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A4C139" w14:textId="77777777" w:rsidR="00B405FC" w:rsidRDefault="00B405FC" w:rsidP="00B405FC">
      <w:pPr>
        <w:rPr>
          <w:rtl/>
        </w:rPr>
      </w:pPr>
    </w:p>
    <w:p w14:paraId="49957781" w14:textId="77777777" w:rsidR="00FA5983" w:rsidRPr="00E31132" w:rsidRDefault="00FA5983" w:rsidP="00B405FC">
      <w:pPr>
        <w:rPr>
          <w:rtl/>
        </w:rPr>
      </w:pPr>
    </w:p>
    <w:p w14:paraId="06167ADD" w14:textId="77777777" w:rsidR="00B405FC" w:rsidRPr="00E31132" w:rsidRDefault="00B405FC" w:rsidP="00B405FC">
      <w:pPr>
        <w:rPr>
          <w:rtl/>
        </w:rPr>
      </w:pPr>
    </w:p>
    <w:p w14:paraId="27743273" w14:textId="77777777" w:rsidR="00B405FC" w:rsidRDefault="00B405FC" w:rsidP="00B405FC">
      <w:pPr>
        <w:rPr>
          <w:rtl/>
        </w:rPr>
      </w:pPr>
    </w:p>
    <w:p w14:paraId="2FC0282A" w14:textId="77777777" w:rsidR="00B405FC" w:rsidRDefault="00B405FC" w:rsidP="00B405FC">
      <w:pPr>
        <w:rPr>
          <w:rtl/>
        </w:rPr>
      </w:pPr>
    </w:p>
    <w:p w14:paraId="79D1AA8C" w14:textId="77777777" w:rsidR="00B405FC" w:rsidRDefault="00B405FC" w:rsidP="00B405FC">
      <w:pPr>
        <w:rPr>
          <w:rtl/>
        </w:rPr>
      </w:pPr>
    </w:p>
    <w:p w14:paraId="7B88AE26" w14:textId="77777777" w:rsidR="00B405FC" w:rsidRDefault="00B405FC" w:rsidP="00B405FC">
      <w:pPr>
        <w:rPr>
          <w:rtl/>
        </w:rPr>
      </w:pPr>
    </w:p>
    <w:p w14:paraId="458DDA38" w14:textId="77777777" w:rsidR="00B405FC" w:rsidRPr="00E31132" w:rsidRDefault="00B405FC" w:rsidP="00B405FC">
      <w:pPr>
        <w:rPr>
          <w:rtl/>
        </w:rPr>
      </w:pPr>
    </w:p>
    <w:p w14:paraId="6DF97E44" w14:textId="77777777" w:rsidR="00B405FC" w:rsidRDefault="00B405FC" w:rsidP="00B405FC">
      <w:pPr>
        <w:rPr>
          <w:rtl/>
        </w:rPr>
      </w:pPr>
    </w:p>
    <w:p w14:paraId="176DF470" w14:textId="77777777" w:rsidR="00B405FC" w:rsidRDefault="00B405FC" w:rsidP="00B405FC">
      <w:pPr>
        <w:spacing w:line="240" w:lineRule="auto"/>
        <w:ind w:firstLine="0"/>
        <w:jc w:val="center"/>
        <w:rPr>
          <w:rtl/>
        </w:rPr>
      </w:pPr>
      <w:r>
        <w:rPr>
          <w:noProof/>
          <w:rtl/>
        </w:rPr>
        <w:drawing>
          <wp:inline distT="0" distB="0" distL="0" distR="0" wp14:anchorId="7482B916" wp14:editId="560367DE">
            <wp:extent cx="2269593" cy="468924"/>
            <wp:effectExtent l="19050" t="0" r="0" b="0"/>
            <wp:docPr id="26" name="Picture 8" descr="2174_ea3c53bd1b7f20aa2eb008146cd2b0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4_ea3c53bd1b7f20aa2eb008146cd2b0d4.png"/>
                    <pic:cNvPicPr/>
                  </pic:nvPicPr>
                  <pic:blipFill>
                    <a:blip r:embed="rId8" cstate="print"/>
                    <a:srcRect l="5488" t="32376" r="5724" b="34987"/>
                    <a:stretch>
                      <a:fillRect/>
                    </a:stretch>
                  </pic:blipFill>
                  <pic:spPr>
                    <a:xfrm>
                      <a:off x="0" y="0"/>
                      <a:ext cx="2274338" cy="469904"/>
                    </a:xfrm>
                    <a:prstGeom prst="rect">
                      <a:avLst/>
                    </a:prstGeom>
                  </pic:spPr>
                </pic:pic>
              </a:graphicData>
            </a:graphic>
          </wp:inline>
        </w:drawing>
      </w:r>
    </w:p>
    <w:p w14:paraId="7047185E" w14:textId="77777777" w:rsidR="00EB3DA7" w:rsidRDefault="00EB3DA7" w:rsidP="00630950">
      <w:pPr>
        <w:rPr>
          <w:rtl/>
        </w:rPr>
      </w:pPr>
    </w:p>
    <w:p w14:paraId="727ECA60" w14:textId="77777777" w:rsidR="00EB3DA7" w:rsidRDefault="00EB3DA7" w:rsidP="00630950">
      <w:pPr>
        <w:rPr>
          <w:rtl/>
        </w:rPr>
      </w:pPr>
    </w:p>
    <w:p w14:paraId="0526CB60" w14:textId="77777777" w:rsidR="00EB3DA7" w:rsidRDefault="00EB3DA7" w:rsidP="00630950">
      <w:pPr>
        <w:rPr>
          <w:rtl/>
        </w:rPr>
      </w:pPr>
    </w:p>
    <w:p w14:paraId="3C54D726" w14:textId="77777777" w:rsidR="00EB3DA7" w:rsidRDefault="00EB3DA7" w:rsidP="00630950">
      <w:pPr>
        <w:rPr>
          <w:rtl/>
        </w:rPr>
      </w:pPr>
    </w:p>
    <w:p w14:paraId="1DCEAC44" w14:textId="77777777" w:rsidR="00EB3DA7" w:rsidRPr="00E31132" w:rsidRDefault="00EB3DA7" w:rsidP="00630950">
      <w:pPr>
        <w:rPr>
          <w:rtl/>
        </w:rPr>
      </w:pPr>
    </w:p>
    <w:p w14:paraId="1CB36FEB" w14:textId="77777777" w:rsidR="00602B2E" w:rsidRPr="00E31132" w:rsidRDefault="00602B2E" w:rsidP="00630950">
      <w:pPr>
        <w:rPr>
          <w:rtl/>
        </w:rPr>
        <w:sectPr w:rsidR="00602B2E" w:rsidRPr="00E31132" w:rsidSect="00602B2E">
          <w:headerReference w:type="even" r:id="rId9"/>
          <w:headerReference w:type="default" r:id="rId10"/>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2AD93B3A" w14:textId="77777777" w:rsidR="00EB3DA7" w:rsidRPr="00E31132" w:rsidRDefault="00EB3DA7" w:rsidP="00630950">
      <w:pPr>
        <w:rPr>
          <w:rtl/>
        </w:rPr>
      </w:pPr>
    </w:p>
    <w:p w14:paraId="6AC1E407" w14:textId="77777777" w:rsidR="00602B2E" w:rsidRPr="00E31132" w:rsidRDefault="00602B2E" w:rsidP="00630950">
      <w:pPr>
        <w:rPr>
          <w:rtl/>
        </w:rPr>
      </w:pPr>
    </w:p>
    <w:p w14:paraId="2B55D715" w14:textId="77777777"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14:paraId="172901BF" w14:textId="77777777" w:rsidR="0083327E" w:rsidRDefault="0083327E" w:rsidP="00630950">
      <w:pPr>
        <w:rPr>
          <w:rtl/>
        </w:rPr>
      </w:pPr>
    </w:p>
    <w:p w14:paraId="1B34A9F2" w14:textId="77777777" w:rsidR="00F121F0" w:rsidRDefault="00F121F0" w:rsidP="00630950">
      <w:pPr>
        <w:rPr>
          <w:rtl/>
        </w:rPr>
      </w:pPr>
    </w:p>
    <w:p w14:paraId="4E686D2C" w14:textId="77777777" w:rsidR="00F121F0" w:rsidRDefault="00F121F0" w:rsidP="00630950">
      <w:pPr>
        <w:rPr>
          <w:rtl/>
        </w:rPr>
      </w:pPr>
    </w:p>
    <w:p w14:paraId="17311D09" w14:textId="77777777" w:rsidR="00F121F0" w:rsidRDefault="00F121F0" w:rsidP="00630950">
      <w:pPr>
        <w:rPr>
          <w:rtl/>
        </w:rPr>
      </w:pPr>
    </w:p>
    <w:p w14:paraId="523392E6" w14:textId="77777777" w:rsidR="00EB3DA7" w:rsidRDefault="00EB3DA7" w:rsidP="00630950">
      <w:pPr>
        <w:rPr>
          <w:rtl/>
        </w:rPr>
      </w:pPr>
    </w:p>
    <w:p w14:paraId="1F9756FA" w14:textId="77777777" w:rsidR="00EB3DA7" w:rsidRDefault="00EB3DA7" w:rsidP="00630950">
      <w:pPr>
        <w:rPr>
          <w:rtl/>
        </w:rPr>
      </w:pPr>
    </w:p>
    <w:p w14:paraId="0BF06AFF" w14:textId="77777777" w:rsidR="00EB3DA7" w:rsidRDefault="00EB3DA7" w:rsidP="00630950">
      <w:pPr>
        <w:rPr>
          <w:rtl/>
        </w:rPr>
      </w:pPr>
    </w:p>
    <w:p w14:paraId="214578A1" w14:textId="77777777" w:rsidR="00FD314F" w:rsidRPr="00FD314F" w:rsidRDefault="00FD314F" w:rsidP="00FD314F">
      <w:pPr>
        <w:ind w:firstLine="0"/>
        <w:jc w:val="center"/>
        <w:rPr>
          <w:rFonts w:ascii="Sahel Black" w:hAnsi="Sahel Black" w:cs="Sahel Black"/>
          <w:sz w:val="40"/>
          <w:szCs w:val="40"/>
          <w:rtl/>
        </w:rPr>
      </w:pPr>
      <w:r w:rsidRPr="00FD314F">
        <w:rPr>
          <w:rFonts w:ascii="Sahel Black" w:hAnsi="Sahel Black" w:cs="Sahel Black"/>
          <w:sz w:val="40"/>
          <w:szCs w:val="40"/>
          <w:rtl/>
        </w:rPr>
        <w:t>ترب</w:t>
      </w:r>
      <w:r w:rsidRPr="00FD314F">
        <w:rPr>
          <w:rFonts w:ascii="Sahel Black" w:hAnsi="Sahel Black" w:cs="Sahel Black" w:hint="cs"/>
          <w:sz w:val="40"/>
          <w:szCs w:val="40"/>
          <w:rtl/>
        </w:rPr>
        <w:t>یت</w:t>
      </w:r>
      <w:r w:rsidRPr="00FD314F">
        <w:rPr>
          <w:rFonts w:ascii="Sahel Black" w:hAnsi="Sahel Black" w:cs="Sahel Black"/>
          <w:sz w:val="40"/>
          <w:szCs w:val="40"/>
          <w:rtl/>
        </w:rPr>
        <w:t xml:space="preserve"> آرمان</w:t>
      </w:r>
      <w:r w:rsidRPr="00FD314F">
        <w:rPr>
          <w:rFonts w:ascii="Sahel Black" w:hAnsi="Sahel Black" w:cs="Sahel Black" w:hint="cs"/>
          <w:sz w:val="40"/>
          <w:szCs w:val="40"/>
          <w:rtl/>
        </w:rPr>
        <w:t>ی</w:t>
      </w:r>
      <w:r w:rsidRPr="00FD314F">
        <w:rPr>
          <w:rFonts w:ascii="Sahel Black" w:hAnsi="Sahel Black" w:cs="Sahel Black"/>
          <w:sz w:val="40"/>
          <w:szCs w:val="40"/>
          <w:rtl/>
        </w:rPr>
        <w:t xml:space="preserve"> توح</w:t>
      </w:r>
      <w:r w:rsidRPr="00FD314F">
        <w:rPr>
          <w:rFonts w:ascii="Sahel Black" w:hAnsi="Sahel Black" w:cs="Sahel Black" w:hint="cs"/>
          <w:sz w:val="40"/>
          <w:szCs w:val="40"/>
          <w:rtl/>
        </w:rPr>
        <w:t>یدی</w:t>
      </w:r>
    </w:p>
    <w:p w14:paraId="0131709D" w14:textId="77777777" w:rsidR="0064424D" w:rsidRDefault="0064424D" w:rsidP="00FD314F">
      <w:pPr>
        <w:ind w:firstLine="0"/>
        <w:jc w:val="center"/>
        <w:rPr>
          <w:rFonts w:ascii="Sahel" w:hAnsi="Sahel" w:cs="Sahel"/>
          <w:b/>
          <w:bCs/>
          <w:sz w:val="22"/>
          <w:szCs w:val="22"/>
          <w:rtl/>
        </w:rPr>
      </w:pPr>
      <w:r>
        <w:rPr>
          <w:rFonts w:ascii="Sahel" w:hAnsi="Sahel" w:cs="Sahel" w:hint="cs"/>
          <w:b/>
          <w:bCs/>
          <w:sz w:val="22"/>
          <w:szCs w:val="22"/>
          <w:rtl/>
        </w:rPr>
        <w:t xml:space="preserve">نظریه بنیادین فراساحتی </w:t>
      </w:r>
    </w:p>
    <w:p w14:paraId="60B9EC62" w14:textId="77777777" w:rsidR="00FD314F" w:rsidRPr="00FD314F" w:rsidRDefault="00243495" w:rsidP="00FD314F">
      <w:pPr>
        <w:ind w:firstLine="0"/>
        <w:jc w:val="center"/>
        <w:rPr>
          <w:rFonts w:ascii="Sahel" w:hAnsi="Sahel" w:cs="Sahel"/>
          <w:b/>
          <w:bCs/>
          <w:sz w:val="22"/>
          <w:szCs w:val="22"/>
          <w:rtl/>
        </w:rPr>
      </w:pPr>
      <w:r>
        <w:rPr>
          <w:rFonts w:ascii="Sahel" w:hAnsi="Sahel" w:cs="Sahel" w:hint="cs"/>
          <w:b/>
          <w:bCs/>
          <w:sz w:val="22"/>
          <w:szCs w:val="22"/>
          <w:rtl/>
        </w:rPr>
        <w:t xml:space="preserve">و </w:t>
      </w:r>
      <w:r w:rsidR="00FD314F" w:rsidRPr="00FD314F">
        <w:rPr>
          <w:rFonts w:ascii="Sahel" w:hAnsi="Sahel" w:cs="Sahel"/>
          <w:b/>
          <w:bCs/>
          <w:sz w:val="22"/>
          <w:szCs w:val="22"/>
          <w:rtl/>
        </w:rPr>
        <w:t>راهبرد آرمانگرا</w:t>
      </w:r>
      <w:r w:rsidR="00FD314F" w:rsidRPr="00FD314F">
        <w:rPr>
          <w:rFonts w:ascii="Sahel" w:hAnsi="Sahel" w:cs="Sahel" w:hint="cs"/>
          <w:b/>
          <w:bCs/>
          <w:sz w:val="22"/>
          <w:szCs w:val="22"/>
          <w:rtl/>
        </w:rPr>
        <w:t>ی</w:t>
      </w:r>
      <w:r w:rsidR="00FD314F" w:rsidRPr="00FD314F">
        <w:rPr>
          <w:rFonts w:ascii="Sahel" w:hAnsi="Sahel" w:cs="Sahel"/>
          <w:b/>
          <w:bCs/>
          <w:sz w:val="22"/>
          <w:szCs w:val="22"/>
          <w:rtl/>
        </w:rPr>
        <w:t xml:space="preserve"> ا</w:t>
      </w:r>
      <w:r w:rsidR="00FD314F" w:rsidRPr="00FD314F">
        <w:rPr>
          <w:rFonts w:ascii="Sahel" w:hAnsi="Sahel" w:cs="Sahel" w:hint="cs"/>
          <w:b/>
          <w:bCs/>
          <w:sz w:val="22"/>
          <w:szCs w:val="22"/>
          <w:rtl/>
        </w:rPr>
        <w:t>یمانی</w:t>
      </w:r>
      <w:r w:rsidR="00FD314F" w:rsidRPr="00FD314F">
        <w:rPr>
          <w:rFonts w:ascii="Sahel" w:hAnsi="Sahel" w:cs="Sahel"/>
          <w:b/>
          <w:bCs/>
          <w:sz w:val="22"/>
          <w:szCs w:val="22"/>
          <w:rtl/>
        </w:rPr>
        <w:t xml:space="preserve"> و ولا</w:t>
      </w:r>
      <w:r w:rsidR="00FD314F" w:rsidRPr="00FD314F">
        <w:rPr>
          <w:rFonts w:ascii="Sahel" w:hAnsi="Sahel" w:cs="Sahel" w:hint="cs"/>
          <w:b/>
          <w:bCs/>
          <w:sz w:val="22"/>
          <w:szCs w:val="22"/>
          <w:rtl/>
        </w:rPr>
        <w:t>یی</w:t>
      </w:r>
      <w:r w:rsidR="00FD314F" w:rsidRPr="00FD314F">
        <w:rPr>
          <w:rFonts w:ascii="Sahel" w:hAnsi="Sahel" w:cs="Sahel"/>
          <w:b/>
          <w:bCs/>
          <w:sz w:val="22"/>
          <w:szCs w:val="22"/>
          <w:rtl/>
        </w:rPr>
        <w:t xml:space="preserve"> در ترب</w:t>
      </w:r>
      <w:r w:rsidR="00FD314F" w:rsidRPr="00FD314F">
        <w:rPr>
          <w:rFonts w:ascii="Sahel" w:hAnsi="Sahel" w:cs="Sahel" w:hint="cs"/>
          <w:b/>
          <w:bCs/>
          <w:sz w:val="22"/>
          <w:szCs w:val="22"/>
          <w:rtl/>
        </w:rPr>
        <w:t>یت</w:t>
      </w:r>
      <w:r w:rsidR="00FD314F" w:rsidRPr="00FD314F">
        <w:rPr>
          <w:rFonts w:ascii="Sahel" w:hAnsi="Sahel" w:cs="Sahel"/>
          <w:b/>
          <w:bCs/>
          <w:sz w:val="22"/>
          <w:szCs w:val="22"/>
          <w:rtl/>
        </w:rPr>
        <w:t xml:space="preserve"> اسلام</w:t>
      </w:r>
      <w:r w:rsidR="00FD314F" w:rsidRPr="00FD314F">
        <w:rPr>
          <w:rFonts w:ascii="Sahel" w:hAnsi="Sahel" w:cs="Sahel" w:hint="cs"/>
          <w:b/>
          <w:bCs/>
          <w:sz w:val="22"/>
          <w:szCs w:val="22"/>
          <w:rtl/>
        </w:rPr>
        <w:t>ی</w:t>
      </w:r>
    </w:p>
    <w:p w14:paraId="57AE5207" w14:textId="77777777" w:rsidR="00F121F0" w:rsidRPr="00AA4137" w:rsidRDefault="00F121F0" w:rsidP="00AA4137">
      <w:pPr>
        <w:rPr>
          <w:rtl/>
        </w:rPr>
      </w:pPr>
    </w:p>
    <w:p w14:paraId="558DC775" w14:textId="77777777" w:rsidR="00F121F0" w:rsidRPr="00AA4137" w:rsidRDefault="00F121F0" w:rsidP="00AA4137">
      <w:pPr>
        <w:rPr>
          <w:rtl/>
        </w:rPr>
      </w:pPr>
    </w:p>
    <w:p w14:paraId="3B29C971" w14:textId="77777777" w:rsidR="00F121F0" w:rsidRPr="00AA4137" w:rsidRDefault="00F121F0" w:rsidP="00AA4137">
      <w:pPr>
        <w:rPr>
          <w:rtl/>
        </w:rPr>
      </w:pPr>
    </w:p>
    <w:p w14:paraId="4D21CA25" w14:textId="77777777" w:rsidR="00F121F0" w:rsidRPr="00AA4137" w:rsidRDefault="00F121F0" w:rsidP="00AA4137">
      <w:pPr>
        <w:rPr>
          <w:rtl/>
        </w:rPr>
      </w:pPr>
    </w:p>
    <w:p w14:paraId="2454BBF8" w14:textId="77777777" w:rsidR="00F121F0" w:rsidRPr="00AA4137" w:rsidRDefault="00F121F0" w:rsidP="00AA4137">
      <w:pPr>
        <w:rPr>
          <w:rtl/>
        </w:rPr>
      </w:pPr>
    </w:p>
    <w:p w14:paraId="61BBDA5B" w14:textId="77777777" w:rsidR="00F121F0" w:rsidRPr="00AA4137" w:rsidRDefault="00F121F0" w:rsidP="00AA4137">
      <w:pPr>
        <w:rPr>
          <w:rtl/>
        </w:rPr>
      </w:pPr>
    </w:p>
    <w:p w14:paraId="7EB4B6E9" w14:textId="77777777" w:rsidR="00F121F0" w:rsidRPr="00AA4137" w:rsidRDefault="00F121F0" w:rsidP="00AA4137">
      <w:pPr>
        <w:rPr>
          <w:rtl/>
        </w:rPr>
      </w:pPr>
    </w:p>
    <w:p w14:paraId="75DA1163" w14:textId="77777777" w:rsidR="00F121F0" w:rsidRPr="00FA5983" w:rsidRDefault="00FD314F" w:rsidP="00FA5983">
      <w:pPr>
        <w:ind w:firstLine="0"/>
        <w:jc w:val="center"/>
        <w:rPr>
          <w:b/>
          <w:bCs/>
          <w:rtl/>
        </w:rPr>
      </w:pPr>
      <w:r>
        <w:rPr>
          <w:rFonts w:hint="cs"/>
          <w:b/>
          <w:bCs/>
          <w:rtl/>
        </w:rPr>
        <w:t>محمد عالم‌زاده نوری</w:t>
      </w:r>
    </w:p>
    <w:p w14:paraId="49D9EFD6" w14:textId="77777777" w:rsidR="00FA5983" w:rsidRDefault="00FA5983" w:rsidP="00FA5983">
      <w:pPr>
        <w:rPr>
          <w:rtl/>
        </w:rPr>
      </w:pPr>
    </w:p>
    <w:p w14:paraId="48D2BBBC" w14:textId="77777777" w:rsidR="006936ED" w:rsidRDefault="006936ED" w:rsidP="00FA5983">
      <w:pPr>
        <w:rPr>
          <w:rtl/>
        </w:rPr>
      </w:pPr>
    </w:p>
    <w:p w14:paraId="5778F0B7" w14:textId="77777777" w:rsidR="006936ED" w:rsidRDefault="006936ED" w:rsidP="006936ED">
      <w:pPr>
        <w:rPr>
          <w:rtl/>
        </w:rPr>
        <w:sectPr w:rsidR="006936ED"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14:paraId="55B77904" w14:textId="77777777" w:rsidR="006936ED" w:rsidRDefault="006936ED" w:rsidP="006936ED">
      <w:pPr>
        <w:rPr>
          <w:rtl/>
        </w:rPr>
      </w:pPr>
    </w:p>
    <w:p w14:paraId="7AAA74CD" w14:textId="77777777" w:rsidR="006936ED" w:rsidRDefault="006936ED" w:rsidP="006936ED">
      <w:pPr>
        <w:rPr>
          <w:rtl/>
        </w:rPr>
      </w:pPr>
    </w:p>
    <w:p w14:paraId="784FE151" w14:textId="77777777" w:rsidR="006936ED" w:rsidRDefault="006936ED" w:rsidP="006936ED">
      <w:pPr>
        <w:rPr>
          <w:rtl/>
        </w:rPr>
      </w:pPr>
    </w:p>
    <w:p w14:paraId="2B83E294" w14:textId="77777777" w:rsidR="006936ED" w:rsidRDefault="006936ED" w:rsidP="006936ED">
      <w:pPr>
        <w:rPr>
          <w:rtl/>
        </w:rPr>
      </w:pPr>
    </w:p>
    <w:p w14:paraId="7D980EDF" w14:textId="77777777" w:rsidR="006936ED" w:rsidRDefault="006936ED" w:rsidP="006936ED">
      <w:pPr>
        <w:rPr>
          <w:rtl/>
        </w:rPr>
      </w:pPr>
    </w:p>
    <w:p w14:paraId="4D7F6950" w14:textId="77777777" w:rsidR="006936ED" w:rsidRDefault="006936ED" w:rsidP="006936ED">
      <w:pPr>
        <w:rPr>
          <w:rtl/>
        </w:rPr>
      </w:pPr>
    </w:p>
    <w:p w14:paraId="2BF7F5E9" w14:textId="77777777" w:rsidR="006936ED" w:rsidRDefault="006936ED" w:rsidP="006936ED">
      <w:pPr>
        <w:rPr>
          <w:rtl/>
        </w:rPr>
      </w:pPr>
    </w:p>
    <w:p w14:paraId="62A1A8EF" w14:textId="77777777" w:rsidR="006936ED" w:rsidRDefault="006936ED" w:rsidP="006936ED">
      <w:pPr>
        <w:rPr>
          <w:rtl/>
        </w:rPr>
      </w:pPr>
    </w:p>
    <w:p w14:paraId="6EDAC8FD" w14:textId="77777777" w:rsidR="006936ED" w:rsidRDefault="006936ED" w:rsidP="006936ED">
      <w:pPr>
        <w:rPr>
          <w:rtl/>
        </w:rPr>
      </w:pPr>
    </w:p>
    <w:p w14:paraId="5A5D8EE4" w14:textId="77777777" w:rsidR="006936ED" w:rsidRDefault="006936ED" w:rsidP="006936ED">
      <w:pPr>
        <w:rPr>
          <w:rtl/>
        </w:rPr>
      </w:pPr>
    </w:p>
    <w:p w14:paraId="523F99C4" w14:textId="77777777" w:rsidR="006936ED" w:rsidRDefault="006936ED" w:rsidP="006936ED">
      <w:pPr>
        <w:rPr>
          <w:rtl/>
        </w:rPr>
      </w:pPr>
    </w:p>
    <w:p w14:paraId="6CFAE558"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عنوان کتاب</w:t>
      </w:r>
      <w:r w:rsidRPr="006936ED">
        <w:rPr>
          <w:rFonts w:ascii="IRLotus" w:hAnsi="IRLotus"/>
          <w:sz w:val="18"/>
          <w:szCs w:val="20"/>
          <w:rtl/>
        </w:rPr>
        <w:t>:</w:t>
      </w:r>
    </w:p>
    <w:p w14:paraId="703D4572" w14:textId="77777777" w:rsidR="006936ED" w:rsidRPr="006936ED" w:rsidRDefault="006936ED" w:rsidP="006936ED">
      <w:pPr>
        <w:spacing w:after="60" w:line="216" w:lineRule="auto"/>
        <w:ind w:firstLine="0"/>
        <w:jc w:val="center"/>
        <w:rPr>
          <w:rFonts w:ascii="Sahel Black" w:hAnsi="Sahel Black" w:cs="Sahel Black"/>
          <w:sz w:val="18"/>
          <w:szCs w:val="20"/>
          <w:rtl/>
        </w:rPr>
      </w:pPr>
      <w:r w:rsidRPr="006936ED">
        <w:rPr>
          <w:rFonts w:ascii="Sahel Black" w:hAnsi="Sahel Black" w:cs="Sahel Black"/>
          <w:sz w:val="18"/>
          <w:szCs w:val="20"/>
          <w:rtl/>
        </w:rPr>
        <w:t>تربیت آرمانی توحیدی</w:t>
      </w:r>
    </w:p>
    <w:p w14:paraId="799E1694" w14:textId="77777777" w:rsidR="006936ED" w:rsidRPr="006936ED" w:rsidRDefault="006936ED" w:rsidP="006936ED">
      <w:pPr>
        <w:spacing w:line="216" w:lineRule="auto"/>
        <w:ind w:firstLine="0"/>
        <w:jc w:val="center"/>
        <w:rPr>
          <w:rFonts w:ascii="IRLotus" w:hAnsi="IRLotus"/>
          <w:b/>
          <w:bCs/>
          <w:sz w:val="18"/>
          <w:szCs w:val="20"/>
        </w:rPr>
      </w:pPr>
      <w:r w:rsidRPr="006936ED">
        <w:rPr>
          <w:rFonts w:ascii="IRLotus" w:hAnsi="IRLotus"/>
          <w:b/>
          <w:bCs/>
          <w:sz w:val="18"/>
          <w:szCs w:val="20"/>
          <w:rtl/>
        </w:rPr>
        <w:t>(نظریه بنیادین فراساحتی و راهبرد آرمانگرای ایمانی و ولایی در تربیت اسلامی)</w:t>
      </w:r>
    </w:p>
    <w:p w14:paraId="40D528D2" w14:textId="77777777" w:rsidR="006936ED" w:rsidRPr="006936ED" w:rsidRDefault="006936ED" w:rsidP="006936ED">
      <w:pPr>
        <w:spacing w:line="120" w:lineRule="auto"/>
        <w:ind w:firstLine="0"/>
        <w:jc w:val="center"/>
        <w:rPr>
          <w:rFonts w:ascii="IRLotus" w:hAnsi="IRLotus"/>
          <w:sz w:val="18"/>
          <w:szCs w:val="20"/>
          <w:rtl/>
        </w:rPr>
      </w:pPr>
      <w:r w:rsidRPr="006936ED">
        <w:rPr>
          <w:rFonts w:ascii="IRLotus" w:hAnsi="IRLotus"/>
          <w:sz w:val="18"/>
          <w:szCs w:val="20"/>
          <w:rtl/>
        </w:rPr>
        <w:t>................................................</w:t>
      </w:r>
    </w:p>
    <w:p w14:paraId="4C8BE046"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نویسنده</w:t>
      </w:r>
      <w:r w:rsidRPr="006936ED">
        <w:rPr>
          <w:rFonts w:ascii="IRLotus" w:hAnsi="IRLotus"/>
          <w:sz w:val="18"/>
          <w:szCs w:val="20"/>
          <w:rtl/>
        </w:rPr>
        <w:t>: محمد عالم‌زاده نوری</w:t>
      </w:r>
    </w:p>
    <w:p w14:paraId="2D27AB0F"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ناشر</w:t>
      </w:r>
      <w:r w:rsidRPr="006936ED">
        <w:rPr>
          <w:rFonts w:ascii="IRLotus" w:hAnsi="IRLotus"/>
          <w:sz w:val="18"/>
          <w:szCs w:val="20"/>
          <w:rtl/>
        </w:rPr>
        <w:t>: مرکز مدیریت حوزه های علمیه</w:t>
      </w:r>
    </w:p>
    <w:p w14:paraId="65DA18D1"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شمارگان</w:t>
      </w:r>
      <w:r w:rsidRPr="006936ED">
        <w:rPr>
          <w:rFonts w:ascii="IRLotus" w:hAnsi="IRLotus"/>
          <w:sz w:val="18"/>
          <w:szCs w:val="20"/>
          <w:rtl/>
        </w:rPr>
        <w:t>:</w:t>
      </w:r>
      <w:r w:rsidRPr="006936ED">
        <w:rPr>
          <w:rFonts w:ascii="IRLotus" w:hAnsi="IRLotus"/>
          <w:sz w:val="18"/>
          <w:szCs w:val="20"/>
        </w:rPr>
        <w:t xml:space="preserve"> </w:t>
      </w:r>
      <w:r w:rsidRPr="006936ED">
        <w:rPr>
          <w:rFonts w:ascii="IRLotus" w:hAnsi="IRLotus"/>
          <w:sz w:val="18"/>
          <w:szCs w:val="20"/>
          <w:rtl/>
        </w:rPr>
        <w:t>300</w:t>
      </w:r>
      <w:r w:rsidRPr="006936ED">
        <w:rPr>
          <w:rFonts w:ascii="IRLotus" w:hAnsi="IRLotus"/>
          <w:sz w:val="18"/>
          <w:szCs w:val="20"/>
        </w:rPr>
        <w:t xml:space="preserve"> </w:t>
      </w:r>
      <w:r w:rsidRPr="006936ED">
        <w:rPr>
          <w:rFonts w:ascii="IRLotus" w:hAnsi="IRLotus"/>
          <w:sz w:val="18"/>
          <w:szCs w:val="20"/>
          <w:rtl/>
        </w:rPr>
        <w:t>نسخه</w:t>
      </w:r>
    </w:p>
    <w:p w14:paraId="7AF6F6DE"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b/>
          <w:bCs/>
          <w:sz w:val="19"/>
          <w:szCs w:val="19"/>
          <w:rtl/>
        </w:rPr>
        <w:t>شابک</w:t>
      </w:r>
      <w:r w:rsidRPr="006936ED">
        <w:rPr>
          <w:rFonts w:ascii="IRLotus" w:hAnsi="IRLotus"/>
          <w:sz w:val="18"/>
          <w:szCs w:val="20"/>
          <w:rtl/>
        </w:rPr>
        <w:t>: 7-142-358-622-978</w:t>
      </w:r>
    </w:p>
    <w:p w14:paraId="6F69A6E5"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طراحی جلد</w:t>
      </w:r>
      <w:r w:rsidRPr="006936ED">
        <w:rPr>
          <w:rFonts w:ascii="IRLotus" w:hAnsi="IRLotus"/>
          <w:sz w:val="18"/>
          <w:szCs w:val="20"/>
          <w:rtl/>
        </w:rPr>
        <w:t>: محمدعلی حیدری- مالک شریعت ناصری</w:t>
      </w:r>
    </w:p>
    <w:p w14:paraId="43348FF5" w14:textId="77777777" w:rsidR="006936ED" w:rsidRPr="006936ED" w:rsidRDefault="006936ED" w:rsidP="006936ED">
      <w:pPr>
        <w:spacing w:line="216" w:lineRule="auto"/>
        <w:ind w:firstLine="0"/>
        <w:jc w:val="center"/>
        <w:rPr>
          <w:rFonts w:ascii="IRLotus" w:hAnsi="IRLotus"/>
          <w:sz w:val="18"/>
          <w:szCs w:val="20"/>
          <w:rtl/>
        </w:rPr>
      </w:pPr>
      <w:r w:rsidRPr="006936ED">
        <w:rPr>
          <w:rFonts w:ascii="IRLotus" w:hAnsi="IRLotus"/>
          <w:b/>
          <w:bCs/>
          <w:sz w:val="19"/>
          <w:szCs w:val="19"/>
          <w:rtl/>
        </w:rPr>
        <w:t>صفحه‌آرایی</w:t>
      </w:r>
      <w:r w:rsidRPr="006936ED">
        <w:rPr>
          <w:rFonts w:ascii="IRLotus" w:hAnsi="IRLotus"/>
          <w:sz w:val="18"/>
          <w:szCs w:val="20"/>
          <w:rtl/>
        </w:rPr>
        <w:t>: مهدی اسماعیلی</w:t>
      </w:r>
    </w:p>
    <w:p w14:paraId="52839214"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b/>
          <w:bCs/>
          <w:sz w:val="19"/>
          <w:szCs w:val="19"/>
          <w:rtl/>
        </w:rPr>
        <w:t>نوبت</w:t>
      </w:r>
      <w:r w:rsidRPr="006936ED">
        <w:rPr>
          <w:rFonts w:ascii="IRLotus" w:hAnsi="IRLotus"/>
          <w:sz w:val="18"/>
          <w:szCs w:val="20"/>
        </w:rPr>
        <w:t xml:space="preserve"> </w:t>
      </w:r>
      <w:r w:rsidRPr="006936ED">
        <w:rPr>
          <w:rFonts w:ascii="IRLotus" w:hAnsi="IRLotus"/>
          <w:b/>
          <w:bCs/>
          <w:sz w:val="19"/>
          <w:szCs w:val="19"/>
          <w:rtl/>
        </w:rPr>
        <w:t>چاپ</w:t>
      </w:r>
      <w:r w:rsidRPr="006936ED">
        <w:rPr>
          <w:rFonts w:ascii="IRLotus" w:hAnsi="IRLotus"/>
          <w:sz w:val="18"/>
          <w:szCs w:val="20"/>
          <w:rtl/>
        </w:rPr>
        <w:t>:</w:t>
      </w:r>
      <w:r w:rsidRPr="006936ED">
        <w:rPr>
          <w:rFonts w:ascii="IRLotus" w:hAnsi="IRLotus"/>
          <w:sz w:val="18"/>
          <w:szCs w:val="20"/>
        </w:rPr>
        <w:t xml:space="preserve"> </w:t>
      </w:r>
      <w:r w:rsidRPr="006936ED">
        <w:rPr>
          <w:rFonts w:ascii="IRLotus" w:hAnsi="IRLotus"/>
          <w:sz w:val="18"/>
          <w:szCs w:val="20"/>
          <w:rtl/>
        </w:rPr>
        <w:t>چاپ</w:t>
      </w:r>
      <w:r w:rsidRPr="006936ED">
        <w:rPr>
          <w:rFonts w:ascii="IRLotus" w:hAnsi="IRLotus"/>
          <w:sz w:val="18"/>
          <w:szCs w:val="20"/>
        </w:rPr>
        <w:t xml:space="preserve"> </w:t>
      </w:r>
      <w:r w:rsidRPr="006936ED">
        <w:rPr>
          <w:rFonts w:ascii="IRLotus" w:hAnsi="IRLotus"/>
          <w:sz w:val="18"/>
          <w:szCs w:val="20"/>
          <w:rtl/>
        </w:rPr>
        <w:t>اول، زمستان 1403</w:t>
      </w:r>
    </w:p>
    <w:p w14:paraId="1C87EE92" w14:textId="77777777" w:rsidR="006936ED" w:rsidRPr="006936ED" w:rsidRDefault="006936ED" w:rsidP="006936ED">
      <w:pPr>
        <w:pBdr>
          <w:top w:val="dashed" w:sz="4" w:space="1" w:color="auto"/>
          <w:bottom w:val="dashed" w:sz="4" w:space="1" w:color="auto"/>
        </w:pBdr>
        <w:spacing w:line="216" w:lineRule="auto"/>
        <w:ind w:left="964" w:right="964" w:firstLine="0"/>
        <w:jc w:val="center"/>
        <w:rPr>
          <w:rFonts w:ascii="IRLotus" w:hAnsi="IRLotus"/>
          <w:sz w:val="18"/>
          <w:szCs w:val="20"/>
        </w:rPr>
      </w:pPr>
      <w:r w:rsidRPr="006936ED">
        <w:rPr>
          <w:rFonts w:ascii="IRLotus" w:hAnsi="IRLotus" w:hint="cs"/>
          <w:sz w:val="18"/>
          <w:szCs w:val="20"/>
          <w:vertAlign w:val="subscript"/>
          <w:rtl/>
        </w:rPr>
        <w:t xml:space="preserve">* </w:t>
      </w:r>
      <w:r w:rsidRPr="006936ED">
        <w:rPr>
          <w:rFonts w:ascii="IRLotus" w:hAnsi="IRLotus"/>
          <w:sz w:val="18"/>
          <w:szCs w:val="20"/>
        </w:rPr>
        <w:t xml:space="preserve"> </w:t>
      </w:r>
      <w:r w:rsidRPr="006936ED">
        <w:rPr>
          <w:rFonts w:ascii="IRLotus" w:hAnsi="IRLotus"/>
          <w:sz w:val="18"/>
          <w:szCs w:val="20"/>
          <w:rtl/>
        </w:rPr>
        <w:t>تمامی</w:t>
      </w:r>
      <w:r w:rsidRPr="006936ED">
        <w:rPr>
          <w:rFonts w:ascii="IRLotus" w:hAnsi="IRLotus"/>
          <w:sz w:val="18"/>
          <w:szCs w:val="20"/>
        </w:rPr>
        <w:t xml:space="preserve"> </w:t>
      </w:r>
      <w:r w:rsidRPr="006936ED">
        <w:rPr>
          <w:rFonts w:ascii="IRLotus" w:hAnsi="IRLotus"/>
          <w:sz w:val="18"/>
          <w:szCs w:val="20"/>
          <w:rtl/>
        </w:rPr>
        <w:t>حقوق</w:t>
      </w:r>
      <w:r w:rsidRPr="006936ED">
        <w:rPr>
          <w:rFonts w:ascii="IRLotus" w:hAnsi="IRLotus"/>
          <w:sz w:val="18"/>
          <w:szCs w:val="20"/>
        </w:rPr>
        <w:t xml:space="preserve"> </w:t>
      </w:r>
      <w:r w:rsidRPr="006936ED">
        <w:rPr>
          <w:rFonts w:ascii="IRLotus" w:hAnsi="IRLotus"/>
          <w:sz w:val="18"/>
          <w:szCs w:val="20"/>
          <w:rtl/>
        </w:rPr>
        <w:t>برای</w:t>
      </w:r>
      <w:r w:rsidRPr="006936ED">
        <w:rPr>
          <w:rFonts w:ascii="IRLotus" w:hAnsi="IRLotus"/>
          <w:sz w:val="18"/>
          <w:szCs w:val="20"/>
        </w:rPr>
        <w:t xml:space="preserve"> </w:t>
      </w:r>
      <w:r w:rsidRPr="006936ED">
        <w:rPr>
          <w:rFonts w:ascii="IRLotus" w:hAnsi="IRLotus"/>
          <w:sz w:val="18"/>
          <w:szCs w:val="20"/>
          <w:rtl/>
        </w:rPr>
        <w:t>مرکز مدیریت</w:t>
      </w:r>
      <w:r w:rsidRPr="006936ED">
        <w:rPr>
          <w:rFonts w:ascii="IRLotus" w:hAnsi="IRLotus"/>
          <w:sz w:val="18"/>
          <w:szCs w:val="20"/>
        </w:rPr>
        <w:t xml:space="preserve"> </w:t>
      </w:r>
      <w:r w:rsidRPr="006936ED">
        <w:rPr>
          <w:rFonts w:ascii="IRLotus" w:hAnsi="IRLotus"/>
          <w:sz w:val="18"/>
          <w:szCs w:val="20"/>
          <w:rtl/>
        </w:rPr>
        <w:t>حوزه</w:t>
      </w:r>
      <w:r w:rsidRPr="006936ED">
        <w:rPr>
          <w:rFonts w:ascii="IRLotus" w:hAnsi="IRLotus"/>
          <w:sz w:val="18"/>
          <w:szCs w:val="20"/>
        </w:rPr>
        <w:t>‌</w:t>
      </w:r>
      <w:r w:rsidRPr="006936ED">
        <w:rPr>
          <w:rFonts w:ascii="IRLotus" w:hAnsi="IRLotus"/>
          <w:sz w:val="18"/>
          <w:szCs w:val="20"/>
          <w:rtl/>
        </w:rPr>
        <w:t>های</w:t>
      </w:r>
      <w:r w:rsidRPr="006936ED">
        <w:rPr>
          <w:rFonts w:ascii="IRLotus" w:hAnsi="IRLotus"/>
          <w:sz w:val="18"/>
          <w:szCs w:val="20"/>
        </w:rPr>
        <w:t xml:space="preserve"> </w:t>
      </w:r>
      <w:r w:rsidRPr="006936ED">
        <w:rPr>
          <w:rFonts w:ascii="IRLotus" w:hAnsi="IRLotus"/>
          <w:sz w:val="18"/>
          <w:szCs w:val="20"/>
          <w:rtl/>
        </w:rPr>
        <w:t>علمیه</w:t>
      </w:r>
      <w:r w:rsidRPr="006936ED">
        <w:rPr>
          <w:rFonts w:ascii="IRLotus" w:hAnsi="IRLotus"/>
          <w:sz w:val="18"/>
          <w:szCs w:val="20"/>
        </w:rPr>
        <w:t xml:space="preserve"> </w:t>
      </w:r>
      <w:r w:rsidRPr="006936ED">
        <w:rPr>
          <w:rFonts w:ascii="IRLotus" w:hAnsi="IRLotus"/>
          <w:sz w:val="18"/>
          <w:szCs w:val="20"/>
          <w:rtl/>
        </w:rPr>
        <w:t>محفوظ</w:t>
      </w:r>
      <w:r w:rsidRPr="006936ED">
        <w:rPr>
          <w:rFonts w:ascii="IRLotus" w:hAnsi="IRLotus"/>
          <w:sz w:val="18"/>
          <w:szCs w:val="20"/>
        </w:rPr>
        <w:t xml:space="preserve"> </w:t>
      </w:r>
      <w:r w:rsidRPr="006936ED">
        <w:rPr>
          <w:rFonts w:ascii="IRLotus" w:hAnsi="IRLotus"/>
          <w:sz w:val="18"/>
          <w:szCs w:val="20"/>
          <w:rtl/>
        </w:rPr>
        <w:t>است</w:t>
      </w:r>
      <w:r w:rsidRPr="006936ED">
        <w:rPr>
          <w:rFonts w:ascii="IRLotus" w:hAnsi="IRLotus" w:hint="cs"/>
          <w:sz w:val="18"/>
          <w:szCs w:val="20"/>
          <w:rtl/>
        </w:rPr>
        <w:t xml:space="preserve"> </w:t>
      </w:r>
      <w:r w:rsidRPr="006936ED">
        <w:rPr>
          <w:rFonts w:ascii="IRLotus" w:hAnsi="IRLotus"/>
          <w:sz w:val="18"/>
          <w:szCs w:val="20"/>
        </w:rPr>
        <w:t xml:space="preserve"> </w:t>
      </w:r>
      <w:r w:rsidRPr="006936ED">
        <w:rPr>
          <w:rFonts w:ascii="IRLotus" w:hAnsi="IRLotus"/>
          <w:sz w:val="18"/>
          <w:szCs w:val="20"/>
          <w:vertAlign w:val="subscript"/>
        </w:rPr>
        <w:t>*</w:t>
      </w:r>
    </w:p>
    <w:p w14:paraId="25D820B2"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b/>
          <w:bCs/>
          <w:sz w:val="19"/>
          <w:szCs w:val="19"/>
          <w:rtl/>
        </w:rPr>
        <w:t>نشانی</w:t>
      </w:r>
      <w:r w:rsidRPr="006936ED">
        <w:rPr>
          <w:rFonts w:ascii="IRLotus" w:hAnsi="IRLotus"/>
          <w:sz w:val="18"/>
          <w:szCs w:val="20"/>
          <w:rtl/>
        </w:rPr>
        <w:t>:</w:t>
      </w:r>
      <w:r w:rsidRPr="006936ED">
        <w:rPr>
          <w:rFonts w:ascii="IRLotus" w:hAnsi="IRLotus"/>
          <w:sz w:val="18"/>
          <w:szCs w:val="20"/>
        </w:rPr>
        <w:t xml:space="preserve"> </w:t>
      </w:r>
      <w:r w:rsidRPr="006936ED">
        <w:rPr>
          <w:rFonts w:ascii="IRLotus" w:hAnsi="IRLotus"/>
          <w:sz w:val="18"/>
          <w:szCs w:val="20"/>
          <w:rtl/>
        </w:rPr>
        <w:t>قم، جمکران،</w:t>
      </w:r>
      <w:r w:rsidRPr="006936ED">
        <w:rPr>
          <w:rFonts w:ascii="IRLotus" w:hAnsi="IRLotus"/>
          <w:sz w:val="18"/>
          <w:szCs w:val="20"/>
        </w:rPr>
        <w:t xml:space="preserve"> </w:t>
      </w:r>
      <w:r w:rsidRPr="006936ED">
        <w:rPr>
          <w:rFonts w:ascii="IRLotus" w:hAnsi="IRLotus"/>
          <w:sz w:val="18"/>
          <w:szCs w:val="20"/>
          <w:rtl/>
        </w:rPr>
        <w:t>خیابان</w:t>
      </w:r>
      <w:r w:rsidRPr="006936ED">
        <w:rPr>
          <w:rFonts w:ascii="IRLotus" w:hAnsi="IRLotus"/>
          <w:sz w:val="18"/>
          <w:szCs w:val="20"/>
        </w:rPr>
        <w:t xml:space="preserve"> </w:t>
      </w:r>
      <w:r w:rsidRPr="006936ED">
        <w:rPr>
          <w:rFonts w:ascii="IRLotus" w:hAnsi="IRLotus"/>
          <w:sz w:val="18"/>
          <w:szCs w:val="20"/>
          <w:rtl/>
        </w:rPr>
        <w:t>انتظار،</w:t>
      </w:r>
      <w:r w:rsidRPr="006936ED">
        <w:rPr>
          <w:rFonts w:ascii="IRLotus" w:hAnsi="IRLotus"/>
          <w:sz w:val="18"/>
          <w:szCs w:val="20"/>
        </w:rPr>
        <w:t xml:space="preserve"> </w:t>
      </w:r>
      <w:r w:rsidRPr="006936ED">
        <w:rPr>
          <w:rFonts w:ascii="IRLotus" w:hAnsi="IRLotus"/>
          <w:sz w:val="18"/>
          <w:szCs w:val="20"/>
          <w:rtl/>
        </w:rPr>
        <w:t>مجتمع</w:t>
      </w:r>
      <w:r w:rsidRPr="006936ED">
        <w:rPr>
          <w:rFonts w:ascii="IRLotus" w:hAnsi="IRLotus"/>
          <w:sz w:val="18"/>
          <w:szCs w:val="20"/>
        </w:rPr>
        <w:t xml:space="preserve"> </w:t>
      </w:r>
      <w:r w:rsidRPr="006936ED">
        <w:rPr>
          <w:rFonts w:ascii="IRLotus" w:hAnsi="IRLotus"/>
          <w:sz w:val="18"/>
          <w:szCs w:val="20"/>
          <w:rtl/>
        </w:rPr>
        <w:t>دارالولایة،</w:t>
      </w:r>
    </w:p>
    <w:p w14:paraId="6F6B1558"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sz w:val="18"/>
          <w:szCs w:val="20"/>
          <w:rtl/>
        </w:rPr>
        <w:t>معاونت تهذیب و تربیت حوزه‌های علمیه</w:t>
      </w:r>
    </w:p>
    <w:p w14:paraId="7A1EB226"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sz w:val="18"/>
          <w:szCs w:val="20"/>
        </w:rPr>
        <w:t>www.tahzib-howzeh.ir</w:t>
      </w:r>
    </w:p>
    <w:p w14:paraId="06A54C47"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b/>
          <w:bCs/>
          <w:sz w:val="19"/>
          <w:szCs w:val="19"/>
          <w:rtl/>
        </w:rPr>
        <w:t>مراکز</w:t>
      </w:r>
      <w:r w:rsidRPr="006936ED">
        <w:rPr>
          <w:rFonts w:ascii="IRLotus" w:hAnsi="IRLotus"/>
          <w:b/>
          <w:bCs/>
          <w:sz w:val="19"/>
          <w:szCs w:val="19"/>
        </w:rPr>
        <w:t xml:space="preserve"> </w:t>
      </w:r>
      <w:r w:rsidRPr="006936ED">
        <w:rPr>
          <w:rFonts w:ascii="IRLotus" w:hAnsi="IRLotus"/>
          <w:b/>
          <w:bCs/>
          <w:sz w:val="19"/>
          <w:szCs w:val="19"/>
          <w:rtl/>
        </w:rPr>
        <w:t>پخش</w:t>
      </w:r>
      <w:r w:rsidRPr="006936ED">
        <w:rPr>
          <w:rFonts w:ascii="IRLotus" w:hAnsi="IRLotus"/>
          <w:sz w:val="18"/>
          <w:szCs w:val="20"/>
        </w:rPr>
        <w:t>:</w:t>
      </w:r>
    </w:p>
    <w:p w14:paraId="0E6BE5A3"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sz w:val="18"/>
          <w:szCs w:val="20"/>
          <w:rtl/>
        </w:rPr>
        <w:t>قم:</w:t>
      </w:r>
      <w:r w:rsidRPr="006936ED">
        <w:rPr>
          <w:rFonts w:ascii="IRLotus" w:hAnsi="IRLotus"/>
          <w:sz w:val="18"/>
          <w:szCs w:val="20"/>
        </w:rPr>
        <w:t xml:space="preserve"> </w:t>
      </w:r>
      <w:r w:rsidRPr="006936ED">
        <w:rPr>
          <w:rFonts w:ascii="IRLotus" w:hAnsi="IRLotus"/>
          <w:sz w:val="18"/>
          <w:szCs w:val="20"/>
          <w:rtl/>
        </w:rPr>
        <w:t>مدرسه</w:t>
      </w:r>
      <w:r w:rsidRPr="006936ED">
        <w:rPr>
          <w:rFonts w:ascii="IRLotus" w:hAnsi="IRLotus"/>
          <w:sz w:val="18"/>
          <w:szCs w:val="20"/>
        </w:rPr>
        <w:t xml:space="preserve"> </w:t>
      </w:r>
      <w:r w:rsidRPr="006936ED">
        <w:rPr>
          <w:rFonts w:ascii="IRLotus" w:hAnsi="IRLotus"/>
          <w:sz w:val="18"/>
          <w:szCs w:val="20"/>
          <w:rtl/>
        </w:rPr>
        <w:t>علمیه</w:t>
      </w:r>
      <w:r w:rsidRPr="006936ED">
        <w:rPr>
          <w:rFonts w:ascii="IRLotus" w:hAnsi="IRLotus"/>
          <w:sz w:val="18"/>
          <w:szCs w:val="20"/>
        </w:rPr>
        <w:t xml:space="preserve"> </w:t>
      </w:r>
      <w:r w:rsidRPr="006936ED">
        <w:rPr>
          <w:rFonts w:ascii="IRLotus" w:hAnsi="IRLotus"/>
          <w:sz w:val="18"/>
          <w:szCs w:val="20"/>
          <w:rtl/>
        </w:rPr>
        <w:t>دارالشفاء،</w:t>
      </w:r>
      <w:r w:rsidRPr="006936ED">
        <w:rPr>
          <w:rFonts w:ascii="IRLotus" w:hAnsi="IRLotus"/>
          <w:sz w:val="18"/>
          <w:szCs w:val="20"/>
        </w:rPr>
        <w:t xml:space="preserve"> </w:t>
      </w:r>
      <w:r w:rsidRPr="006936ED">
        <w:rPr>
          <w:rFonts w:ascii="IRLotus" w:hAnsi="IRLotus"/>
          <w:sz w:val="18"/>
          <w:szCs w:val="20"/>
          <w:rtl/>
        </w:rPr>
        <w:t>فروشگاه</w:t>
      </w:r>
      <w:r w:rsidRPr="006936ED">
        <w:rPr>
          <w:rFonts w:ascii="IRLotus" w:hAnsi="IRLotus"/>
          <w:sz w:val="18"/>
          <w:szCs w:val="20"/>
        </w:rPr>
        <w:t xml:space="preserve"> </w:t>
      </w:r>
      <w:r w:rsidRPr="006936ED">
        <w:rPr>
          <w:rFonts w:ascii="IRLotus" w:hAnsi="IRLotus"/>
          <w:sz w:val="18"/>
          <w:szCs w:val="20"/>
          <w:rtl/>
        </w:rPr>
        <w:t>انتشارات</w:t>
      </w:r>
      <w:r w:rsidRPr="006936ED">
        <w:rPr>
          <w:rFonts w:ascii="IRLotus" w:hAnsi="IRLotus"/>
          <w:sz w:val="18"/>
          <w:szCs w:val="20"/>
        </w:rPr>
        <w:t xml:space="preserve"> </w:t>
      </w:r>
      <w:r w:rsidRPr="006936ED">
        <w:rPr>
          <w:rFonts w:ascii="IRLotus" w:hAnsi="IRLotus"/>
          <w:sz w:val="18"/>
          <w:szCs w:val="20"/>
          <w:rtl/>
        </w:rPr>
        <w:t>مرکز</w:t>
      </w:r>
      <w:r w:rsidRPr="006936ED">
        <w:rPr>
          <w:rFonts w:ascii="IRLotus" w:hAnsi="IRLotus"/>
          <w:sz w:val="18"/>
          <w:szCs w:val="20"/>
        </w:rPr>
        <w:t xml:space="preserve"> </w:t>
      </w:r>
      <w:r w:rsidRPr="006936ED">
        <w:rPr>
          <w:rFonts w:ascii="IRLotus" w:hAnsi="IRLotus"/>
          <w:sz w:val="18"/>
          <w:szCs w:val="20"/>
          <w:rtl/>
        </w:rPr>
        <w:t>مدیریت</w:t>
      </w:r>
      <w:r w:rsidRPr="006936ED">
        <w:rPr>
          <w:rFonts w:ascii="IRLotus" w:hAnsi="IRLotus"/>
          <w:sz w:val="18"/>
          <w:szCs w:val="20"/>
        </w:rPr>
        <w:t xml:space="preserve"> </w:t>
      </w:r>
      <w:r w:rsidRPr="006936ED">
        <w:rPr>
          <w:rFonts w:ascii="IRLotus" w:hAnsi="IRLotus"/>
          <w:sz w:val="18"/>
          <w:szCs w:val="20"/>
          <w:rtl/>
        </w:rPr>
        <w:t>حوزه</w:t>
      </w:r>
      <w:r w:rsidRPr="006936ED">
        <w:rPr>
          <w:rFonts w:ascii="IRLotus" w:hAnsi="IRLotus"/>
          <w:sz w:val="18"/>
          <w:szCs w:val="20"/>
        </w:rPr>
        <w:t>‌</w:t>
      </w:r>
      <w:r w:rsidRPr="006936ED">
        <w:rPr>
          <w:rFonts w:ascii="IRLotus" w:hAnsi="IRLotus"/>
          <w:sz w:val="18"/>
          <w:szCs w:val="20"/>
          <w:rtl/>
        </w:rPr>
        <w:t>های</w:t>
      </w:r>
      <w:r w:rsidRPr="006936ED">
        <w:rPr>
          <w:rFonts w:ascii="IRLotus" w:hAnsi="IRLotus"/>
          <w:sz w:val="18"/>
          <w:szCs w:val="20"/>
        </w:rPr>
        <w:t xml:space="preserve"> </w:t>
      </w:r>
      <w:r w:rsidRPr="006936ED">
        <w:rPr>
          <w:rFonts w:ascii="IRLotus" w:hAnsi="IRLotus"/>
          <w:sz w:val="18"/>
          <w:szCs w:val="20"/>
          <w:rtl/>
        </w:rPr>
        <w:t>علمیه</w:t>
      </w:r>
    </w:p>
    <w:p w14:paraId="5C554746"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sz w:val="18"/>
          <w:szCs w:val="20"/>
          <w:rtl/>
        </w:rPr>
        <w:t xml:space="preserve">تلفن:  32191922 </w:t>
      </w:r>
      <w:r w:rsidRPr="006936ED">
        <w:rPr>
          <w:rFonts w:ascii="IRLotus" w:hAnsi="IRLotus"/>
          <w:sz w:val="18"/>
          <w:szCs w:val="20"/>
        </w:rPr>
        <w:t>-</w:t>
      </w:r>
      <w:r w:rsidRPr="006936ED">
        <w:rPr>
          <w:rFonts w:ascii="IRLotus" w:hAnsi="IRLotus"/>
          <w:sz w:val="18"/>
          <w:szCs w:val="20"/>
          <w:rtl/>
        </w:rPr>
        <w:t xml:space="preserve"> 025 </w:t>
      </w:r>
    </w:p>
    <w:p w14:paraId="4E9C36F3" w14:textId="77777777" w:rsidR="006936ED" w:rsidRPr="006936ED" w:rsidRDefault="006936ED" w:rsidP="006936ED">
      <w:pPr>
        <w:spacing w:line="216" w:lineRule="auto"/>
        <w:ind w:firstLine="0"/>
        <w:jc w:val="center"/>
        <w:rPr>
          <w:rFonts w:ascii="IRLotus" w:hAnsi="IRLotus"/>
          <w:sz w:val="18"/>
          <w:szCs w:val="20"/>
        </w:rPr>
      </w:pPr>
      <w:r w:rsidRPr="006936ED">
        <w:rPr>
          <w:rFonts w:ascii="IRLotus" w:hAnsi="IRLotus"/>
          <w:sz w:val="18"/>
          <w:szCs w:val="20"/>
          <w:rtl/>
        </w:rPr>
        <w:t>قم:</w:t>
      </w:r>
      <w:r w:rsidRPr="006936ED">
        <w:rPr>
          <w:rFonts w:ascii="IRLotus" w:hAnsi="IRLotus"/>
          <w:sz w:val="18"/>
          <w:szCs w:val="20"/>
        </w:rPr>
        <w:t xml:space="preserve"> </w:t>
      </w:r>
      <w:r w:rsidRPr="006936ED">
        <w:rPr>
          <w:rFonts w:ascii="IRLotus" w:hAnsi="IRLotus"/>
          <w:sz w:val="18"/>
          <w:szCs w:val="20"/>
          <w:rtl/>
        </w:rPr>
        <w:t>خیابان</w:t>
      </w:r>
      <w:r w:rsidRPr="006936ED">
        <w:rPr>
          <w:rFonts w:ascii="IRLotus" w:hAnsi="IRLotus"/>
          <w:sz w:val="18"/>
          <w:szCs w:val="20"/>
        </w:rPr>
        <w:t xml:space="preserve"> </w:t>
      </w:r>
      <w:r w:rsidRPr="006936ED">
        <w:rPr>
          <w:rFonts w:ascii="IRLotus" w:hAnsi="IRLotus"/>
          <w:sz w:val="18"/>
          <w:szCs w:val="20"/>
          <w:rtl/>
        </w:rPr>
        <w:t>معلم،</w:t>
      </w:r>
      <w:r w:rsidRPr="006936ED">
        <w:rPr>
          <w:rFonts w:ascii="IRLotus" w:hAnsi="IRLotus"/>
          <w:sz w:val="18"/>
          <w:szCs w:val="20"/>
        </w:rPr>
        <w:t xml:space="preserve"> </w:t>
      </w:r>
      <w:r w:rsidRPr="006936ED">
        <w:rPr>
          <w:rFonts w:ascii="IRLotus" w:hAnsi="IRLotus"/>
          <w:sz w:val="18"/>
          <w:szCs w:val="20"/>
          <w:rtl/>
        </w:rPr>
        <w:t>میدان</w:t>
      </w:r>
      <w:r w:rsidRPr="006936ED">
        <w:rPr>
          <w:rFonts w:ascii="IRLotus" w:hAnsi="IRLotus"/>
          <w:sz w:val="18"/>
          <w:szCs w:val="20"/>
        </w:rPr>
        <w:t xml:space="preserve"> </w:t>
      </w:r>
      <w:r w:rsidRPr="006936ED">
        <w:rPr>
          <w:rFonts w:ascii="IRLotus" w:hAnsi="IRLotus"/>
          <w:sz w:val="18"/>
          <w:szCs w:val="20"/>
          <w:rtl/>
        </w:rPr>
        <w:t>روح</w:t>
      </w:r>
      <w:r w:rsidRPr="006936ED">
        <w:rPr>
          <w:rFonts w:ascii="IRLotus" w:hAnsi="IRLotus"/>
          <w:sz w:val="18"/>
          <w:szCs w:val="20"/>
        </w:rPr>
        <w:t>‌</w:t>
      </w:r>
      <w:r w:rsidRPr="006936ED">
        <w:rPr>
          <w:rFonts w:ascii="IRLotus" w:hAnsi="IRLotus"/>
          <w:sz w:val="18"/>
          <w:szCs w:val="20"/>
          <w:rtl/>
        </w:rPr>
        <w:t>الله،</w:t>
      </w:r>
      <w:r w:rsidRPr="006936ED">
        <w:rPr>
          <w:rFonts w:ascii="IRLotus" w:hAnsi="IRLotus"/>
          <w:sz w:val="18"/>
          <w:szCs w:val="20"/>
        </w:rPr>
        <w:t xml:space="preserve"> </w:t>
      </w:r>
      <w:r w:rsidRPr="006936ED">
        <w:rPr>
          <w:rFonts w:ascii="IRLotus" w:hAnsi="IRLotus"/>
          <w:sz w:val="18"/>
          <w:szCs w:val="20"/>
          <w:rtl/>
        </w:rPr>
        <w:t>رو</w:t>
      </w:r>
      <w:r w:rsidRPr="006936ED">
        <w:rPr>
          <w:rFonts w:ascii="IRLotus" w:hAnsi="IRLotus"/>
          <w:sz w:val="18"/>
          <w:szCs w:val="20"/>
        </w:rPr>
        <w:t xml:space="preserve"> </w:t>
      </w:r>
      <w:r w:rsidRPr="006936ED">
        <w:rPr>
          <w:rFonts w:ascii="IRLotus" w:hAnsi="IRLotus"/>
          <w:sz w:val="18"/>
          <w:szCs w:val="20"/>
          <w:rtl/>
        </w:rPr>
        <w:t>به</w:t>
      </w:r>
      <w:r w:rsidRPr="006936ED">
        <w:rPr>
          <w:rFonts w:ascii="IRLotus" w:hAnsi="IRLotus"/>
          <w:sz w:val="18"/>
          <w:szCs w:val="20"/>
        </w:rPr>
        <w:t>‌</w:t>
      </w:r>
      <w:r w:rsidRPr="006936ED">
        <w:rPr>
          <w:rFonts w:ascii="IRLotus" w:hAnsi="IRLotus"/>
          <w:sz w:val="18"/>
          <w:szCs w:val="20"/>
          <w:rtl/>
        </w:rPr>
        <w:t>روی</w:t>
      </w:r>
      <w:r w:rsidRPr="006936ED">
        <w:rPr>
          <w:rFonts w:ascii="IRLotus" w:hAnsi="IRLotus"/>
          <w:sz w:val="18"/>
          <w:szCs w:val="20"/>
        </w:rPr>
        <w:t xml:space="preserve"> </w:t>
      </w:r>
      <w:r w:rsidRPr="006936ED">
        <w:rPr>
          <w:rFonts w:ascii="IRLotus" w:hAnsi="IRLotus"/>
          <w:sz w:val="18"/>
          <w:szCs w:val="20"/>
          <w:rtl/>
        </w:rPr>
        <w:t>مجتمع</w:t>
      </w:r>
      <w:r w:rsidRPr="006936ED">
        <w:rPr>
          <w:rFonts w:ascii="IRLotus" w:hAnsi="IRLotus"/>
          <w:sz w:val="18"/>
          <w:szCs w:val="20"/>
        </w:rPr>
        <w:t xml:space="preserve"> </w:t>
      </w:r>
      <w:r w:rsidRPr="006936ED">
        <w:rPr>
          <w:rFonts w:ascii="IRLotus" w:hAnsi="IRLotus"/>
          <w:sz w:val="18"/>
          <w:szCs w:val="20"/>
          <w:rtl/>
        </w:rPr>
        <w:t>ناشران،</w:t>
      </w:r>
      <w:r w:rsidRPr="006936ED">
        <w:rPr>
          <w:rFonts w:ascii="IRLotus" w:hAnsi="IRLotus"/>
          <w:sz w:val="18"/>
          <w:szCs w:val="20"/>
        </w:rPr>
        <w:t xml:space="preserve"> </w:t>
      </w:r>
      <w:r w:rsidRPr="006936ED">
        <w:rPr>
          <w:rFonts w:ascii="IRLotus" w:hAnsi="IRLotus"/>
          <w:sz w:val="18"/>
          <w:szCs w:val="20"/>
          <w:rtl/>
        </w:rPr>
        <w:t>نمایشگاه</w:t>
      </w:r>
      <w:r w:rsidRPr="006936ED">
        <w:rPr>
          <w:rFonts w:ascii="IRLotus" w:hAnsi="IRLotus"/>
          <w:sz w:val="18"/>
          <w:szCs w:val="20"/>
        </w:rPr>
        <w:t xml:space="preserve"> </w:t>
      </w:r>
      <w:r w:rsidRPr="006936ED">
        <w:rPr>
          <w:rFonts w:ascii="IRLotus" w:hAnsi="IRLotus"/>
          <w:sz w:val="18"/>
          <w:szCs w:val="20"/>
          <w:rtl/>
        </w:rPr>
        <w:t>دائمی</w:t>
      </w:r>
      <w:r w:rsidRPr="006936ED">
        <w:rPr>
          <w:rFonts w:ascii="IRLotus" w:hAnsi="IRLotus"/>
          <w:sz w:val="18"/>
          <w:szCs w:val="20"/>
        </w:rPr>
        <w:t xml:space="preserve"> </w:t>
      </w:r>
      <w:r w:rsidRPr="006936ED">
        <w:rPr>
          <w:rFonts w:ascii="IRLotus" w:hAnsi="IRLotus"/>
          <w:sz w:val="18"/>
          <w:szCs w:val="20"/>
          <w:rtl/>
        </w:rPr>
        <w:t>حوزه</w:t>
      </w:r>
      <w:r w:rsidRPr="006936ED">
        <w:rPr>
          <w:rFonts w:ascii="IRLotus" w:hAnsi="IRLotus"/>
          <w:sz w:val="18"/>
          <w:szCs w:val="20"/>
        </w:rPr>
        <w:t>‌</w:t>
      </w:r>
      <w:r w:rsidRPr="006936ED">
        <w:rPr>
          <w:rFonts w:ascii="IRLotus" w:hAnsi="IRLotus"/>
          <w:sz w:val="18"/>
          <w:szCs w:val="20"/>
          <w:rtl/>
        </w:rPr>
        <w:t>های</w:t>
      </w:r>
      <w:r w:rsidRPr="006936ED">
        <w:rPr>
          <w:rFonts w:ascii="IRLotus" w:hAnsi="IRLotus"/>
          <w:sz w:val="18"/>
          <w:szCs w:val="20"/>
        </w:rPr>
        <w:t xml:space="preserve"> </w:t>
      </w:r>
      <w:r w:rsidRPr="006936ED">
        <w:rPr>
          <w:rFonts w:ascii="IRLotus" w:hAnsi="IRLotus"/>
          <w:sz w:val="18"/>
          <w:szCs w:val="20"/>
          <w:rtl/>
        </w:rPr>
        <w:t>علمیه</w:t>
      </w:r>
    </w:p>
    <w:p w14:paraId="59F4DF0B" w14:textId="77777777" w:rsidR="00602B2E" w:rsidRPr="00E31132" w:rsidRDefault="006936ED" w:rsidP="006936ED">
      <w:pPr>
        <w:spacing w:line="216" w:lineRule="auto"/>
        <w:ind w:firstLine="0"/>
        <w:jc w:val="center"/>
        <w:rPr>
          <w:rtl/>
        </w:rPr>
      </w:pPr>
      <w:r w:rsidRPr="006936ED">
        <w:rPr>
          <w:rFonts w:ascii="IRLotus" w:hAnsi="IRLotus"/>
          <w:sz w:val="18"/>
          <w:szCs w:val="20"/>
          <w:rtl/>
        </w:rPr>
        <w:t>تلفن: 37735547</w:t>
      </w:r>
      <w:r w:rsidRPr="006936ED">
        <w:rPr>
          <w:rFonts w:ascii="IRLotus" w:hAnsi="IRLotus"/>
          <w:sz w:val="18"/>
          <w:szCs w:val="20"/>
        </w:rPr>
        <w:t xml:space="preserve">- </w:t>
      </w:r>
      <w:r w:rsidRPr="006936ED">
        <w:rPr>
          <w:rFonts w:ascii="IRLotus" w:hAnsi="IRLotus"/>
          <w:sz w:val="18"/>
          <w:szCs w:val="20"/>
          <w:rtl/>
        </w:rPr>
        <w:t xml:space="preserve"> 025</w:t>
      </w:r>
    </w:p>
    <w:p w14:paraId="221D8FE0" w14:textId="77777777" w:rsidR="00602B2E" w:rsidRPr="00E31132" w:rsidRDefault="00602B2E" w:rsidP="00630950">
      <w:pPr>
        <w:rPr>
          <w:rtl/>
        </w:rPr>
        <w:sectPr w:rsidR="00602B2E" w:rsidRPr="00E31132" w:rsidSect="00602B2E">
          <w:footnotePr>
            <w:numRestart w:val="eachPage"/>
          </w:footnotePr>
          <w:endnotePr>
            <w:numFmt w:val="decimal"/>
          </w:endnotePr>
          <w:pgSz w:w="8392" w:h="11907" w:code="11"/>
          <w:pgMar w:top="964" w:right="1361" w:bottom="851" w:left="1361" w:header="964" w:footer="284" w:gutter="0"/>
          <w:cols w:space="567"/>
          <w:titlePg/>
          <w:bidi/>
          <w:rtlGutter/>
          <w:docGrid w:linePitch="360"/>
        </w:sectPr>
      </w:pPr>
    </w:p>
    <w:p w14:paraId="632546E9" w14:textId="77777777" w:rsidR="00DD3F2E" w:rsidRPr="00C476D5" w:rsidRDefault="00DD3F2E" w:rsidP="00594397">
      <w:pPr>
        <w:rPr>
          <w:rtl/>
          <w:lang w:eastAsia="ko-KR"/>
        </w:rPr>
      </w:pPr>
    </w:p>
    <w:p w14:paraId="281E3DE0" w14:textId="77777777" w:rsidR="00DD3F2E" w:rsidRPr="00A779D9" w:rsidRDefault="00DD3F2E" w:rsidP="00594397">
      <w:pPr>
        <w:pBdr>
          <w:top w:val="single" w:sz="4" w:space="1" w:color="auto"/>
          <w:left w:val="single" w:sz="4" w:space="4" w:color="auto"/>
          <w:bottom w:val="single" w:sz="4" w:space="5" w:color="auto"/>
          <w:right w:val="single" w:sz="4" w:space="4" w:color="auto"/>
        </w:pBdr>
        <w:ind w:left="284" w:right="284" w:firstLine="0"/>
        <w:rPr>
          <w:bCs/>
          <w:rtl/>
        </w:rPr>
      </w:pPr>
      <w:r w:rsidRPr="00A779D9">
        <w:rPr>
          <w:rtl/>
        </w:rPr>
        <w:t>«</w:t>
      </w:r>
      <w:r w:rsidRPr="00A779D9">
        <w:rPr>
          <w:rStyle w:val="Charf1"/>
          <w:rtl/>
        </w:rPr>
        <w:t xml:space="preserve">وَ ما </w:t>
      </w:r>
      <w:r w:rsidRPr="00594397">
        <w:rPr>
          <w:rtl/>
        </w:rPr>
        <w:t>أَرسَلنا</w:t>
      </w:r>
      <w:r w:rsidRPr="00A779D9">
        <w:rPr>
          <w:rStyle w:val="Charf1"/>
          <w:rtl/>
        </w:rPr>
        <w:t xml:space="preserve"> </w:t>
      </w:r>
      <w:r w:rsidRPr="00594397">
        <w:rPr>
          <w:rtl/>
        </w:rPr>
        <w:t>مِن</w:t>
      </w:r>
      <w:r w:rsidRPr="00A779D9">
        <w:rPr>
          <w:rStyle w:val="Charf1"/>
          <w:rtl/>
        </w:rPr>
        <w:t xml:space="preserve"> قَبلِکَ مِن رَسُولٍ وَ لا نَبِیٍّ إِلاَّ إِذا تَمَنَّی أَلقَی الشَّیطانُ فی‏ أُمنِیَّتِهِ فَیَنسَخُ اللَّهُ ما یُلقِی الشَّیطانُ ثُمَّ یُحکِمُ اللَّهُ آیاتِهِ وَ اللَّهُ عَلیمٌ حَکیمٌ</w:t>
      </w:r>
      <w:r w:rsidRPr="00A779D9">
        <w:rPr>
          <w:szCs w:val="24"/>
          <w:rtl/>
        </w:rPr>
        <w:t xml:space="preserve">؛ </w:t>
      </w:r>
      <w:r w:rsidRPr="00A779D9">
        <w:rPr>
          <w:rtl/>
        </w:rPr>
        <w:t>هیچ پیامبری را پیش از تو نفرستادیم مگر اینکه هرگاه آرمان را در نظر می‌گرفت [و طرحی برای پیشبرد اهداف الهی خود می‌ریخت]، شیطان در آن دسیسه [و با آن مقابله] می‌کرد؛ امّا خداوند القائات شیطان را از میان می‌بَرد، سپس آیات خود را استحکام می‌بخشد؛ و خداوند دانا و حکیم است».</w:t>
      </w:r>
      <w:r w:rsidRPr="00A779D9">
        <w:rPr>
          <w:rStyle w:val="footnotenum"/>
          <w:rtl/>
        </w:rPr>
        <w:footnoteReference w:id="2"/>
      </w:r>
    </w:p>
    <w:p w14:paraId="2B387D10" w14:textId="77777777" w:rsidR="005E62B6" w:rsidRPr="00C476D5" w:rsidRDefault="005E62B6" w:rsidP="00594397">
      <w:pPr>
        <w:rPr>
          <w:rtl/>
        </w:rPr>
      </w:pPr>
    </w:p>
    <w:p w14:paraId="31229B9D" w14:textId="77777777" w:rsidR="00DD3F2E" w:rsidRPr="00C476D5" w:rsidRDefault="00DD3F2E" w:rsidP="00594397">
      <w:pPr>
        <w:pBdr>
          <w:top w:val="single" w:sz="4" w:space="1" w:color="auto"/>
          <w:left w:val="single" w:sz="4" w:space="4" w:color="auto"/>
          <w:bottom w:val="single" w:sz="4" w:space="5" w:color="auto"/>
          <w:right w:val="single" w:sz="4" w:space="4" w:color="auto"/>
        </w:pBdr>
        <w:ind w:left="284" w:right="284" w:firstLine="0"/>
        <w:rPr>
          <w:b/>
          <w:bCs/>
          <w:rtl/>
          <w:lang w:eastAsia="ko-KR"/>
        </w:rPr>
      </w:pPr>
      <w:r w:rsidRPr="00594397">
        <w:rPr>
          <w:rFonts w:hint="cs"/>
          <w:rtl/>
        </w:rPr>
        <w:t>امام</w:t>
      </w:r>
      <w:r w:rsidRPr="00C476D5">
        <w:rPr>
          <w:rFonts w:hint="cs"/>
          <w:b/>
          <w:rtl/>
        </w:rPr>
        <w:t xml:space="preserve"> کاظم</w:t>
      </w:r>
      <w:r w:rsidRPr="00594397">
        <w:rPr>
          <w:rStyle w:val="a9"/>
          <w:rFonts w:hint="cs"/>
          <w:rtl/>
        </w:rPr>
        <w:t>7</w:t>
      </w:r>
      <w:r w:rsidRPr="00C476D5">
        <w:rPr>
          <w:rFonts w:hint="cs"/>
          <w:b/>
          <w:rtl/>
        </w:rPr>
        <w:t>: «</w:t>
      </w:r>
      <w:r w:rsidRPr="0004733F">
        <w:rPr>
          <w:rStyle w:val="Charf1"/>
          <w:rFonts w:eastAsia="SimSun"/>
          <w:b/>
          <w:rtl/>
          <w:lang w:eastAsia="ko-KR"/>
        </w:rPr>
        <w:t>الشِّیعَةُ تُرَبَّی بِالأَمَان</w:t>
      </w:r>
      <w:r w:rsidRPr="0004733F">
        <w:rPr>
          <w:rStyle w:val="Charf1"/>
          <w:rFonts w:eastAsia="SimSun" w:hint="cs"/>
          <w:b/>
          <w:rtl/>
          <w:lang w:eastAsia="ko-KR"/>
        </w:rPr>
        <w:t>یّ</w:t>
      </w:r>
      <w:r w:rsidRPr="00C476D5">
        <w:rPr>
          <w:rFonts w:hint="cs"/>
          <w:b/>
          <w:rtl/>
          <w:lang w:eastAsia="ko-KR"/>
        </w:rPr>
        <w:t xml:space="preserve">؛ </w:t>
      </w:r>
      <w:r w:rsidRPr="00C476D5">
        <w:rPr>
          <w:b/>
          <w:rtl/>
          <w:lang w:eastAsia="ko-KR"/>
        </w:rPr>
        <w:t>ش</w:t>
      </w:r>
      <w:r w:rsidRPr="00C476D5">
        <w:rPr>
          <w:rFonts w:hint="cs"/>
          <w:b/>
          <w:rtl/>
          <w:lang w:eastAsia="ko-KR"/>
        </w:rPr>
        <w:t xml:space="preserve">یعه </w:t>
      </w:r>
      <w:r w:rsidRPr="00C476D5">
        <w:rPr>
          <w:b/>
          <w:rtl/>
          <w:lang w:eastAsia="ko-KR"/>
        </w:rPr>
        <w:t>در سا</w:t>
      </w:r>
      <w:r w:rsidRPr="00C476D5">
        <w:rPr>
          <w:rFonts w:hint="cs"/>
          <w:b/>
          <w:rtl/>
          <w:lang w:eastAsia="ko-KR"/>
        </w:rPr>
        <w:t>ی</w:t>
      </w:r>
      <w:r w:rsidR="009022F6">
        <w:rPr>
          <w:rtl/>
        </w:rPr>
        <w:t>ۀ</w:t>
      </w:r>
      <w:r w:rsidRPr="00C476D5">
        <w:rPr>
          <w:b/>
          <w:rtl/>
          <w:lang w:eastAsia="ko-KR"/>
        </w:rPr>
        <w:t xml:space="preserve"> آرمان</w:t>
      </w:r>
      <w:r w:rsidRPr="00C476D5">
        <w:rPr>
          <w:rFonts w:hint="cs"/>
          <w:b/>
          <w:rtl/>
          <w:lang w:eastAsia="ko-KR"/>
        </w:rPr>
        <w:t>‌</w:t>
      </w:r>
      <w:r w:rsidRPr="00C476D5">
        <w:rPr>
          <w:b/>
          <w:rtl/>
          <w:lang w:eastAsia="ko-KR"/>
        </w:rPr>
        <w:t>ها پرورده می‌شود»</w:t>
      </w:r>
      <w:r w:rsidRPr="00C476D5">
        <w:rPr>
          <w:rFonts w:hint="cs"/>
          <w:b/>
          <w:rtl/>
          <w:lang w:eastAsia="ko-KR"/>
        </w:rPr>
        <w:t>.</w:t>
      </w:r>
      <w:r w:rsidRPr="00DD3F2E">
        <w:rPr>
          <w:rStyle w:val="FootnoteReference"/>
          <w:b/>
          <w:vertAlign w:val="superscript"/>
          <w:rtl/>
          <w:lang w:eastAsia="ko-KR"/>
        </w:rPr>
        <w:footnoteReference w:id="3"/>
      </w:r>
    </w:p>
    <w:p w14:paraId="17B8B6D8" w14:textId="77777777" w:rsidR="00B050A5" w:rsidRDefault="00B050A5" w:rsidP="00B050A5">
      <w:pPr>
        <w:rPr>
          <w:rtl/>
        </w:rPr>
      </w:pPr>
    </w:p>
    <w:p w14:paraId="244B4A06" w14:textId="77777777" w:rsidR="00B050A5" w:rsidRPr="00A779D9" w:rsidRDefault="00B050A5" w:rsidP="00B050A5">
      <w:pPr>
        <w:pBdr>
          <w:top w:val="single" w:sz="4" w:space="1" w:color="auto"/>
          <w:left w:val="single" w:sz="4" w:space="4" w:color="auto"/>
          <w:bottom w:val="single" w:sz="4" w:space="5" w:color="auto"/>
          <w:right w:val="single" w:sz="4" w:space="4" w:color="auto"/>
        </w:pBdr>
        <w:ind w:left="284" w:right="284" w:firstLine="0"/>
        <w:jc w:val="center"/>
      </w:pPr>
      <w:r w:rsidRPr="00A779D9">
        <w:rPr>
          <w:rtl/>
        </w:rPr>
        <w:t>بِنَفسِی أَنتَ أُمنِیَّةُ شَائِقٍ یَتَمَنَّى‏</w:t>
      </w:r>
    </w:p>
    <w:p w14:paraId="77637B94" w14:textId="77777777" w:rsidR="00DD3F2E" w:rsidRPr="00C476D5" w:rsidRDefault="00DD3F2E" w:rsidP="00DD3F2E">
      <w:pPr>
        <w:rPr>
          <w:b/>
          <w:bCs/>
          <w:rtl/>
          <w:lang w:eastAsia="ko-KR"/>
        </w:rPr>
      </w:pPr>
    </w:p>
    <w:p w14:paraId="3E88CDD5" w14:textId="77777777" w:rsidR="00DD3F2E" w:rsidRPr="00C476D5" w:rsidRDefault="00DD3F2E" w:rsidP="00594397">
      <w:pPr>
        <w:pBdr>
          <w:top w:val="single" w:sz="4" w:space="1" w:color="auto"/>
          <w:left w:val="single" w:sz="4" w:space="4" w:color="auto"/>
          <w:bottom w:val="single" w:sz="4" w:space="5" w:color="auto"/>
          <w:right w:val="single" w:sz="4" w:space="4" w:color="auto"/>
        </w:pBdr>
        <w:ind w:left="284" w:right="284" w:firstLine="0"/>
        <w:rPr>
          <w:b/>
          <w:bCs/>
          <w:rtl/>
          <w:lang w:bidi="ar-SA"/>
        </w:rPr>
      </w:pPr>
      <w:r>
        <w:rPr>
          <w:rFonts w:hint="cs"/>
          <w:b/>
          <w:rtl/>
        </w:rPr>
        <w:t xml:space="preserve">رهبر انقلاب، آیت‌الله خامنه‌ای: </w:t>
      </w:r>
      <w:r w:rsidRPr="00C476D5">
        <w:rPr>
          <w:b/>
          <w:rtl/>
        </w:rPr>
        <w:t>مسأل</w:t>
      </w:r>
      <w:r w:rsidR="008969E6">
        <w:rPr>
          <w:rtl/>
        </w:rPr>
        <w:t>ۀ</w:t>
      </w:r>
      <w:r w:rsidRPr="00C476D5">
        <w:rPr>
          <w:b/>
          <w:rtl/>
        </w:rPr>
        <w:t xml:space="preserve"> اول، شکل دادن به </w:t>
      </w:r>
      <w:r w:rsidRPr="00C476D5">
        <w:rPr>
          <w:rFonts w:hint="cs"/>
          <w:b/>
          <w:rtl/>
        </w:rPr>
        <w:t>یک</w:t>
      </w:r>
      <w:r w:rsidRPr="00C476D5">
        <w:rPr>
          <w:b/>
          <w:rtl/>
        </w:rPr>
        <w:t xml:space="preserve"> آرمان.</w:t>
      </w:r>
      <w:r w:rsidRPr="00C476D5">
        <w:rPr>
          <w:rFonts w:hint="cs"/>
          <w:b/>
          <w:rtl/>
        </w:rPr>
        <w:t>..</w:t>
      </w:r>
      <w:r w:rsidRPr="00C476D5">
        <w:rPr>
          <w:b/>
          <w:rtl/>
        </w:rPr>
        <w:t xml:space="preserve"> است که بتواند به فعال</w:t>
      </w:r>
      <w:r w:rsidRPr="00C476D5">
        <w:rPr>
          <w:rFonts w:hint="cs"/>
          <w:b/>
          <w:rtl/>
        </w:rPr>
        <w:t>یت</w:t>
      </w:r>
      <w:r w:rsidRPr="00C476D5">
        <w:rPr>
          <w:b/>
          <w:rtl/>
        </w:rPr>
        <w:t>‌ها و تلاش‌های جوان جهت بدهد؛ چون بدون آرمان، نه می‌شود درست زندگ</w:t>
      </w:r>
      <w:r w:rsidRPr="00C476D5">
        <w:rPr>
          <w:rFonts w:hint="cs"/>
          <w:b/>
          <w:rtl/>
        </w:rPr>
        <w:t>ی</w:t>
      </w:r>
      <w:r w:rsidRPr="00C476D5">
        <w:rPr>
          <w:b/>
          <w:rtl/>
        </w:rPr>
        <w:t xml:space="preserve"> کرد و نه تلاش انسان، منضبط خواهد بود. با</w:t>
      </w:r>
      <w:r w:rsidRPr="00C476D5">
        <w:rPr>
          <w:rFonts w:hint="cs"/>
          <w:b/>
          <w:rtl/>
        </w:rPr>
        <w:t>ید</w:t>
      </w:r>
      <w:r w:rsidRPr="00C476D5">
        <w:rPr>
          <w:b/>
          <w:rtl/>
        </w:rPr>
        <w:t xml:space="preserve"> آرمان و خط</w:t>
      </w:r>
      <w:r w:rsidRPr="00C476D5">
        <w:rPr>
          <w:rFonts w:hint="cs"/>
          <w:b/>
          <w:rtl/>
        </w:rPr>
        <w:t>ّ</w:t>
      </w:r>
      <w:r w:rsidRPr="00C476D5">
        <w:rPr>
          <w:b/>
          <w:rtl/>
        </w:rPr>
        <w:t xml:space="preserve"> روشن و افق واضح</w:t>
      </w:r>
      <w:r w:rsidRPr="00C476D5">
        <w:rPr>
          <w:rFonts w:hint="cs"/>
          <w:b/>
          <w:rtl/>
        </w:rPr>
        <w:t>ی</w:t>
      </w:r>
      <w:r w:rsidRPr="00C476D5">
        <w:rPr>
          <w:b/>
          <w:rtl/>
        </w:rPr>
        <w:t xml:space="preserve"> در مقابل وجود داشته باشد که به انسان جهت بدهد.</w:t>
      </w:r>
      <w:r w:rsidRPr="00DD3F2E">
        <w:rPr>
          <w:rStyle w:val="FootnoteReference"/>
          <w:b/>
          <w:vertAlign w:val="superscript"/>
          <w:rtl/>
        </w:rPr>
        <w:footnoteReference w:id="4"/>
      </w:r>
    </w:p>
    <w:p w14:paraId="214D41F7" w14:textId="77777777" w:rsidR="00C475C6" w:rsidRDefault="00C475C6" w:rsidP="00C475C6">
      <w:pPr>
        <w:rPr>
          <w:rtl/>
          <w:lang w:eastAsia="ko-KR"/>
        </w:rPr>
        <w:sectPr w:rsidR="00C475C6"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2BE8758D" w14:textId="77777777" w:rsidR="00DD3F2E" w:rsidRDefault="00DD3F2E" w:rsidP="00C475C6">
      <w:pPr>
        <w:rPr>
          <w:rtl/>
          <w:lang w:eastAsia="ko-KR"/>
        </w:rPr>
      </w:pPr>
    </w:p>
    <w:p w14:paraId="0FF26D61" w14:textId="77777777" w:rsidR="00F44351" w:rsidRDefault="00F44351" w:rsidP="00630950">
      <w:pPr>
        <w:rPr>
          <w:rtl/>
        </w:rPr>
      </w:pPr>
    </w:p>
    <w:p w14:paraId="625ADCD5" w14:textId="77777777" w:rsidR="00602B2E" w:rsidRDefault="00602B2E" w:rsidP="00630950">
      <w:pPr>
        <w:rPr>
          <w:rtl/>
        </w:rPr>
      </w:pPr>
    </w:p>
    <w:p w14:paraId="52D6B2DE" w14:textId="77777777" w:rsidR="00F121F0" w:rsidRPr="005A3CF6" w:rsidRDefault="00F121F0" w:rsidP="002D01BD">
      <w:pPr>
        <w:pStyle w:val="af3"/>
        <w:rPr>
          <w:rtl/>
        </w:rPr>
      </w:pPr>
      <w:r w:rsidRPr="005A3CF6">
        <w:rPr>
          <w:rtl/>
        </w:rPr>
        <w:t>فهرست مطالب</w:t>
      </w:r>
    </w:p>
    <w:p w14:paraId="1198C02C" w14:textId="77777777" w:rsidR="00BC1BD0" w:rsidRDefault="00BC1BD0" w:rsidP="00630950">
      <w:pPr>
        <w:rPr>
          <w:rtl/>
        </w:rPr>
      </w:pPr>
    </w:p>
    <w:p w14:paraId="2C112370" w14:textId="77777777" w:rsidR="00F121F0" w:rsidRPr="00E31132" w:rsidRDefault="00F121F0" w:rsidP="00630950">
      <w:pPr>
        <w:rPr>
          <w:rtl/>
        </w:rPr>
      </w:pPr>
    </w:p>
    <w:p w14:paraId="28895628" w14:textId="77777777" w:rsidR="00BC1BD0" w:rsidRPr="002D01BD" w:rsidRDefault="00BC1BD0" w:rsidP="002D01BD">
      <w:pPr>
        <w:pStyle w:val="a6"/>
        <w:rPr>
          <w:sz w:val="28"/>
          <w:szCs w:val="28"/>
          <w:rtl/>
        </w:rPr>
      </w:pPr>
      <w:bookmarkStart w:id="0" w:name="_Toc276543298"/>
      <w:bookmarkStart w:id="1" w:name="_Toc84871067"/>
      <w:bookmarkStart w:id="2" w:name="_Toc85095837"/>
      <w:bookmarkStart w:id="3" w:name="_Toc85096001"/>
      <w:bookmarkStart w:id="4" w:name="_Toc85608254"/>
      <w:r w:rsidRPr="002D01BD">
        <w:rPr>
          <w:sz w:val="28"/>
          <w:szCs w:val="28"/>
          <w:rtl/>
        </w:rPr>
        <w:t>فهرست مطالب</w:t>
      </w:r>
      <w:bookmarkEnd w:id="0"/>
      <w:bookmarkEnd w:id="1"/>
      <w:bookmarkEnd w:id="2"/>
      <w:bookmarkEnd w:id="3"/>
      <w:bookmarkEnd w:id="4"/>
    </w:p>
    <w:p w14:paraId="37BB0789" w14:textId="77777777" w:rsidR="00EB3DA7" w:rsidRDefault="00EB3DA7" w:rsidP="00F121F0">
      <w:pPr>
        <w:rPr>
          <w:rtl/>
        </w:rPr>
      </w:pPr>
    </w:p>
    <w:p w14:paraId="1D1CE5CB" w14:textId="77777777" w:rsidR="002D01BD" w:rsidRDefault="00FE7564">
      <w:pPr>
        <w:pStyle w:val="TOC1"/>
        <w:rPr>
          <w:rFonts w:asciiTheme="minorHAnsi" w:eastAsiaTheme="minorEastAsia" w:hAnsiTheme="minorHAnsi" w:cstheme="minorBidi"/>
          <w:caps w:val="0"/>
          <w:sz w:val="22"/>
          <w:szCs w:val="22"/>
          <w:rtl/>
        </w:rPr>
      </w:pPr>
      <w:r>
        <w:rPr>
          <w:rtl/>
        </w:rPr>
        <w:fldChar w:fldCharType="begin"/>
      </w:r>
      <w:r w:rsidR="002D01BD">
        <w:rPr>
          <w:rtl/>
        </w:rPr>
        <w:instrText xml:space="preserve"> </w:instrText>
      </w:r>
      <w:r w:rsidR="002D01BD">
        <w:instrText>TOC</w:instrText>
      </w:r>
      <w:r w:rsidR="002D01BD">
        <w:rPr>
          <w:rtl/>
        </w:rPr>
        <w:instrText xml:space="preserve"> \</w:instrText>
      </w:r>
      <w:r w:rsidR="002D01BD">
        <w:instrText>h \z \t "Heading 1,1,Heading 2,2,Heading 3,3</w:instrText>
      </w:r>
      <w:r w:rsidR="002D01BD">
        <w:rPr>
          <w:rtl/>
        </w:rPr>
        <w:instrText xml:space="preserve">,عنوان فصل,1,فصل؟,1" </w:instrText>
      </w:r>
      <w:r>
        <w:rPr>
          <w:rtl/>
        </w:rPr>
        <w:fldChar w:fldCharType="separate"/>
      </w:r>
      <w:hyperlink w:anchor="_Toc178925738" w:history="1">
        <w:r w:rsidR="002D01BD" w:rsidRPr="002D01BD">
          <w:rPr>
            <w:rStyle w:val="Hyperlink"/>
            <w:rFonts w:ascii="Sahel" w:hAnsi="Sahel" w:cs="Sahel"/>
            <w:b/>
            <w:bCs/>
            <w:sz w:val="22"/>
            <w:szCs w:val="22"/>
            <w:rtl/>
          </w:rPr>
          <w:t>تقریظ استاد ارجمند آیت‌الله سید یدالله یزدان‌پناه</w:t>
        </w:r>
        <w:r w:rsidR="002D01BD">
          <w:rPr>
            <w:webHidden/>
            <w:rtl/>
          </w:rPr>
          <w:tab/>
        </w:r>
        <w:r>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Toc178925738 \h</w:instrText>
        </w:r>
        <w:r w:rsidR="002D01BD">
          <w:rPr>
            <w:webHidden/>
            <w:rtl/>
          </w:rPr>
          <w:instrText xml:space="preserve"> </w:instrText>
        </w:r>
        <w:r>
          <w:rPr>
            <w:rStyle w:val="Hyperlink"/>
            <w:rtl/>
          </w:rPr>
        </w:r>
        <w:r>
          <w:rPr>
            <w:rStyle w:val="Hyperlink"/>
            <w:rtl/>
          </w:rPr>
          <w:fldChar w:fldCharType="separate"/>
        </w:r>
        <w:r w:rsidR="008D73BB">
          <w:rPr>
            <w:webHidden/>
            <w:rtl/>
          </w:rPr>
          <w:t>11</w:t>
        </w:r>
        <w:r>
          <w:rPr>
            <w:rStyle w:val="Hyperlink"/>
            <w:rtl/>
          </w:rPr>
          <w:fldChar w:fldCharType="end"/>
        </w:r>
      </w:hyperlink>
    </w:p>
    <w:p w14:paraId="78A85A1C" w14:textId="77777777" w:rsidR="002D01BD" w:rsidRDefault="002D01BD">
      <w:pPr>
        <w:pStyle w:val="TOC1"/>
        <w:rPr>
          <w:rFonts w:asciiTheme="minorHAnsi" w:eastAsiaTheme="minorEastAsia" w:hAnsiTheme="minorHAnsi" w:cstheme="minorBidi"/>
          <w:caps w:val="0"/>
          <w:sz w:val="22"/>
          <w:szCs w:val="22"/>
          <w:rtl/>
        </w:rPr>
      </w:pPr>
      <w:hyperlink w:anchor="_Toc178925739" w:history="1">
        <w:r w:rsidRPr="002D01BD">
          <w:rPr>
            <w:rStyle w:val="Hyperlink"/>
            <w:rFonts w:ascii="Sahel" w:hAnsi="Sahel" w:cs="Sahel"/>
            <w:b/>
            <w:bCs/>
            <w:sz w:val="22"/>
            <w:szCs w:val="22"/>
            <w:rtl/>
          </w:rPr>
          <w:t>سرآغاز</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Toc178925739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13</w:t>
        </w:r>
        <w:r w:rsidR="00FE7564">
          <w:rPr>
            <w:rStyle w:val="Hyperlink"/>
            <w:rtl/>
          </w:rPr>
          <w:fldChar w:fldCharType="end"/>
        </w:r>
      </w:hyperlink>
    </w:p>
    <w:p w14:paraId="6D95DB4E" w14:textId="77777777" w:rsidR="002D01BD" w:rsidRDefault="002D01BD">
      <w:pPr>
        <w:pStyle w:val="TOC2"/>
        <w:rPr>
          <w:rFonts w:asciiTheme="minorHAnsi" w:eastAsiaTheme="minorEastAsia" w:hAnsiTheme="minorHAnsi" w:cstheme="minorBidi"/>
          <w:smallCaps w:val="0"/>
          <w:sz w:val="22"/>
          <w:szCs w:val="22"/>
          <w:rtl/>
        </w:rPr>
      </w:pPr>
      <w:hyperlink w:anchor="_Toc178925740" w:history="1">
        <w:r w:rsidRPr="007523A8">
          <w:rPr>
            <w:rStyle w:val="Hyperlink"/>
            <w:rtl/>
          </w:rPr>
          <w:t>این اثر</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Toc178925740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17</w:t>
        </w:r>
        <w:r w:rsidR="00FE7564">
          <w:rPr>
            <w:rStyle w:val="Hyperlink"/>
            <w:rtl/>
          </w:rPr>
          <w:fldChar w:fldCharType="end"/>
        </w:r>
      </w:hyperlink>
    </w:p>
    <w:p w14:paraId="290B3859" w14:textId="77777777" w:rsidR="002D01BD" w:rsidRDefault="002D01BD">
      <w:pPr>
        <w:pStyle w:val="TOC2"/>
        <w:rPr>
          <w:rFonts w:asciiTheme="minorHAnsi" w:eastAsiaTheme="minorEastAsia" w:hAnsiTheme="minorHAnsi" w:cstheme="minorBidi"/>
          <w:smallCaps w:val="0"/>
          <w:sz w:val="22"/>
          <w:szCs w:val="22"/>
          <w:rtl/>
        </w:rPr>
      </w:pPr>
      <w:hyperlink w:anchor="_Toc178925741" w:history="1">
        <w:r w:rsidRPr="007523A8">
          <w:rPr>
            <w:rStyle w:val="Hyperlink"/>
            <w:rtl/>
          </w:rPr>
          <w:t>مخاطب</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20</w:t>
        </w:r>
        <w:r w:rsidR="00FE7564">
          <w:rPr>
            <w:rStyle w:val="Hyperlink"/>
            <w:rtl/>
          </w:rPr>
          <w:fldChar w:fldCharType="end"/>
        </w:r>
      </w:hyperlink>
    </w:p>
    <w:p w14:paraId="2E7D6F4C" w14:textId="77777777" w:rsidR="002D01BD" w:rsidRDefault="002D01BD">
      <w:pPr>
        <w:pStyle w:val="TOC2"/>
        <w:rPr>
          <w:rFonts w:asciiTheme="minorHAnsi" w:eastAsiaTheme="minorEastAsia" w:hAnsiTheme="minorHAnsi" w:cstheme="minorBidi"/>
          <w:smallCaps w:val="0"/>
          <w:sz w:val="22"/>
          <w:szCs w:val="22"/>
          <w:rtl/>
        </w:rPr>
      </w:pPr>
      <w:hyperlink w:anchor="_Toc178925742" w:history="1">
        <w:r w:rsidRPr="007523A8">
          <w:rPr>
            <w:rStyle w:val="Hyperlink"/>
            <w:rtl/>
          </w:rPr>
          <w:t>تقدیر و سپاس</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Toc178925742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20</w:t>
        </w:r>
        <w:r w:rsidR="00FE7564">
          <w:rPr>
            <w:rStyle w:val="Hyperlink"/>
            <w:rtl/>
          </w:rPr>
          <w:fldChar w:fldCharType="end"/>
        </w:r>
      </w:hyperlink>
    </w:p>
    <w:p w14:paraId="1D237C98" w14:textId="77777777" w:rsidR="002D01BD" w:rsidRDefault="002D01BD" w:rsidP="002D01BD">
      <w:pPr>
        <w:pStyle w:val="TOC1"/>
        <w:spacing w:before="360" w:after="50"/>
        <w:rPr>
          <w:rFonts w:asciiTheme="minorHAnsi" w:eastAsiaTheme="minorEastAsia" w:hAnsiTheme="minorHAnsi" w:cstheme="minorBidi"/>
          <w:caps w:val="0"/>
          <w:sz w:val="22"/>
          <w:szCs w:val="22"/>
          <w:rtl/>
        </w:rPr>
      </w:pPr>
      <w:hyperlink w:anchor="_Toc178925743" w:history="1">
        <w:r w:rsidRPr="002D01BD">
          <w:rPr>
            <w:rStyle w:val="Hyperlink"/>
            <w:rFonts w:ascii="Sahel" w:hAnsi="Sahel" w:cs="Sahel"/>
            <w:b/>
            <w:bCs/>
            <w:sz w:val="22"/>
            <w:szCs w:val="22"/>
            <w:rtl/>
          </w:rPr>
          <w:t>فصل اول:</w:t>
        </w:r>
        <w:r w:rsidRPr="002D01BD">
          <w:rPr>
            <w:rFonts w:ascii="Sahel" w:hAnsi="Sahel" w:cs="Sahel"/>
            <w:b/>
            <w:bCs/>
            <w:webHidden/>
            <w:sz w:val="22"/>
            <w:szCs w:val="22"/>
            <w:rtl/>
          </w:rPr>
          <w:t xml:space="preserve"> </w:t>
        </w:r>
      </w:hyperlink>
      <w:hyperlink w:anchor="_Toc178925744" w:history="1">
        <w:r w:rsidRPr="002D01BD">
          <w:rPr>
            <w:rStyle w:val="Hyperlink"/>
            <w:rFonts w:ascii="Sahel" w:hAnsi="Sahel" w:cs="Sahel"/>
            <w:b/>
            <w:bCs/>
            <w:sz w:val="22"/>
            <w:szCs w:val="22"/>
            <w:rtl/>
          </w:rPr>
          <w:t>آرمان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Toc178925744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23</w:t>
        </w:r>
        <w:r w:rsidR="00FE7564">
          <w:rPr>
            <w:rStyle w:val="Hyperlink"/>
            <w:rtl/>
          </w:rPr>
          <w:fldChar w:fldCharType="end"/>
        </w:r>
      </w:hyperlink>
    </w:p>
    <w:p w14:paraId="756F9FB8" w14:textId="77777777" w:rsidR="002D01BD" w:rsidRDefault="002D01BD">
      <w:pPr>
        <w:pStyle w:val="TOC1"/>
        <w:rPr>
          <w:rFonts w:asciiTheme="minorHAnsi" w:eastAsiaTheme="minorEastAsia" w:hAnsiTheme="minorHAnsi" w:cstheme="minorBidi"/>
          <w:caps w:val="0"/>
          <w:sz w:val="22"/>
          <w:szCs w:val="22"/>
          <w:rtl/>
        </w:rPr>
      </w:pPr>
      <w:hyperlink w:anchor="_Toc178925745" w:history="1">
        <w:r>
          <w:rPr>
            <w:rStyle w:val="Hyperlink"/>
            <w:rtl/>
          </w:rPr>
          <w:t>1</w:t>
        </w:r>
        <w:r w:rsidRPr="007523A8">
          <w:rPr>
            <w:rStyle w:val="Hyperlink"/>
            <w:rtl/>
          </w:rPr>
          <w:t>. فطرت آرمان‌خواه و آرمانگرا</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23</w:t>
        </w:r>
        <w:r w:rsidR="00FE7564">
          <w:rPr>
            <w:rStyle w:val="Hyperlink"/>
            <w:rtl/>
          </w:rPr>
          <w:fldChar w:fldCharType="end"/>
        </w:r>
      </w:hyperlink>
    </w:p>
    <w:p w14:paraId="564F4124" w14:textId="77777777" w:rsidR="002D01BD" w:rsidRDefault="002D01BD">
      <w:pPr>
        <w:pStyle w:val="TOC1"/>
        <w:rPr>
          <w:rFonts w:asciiTheme="minorHAnsi" w:eastAsiaTheme="minorEastAsia" w:hAnsiTheme="minorHAnsi" w:cstheme="minorBidi"/>
          <w:caps w:val="0"/>
          <w:sz w:val="22"/>
          <w:szCs w:val="22"/>
          <w:rtl/>
        </w:rPr>
      </w:pPr>
      <w:hyperlink w:anchor="_Toc178925746" w:history="1">
        <w:r>
          <w:rPr>
            <w:rStyle w:val="Hyperlink"/>
            <w:rtl/>
          </w:rPr>
          <w:t>2</w:t>
        </w:r>
        <w:r w:rsidRPr="007523A8">
          <w:rPr>
            <w:rStyle w:val="Hyperlink"/>
            <w:rtl/>
          </w:rPr>
          <w:t>. تربیت؛ ساخت انسان والا و بزرگ</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26</w:t>
        </w:r>
        <w:r w:rsidR="00FE7564">
          <w:rPr>
            <w:rStyle w:val="Hyperlink"/>
            <w:rtl/>
          </w:rPr>
          <w:fldChar w:fldCharType="end"/>
        </w:r>
      </w:hyperlink>
    </w:p>
    <w:p w14:paraId="3982E01D" w14:textId="77777777" w:rsidR="002D01BD" w:rsidRDefault="002D01BD">
      <w:pPr>
        <w:pStyle w:val="TOC1"/>
        <w:rPr>
          <w:rFonts w:asciiTheme="minorHAnsi" w:eastAsiaTheme="minorEastAsia" w:hAnsiTheme="minorHAnsi" w:cstheme="minorBidi"/>
          <w:caps w:val="0"/>
          <w:sz w:val="22"/>
          <w:szCs w:val="22"/>
          <w:rtl/>
        </w:rPr>
      </w:pPr>
      <w:hyperlink w:anchor="_Toc178925747" w:history="1">
        <w:r>
          <w:rPr>
            <w:rStyle w:val="Hyperlink"/>
            <w:rtl/>
          </w:rPr>
          <w:t>3</w:t>
        </w:r>
        <w:r w:rsidRPr="007523A8">
          <w:rPr>
            <w:rStyle w:val="Hyperlink"/>
            <w:rtl/>
          </w:rPr>
          <w:t>. انسان بزرگ، آرمان بزرگ</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27</w:t>
        </w:r>
        <w:r w:rsidR="00FE7564">
          <w:rPr>
            <w:rStyle w:val="Hyperlink"/>
            <w:rtl/>
          </w:rPr>
          <w:fldChar w:fldCharType="end"/>
        </w:r>
      </w:hyperlink>
    </w:p>
    <w:p w14:paraId="6CDC90CC" w14:textId="77777777" w:rsidR="002D01BD" w:rsidRDefault="00CC0D09">
      <w:pPr>
        <w:pStyle w:val="TOC1"/>
        <w:rPr>
          <w:rFonts w:asciiTheme="minorHAnsi" w:eastAsiaTheme="minorEastAsia" w:hAnsiTheme="minorHAnsi" w:cstheme="minorBidi"/>
          <w:caps w:val="0"/>
          <w:sz w:val="22"/>
          <w:szCs w:val="22"/>
          <w:rtl/>
        </w:rPr>
      </w:pPr>
      <w:hyperlink w:anchor="_Toc178925748" w:history="1">
        <w:r>
          <w:rPr>
            <w:rStyle w:val="Hyperlink"/>
            <w:rtl/>
          </w:rPr>
          <w:t>4</w:t>
        </w:r>
        <w:r w:rsidR="002D01BD" w:rsidRPr="007523A8">
          <w:rPr>
            <w:rStyle w:val="Hyperlink"/>
            <w:rtl/>
          </w:rPr>
          <w:t>. آرمان بزرگ، آرمان خدا</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Toc178925748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40</w:t>
        </w:r>
        <w:r w:rsidR="00FE7564">
          <w:rPr>
            <w:rStyle w:val="Hyperlink"/>
            <w:rtl/>
          </w:rPr>
          <w:fldChar w:fldCharType="end"/>
        </w:r>
      </w:hyperlink>
    </w:p>
    <w:p w14:paraId="64ABE143" w14:textId="77777777" w:rsidR="002D01BD" w:rsidRDefault="002D01BD">
      <w:pPr>
        <w:pStyle w:val="TOC1"/>
        <w:rPr>
          <w:rFonts w:asciiTheme="minorHAnsi" w:eastAsiaTheme="minorEastAsia" w:hAnsiTheme="minorHAnsi" w:cstheme="minorBidi"/>
          <w:caps w:val="0"/>
          <w:sz w:val="22"/>
          <w:szCs w:val="22"/>
          <w:rtl/>
        </w:rPr>
      </w:pPr>
      <w:hyperlink w:anchor="_Toc178925749" w:history="1">
        <w:r>
          <w:rPr>
            <w:rStyle w:val="Hyperlink"/>
            <w:rtl/>
          </w:rPr>
          <w:t>5</w:t>
        </w:r>
        <w:r w:rsidRPr="007523A8">
          <w:rPr>
            <w:rStyle w:val="Hyperlink"/>
            <w:rtl/>
          </w:rPr>
          <w:t>. آرمان خدا، توحید فراگیر</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Toc178925749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44</w:t>
        </w:r>
        <w:r w:rsidR="00FE7564">
          <w:rPr>
            <w:rStyle w:val="Hyperlink"/>
            <w:rtl/>
          </w:rPr>
          <w:fldChar w:fldCharType="end"/>
        </w:r>
      </w:hyperlink>
    </w:p>
    <w:p w14:paraId="30EDAA9F" w14:textId="77777777" w:rsidR="002D01BD" w:rsidRDefault="00CC0D09">
      <w:pPr>
        <w:pStyle w:val="TOC1"/>
        <w:rPr>
          <w:rFonts w:asciiTheme="minorHAnsi" w:eastAsiaTheme="minorEastAsia" w:hAnsiTheme="minorHAnsi" w:cstheme="minorBidi"/>
          <w:caps w:val="0"/>
          <w:sz w:val="22"/>
          <w:szCs w:val="22"/>
          <w:rtl/>
        </w:rPr>
      </w:pPr>
      <w:hyperlink w:anchor="_Toc178925750" w:history="1">
        <w:r>
          <w:rPr>
            <w:rStyle w:val="Hyperlink"/>
            <w:rtl/>
          </w:rPr>
          <w:t>6</w:t>
        </w:r>
        <w:r w:rsidR="002D01BD" w:rsidRPr="007523A8">
          <w:rPr>
            <w:rStyle w:val="Hyperlink"/>
            <w:rtl/>
          </w:rPr>
          <w:t>. آرمان خدا بر دوش اراده‌های انسانی</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Toc178925750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47</w:t>
        </w:r>
        <w:r w:rsidR="00FE7564">
          <w:rPr>
            <w:rStyle w:val="Hyperlink"/>
            <w:rtl/>
          </w:rPr>
          <w:fldChar w:fldCharType="end"/>
        </w:r>
      </w:hyperlink>
    </w:p>
    <w:p w14:paraId="28B76317" w14:textId="77777777" w:rsidR="002D01BD" w:rsidRDefault="002D01BD">
      <w:pPr>
        <w:pStyle w:val="TOC1"/>
        <w:rPr>
          <w:rFonts w:asciiTheme="minorHAnsi" w:eastAsiaTheme="minorEastAsia" w:hAnsiTheme="minorHAnsi" w:cstheme="minorBidi"/>
          <w:caps w:val="0"/>
          <w:sz w:val="22"/>
          <w:szCs w:val="22"/>
          <w:rtl/>
        </w:rPr>
      </w:pPr>
      <w:hyperlink w:anchor="_Toc178925751" w:history="1">
        <w:r>
          <w:rPr>
            <w:rStyle w:val="Hyperlink"/>
            <w:rtl/>
          </w:rPr>
          <w:t>7</w:t>
        </w:r>
        <w:r w:rsidRPr="007523A8">
          <w:rPr>
            <w:rStyle w:val="Hyperlink"/>
            <w:rtl/>
          </w:rPr>
          <w:t>. انسان بزرگ، در پی آرمان خدا و حاکمیت توحید فراگیر</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54</w:t>
        </w:r>
        <w:r w:rsidR="00FE7564">
          <w:rPr>
            <w:rStyle w:val="Hyperlink"/>
            <w:rtl/>
          </w:rPr>
          <w:fldChar w:fldCharType="end"/>
        </w:r>
      </w:hyperlink>
    </w:p>
    <w:p w14:paraId="1E612E38" w14:textId="77777777" w:rsidR="002D01BD" w:rsidRDefault="00CC0D09">
      <w:pPr>
        <w:pStyle w:val="TOC1"/>
        <w:rPr>
          <w:rFonts w:asciiTheme="minorHAnsi" w:eastAsiaTheme="minorEastAsia" w:hAnsiTheme="minorHAnsi" w:cstheme="minorBidi"/>
          <w:caps w:val="0"/>
          <w:sz w:val="22"/>
          <w:szCs w:val="22"/>
          <w:rtl/>
        </w:rPr>
      </w:pPr>
      <w:hyperlink w:anchor="_Toc178925752" w:history="1">
        <w:r>
          <w:rPr>
            <w:rStyle w:val="Hyperlink"/>
            <w:rtl/>
          </w:rPr>
          <w:t>8</w:t>
        </w:r>
        <w:r w:rsidR="002D01BD" w:rsidRPr="007523A8">
          <w:rPr>
            <w:rStyle w:val="Hyperlink"/>
            <w:rtl/>
          </w:rPr>
          <w:t>. آرمان و ایمان؛ حاکمیت توحید و باورهای قلبی مؤمنان</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Toc178925752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62</w:t>
        </w:r>
        <w:r w:rsidR="00FE7564">
          <w:rPr>
            <w:rStyle w:val="Hyperlink"/>
            <w:rtl/>
          </w:rPr>
          <w:fldChar w:fldCharType="end"/>
        </w:r>
      </w:hyperlink>
    </w:p>
    <w:p w14:paraId="1136CB0D" w14:textId="77777777" w:rsidR="002D01BD" w:rsidRDefault="002D01BD">
      <w:pPr>
        <w:pStyle w:val="TOC1"/>
        <w:rPr>
          <w:rFonts w:asciiTheme="minorHAnsi" w:eastAsiaTheme="minorEastAsia" w:hAnsiTheme="minorHAnsi" w:cstheme="minorBidi"/>
          <w:caps w:val="0"/>
          <w:sz w:val="22"/>
          <w:szCs w:val="22"/>
          <w:rtl/>
        </w:rPr>
      </w:pPr>
      <w:hyperlink w:anchor="_Toc178925753" w:history="1">
        <w:r>
          <w:rPr>
            <w:rStyle w:val="Hyperlink"/>
            <w:rtl/>
          </w:rPr>
          <w:t>9</w:t>
        </w:r>
        <w:r w:rsidRPr="007523A8">
          <w:rPr>
            <w:rStyle w:val="Hyperlink"/>
            <w:rtl/>
          </w:rPr>
          <w:t>. آرمان و قیام؛ حاکمیت توحید و جهاد فی سبیل الله</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Toc178925753 \h</w:instrText>
        </w:r>
        <w:r>
          <w:rPr>
            <w:webHidden/>
            <w:rtl/>
          </w:rPr>
          <w:instrText xml:space="preserve"> </w:instrText>
        </w:r>
        <w:r w:rsidR="00FE7564">
          <w:rPr>
            <w:rStyle w:val="Hyperlink"/>
            <w:rtl/>
          </w:rPr>
        </w:r>
        <w:r w:rsidR="00FE7564">
          <w:rPr>
            <w:rStyle w:val="Hyperlink"/>
            <w:rtl/>
          </w:rPr>
          <w:fldChar w:fldCharType="separate"/>
        </w:r>
        <w:r w:rsidR="008D73BB">
          <w:rPr>
            <w:webHidden/>
            <w:rtl/>
          </w:rPr>
          <w:t>65</w:t>
        </w:r>
        <w:r w:rsidR="00FE7564">
          <w:rPr>
            <w:rStyle w:val="Hyperlink"/>
            <w:rtl/>
          </w:rPr>
          <w:fldChar w:fldCharType="end"/>
        </w:r>
      </w:hyperlink>
    </w:p>
    <w:p w14:paraId="7E1867BE" w14:textId="77777777" w:rsidR="002D01BD" w:rsidRDefault="002D01BD">
      <w:pPr>
        <w:pStyle w:val="TOC1"/>
        <w:rPr>
          <w:rFonts w:asciiTheme="minorHAnsi" w:eastAsiaTheme="minorEastAsia" w:hAnsiTheme="minorHAnsi" w:cstheme="minorBidi"/>
          <w:caps w:val="0"/>
          <w:sz w:val="22"/>
          <w:szCs w:val="22"/>
          <w:rtl/>
        </w:rPr>
      </w:pPr>
      <w:hyperlink w:anchor="_Toc178925754" w:history="1">
        <w:r>
          <w:rPr>
            <w:rStyle w:val="Hyperlink"/>
            <w:rtl/>
          </w:rPr>
          <w:t>1</w:t>
        </w:r>
        <w:r w:rsidR="00CC0D09">
          <w:rPr>
            <w:rStyle w:val="Hyperlink"/>
            <w:rtl/>
          </w:rPr>
          <w:t>0</w:t>
        </w:r>
        <w:r w:rsidRPr="007523A8">
          <w:rPr>
            <w:rStyle w:val="Hyperlink"/>
            <w:rtl/>
          </w:rPr>
          <w:t>. آرمان و ولایت؛ حاکمیت توحید و پیوستگی اجتماعی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Toc178925754 \h</w:instrText>
        </w:r>
        <w:r>
          <w:rPr>
            <w:webHidden/>
            <w:rtl/>
          </w:rPr>
          <w:instrText xml:space="preserve"> </w:instrText>
        </w:r>
        <w:r w:rsidR="00FE7564">
          <w:rPr>
            <w:rStyle w:val="Hyperlink"/>
            <w:rtl/>
          </w:rPr>
        </w:r>
        <w:r w:rsidR="00FE7564">
          <w:rPr>
            <w:rStyle w:val="Hyperlink"/>
            <w:rtl/>
          </w:rPr>
          <w:fldChar w:fldCharType="separate"/>
        </w:r>
        <w:r w:rsidR="008D73BB">
          <w:rPr>
            <w:webHidden/>
            <w:rtl/>
          </w:rPr>
          <w:t>69</w:t>
        </w:r>
        <w:r w:rsidR="00FE7564">
          <w:rPr>
            <w:rStyle w:val="Hyperlink"/>
            <w:rtl/>
          </w:rPr>
          <w:fldChar w:fldCharType="end"/>
        </w:r>
      </w:hyperlink>
    </w:p>
    <w:p w14:paraId="0950E2CE" w14:textId="77777777" w:rsidR="002D01BD" w:rsidRDefault="002D01BD">
      <w:pPr>
        <w:pStyle w:val="TOC2"/>
        <w:rPr>
          <w:rFonts w:asciiTheme="minorHAnsi" w:eastAsiaTheme="minorEastAsia" w:hAnsiTheme="minorHAnsi" w:cstheme="minorBidi"/>
          <w:smallCaps w:val="0"/>
          <w:sz w:val="22"/>
          <w:szCs w:val="22"/>
          <w:rtl/>
        </w:rPr>
      </w:pPr>
      <w:hyperlink w:anchor="_Toc178925755" w:history="1">
        <w:r w:rsidRPr="007523A8">
          <w:rPr>
            <w:rStyle w:val="Hyperlink"/>
            <w:rtl/>
          </w:rPr>
          <w:t>الف) ولایت طولی؛ پیوستگی با امام از طریق محبت، اطاعت و نصرت</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76</w:t>
        </w:r>
        <w:r w:rsidR="00FE7564">
          <w:rPr>
            <w:rStyle w:val="Hyperlink"/>
            <w:rtl/>
          </w:rPr>
          <w:fldChar w:fldCharType="end"/>
        </w:r>
      </w:hyperlink>
    </w:p>
    <w:p w14:paraId="7F19B932" w14:textId="77777777" w:rsidR="002D01BD" w:rsidRDefault="002D01BD">
      <w:pPr>
        <w:pStyle w:val="TOC2"/>
        <w:rPr>
          <w:rFonts w:asciiTheme="minorHAnsi" w:eastAsiaTheme="minorEastAsia" w:hAnsiTheme="minorHAnsi" w:cstheme="minorBidi"/>
          <w:smallCaps w:val="0"/>
          <w:sz w:val="22"/>
          <w:szCs w:val="22"/>
          <w:rtl/>
        </w:rPr>
      </w:pPr>
      <w:hyperlink w:anchor="_Toc178925756" w:history="1">
        <w:r w:rsidRPr="007523A8">
          <w:rPr>
            <w:rStyle w:val="Hyperlink"/>
            <w:rtl/>
          </w:rPr>
          <w:t>ب) ولایت عرضی؛ پیوستگی با امّت از طریق اخوت و مواسات</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80</w:t>
        </w:r>
        <w:r w:rsidR="00FE7564">
          <w:rPr>
            <w:rStyle w:val="Hyperlink"/>
            <w:rtl/>
          </w:rPr>
          <w:fldChar w:fldCharType="end"/>
        </w:r>
      </w:hyperlink>
    </w:p>
    <w:p w14:paraId="18E2B47E" w14:textId="77777777" w:rsidR="002D01BD" w:rsidRDefault="002D01BD">
      <w:pPr>
        <w:pStyle w:val="TOC1"/>
        <w:rPr>
          <w:rFonts w:asciiTheme="minorHAnsi" w:eastAsiaTheme="minorEastAsia" w:hAnsiTheme="minorHAnsi" w:cstheme="minorBidi"/>
          <w:caps w:val="0"/>
          <w:sz w:val="22"/>
          <w:szCs w:val="22"/>
          <w:rtl/>
        </w:rPr>
      </w:pPr>
      <w:hyperlink w:anchor="_Toc178925757" w:history="1">
        <w:r w:rsidRPr="007523A8">
          <w:rPr>
            <w:rStyle w:val="Hyperlink"/>
            <w:rtl/>
          </w:rPr>
          <w:t>خلاصۀ فصل اول</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81</w:t>
        </w:r>
        <w:r w:rsidR="00FE7564">
          <w:rPr>
            <w:rStyle w:val="Hyperlink"/>
            <w:rtl/>
          </w:rPr>
          <w:fldChar w:fldCharType="end"/>
        </w:r>
      </w:hyperlink>
    </w:p>
    <w:p w14:paraId="4C330D08" w14:textId="77777777" w:rsidR="002D01BD" w:rsidRDefault="002D01BD" w:rsidP="002D01BD">
      <w:pPr>
        <w:pStyle w:val="TOC1"/>
        <w:spacing w:before="360" w:after="50"/>
        <w:rPr>
          <w:rFonts w:asciiTheme="minorHAnsi" w:eastAsiaTheme="minorEastAsia" w:hAnsiTheme="minorHAnsi" w:cstheme="minorBidi"/>
          <w:caps w:val="0"/>
          <w:sz w:val="22"/>
          <w:szCs w:val="22"/>
          <w:rtl/>
        </w:rPr>
      </w:pPr>
      <w:hyperlink w:anchor="_Toc178925758" w:history="1">
        <w:r w:rsidRPr="002D01BD">
          <w:rPr>
            <w:rStyle w:val="Hyperlink"/>
            <w:rFonts w:ascii="Sahel" w:hAnsi="Sahel" w:cs="Sahel"/>
            <w:b/>
            <w:bCs/>
            <w:sz w:val="22"/>
            <w:szCs w:val="22"/>
            <w:rtl/>
          </w:rPr>
          <w:t>فصل دوم:</w:t>
        </w:r>
        <w:r w:rsidRPr="002D01BD">
          <w:rPr>
            <w:rFonts w:ascii="Sahel" w:hAnsi="Sahel" w:cs="Sahel"/>
            <w:b/>
            <w:bCs/>
            <w:webHidden/>
            <w:sz w:val="22"/>
            <w:szCs w:val="22"/>
            <w:rtl/>
          </w:rPr>
          <w:t xml:space="preserve"> </w:t>
        </w:r>
      </w:hyperlink>
      <w:hyperlink w:anchor="_Toc178925759" w:history="1">
        <w:r w:rsidRPr="002D01BD">
          <w:rPr>
            <w:rStyle w:val="Hyperlink"/>
            <w:rFonts w:ascii="Sahel" w:hAnsi="Sahel" w:cs="Sahel"/>
            <w:b/>
            <w:bCs/>
            <w:sz w:val="22"/>
            <w:szCs w:val="22"/>
            <w:rtl/>
          </w:rPr>
          <w:t>ارزش‌های آرمانی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Toc178925759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85</w:t>
        </w:r>
        <w:r w:rsidR="00FE7564">
          <w:rPr>
            <w:rStyle w:val="Hyperlink"/>
            <w:rtl/>
          </w:rPr>
          <w:fldChar w:fldCharType="end"/>
        </w:r>
      </w:hyperlink>
    </w:p>
    <w:p w14:paraId="5D87BBC7" w14:textId="77777777" w:rsidR="002D01BD" w:rsidRDefault="002D01BD">
      <w:pPr>
        <w:pStyle w:val="TOC1"/>
        <w:rPr>
          <w:rFonts w:asciiTheme="minorHAnsi" w:eastAsiaTheme="minorEastAsia" w:hAnsiTheme="minorHAnsi" w:cstheme="minorBidi"/>
          <w:caps w:val="0"/>
          <w:sz w:val="22"/>
          <w:szCs w:val="22"/>
          <w:rtl/>
        </w:rPr>
      </w:pPr>
      <w:hyperlink w:anchor="_Toc178925760" w:history="1">
        <w:r>
          <w:rPr>
            <w:rStyle w:val="Hyperlink"/>
            <w:rtl/>
          </w:rPr>
          <w:t>1</w:t>
        </w:r>
        <w:r w:rsidRPr="007523A8">
          <w:rPr>
            <w:rStyle w:val="Hyperlink"/>
            <w:rtl/>
          </w:rPr>
          <w:t>. توحید و ایمان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Toc178925760 \h</w:instrText>
        </w:r>
        <w:r>
          <w:rPr>
            <w:webHidden/>
            <w:rtl/>
          </w:rPr>
          <w:instrText xml:space="preserve"> </w:instrText>
        </w:r>
        <w:r w:rsidR="00FE7564">
          <w:rPr>
            <w:rStyle w:val="Hyperlink"/>
            <w:rtl/>
          </w:rPr>
        </w:r>
        <w:r w:rsidR="00FE7564">
          <w:rPr>
            <w:rStyle w:val="Hyperlink"/>
            <w:rtl/>
          </w:rPr>
          <w:fldChar w:fldCharType="separate"/>
        </w:r>
        <w:r w:rsidR="008D73BB">
          <w:rPr>
            <w:webHidden/>
            <w:rtl/>
          </w:rPr>
          <w:t>87</w:t>
        </w:r>
        <w:r w:rsidR="00FE7564">
          <w:rPr>
            <w:rStyle w:val="Hyperlink"/>
            <w:rtl/>
          </w:rPr>
          <w:fldChar w:fldCharType="end"/>
        </w:r>
      </w:hyperlink>
    </w:p>
    <w:p w14:paraId="3B3BB342" w14:textId="77777777" w:rsidR="002D01BD" w:rsidRDefault="002D01BD">
      <w:pPr>
        <w:pStyle w:val="TOC2"/>
        <w:rPr>
          <w:rFonts w:asciiTheme="minorHAnsi" w:eastAsiaTheme="minorEastAsia" w:hAnsiTheme="minorHAnsi" w:cstheme="minorBidi"/>
          <w:smallCaps w:val="0"/>
          <w:sz w:val="22"/>
          <w:szCs w:val="22"/>
          <w:rtl/>
        </w:rPr>
      </w:pPr>
      <w:hyperlink w:anchor="_Toc178925761" w:history="1">
        <w:r>
          <w:rPr>
            <w:rStyle w:val="Hyperlink"/>
            <w:rtl/>
          </w:rPr>
          <w:t>1</w:t>
        </w:r>
        <w:r w:rsidRPr="007523A8">
          <w:rPr>
            <w:rStyle w:val="Hyperlink"/>
            <w:rtl/>
          </w:rPr>
          <w:t>-</w:t>
        </w:r>
        <w:r>
          <w:rPr>
            <w:rStyle w:val="Hyperlink"/>
            <w:rtl/>
          </w:rPr>
          <w:t>1</w:t>
        </w:r>
        <w:r w:rsidRPr="007523A8">
          <w:rPr>
            <w:rStyle w:val="Hyperlink"/>
            <w:rtl/>
          </w:rPr>
          <w:t>) مؤمن موحّد و حاکمیت توحید</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90</w:t>
        </w:r>
        <w:r w:rsidR="00FE7564">
          <w:rPr>
            <w:rStyle w:val="Hyperlink"/>
            <w:rtl/>
          </w:rPr>
          <w:fldChar w:fldCharType="end"/>
        </w:r>
      </w:hyperlink>
    </w:p>
    <w:p w14:paraId="7C58CF61" w14:textId="77777777" w:rsidR="002D01BD" w:rsidRDefault="002D01BD">
      <w:pPr>
        <w:pStyle w:val="TOC1"/>
        <w:rPr>
          <w:rFonts w:asciiTheme="minorHAnsi" w:eastAsiaTheme="minorEastAsia" w:hAnsiTheme="minorHAnsi" w:cstheme="minorBidi"/>
          <w:caps w:val="0"/>
          <w:sz w:val="22"/>
          <w:szCs w:val="22"/>
          <w:rtl/>
        </w:rPr>
      </w:pPr>
      <w:hyperlink w:anchor="_Toc178925762" w:history="1">
        <w:r>
          <w:rPr>
            <w:rStyle w:val="Hyperlink"/>
            <w:rtl/>
          </w:rPr>
          <w:t>2</w:t>
        </w:r>
        <w:r w:rsidRPr="007523A8">
          <w:rPr>
            <w:rStyle w:val="Hyperlink"/>
            <w:rtl/>
          </w:rPr>
          <w:t>. جهاد و قیام</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Toc178925762 \h</w:instrText>
        </w:r>
        <w:r>
          <w:rPr>
            <w:webHidden/>
            <w:rtl/>
          </w:rPr>
          <w:instrText xml:space="preserve"> </w:instrText>
        </w:r>
        <w:r w:rsidR="00FE7564">
          <w:rPr>
            <w:rStyle w:val="Hyperlink"/>
            <w:rtl/>
          </w:rPr>
        </w:r>
        <w:r w:rsidR="00FE7564">
          <w:rPr>
            <w:rStyle w:val="Hyperlink"/>
            <w:rtl/>
          </w:rPr>
          <w:fldChar w:fldCharType="separate"/>
        </w:r>
        <w:r w:rsidR="008D73BB">
          <w:rPr>
            <w:webHidden/>
            <w:rtl/>
          </w:rPr>
          <w:t>98</w:t>
        </w:r>
        <w:r w:rsidR="00FE7564">
          <w:rPr>
            <w:rStyle w:val="Hyperlink"/>
            <w:rtl/>
          </w:rPr>
          <w:fldChar w:fldCharType="end"/>
        </w:r>
      </w:hyperlink>
    </w:p>
    <w:p w14:paraId="7618A55C" w14:textId="77777777" w:rsidR="002D01BD" w:rsidRDefault="002D01BD">
      <w:pPr>
        <w:pStyle w:val="TOC2"/>
        <w:rPr>
          <w:rFonts w:asciiTheme="minorHAnsi" w:eastAsiaTheme="minorEastAsia" w:hAnsiTheme="minorHAnsi" w:cstheme="minorBidi"/>
          <w:smallCaps w:val="0"/>
          <w:sz w:val="22"/>
          <w:szCs w:val="22"/>
          <w:rtl/>
        </w:rPr>
      </w:pPr>
      <w:hyperlink w:anchor="_Toc178925763" w:history="1">
        <w:r>
          <w:rPr>
            <w:rStyle w:val="Hyperlink"/>
            <w:rtl/>
          </w:rPr>
          <w:t>1</w:t>
        </w:r>
        <w:r w:rsidRPr="007523A8">
          <w:rPr>
            <w:rStyle w:val="Hyperlink"/>
            <w:rtl/>
          </w:rPr>
          <w:t>-</w:t>
        </w:r>
        <w:r>
          <w:rPr>
            <w:rStyle w:val="Hyperlink"/>
            <w:rtl/>
          </w:rPr>
          <w:t>2</w:t>
        </w:r>
        <w:r w:rsidRPr="007523A8">
          <w:rPr>
            <w:rStyle w:val="Hyperlink"/>
            <w:rtl/>
          </w:rPr>
          <w:t>) مبارزه با آلهۀ درون و برون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Toc178925763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100</w:t>
        </w:r>
        <w:r w:rsidR="00FE7564">
          <w:rPr>
            <w:rStyle w:val="Hyperlink"/>
            <w:rtl/>
          </w:rPr>
          <w:fldChar w:fldCharType="end"/>
        </w:r>
      </w:hyperlink>
    </w:p>
    <w:p w14:paraId="2A8CB4A2" w14:textId="77777777" w:rsidR="002D01BD" w:rsidRDefault="002D01BD">
      <w:pPr>
        <w:pStyle w:val="TOC2"/>
        <w:rPr>
          <w:rFonts w:asciiTheme="minorHAnsi" w:eastAsiaTheme="minorEastAsia" w:hAnsiTheme="minorHAnsi" w:cstheme="minorBidi"/>
          <w:smallCaps w:val="0"/>
          <w:sz w:val="22"/>
          <w:szCs w:val="22"/>
          <w:rtl/>
        </w:rPr>
      </w:pPr>
      <w:hyperlink w:anchor="_Toc178925764" w:history="1">
        <w:r>
          <w:rPr>
            <w:rStyle w:val="Hyperlink"/>
            <w:rtl/>
          </w:rPr>
          <w:t>2</w:t>
        </w:r>
        <w:r w:rsidRPr="007523A8">
          <w:rPr>
            <w:rStyle w:val="Hyperlink"/>
            <w:rtl/>
          </w:rPr>
          <w:t>-</w:t>
        </w:r>
        <w:r>
          <w:rPr>
            <w:rStyle w:val="Hyperlink"/>
            <w:rtl/>
          </w:rPr>
          <w:t>2</w:t>
        </w:r>
        <w:r w:rsidRPr="007523A8">
          <w:rPr>
            <w:rStyle w:val="Hyperlink"/>
            <w:rtl/>
          </w:rPr>
          <w:t>) درگیری با دشمن در خط مقدم نیاز</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Toc178925764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105</w:t>
        </w:r>
        <w:r w:rsidR="00FE7564">
          <w:rPr>
            <w:rStyle w:val="Hyperlink"/>
            <w:rtl/>
          </w:rPr>
          <w:fldChar w:fldCharType="end"/>
        </w:r>
      </w:hyperlink>
    </w:p>
    <w:p w14:paraId="72FA6837" w14:textId="77777777" w:rsidR="002D01BD" w:rsidRDefault="002D01BD">
      <w:pPr>
        <w:pStyle w:val="TOC2"/>
        <w:rPr>
          <w:rFonts w:asciiTheme="minorHAnsi" w:eastAsiaTheme="minorEastAsia" w:hAnsiTheme="minorHAnsi" w:cstheme="minorBidi"/>
          <w:smallCaps w:val="0"/>
          <w:sz w:val="22"/>
          <w:szCs w:val="22"/>
          <w:rtl/>
        </w:rPr>
      </w:pPr>
      <w:hyperlink w:anchor="_Toc178925765" w:history="1">
        <w:r>
          <w:rPr>
            <w:rStyle w:val="Hyperlink"/>
            <w:rtl/>
          </w:rPr>
          <w:t>3</w:t>
        </w:r>
        <w:r w:rsidRPr="007523A8">
          <w:rPr>
            <w:rStyle w:val="Hyperlink"/>
            <w:rtl/>
          </w:rPr>
          <w:t>-</w:t>
        </w:r>
        <w:r>
          <w:rPr>
            <w:rStyle w:val="Hyperlink"/>
            <w:rtl/>
          </w:rPr>
          <w:t>2</w:t>
        </w:r>
        <w:r w:rsidRPr="007523A8">
          <w:rPr>
            <w:rStyle w:val="Hyperlink"/>
            <w:rtl/>
          </w:rPr>
          <w:t>) جایگاه جهاد اجتماعی در تقرب به خدا</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117</w:t>
        </w:r>
        <w:r w:rsidR="00FE7564">
          <w:rPr>
            <w:rStyle w:val="Hyperlink"/>
            <w:rtl/>
          </w:rPr>
          <w:fldChar w:fldCharType="end"/>
        </w:r>
      </w:hyperlink>
    </w:p>
    <w:p w14:paraId="0B7CFD1F" w14:textId="77777777" w:rsidR="002D01BD" w:rsidRDefault="002D01BD">
      <w:pPr>
        <w:pStyle w:val="TOC1"/>
        <w:rPr>
          <w:rFonts w:asciiTheme="minorHAnsi" w:eastAsiaTheme="minorEastAsia" w:hAnsiTheme="minorHAnsi" w:cstheme="minorBidi"/>
          <w:caps w:val="0"/>
          <w:sz w:val="22"/>
          <w:szCs w:val="22"/>
          <w:rtl/>
        </w:rPr>
      </w:pPr>
      <w:hyperlink w:anchor="_Toc178925766" w:history="1">
        <w:r>
          <w:rPr>
            <w:rStyle w:val="Hyperlink"/>
            <w:rtl/>
          </w:rPr>
          <w:t>3</w:t>
        </w:r>
        <w:r w:rsidRPr="007523A8">
          <w:rPr>
            <w:rStyle w:val="Hyperlink"/>
            <w:rtl/>
          </w:rPr>
          <w:t>. ولایت و حرکت جمعی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138</w:t>
        </w:r>
        <w:r w:rsidR="00FE7564">
          <w:rPr>
            <w:rStyle w:val="Hyperlink"/>
            <w:rtl/>
          </w:rPr>
          <w:fldChar w:fldCharType="end"/>
        </w:r>
      </w:hyperlink>
    </w:p>
    <w:p w14:paraId="55073A8B" w14:textId="77777777" w:rsidR="002D01BD" w:rsidRDefault="002D01BD">
      <w:pPr>
        <w:pStyle w:val="TOC2"/>
        <w:rPr>
          <w:rFonts w:asciiTheme="minorHAnsi" w:eastAsiaTheme="minorEastAsia" w:hAnsiTheme="minorHAnsi" w:cstheme="minorBidi"/>
          <w:smallCaps w:val="0"/>
          <w:sz w:val="22"/>
          <w:szCs w:val="22"/>
          <w:rtl/>
        </w:rPr>
      </w:pPr>
      <w:hyperlink w:anchor="_Toc178925767" w:history="1">
        <w:r>
          <w:rPr>
            <w:rStyle w:val="Hyperlink"/>
            <w:rtl/>
          </w:rPr>
          <w:t>1</w:t>
        </w:r>
        <w:r w:rsidRPr="007523A8">
          <w:rPr>
            <w:rStyle w:val="Hyperlink"/>
            <w:rtl/>
          </w:rPr>
          <w:t>-</w:t>
        </w:r>
        <w:r>
          <w:rPr>
            <w:rStyle w:val="Hyperlink"/>
            <w:rtl/>
          </w:rPr>
          <w:t>3</w:t>
        </w:r>
        <w:r w:rsidRPr="007523A8">
          <w:rPr>
            <w:rStyle w:val="Hyperlink"/>
            <w:rtl/>
          </w:rPr>
          <w:t>) تکلیف جمعی و عبودیت جمعی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144</w:t>
        </w:r>
        <w:r w:rsidR="00FE7564">
          <w:rPr>
            <w:rStyle w:val="Hyperlink"/>
            <w:rtl/>
          </w:rPr>
          <w:fldChar w:fldCharType="end"/>
        </w:r>
      </w:hyperlink>
    </w:p>
    <w:p w14:paraId="115DCDC0" w14:textId="77777777" w:rsidR="002D01BD" w:rsidRDefault="002D01BD">
      <w:pPr>
        <w:pStyle w:val="TOC2"/>
        <w:rPr>
          <w:rFonts w:asciiTheme="minorHAnsi" w:eastAsiaTheme="minorEastAsia" w:hAnsiTheme="minorHAnsi" w:cstheme="minorBidi"/>
          <w:smallCaps w:val="0"/>
          <w:sz w:val="22"/>
          <w:szCs w:val="22"/>
          <w:rtl/>
        </w:rPr>
      </w:pPr>
      <w:hyperlink w:anchor="_Toc178925768" w:history="1">
        <w:r>
          <w:rPr>
            <w:rStyle w:val="Hyperlink"/>
            <w:rtl/>
          </w:rPr>
          <w:t>2</w:t>
        </w:r>
        <w:r w:rsidRPr="007523A8">
          <w:rPr>
            <w:rStyle w:val="Hyperlink"/>
            <w:rtl/>
          </w:rPr>
          <w:t>-</w:t>
        </w:r>
        <w:r>
          <w:rPr>
            <w:rStyle w:val="Hyperlink"/>
            <w:rtl/>
          </w:rPr>
          <w:t>3</w:t>
        </w:r>
        <w:r w:rsidRPr="007523A8">
          <w:rPr>
            <w:rStyle w:val="Hyperlink"/>
            <w:rtl/>
          </w:rPr>
          <w:t>) مکلَّف در تکلیف جمعی: امّت نه آحاد</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Toc178925768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152</w:t>
        </w:r>
        <w:r w:rsidR="00FE7564">
          <w:rPr>
            <w:rStyle w:val="Hyperlink"/>
            <w:rtl/>
          </w:rPr>
          <w:fldChar w:fldCharType="end"/>
        </w:r>
      </w:hyperlink>
    </w:p>
    <w:p w14:paraId="56AAFDC3" w14:textId="77777777" w:rsidR="002D01BD" w:rsidRDefault="002D01BD">
      <w:pPr>
        <w:pStyle w:val="TOC2"/>
        <w:rPr>
          <w:rFonts w:asciiTheme="minorHAnsi" w:eastAsiaTheme="minorEastAsia" w:hAnsiTheme="minorHAnsi" w:cstheme="minorBidi"/>
          <w:smallCaps w:val="0"/>
          <w:sz w:val="22"/>
          <w:szCs w:val="22"/>
          <w:rtl/>
        </w:rPr>
      </w:pPr>
      <w:hyperlink w:anchor="_Toc178925769" w:history="1">
        <w:r>
          <w:rPr>
            <w:rStyle w:val="Hyperlink"/>
            <w:rtl/>
          </w:rPr>
          <w:t>3</w:t>
        </w:r>
        <w:r w:rsidRPr="007523A8">
          <w:rPr>
            <w:rStyle w:val="Hyperlink"/>
            <w:rtl/>
          </w:rPr>
          <w:t>-</w:t>
        </w:r>
        <w:r>
          <w:rPr>
            <w:rStyle w:val="Hyperlink"/>
            <w:rtl/>
          </w:rPr>
          <w:t>3</w:t>
        </w:r>
        <w:r w:rsidRPr="007523A8">
          <w:rPr>
            <w:rStyle w:val="Hyperlink"/>
            <w:rtl/>
          </w:rPr>
          <w:t>) پیوند اراده‌های انسانی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Toc178925769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154</w:t>
        </w:r>
        <w:r w:rsidR="00FE7564">
          <w:rPr>
            <w:rStyle w:val="Hyperlink"/>
            <w:rtl/>
          </w:rPr>
          <w:fldChar w:fldCharType="end"/>
        </w:r>
      </w:hyperlink>
    </w:p>
    <w:p w14:paraId="78D618D3" w14:textId="77777777" w:rsidR="002D01BD" w:rsidRDefault="00CC0D09">
      <w:pPr>
        <w:pStyle w:val="TOC2"/>
        <w:rPr>
          <w:rFonts w:asciiTheme="minorHAnsi" w:eastAsiaTheme="minorEastAsia" w:hAnsiTheme="minorHAnsi" w:cstheme="minorBidi"/>
          <w:smallCaps w:val="0"/>
          <w:sz w:val="22"/>
          <w:szCs w:val="22"/>
          <w:rtl/>
        </w:rPr>
      </w:pPr>
      <w:hyperlink w:anchor="_Toc178925770" w:history="1">
        <w:r>
          <w:rPr>
            <w:rStyle w:val="Hyperlink"/>
            <w:rtl/>
          </w:rPr>
          <w:t>4</w:t>
        </w:r>
        <w:r w:rsidR="002D01BD" w:rsidRPr="007523A8">
          <w:rPr>
            <w:rStyle w:val="Hyperlink"/>
            <w:rtl/>
          </w:rPr>
          <w:t>-</w:t>
        </w:r>
        <w:r w:rsidR="002D01BD">
          <w:rPr>
            <w:rStyle w:val="Hyperlink"/>
            <w:rtl/>
          </w:rPr>
          <w:t>3</w:t>
        </w:r>
        <w:r w:rsidR="002D01BD" w:rsidRPr="007523A8">
          <w:rPr>
            <w:rStyle w:val="Hyperlink"/>
            <w:rtl/>
          </w:rPr>
          <w:t>) همپای امام</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Toc178925770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155</w:t>
        </w:r>
        <w:r w:rsidR="00FE7564">
          <w:rPr>
            <w:rStyle w:val="Hyperlink"/>
            <w:rtl/>
          </w:rPr>
          <w:fldChar w:fldCharType="end"/>
        </w:r>
      </w:hyperlink>
    </w:p>
    <w:p w14:paraId="48834193" w14:textId="77777777" w:rsidR="002D01BD" w:rsidRDefault="002D01BD">
      <w:pPr>
        <w:pStyle w:val="TOC2"/>
        <w:rPr>
          <w:rFonts w:asciiTheme="minorHAnsi" w:eastAsiaTheme="minorEastAsia" w:hAnsiTheme="minorHAnsi" w:cstheme="minorBidi"/>
          <w:smallCaps w:val="0"/>
          <w:sz w:val="22"/>
          <w:szCs w:val="22"/>
          <w:rtl/>
        </w:rPr>
      </w:pPr>
      <w:hyperlink w:anchor="_Toc178925771" w:history="1">
        <w:r>
          <w:rPr>
            <w:rStyle w:val="Hyperlink"/>
            <w:rtl/>
          </w:rPr>
          <w:t>5</w:t>
        </w:r>
        <w:r w:rsidRPr="007523A8">
          <w:rPr>
            <w:rStyle w:val="Hyperlink"/>
            <w:rtl/>
          </w:rPr>
          <w:t>-</w:t>
        </w:r>
        <w:r>
          <w:rPr>
            <w:rStyle w:val="Hyperlink"/>
            <w:rtl/>
          </w:rPr>
          <w:t>3</w:t>
        </w:r>
        <w:r w:rsidRPr="007523A8">
          <w:rPr>
            <w:rStyle w:val="Hyperlink"/>
            <w:rtl/>
          </w:rPr>
          <w:t>) شکوه ارادۀ جمعی و عبودیت جمعی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157</w:t>
        </w:r>
        <w:r w:rsidR="00FE7564">
          <w:rPr>
            <w:rStyle w:val="Hyperlink"/>
            <w:rtl/>
          </w:rPr>
          <w:fldChar w:fldCharType="end"/>
        </w:r>
      </w:hyperlink>
    </w:p>
    <w:p w14:paraId="6E778608" w14:textId="77777777" w:rsidR="002D01BD" w:rsidRDefault="00CC0D09">
      <w:pPr>
        <w:pStyle w:val="TOC2"/>
        <w:rPr>
          <w:rFonts w:asciiTheme="minorHAnsi" w:eastAsiaTheme="minorEastAsia" w:hAnsiTheme="minorHAnsi" w:cstheme="minorBidi"/>
          <w:smallCaps w:val="0"/>
          <w:sz w:val="22"/>
          <w:szCs w:val="22"/>
          <w:rtl/>
        </w:rPr>
      </w:pPr>
      <w:hyperlink w:anchor="_Toc178925772" w:history="1">
        <w:r>
          <w:rPr>
            <w:rStyle w:val="Hyperlink"/>
            <w:rtl/>
          </w:rPr>
          <w:t>6</w:t>
        </w:r>
        <w:r w:rsidR="002D01BD" w:rsidRPr="007523A8">
          <w:rPr>
            <w:rStyle w:val="Hyperlink"/>
            <w:rtl/>
          </w:rPr>
          <w:t>-</w:t>
        </w:r>
        <w:r w:rsidR="002D01BD">
          <w:rPr>
            <w:rStyle w:val="Hyperlink"/>
            <w:rtl/>
          </w:rPr>
          <w:t>3</w:t>
        </w:r>
        <w:r w:rsidR="002D01BD" w:rsidRPr="007523A8">
          <w:rPr>
            <w:rStyle w:val="Hyperlink"/>
            <w:rtl/>
          </w:rPr>
          <w:t>) ولایت؛ مهم‌ترین عنصر فرهنگ شیعی</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Toc178925772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165</w:t>
        </w:r>
        <w:r w:rsidR="00FE7564">
          <w:rPr>
            <w:rStyle w:val="Hyperlink"/>
            <w:rtl/>
          </w:rPr>
          <w:fldChar w:fldCharType="end"/>
        </w:r>
      </w:hyperlink>
    </w:p>
    <w:p w14:paraId="7A5DD4BE" w14:textId="77777777" w:rsidR="002D01BD" w:rsidRDefault="002D01BD">
      <w:pPr>
        <w:pStyle w:val="TOC2"/>
        <w:rPr>
          <w:rFonts w:asciiTheme="minorHAnsi" w:eastAsiaTheme="minorEastAsia" w:hAnsiTheme="minorHAnsi" w:cstheme="minorBidi"/>
          <w:smallCaps w:val="0"/>
          <w:sz w:val="22"/>
          <w:szCs w:val="22"/>
          <w:rtl/>
        </w:rPr>
      </w:pPr>
      <w:hyperlink w:anchor="_Toc178925773" w:history="1">
        <w:r>
          <w:rPr>
            <w:rStyle w:val="Hyperlink"/>
            <w:rtl/>
          </w:rPr>
          <w:t>7</w:t>
        </w:r>
        <w:r w:rsidRPr="007523A8">
          <w:rPr>
            <w:rStyle w:val="Hyperlink"/>
            <w:rtl/>
          </w:rPr>
          <w:t>-</w:t>
        </w:r>
        <w:r>
          <w:rPr>
            <w:rStyle w:val="Hyperlink"/>
            <w:rtl/>
          </w:rPr>
          <w:t>3</w:t>
        </w:r>
        <w:r w:rsidRPr="007523A8">
          <w:rPr>
            <w:rStyle w:val="Hyperlink"/>
            <w:rtl/>
          </w:rPr>
          <w:t>) امت؛ جماعتی پیوندیافته، دارای إمام و دارای أمام</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Toc178925773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167</w:t>
        </w:r>
        <w:r w:rsidR="00FE7564">
          <w:rPr>
            <w:rStyle w:val="Hyperlink"/>
            <w:rtl/>
          </w:rPr>
          <w:fldChar w:fldCharType="end"/>
        </w:r>
      </w:hyperlink>
    </w:p>
    <w:p w14:paraId="7CB77654" w14:textId="77777777" w:rsidR="002D01BD" w:rsidRDefault="00CC0D09">
      <w:pPr>
        <w:pStyle w:val="TOC2"/>
        <w:rPr>
          <w:rFonts w:asciiTheme="minorHAnsi" w:eastAsiaTheme="minorEastAsia" w:hAnsiTheme="minorHAnsi" w:cstheme="minorBidi"/>
          <w:smallCaps w:val="0"/>
          <w:sz w:val="22"/>
          <w:szCs w:val="22"/>
          <w:rtl/>
        </w:rPr>
      </w:pPr>
      <w:hyperlink w:anchor="_Toc178925774" w:history="1">
        <w:r>
          <w:rPr>
            <w:rStyle w:val="Hyperlink"/>
            <w:rtl/>
          </w:rPr>
          <w:t>8</w:t>
        </w:r>
        <w:r w:rsidR="002D01BD" w:rsidRPr="007523A8">
          <w:rPr>
            <w:rStyle w:val="Hyperlink"/>
            <w:rtl/>
          </w:rPr>
          <w:t>-</w:t>
        </w:r>
        <w:r w:rsidR="002D01BD">
          <w:rPr>
            <w:rStyle w:val="Hyperlink"/>
            <w:rtl/>
          </w:rPr>
          <w:t>3</w:t>
        </w:r>
        <w:r w:rsidR="002D01BD" w:rsidRPr="007523A8">
          <w:rPr>
            <w:rStyle w:val="Hyperlink"/>
            <w:rtl/>
          </w:rPr>
          <w:t>) آرمان مشترک اجتماعی</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Toc178925774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169</w:t>
        </w:r>
        <w:r w:rsidR="00FE7564">
          <w:rPr>
            <w:rStyle w:val="Hyperlink"/>
            <w:rtl/>
          </w:rPr>
          <w:fldChar w:fldCharType="end"/>
        </w:r>
      </w:hyperlink>
    </w:p>
    <w:p w14:paraId="254377B8" w14:textId="77777777" w:rsidR="002D01BD" w:rsidRDefault="002D01BD">
      <w:pPr>
        <w:pStyle w:val="TOC2"/>
        <w:rPr>
          <w:rFonts w:asciiTheme="minorHAnsi" w:eastAsiaTheme="minorEastAsia" w:hAnsiTheme="minorHAnsi" w:cstheme="minorBidi"/>
          <w:smallCaps w:val="0"/>
          <w:sz w:val="22"/>
          <w:szCs w:val="22"/>
          <w:rtl/>
        </w:rPr>
      </w:pPr>
      <w:hyperlink w:anchor="_Toc178925775" w:history="1">
        <w:r>
          <w:rPr>
            <w:rStyle w:val="Hyperlink"/>
            <w:rtl/>
          </w:rPr>
          <w:t>9</w:t>
        </w:r>
        <w:r w:rsidRPr="007523A8">
          <w:rPr>
            <w:rStyle w:val="Hyperlink"/>
            <w:rtl/>
          </w:rPr>
          <w:t>-</w:t>
        </w:r>
        <w:r>
          <w:rPr>
            <w:rStyle w:val="Hyperlink"/>
            <w:rtl/>
          </w:rPr>
          <w:t>3</w:t>
        </w:r>
        <w:r w:rsidRPr="007523A8">
          <w:rPr>
            <w:rStyle w:val="Hyperlink"/>
            <w:rtl/>
          </w:rPr>
          <w:t>) سطوح و مراتب پیوستگی جمعی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170</w:t>
        </w:r>
        <w:r w:rsidR="00FE7564">
          <w:rPr>
            <w:rStyle w:val="Hyperlink"/>
            <w:rtl/>
          </w:rPr>
          <w:fldChar w:fldCharType="end"/>
        </w:r>
      </w:hyperlink>
    </w:p>
    <w:p w14:paraId="2854836B" w14:textId="77777777" w:rsidR="002D01BD" w:rsidRDefault="002D01BD">
      <w:pPr>
        <w:pStyle w:val="TOC2"/>
        <w:rPr>
          <w:rFonts w:asciiTheme="minorHAnsi" w:eastAsiaTheme="minorEastAsia" w:hAnsiTheme="minorHAnsi" w:cstheme="minorBidi"/>
          <w:smallCaps w:val="0"/>
          <w:sz w:val="22"/>
          <w:szCs w:val="22"/>
          <w:rtl/>
        </w:rPr>
      </w:pPr>
      <w:hyperlink w:anchor="_Toc178925776" w:history="1">
        <w:r>
          <w:rPr>
            <w:rStyle w:val="Hyperlink"/>
            <w:rtl/>
          </w:rPr>
          <w:t>1</w:t>
        </w:r>
        <w:r w:rsidR="00CC0D09">
          <w:rPr>
            <w:rStyle w:val="Hyperlink"/>
            <w:rtl/>
          </w:rPr>
          <w:t>0</w:t>
        </w:r>
        <w:r w:rsidRPr="007523A8">
          <w:rPr>
            <w:rStyle w:val="Hyperlink"/>
            <w:rtl/>
          </w:rPr>
          <w:t>-</w:t>
        </w:r>
        <w:r>
          <w:rPr>
            <w:rStyle w:val="Hyperlink"/>
            <w:rtl/>
          </w:rPr>
          <w:t>3</w:t>
        </w:r>
        <w:r w:rsidRPr="007523A8">
          <w:rPr>
            <w:rStyle w:val="Hyperlink"/>
            <w:rtl/>
          </w:rPr>
          <w:t>) تربیت ولایی در مکتب امام و انقلاب اسلامی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172</w:t>
        </w:r>
        <w:r w:rsidR="00FE7564">
          <w:rPr>
            <w:rStyle w:val="Hyperlink"/>
            <w:rtl/>
          </w:rPr>
          <w:fldChar w:fldCharType="end"/>
        </w:r>
      </w:hyperlink>
    </w:p>
    <w:p w14:paraId="4D4274D7" w14:textId="77777777" w:rsidR="002D01BD" w:rsidRDefault="002D01BD">
      <w:pPr>
        <w:pStyle w:val="TOC1"/>
        <w:rPr>
          <w:rFonts w:asciiTheme="minorHAnsi" w:eastAsiaTheme="minorEastAsia" w:hAnsiTheme="minorHAnsi" w:cstheme="minorBidi"/>
          <w:caps w:val="0"/>
          <w:sz w:val="22"/>
          <w:szCs w:val="22"/>
          <w:rtl/>
        </w:rPr>
      </w:pPr>
      <w:hyperlink w:anchor="_Toc178925777" w:history="1">
        <w:r w:rsidRPr="007523A8">
          <w:rPr>
            <w:rStyle w:val="Hyperlink"/>
            <w:rtl/>
          </w:rPr>
          <w:t>غیریت‌ها و تمایزات</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175</w:t>
        </w:r>
        <w:r w:rsidR="00FE7564">
          <w:rPr>
            <w:rStyle w:val="Hyperlink"/>
            <w:rtl/>
          </w:rPr>
          <w:fldChar w:fldCharType="end"/>
        </w:r>
      </w:hyperlink>
    </w:p>
    <w:p w14:paraId="09893533" w14:textId="77777777" w:rsidR="002D01BD" w:rsidRDefault="002D01BD">
      <w:pPr>
        <w:pStyle w:val="TOC1"/>
        <w:rPr>
          <w:rFonts w:asciiTheme="minorHAnsi" w:eastAsiaTheme="minorEastAsia" w:hAnsiTheme="minorHAnsi" w:cstheme="minorBidi"/>
          <w:caps w:val="0"/>
          <w:sz w:val="22"/>
          <w:szCs w:val="22"/>
          <w:rtl/>
        </w:rPr>
      </w:pPr>
      <w:hyperlink w:anchor="_Toc178925778" w:history="1">
        <w:r w:rsidRPr="007523A8">
          <w:rPr>
            <w:rStyle w:val="Hyperlink"/>
            <w:rtl/>
          </w:rPr>
          <w:t>خلاصۀ فصل دوم</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Toc178925778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178</w:t>
        </w:r>
        <w:r w:rsidR="00FE7564">
          <w:rPr>
            <w:rStyle w:val="Hyperlink"/>
            <w:rtl/>
          </w:rPr>
          <w:fldChar w:fldCharType="end"/>
        </w:r>
      </w:hyperlink>
    </w:p>
    <w:p w14:paraId="6FCA97E0" w14:textId="77777777" w:rsidR="002D01BD" w:rsidRDefault="002D01BD" w:rsidP="002D01BD">
      <w:pPr>
        <w:pStyle w:val="TOC1"/>
        <w:spacing w:before="360" w:after="50"/>
        <w:rPr>
          <w:rFonts w:asciiTheme="minorHAnsi" w:eastAsiaTheme="minorEastAsia" w:hAnsiTheme="minorHAnsi" w:cstheme="minorBidi"/>
          <w:caps w:val="0"/>
          <w:sz w:val="22"/>
          <w:szCs w:val="22"/>
          <w:rtl/>
        </w:rPr>
      </w:pPr>
      <w:hyperlink w:anchor="_Toc178925779" w:history="1">
        <w:r w:rsidRPr="002D01BD">
          <w:rPr>
            <w:rStyle w:val="Hyperlink"/>
            <w:rFonts w:ascii="Sahel" w:hAnsi="Sahel" w:cs="Sahel"/>
            <w:b/>
            <w:bCs/>
            <w:sz w:val="22"/>
            <w:szCs w:val="22"/>
            <w:rtl/>
          </w:rPr>
          <w:t xml:space="preserve">فصل سوم: </w:t>
        </w:r>
      </w:hyperlink>
      <w:hyperlink w:anchor="_Toc178925780" w:history="1">
        <w:r w:rsidRPr="002D01BD">
          <w:rPr>
            <w:rStyle w:val="Hyperlink"/>
            <w:rFonts w:ascii="Sahel" w:hAnsi="Sahel" w:cs="Sahel"/>
            <w:b/>
            <w:bCs/>
            <w:sz w:val="22"/>
            <w:szCs w:val="22"/>
            <w:rtl/>
          </w:rPr>
          <w:t>انسان آرمانی در قرآن و حدیث</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Toc178925780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183</w:t>
        </w:r>
        <w:r w:rsidR="00FE7564">
          <w:rPr>
            <w:rStyle w:val="Hyperlink"/>
            <w:rtl/>
          </w:rPr>
          <w:fldChar w:fldCharType="end"/>
        </w:r>
      </w:hyperlink>
    </w:p>
    <w:p w14:paraId="4A316EFA" w14:textId="77777777" w:rsidR="002D01BD" w:rsidRDefault="002D01BD">
      <w:pPr>
        <w:pStyle w:val="TOC1"/>
        <w:rPr>
          <w:rFonts w:asciiTheme="minorHAnsi" w:eastAsiaTheme="minorEastAsia" w:hAnsiTheme="minorHAnsi" w:cstheme="minorBidi"/>
          <w:caps w:val="0"/>
          <w:sz w:val="22"/>
          <w:szCs w:val="22"/>
          <w:rtl/>
        </w:rPr>
      </w:pPr>
      <w:hyperlink w:anchor="_Toc178925781" w:history="1">
        <w:r>
          <w:rPr>
            <w:rStyle w:val="Hyperlink"/>
            <w:rtl/>
          </w:rPr>
          <w:t>1</w:t>
        </w:r>
        <w:r w:rsidRPr="007523A8">
          <w:rPr>
            <w:rStyle w:val="Hyperlink"/>
            <w:rtl/>
          </w:rPr>
          <w:t>. تقسیم سه‌گانۀ قرآنی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183</w:t>
        </w:r>
        <w:r w:rsidR="00FE7564">
          <w:rPr>
            <w:rStyle w:val="Hyperlink"/>
            <w:rtl/>
          </w:rPr>
          <w:fldChar w:fldCharType="end"/>
        </w:r>
      </w:hyperlink>
    </w:p>
    <w:p w14:paraId="657B375F" w14:textId="77777777" w:rsidR="002D01BD" w:rsidRDefault="002D01BD">
      <w:pPr>
        <w:pStyle w:val="TOC1"/>
        <w:rPr>
          <w:rFonts w:asciiTheme="minorHAnsi" w:eastAsiaTheme="minorEastAsia" w:hAnsiTheme="minorHAnsi" w:cstheme="minorBidi"/>
          <w:caps w:val="0"/>
          <w:sz w:val="22"/>
          <w:szCs w:val="22"/>
          <w:rtl/>
        </w:rPr>
      </w:pPr>
      <w:hyperlink w:anchor="_Toc178925782" w:history="1">
        <w:r>
          <w:rPr>
            <w:rStyle w:val="Hyperlink"/>
            <w:rtl/>
          </w:rPr>
          <w:t>2</w:t>
        </w:r>
        <w:r w:rsidRPr="007523A8">
          <w:rPr>
            <w:rStyle w:val="Hyperlink"/>
            <w:rtl/>
          </w:rPr>
          <w:t>. دین‌داری کامل</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Toc178925782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195</w:t>
        </w:r>
        <w:r w:rsidR="00FE7564">
          <w:rPr>
            <w:rStyle w:val="Hyperlink"/>
            <w:rtl/>
          </w:rPr>
          <w:fldChar w:fldCharType="end"/>
        </w:r>
      </w:hyperlink>
    </w:p>
    <w:p w14:paraId="43082D73" w14:textId="77777777" w:rsidR="002D01BD" w:rsidRDefault="002D01BD">
      <w:pPr>
        <w:pStyle w:val="TOC1"/>
        <w:rPr>
          <w:rFonts w:asciiTheme="minorHAnsi" w:eastAsiaTheme="minorEastAsia" w:hAnsiTheme="minorHAnsi" w:cstheme="minorBidi"/>
          <w:caps w:val="0"/>
          <w:sz w:val="22"/>
          <w:szCs w:val="22"/>
          <w:rtl/>
        </w:rPr>
      </w:pPr>
      <w:hyperlink w:anchor="_Toc178925783" w:history="1">
        <w:r>
          <w:rPr>
            <w:rStyle w:val="Hyperlink"/>
            <w:rtl/>
          </w:rPr>
          <w:t>3</w:t>
        </w:r>
        <w:r w:rsidRPr="007523A8">
          <w:rPr>
            <w:rStyle w:val="Hyperlink"/>
            <w:rtl/>
          </w:rPr>
          <w:t>. رضایت کامل امام زمان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Toc178925783 \h</w:instrText>
        </w:r>
        <w:r>
          <w:rPr>
            <w:webHidden/>
            <w:rtl/>
          </w:rPr>
          <w:instrText xml:space="preserve"> </w:instrText>
        </w:r>
        <w:r w:rsidR="00FE7564">
          <w:rPr>
            <w:rStyle w:val="Hyperlink"/>
            <w:rtl/>
          </w:rPr>
        </w:r>
        <w:r w:rsidR="00FE7564">
          <w:rPr>
            <w:rStyle w:val="Hyperlink"/>
            <w:rtl/>
          </w:rPr>
          <w:fldChar w:fldCharType="separate"/>
        </w:r>
        <w:r w:rsidR="008D73BB">
          <w:rPr>
            <w:webHidden/>
            <w:rtl/>
          </w:rPr>
          <w:t>198</w:t>
        </w:r>
        <w:r w:rsidR="00FE7564">
          <w:rPr>
            <w:rStyle w:val="Hyperlink"/>
            <w:rtl/>
          </w:rPr>
          <w:fldChar w:fldCharType="end"/>
        </w:r>
      </w:hyperlink>
    </w:p>
    <w:p w14:paraId="2BC46ADF" w14:textId="77777777" w:rsidR="002D01BD" w:rsidRDefault="00CC0D09">
      <w:pPr>
        <w:pStyle w:val="TOC1"/>
        <w:rPr>
          <w:rFonts w:asciiTheme="minorHAnsi" w:eastAsiaTheme="minorEastAsia" w:hAnsiTheme="minorHAnsi" w:cstheme="minorBidi"/>
          <w:caps w:val="0"/>
          <w:sz w:val="22"/>
          <w:szCs w:val="22"/>
          <w:rtl/>
        </w:rPr>
      </w:pPr>
      <w:hyperlink w:anchor="_Toc178925784" w:history="1">
        <w:r>
          <w:rPr>
            <w:rStyle w:val="Hyperlink"/>
            <w:rtl/>
          </w:rPr>
          <w:t>4</w:t>
        </w:r>
        <w:r w:rsidR="002D01BD" w:rsidRPr="007523A8">
          <w:rPr>
            <w:rStyle w:val="Hyperlink"/>
            <w:rtl/>
          </w:rPr>
          <w:t>. بالاترین مراتب تقرب</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Toc178925784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200</w:t>
        </w:r>
        <w:r w:rsidR="00FE7564">
          <w:rPr>
            <w:rStyle w:val="Hyperlink"/>
            <w:rtl/>
          </w:rPr>
          <w:fldChar w:fldCharType="end"/>
        </w:r>
      </w:hyperlink>
    </w:p>
    <w:p w14:paraId="2944BB8A" w14:textId="77777777" w:rsidR="002D01BD" w:rsidRDefault="002D01BD">
      <w:pPr>
        <w:pStyle w:val="TOC1"/>
        <w:rPr>
          <w:rFonts w:asciiTheme="minorHAnsi" w:eastAsiaTheme="minorEastAsia" w:hAnsiTheme="minorHAnsi" w:cstheme="minorBidi"/>
          <w:caps w:val="0"/>
          <w:sz w:val="22"/>
          <w:szCs w:val="22"/>
          <w:rtl/>
        </w:rPr>
      </w:pPr>
      <w:hyperlink w:anchor="_Toc178925785" w:history="1">
        <w:r>
          <w:rPr>
            <w:rStyle w:val="Hyperlink"/>
            <w:rtl/>
          </w:rPr>
          <w:t>5</w:t>
        </w:r>
        <w:r w:rsidRPr="007523A8">
          <w:rPr>
            <w:rStyle w:val="Hyperlink"/>
            <w:rtl/>
          </w:rPr>
          <w:t>. اسوۀ حسنه</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202</w:t>
        </w:r>
        <w:r w:rsidR="00FE7564">
          <w:rPr>
            <w:rStyle w:val="Hyperlink"/>
            <w:rtl/>
          </w:rPr>
          <w:fldChar w:fldCharType="end"/>
        </w:r>
      </w:hyperlink>
    </w:p>
    <w:p w14:paraId="4CDB5E65" w14:textId="77777777" w:rsidR="002D01BD" w:rsidRDefault="00CC0D09">
      <w:pPr>
        <w:pStyle w:val="TOC1"/>
        <w:rPr>
          <w:rFonts w:asciiTheme="minorHAnsi" w:eastAsiaTheme="minorEastAsia" w:hAnsiTheme="minorHAnsi" w:cstheme="minorBidi"/>
          <w:caps w:val="0"/>
          <w:sz w:val="22"/>
          <w:szCs w:val="22"/>
          <w:rtl/>
        </w:rPr>
      </w:pPr>
      <w:hyperlink w:anchor="_Toc178925786" w:history="1">
        <w:r>
          <w:rPr>
            <w:rStyle w:val="Hyperlink"/>
            <w:rtl/>
          </w:rPr>
          <w:t>6</w:t>
        </w:r>
        <w:r w:rsidR="002D01BD" w:rsidRPr="007523A8">
          <w:rPr>
            <w:rStyle w:val="Hyperlink"/>
            <w:rtl/>
          </w:rPr>
          <w:t>. میزان عمل</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Toc178925786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203</w:t>
        </w:r>
        <w:r w:rsidR="00FE7564">
          <w:rPr>
            <w:rStyle w:val="Hyperlink"/>
            <w:rtl/>
          </w:rPr>
          <w:fldChar w:fldCharType="end"/>
        </w:r>
      </w:hyperlink>
    </w:p>
    <w:p w14:paraId="16C12A8D" w14:textId="77777777" w:rsidR="002D01BD" w:rsidRDefault="002D01BD">
      <w:pPr>
        <w:pStyle w:val="TOC1"/>
        <w:rPr>
          <w:rFonts w:asciiTheme="minorHAnsi" w:eastAsiaTheme="minorEastAsia" w:hAnsiTheme="minorHAnsi" w:cstheme="minorBidi"/>
          <w:caps w:val="0"/>
          <w:sz w:val="22"/>
          <w:szCs w:val="22"/>
          <w:rtl/>
        </w:rPr>
      </w:pPr>
      <w:hyperlink w:anchor="_Toc178925787" w:history="1">
        <w:r>
          <w:rPr>
            <w:rStyle w:val="Hyperlink"/>
            <w:rtl/>
          </w:rPr>
          <w:t>7</w:t>
        </w:r>
        <w:r w:rsidRPr="007523A8">
          <w:rPr>
            <w:rStyle w:val="Hyperlink"/>
            <w:rtl/>
          </w:rPr>
          <w:t>. نقطۀ مقابل آرمانگرایی؛ اکتفا به حداقل‌ها</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204</w:t>
        </w:r>
        <w:r w:rsidR="00FE7564">
          <w:rPr>
            <w:rStyle w:val="Hyperlink"/>
            <w:rtl/>
          </w:rPr>
          <w:fldChar w:fldCharType="end"/>
        </w:r>
      </w:hyperlink>
    </w:p>
    <w:p w14:paraId="0B8A1F3E" w14:textId="77777777" w:rsidR="002D01BD" w:rsidRDefault="00CC0D09">
      <w:pPr>
        <w:pStyle w:val="TOC1"/>
        <w:rPr>
          <w:rFonts w:asciiTheme="minorHAnsi" w:eastAsiaTheme="minorEastAsia" w:hAnsiTheme="minorHAnsi" w:cstheme="minorBidi"/>
          <w:caps w:val="0"/>
          <w:sz w:val="22"/>
          <w:szCs w:val="22"/>
          <w:rtl/>
        </w:rPr>
      </w:pPr>
      <w:hyperlink w:anchor="_Toc178925788" w:history="1">
        <w:r>
          <w:rPr>
            <w:rStyle w:val="Hyperlink"/>
            <w:rtl/>
          </w:rPr>
          <w:t>8</w:t>
        </w:r>
        <w:r w:rsidR="002D01BD" w:rsidRPr="007523A8">
          <w:rPr>
            <w:rStyle w:val="Hyperlink"/>
            <w:rtl/>
          </w:rPr>
          <w:t>. تهی از آرمان</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Toc178925788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210</w:t>
        </w:r>
        <w:r w:rsidR="00FE7564">
          <w:rPr>
            <w:rStyle w:val="Hyperlink"/>
            <w:rtl/>
          </w:rPr>
          <w:fldChar w:fldCharType="end"/>
        </w:r>
      </w:hyperlink>
    </w:p>
    <w:p w14:paraId="4CDD53F5" w14:textId="77777777" w:rsidR="002D01BD" w:rsidRDefault="002D01BD">
      <w:pPr>
        <w:pStyle w:val="TOC1"/>
        <w:rPr>
          <w:rFonts w:asciiTheme="minorHAnsi" w:eastAsiaTheme="minorEastAsia" w:hAnsiTheme="minorHAnsi" w:cstheme="minorBidi"/>
          <w:caps w:val="0"/>
          <w:sz w:val="22"/>
          <w:szCs w:val="22"/>
          <w:rtl/>
        </w:rPr>
      </w:pPr>
      <w:hyperlink w:anchor="_Toc178925789" w:history="1">
        <w:r w:rsidRPr="007523A8">
          <w:rPr>
            <w:rStyle w:val="Hyperlink"/>
            <w:rtl/>
          </w:rPr>
          <w:t>خلاصۀ فصل سوم</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Toc178925789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220</w:t>
        </w:r>
        <w:r w:rsidR="00FE7564">
          <w:rPr>
            <w:rStyle w:val="Hyperlink"/>
            <w:rtl/>
          </w:rPr>
          <w:fldChar w:fldCharType="end"/>
        </w:r>
      </w:hyperlink>
    </w:p>
    <w:p w14:paraId="61EAADF3" w14:textId="77777777" w:rsidR="002D01BD" w:rsidRDefault="002D01BD" w:rsidP="002D01BD">
      <w:pPr>
        <w:pStyle w:val="TOC1"/>
        <w:spacing w:before="360" w:after="50"/>
        <w:rPr>
          <w:rFonts w:asciiTheme="minorHAnsi" w:eastAsiaTheme="minorEastAsia" w:hAnsiTheme="minorHAnsi" w:cstheme="minorBidi"/>
          <w:caps w:val="0"/>
          <w:sz w:val="22"/>
          <w:szCs w:val="22"/>
          <w:rtl/>
        </w:rPr>
      </w:pPr>
      <w:hyperlink w:anchor="_Toc178925790" w:history="1">
        <w:r w:rsidRPr="002D01BD">
          <w:rPr>
            <w:rStyle w:val="Hyperlink"/>
            <w:rFonts w:ascii="Sahel" w:hAnsi="Sahel" w:cs="Sahel"/>
            <w:b/>
            <w:bCs/>
            <w:sz w:val="22"/>
            <w:szCs w:val="22"/>
            <w:rtl/>
          </w:rPr>
          <w:t>فصل چهارم:</w:t>
        </w:r>
        <w:r w:rsidRPr="002D01BD">
          <w:rPr>
            <w:rFonts w:ascii="Sahel" w:hAnsi="Sahel" w:cs="Sahel"/>
            <w:b/>
            <w:bCs/>
            <w:webHidden/>
            <w:sz w:val="22"/>
            <w:szCs w:val="22"/>
            <w:rtl/>
          </w:rPr>
          <w:t xml:space="preserve"> </w:t>
        </w:r>
      </w:hyperlink>
      <w:hyperlink w:anchor="_Toc178925791" w:history="1">
        <w:r w:rsidRPr="002D01BD">
          <w:rPr>
            <w:rStyle w:val="Hyperlink"/>
            <w:rFonts w:ascii="Sahel" w:hAnsi="Sahel" w:cs="Sahel"/>
            <w:b/>
            <w:bCs/>
            <w:sz w:val="22"/>
            <w:szCs w:val="22"/>
            <w:rtl/>
          </w:rPr>
          <w:t>تربیت آرمانی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Toc178925791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223</w:t>
        </w:r>
        <w:r w:rsidR="00FE7564">
          <w:rPr>
            <w:rStyle w:val="Hyperlink"/>
            <w:rtl/>
          </w:rPr>
          <w:fldChar w:fldCharType="end"/>
        </w:r>
      </w:hyperlink>
    </w:p>
    <w:p w14:paraId="03203C37" w14:textId="77777777" w:rsidR="002D01BD" w:rsidRDefault="002D01BD">
      <w:pPr>
        <w:pStyle w:val="TOC1"/>
        <w:rPr>
          <w:rFonts w:asciiTheme="minorHAnsi" w:eastAsiaTheme="minorEastAsia" w:hAnsiTheme="minorHAnsi" w:cstheme="minorBidi"/>
          <w:caps w:val="0"/>
          <w:sz w:val="22"/>
          <w:szCs w:val="22"/>
          <w:rtl/>
        </w:rPr>
      </w:pPr>
      <w:hyperlink w:anchor="_Toc178925792" w:history="1">
        <w:r w:rsidRPr="007523A8">
          <w:rPr>
            <w:rStyle w:val="Hyperlink"/>
            <w:rtl/>
          </w:rPr>
          <w:t>خلق افق آرمانی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Toc178925792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223</w:t>
        </w:r>
        <w:r w:rsidR="00FE7564">
          <w:rPr>
            <w:rStyle w:val="Hyperlink"/>
            <w:rtl/>
          </w:rPr>
          <w:fldChar w:fldCharType="end"/>
        </w:r>
      </w:hyperlink>
    </w:p>
    <w:p w14:paraId="06B2C3E7" w14:textId="77777777" w:rsidR="002D01BD" w:rsidRDefault="002D01BD">
      <w:pPr>
        <w:pStyle w:val="TOC1"/>
        <w:rPr>
          <w:rFonts w:asciiTheme="minorHAnsi" w:eastAsiaTheme="minorEastAsia" w:hAnsiTheme="minorHAnsi" w:cstheme="minorBidi"/>
          <w:caps w:val="0"/>
          <w:sz w:val="22"/>
          <w:szCs w:val="22"/>
          <w:rtl/>
        </w:rPr>
      </w:pPr>
      <w:hyperlink w:anchor="_Toc178925793" w:history="1">
        <w:r w:rsidRPr="007523A8">
          <w:rPr>
            <w:rStyle w:val="Hyperlink"/>
            <w:rtl/>
          </w:rPr>
          <w:t>ساحت‌های تربیت</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Toc178925793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228</w:t>
        </w:r>
        <w:r w:rsidR="00FE7564">
          <w:rPr>
            <w:rStyle w:val="Hyperlink"/>
            <w:rtl/>
          </w:rPr>
          <w:fldChar w:fldCharType="end"/>
        </w:r>
      </w:hyperlink>
    </w:p>
    <w:p w14:paraId="1312380F" w14:textId="77777777" w:rsidR="002D01BD" w:rsidRDefault="002D01BD">
      <w:pPr>
        <w:pStyle w:val="TOC1"/>
        <w:rPr>
          <w:rFonts w:asciiTheme="minorHAnsi" w:eastAsiaTheme="minorEastAsia" w:hAnsiTheme="minorHAnsi" w:cstheme="minorBidi"/>
          <w:caps w:val="0"/>
          <w:sz w:val="22"/>
          <w:szCs w:val="22"/>
          <w:rtl/>
        </w:rPr>
      </w:pPr>
      <w:hyperlink w:anchor="_Toc178925794" w:history="1">
        <w:r w:rsidRPr="007523A8">
          <w:rPr>
            <w:rStyle w:val="Hyperlink"/>
            <w:rtl/>
          </w:rPr>
          <w:t>عرصه‌های خاص تربیت</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Toc178925794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231</w:t>
        </w:r>
        <w:r w:rsidR="00FE7564">
          <w:rPr>
            <w:rStyle w:val="Hyperlink"/>
            <w:rtl/>
          </w:rPr>
          <w:fldChar w:fldCharType="end"/>
        </w:r>
      </w:hyperlink>
    </w:p>
    <w:p w14:paraId="3CFD5854" w14:textId="77777777" w:rsidR="002D01BD" w:rsidRDefault="002D01BD">
      <w:pPr>
        <w:pStyle w:val="TOC2"/>
        <w:rPr>
          <w:rFonts w:asciiTheme="minorHAnsi" w:eastAsiaTheme="minorEastAsia" w:hAnsiTheme="minorHAnsi" w:cstheme="minorBidi"/>
          <w:smallCaps w:val="0"/>
          <w:sz w:val="22"/>
          <w:szCs w:val="22"/>
          <w:rtl/>
        </w:rPr>
      </w:pPr>
      <w:hyperlink w:anchor="_Toc178925795" w:history="1">
        <w:r>
          <w:rPr>
            <w:rStyle w:val="Hyperlink"/>
            <w:rtl/>
          </w:rPr>
          <w:t>1</w:t>
        </w:r>
        <w:r w:rsidRPr="007523A8">
          <w:rPr>
            <w:rStyle w:val="Hyperlink"/>
            <w:rtl/>
          </w:rPr>
          <w:t>. آرمان فردی: قرب به خدا، خلافت الهی و حاکمیت توحید در جان انسان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Toc178925795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233</w:t>
        </w:r>
        <w:r w:rsidR="00FE7564">
          <w:rPr>
            <w:rStyle w:val="Hyperlink"/>
            <w:rtl/>
          </w:rPr>
          <w:fldChar w:fldCharType="end"/>
        </w:r>
      </w:hyperlink>
    </w:p>
    <w:p w14:paraId="5E3264A5" w14:textId="77777777" w:rsidR="002D01BD" w:rsidRDefault="002D01BD">
      <w:pPr>
        <w:pStyle w:val="TOC2"/>
        <w:rPr>
          <w:rFonts w:asciiTheme="minorHAnsi" w:eastAsiaTheme="minorEastAsia" w:hAnsiTheme="minorHAnsi" w:cstheme="minorBidi"/>
          <w:smallCaps w:val="0"/>
          <w:sz w:val="22"/>
          <w:szCs w:val="22"/>
          <w:rtl/>
        </w:rPr>
      </w:pPr>
      <w:hyperlink w:anchor="_Toc178925796" w:history="1">
        <w:r>
          <w:rPr>
            <w:rStyle w:val="Hyperlink"/>
            <w:rtl/>
          </w:rPr>
          <w:t>2</w:t>
        </w:r>
        <w:r w:rsidRPr="007523A8">
          <w:rPr>
            <w:rStyle w:val="Hyperlink"/>
            <w:rtl/>
          </w:rPr>
          <w:t>. آرمان صنفی و تخصصی: امامت جبهۀ حق و راهبری امر اقامۀ دین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242</w:t>
        </w:r>
        <w:r w:rsidR="00FE7564">
          <w:rPr>
            <w:rStyle w:val="Hyperlink"/>
            <w:rtl/>
          </w:rPr>
          <w:fldChar w:fldCharType="end"/>
        </w:r>
      </w:hyperlink>
    </w:p>
    <w:p w14:paraId="4E4BF318" w14:textId="77777777" w:rsidR="002D01BD" w:rsidRDefault="002D01BD">
      <w:pPr>
        <w:pStyle w:val="TOC1"/>
        <w:rPr>
          <w:rFonts w:asciiTheme="minorHAnsi" w:eastAsiaTheme="minorEastAsia" w:hAnsiTheme="minorHAnsi" w:cstheme="minorBidi"/>
          <w:caps w:val="0"/>
          <w:sz w:val="22"/>
          <w:szCs w:val="22"/>
          <w:rtl/>
        </w:rPr>
      </w:pPr>
      <w:hyperlink w:anchor="_Toc178925797" w:history="1">
        <w:r w:rsidRPr="007523A8">
          <w:rPr>
            <w:rStyle w:val="Hyperlink"/>
            <w:rtl/>
          </w:rPr>
          <w:t>چگونگی تربیت آرمانی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247</w:t>
        </w:r>
        <w:r w:rsidR="00FE7564">
          <w:rPr>
            <w:rStyle w:val="Hyperlink"/>
            <w:rtl/>
          </w:rPr>
          <w:fldChar w:fldCharType="end"/>
        </w:r>
      </w:hyperlink>
    </w:p>
    <w:p w14:paraId="52B9C1CD" w14:textId="77777777" w:rsidR="002D01BD" w:rsidRDefault="002D01BD">
      <w:pPr>
        <w:pStyle w:val="TOC2"/>
        <w:rPr>
          <w:rFonts w:asciiTheme="minorHAnsi" w:eastAsiaTheme="minorEastAsia" w:hAnsiTheme="minorHAnsi" w:cstheme="minorBidi"/>
          <w:smallCaps w:val="0"/>
          <w:sz w:val="22"/>
          <w:szCs w:val="22"/>
          <w:rtl/>
        </w:rPr>
      </w:pPr>
      <w:hyperlink w:anchor="_Toc178925798" w:history="1">
        <w:r>
          <w:rPr>
            <w:rStyle w:val="Hyperlink"/>
            <w:rtl/>
          </w:rPr>
          <w:t>1</w:t>
        </w:r>
        <w:r w:rsidRPr="007523A8">
          <w:rPr>
            <w:rStyle w:val="Hyperlink"/>
            <w:rtl/>
          </w:rPr>
          <w:t>. شناساندن آرمان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Toc178925798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247</w:t>
        </w:r>
        <w:r w:rsidR="00FE7564">
          <w:rPr>
            <w:rStyle w:val="Hyperlink"/>
            <w:rtl/>
          </w:rPr>
          <w:fldChar w:fldCharType="end"/>
        </w:r>
      </w:hyperlink>
    </w:p>
    <w:p w14:paraId="3B4CA665" w14:textId="77777777" w:rsidR="002D01BD" w:rsidRDefault="002D01BD">
      <w:pPr>
        <w:pStyle w:val="TOC2"/>
        <w:rPr>
          <w:rFonts w:asciiTheme="minorHAnsi" w:eastAsiaTheme="minorEastAsia" w:hAnsiTheme="minorHAnsi" w:cstheme="minorBidi"/>
          <w:smallCaps w:val="0"/>
          <w:sz w:val="22"/>
          <w:szCs w:val="22"/>
          <w:rtl/>
        </w:rPr>
      </w:pPr>
      <w:hyperlink w:anchor="_Toc178925799" w:history="1">
        <w:r>
          <w:rPr>
            <w:rStyle w:val="Hyperlink"/>
            <w:rtl/>
          </w:rPr>
          <w:t>2</w:t>
        </w:r>
        <w:r w:rsidRPr="007523A8">
          <w:rPr>
            <w:rStyle w:val="Hyperlink"/>
            <w:rtl/>
          </w:rPr>
          <w:t>. جلوه‌بخشیدن به آرمان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Toc178925799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250</w:t>
        </w:r>
        <w:r w:rsidR="00FE7564">
          <w:rPr>
            <w:rStyle w:val="Hyperlink"/>
            <w:rtl/>
          </w:rPr>
          <w:fldChar w:fldCharType="end"/>
        </w:r>
      </w:hyperlink>
    </w:p>
    <w:p w14:paraId="06985121" w14:textId="77777777" w:rsidR="002D01BD" w:rsidRDefault="002D01BD">
      <w:pPr>
        <w:pStyle w:val="TOC2"/>
        <w:rPr>
          <w:rFonts w:asciiTheme="minorHAnsi" w:eastAsiaTheme="minorEastAsia" w:hAnsiTheme="minorHAnsi" w:cstheme="minorBidi"/>
          <w:smallCaps w:val="0"/>
          <w:sz w:val="22"/>
          <w:szCs w:val="22"/>
          <w:rtl/>
        </w:rPr>
      </w:pPr>
      <w:hyperlink w:anchor="_Toc178925800" w:history="1">
        <w:r>
          <w:rPr>
            <w:rStyle w:val="Hyperlink"/>
            <w:rtl/>
          </w:rPr>
          <w:t>3</w:t>
        </w:r>
        <w:r w:rsidRPr="007523A8">
          <w:rPr>
            <w:rStyle w:val="Hyperlink"/>
            <w:rtl/>
          </w:rPr>
          <w:t>. واگویه و زمزمۀ مستمر آرمان</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Toc178925800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251</w:t>
        </w:r>
        <w:r w:rsidR="00FE7564">
          <w:rPr>
            <w:rStyle w:val="Hyperlink"/>
            <w:rtl/>
          </w:rPr>
          <w:fldChar w:fldCharType="end"/>
        </w:r>
      </w:hyperlink>
    </w:p>
    <w:p w14:paraId="1C6D09B3" w14:textId="77777777" w:rsidR="002D01BD" w:rsidRDefault="00CC0D09">
      <w:pPr>
        <w:pStyle w:val="TOC2"/>
        <w:rPr>
          <w:rFonts w:asciiTheme="minorHAnsi" w:eastAsiaTheme="minorEastAsia" w:hAnsiTheme="minorHAnsi" w:cstheme="minorBidi"/>
          <w:smallCaps w:val="0"/>
          <w:sz w:val="22"/>
          <w:szCs w:val="22"/>
          <w:rtl/>
        </w:rPr>
      </w:pPr>
      <w:hyperlink w:anchor="_Toc178925801" w:history="1">
        <w:r>
          <w:rPr>
            <w:rStyle w:val="Hyperlink"/>
            <w:rtl/>
          </w:rPr>
          <w:t>4</w:t>
        </w:r>
        <w:r w:rsidR="002D01BD" w:rsidRPr="007523A8">
          <w:rPr>
            <w:rStyle w:val="Hyperlink"/>
            <w:rtl/>
          </w:rPr>
          <w:t>. بسط و امتداد آرمان در شئون زندگی</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Toc178925801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253</w:t>
        </w:r>
        <w:r w:rsidR="00FE7564">
          <w:rPr>
            <w:rStyle w:val="Hyperlink"/>
            <w:rtl/>
          </w:rPr>
          <w:fldChar w:fldCharType="end"/>
        </w:r>
      </w:hyperlink>
    </w:p>
    <w:p w14:paraId="1E19E009" w14:textId="77777777" w:rsidR="002D01BD" w:rsidRDefault="002D01BD">
      <w:pPr>
        <w:pStyle w:val="TOC2"/>
        <w:rPr>
          <w:rFonts w:asciiTheme="minorHAnsi" w:eastAsiaTheme="minorEastAsia" w:hAnsiTheme="minorHAnsi" w:cstheme="minorBidi"/>
          <w:smallCaps w:val="0"/>
          <w:sz w:val="22"/>
          <w:szCs w:val="22"/>
          <w:rtl/>
        </w:rPr>
      </w:pPr>
      <w:hyperlink w:anchor="_Toc178925802" w:history="1">
        <w:r>
          <w:rPr>
            <w:rStyle w:val="Hyperlink"/>
            <w:rtl/>
          </w:rPr>
          <w:t>5</w:t>
        </w:r>
        <w:r w:rsidRPr="007523A8">
          <w:rPr>
            <w:rStyle w:val="Hyperlink"/>
            <w:rtl/>
          </w:rPr>
          <w:t>. انس و مراوده با الگوهای آرمانی و انسان‌های بزرگ</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Toc178925802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256</w:t>
        </w:r>
        <w:r w:rsidR="00FE7564">
          <w:rPr>
            <w:rStyle w:val="Hyperlink"/>
            <w:rtl/>
          </w:rPr>
          <w:fldChar w:fldCharType="end"/>
        </w:r>
      </w:hyperlink>
    </w:p>
    <w:p w14:paraId="61B48219" w14:textId="77777777" w:rsidR="002D01BD" w:rsidRDefault="00CC0D09">
      <w:pPr>
        <w:pStyle w:val="TOC2"/>
        <w:rPr>
          <w:rFonts w:asciiTheme="minorHAnsi" w:eastAsiaTheme="minorEastAsia" w:hAnsiTheme="minorHAnsi" w:cstheme="minorBidi"/>
          <w:smallCaps w:val="0"/>
          <w:sz w:val="22"/>
          <w:szCs w:val="22"/>
          <w:rtl/>
        </w:rPr>
      </w:pPr>
      <w:hyperlink w:anchor="_Toc178925803" w:history="1">
        <w:r>
          <w:rPr>
            <w:rStyle w:val="Hyperlink"/>
            <w:rtl/>
          </w:rPr>
          <w:t>6</w:t>
        </w:r>
        <w:r w:rsidR="002D01BD" w:rsidRPr="007523A8">
          <w:rPr>
            <w:rStyle w:val="Hyperlink"/>
            <w:rtl/>
          </w:rPr>
          <w:t>. هویت‌سازی تاریخی و توجه به حرکت آرمانی جبهۀ حق در بستر زمان</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Toc178925803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259</w:t>
        </w:r>
        <w:r w:rsidR="00FE7564">
          <w:rPr>
            <w:rStyle w:val="Hyperlink"/>
            <w:rtl/>
          </w:rPr>
          <w:fldChar w:fldCharType="end"/>
        </w:r>
      </w:hyperlink>
    </w:p>
    <w:p w14:paraId="64EFE833" w14:textId="77777777" w:rsidR="002D01BD" w:rsidRDefault="002D01BD">
      <w:pPr>
        <w:pStyle w:val="TOC2"/>
        <w:rPr>
          <w:rFonts w:asciiTheme="minorHAnsi" w:eastAsiaTheme="minorEastAsia" w:hAnsiTheme="minorHAnsi" w:cstheme="minorBidi"/>
          <w:smallCaps w:val="0"/>
          <w:sz w:val="22"/>
          <w:szCs w:val="22"/>
          <w:rtl/>
        </w:rPr>
      </w:pPr>
      <w:hyperlink w:anchor="_Toc178925804" w:history="1">
        <w:r>
          <w:rPr>
            <w:rStyle w:val="Hyperlink"/>
            <w:rtl/>
          </w:rPr>
          <w:t>7</w:t>
        </w:r>
        <w:r w:rsidRPr="007523A8">
          <w:rPr>
            <w:rStyle w:val="Hyperlink"/>
            <w:rtl/>
          </w:rPr>
          <w:t>. ایجاد میدان عمل و تمرین زندگی رسالتمندانۀ آرمانی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Toc178925804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260</w:t>
        </w:r>
        <w:r w:rsidR="00FE7564">
          <w:rPr>
            <w:rStyle w:val="Hyperlink"/>
            <w:rtl/>
          </w:rPr>
          <w:fldChar w:fldCharType="end"/>
        </w:r>
      </w:hyperlink>
    </w:p>
    <w:p w14:paraId="62ABD4AD" w14:textId="77777777" w:rsidR="002D01BD" w:rsidRDefault="00CC0D09">
      <w:pPr>
        <w:pStyle w:val="TOC2"/>
        <w:rPr>
          <w:rFonts w:asciiTheme="minorHAnsi" w:eastAsiaTheme="minorEastAsia" w:hAnsiTheme="minorHAnsi" w:cstheme="minorBidi"/>
          <w:smallCaps w:val="0"/>
          <w:sz w:val="22"/>
          <w:szCs w:val="22"/>
          <w:rtl/>
        </w:rPr>
      </w:pPr>
      <w:hyperlink w:anchor="_Toc178925805" w:history="1">
        <w:r>
          <w:rPr>
            <w:rStyle w:val="Hyperlink"/>
            <w:rtl/>
          </w:rPr>
          <w:t>8</w:t>
        </w:r>
        <w:r w:rsidR="002D01BD" w:rsidRPr="007523A8">
          <w:rPr>
            <w:rStyle w:val="Hyperlink"/>
            <w:rtl/>
          </w:rPr>
          <w:t>. فعالیت گروهی و تمرین دین‌داری جمعی</w:t>
        </w:r>
        <w:r w:rsidR="002D01BD">
          <w:rPr>
            <w:webHidden/>
            <w:rtl/>
          </w:rPr>
          <w:tab/>
        </w:r>
        <w:r w:rsidR="00FE7564">
          <w:rPr>
            <w:rStyle w:val="Hyperlink"/>
            <w:rtl/>
          </w:rPr>
          <w:fldChar w:fldCharType="begin"/>
        </w:r>
        <w:r w:rsidR="002D01BD">
          <w:rPr>
            <w:webHidden/>
            <w:rtl/>
          </w:rPr>
          <w:instrText xml:space="preserve"> </w:instrText>
        </w:r>
        <w:r w:rsidR="002D01BD">
          <w:rPr>
            <w:webHidden/>
          </w:rPr>
          <w:instrText>PAGEREF</w:instrText>
        </w:r>
        <w:r w:rsidR="002D01BD">
          <w:rPr>
            <w:webHidden/>
            <w:rtl/>
          </w:rPr>
          <w:instrText xml:space="preserve"> _</w:instrText>
        </w:r>
        <w:r w:rsidR="002D01BD">
          <w:rPr>
            <w:webHidden/>
          </w:rPr>
          <w:instrText>Toc178925805 \h</w:instrText>
        </w:r>
        <w:r w:rsidR="002D01BD">
          <w:rPr>
            <w:webHidden/>
            <w:rtl/>
          </w:rPr>
          <w:instrText xml:space="preserve"> </w:instrText>
        </w:r>
        <w:r w:rsidR="00FE7564">
          <w:rPr>
            <w:rStyle w:val="Hyperlink"/>
            <w:rtl/>
          </w:rPr>
        </w:r>
        <w:r w:rsidR="00FE7564">
          <w:rPr>
            <w:rStyle w:val="Hyperlink"/>
            <w:rtl/>
          </w:rPr>
          <w:fldChar w:fldCharType="separate"/>
        </w:r>
        <w:r w:rsidR="008D73BB">
          <w:rPr>
            <w:webHidden/>
            <w:rtl/>
          </w:rPr>
          <w:t>263</w:t>
        </w:r>
        <w:r w:rsidR="00FE7564">
          <w:rPr>
            <w:rStyle w:val="Hyperlink"/>
            <w:rtl/>
          </w:rPr>
          <w:fldChar w:fldCharType="end"/>
        </w:r>
      </w:hyperlink>
    </w:p>
    <w:p w14:paraId="750ADD1E" w14:textId="77777777" w:rsidR="002D01BD" w:rsidRDefault="002D01BD">
      <w:pPr>
        <w:pStyle w:val="TOC2"/>
        <w:rPr>
          <w:rFonts w:asciiTheme="minorHAnsi" w:eastAsiaTheme="minorEastAsia" w:hAnsiTheme="minorHAnsi" w:cstheme="minorBidi"/>
          <w:smallCaps w:val="0"/>
          <w:sz w:val="22"/>
          <w:szCs w:val="22"/>
          <w:rtl/>
        </w:rPr>
      </w:pPr>
      <w:hyperlink w:anchor="_Toc178925806" w:history="1">
        <w:r>
          <w:rPr>
            <w:rStyle w:val="Hyperlink"/>
            <w:rtl/>
          </w:rPr>
          <w:t>9</w:t>
        </w:r>
        <w:r w:rsidRPr="007523A8">
          <w:rPr>
            <w:rStyle w:val="Hyperlink"/>
            <w:rtl/>
          </w:rPr>
          <w:t>. مقابله با عوامل آرمان‌کُش</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Toc178925806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268</w:t>
        </w:r>
        <w:r w:rsidR="00FE7564">
          <w:rPr>
            <w:rStyle w:val="Hyperlink"/>
            <w:rtl/>
          </w:rPr>
          <w:fldChar w:fldCharType="end"/>
        </w:r>
      </w:hyperlink>
    </w:p>
    <w:p w14:paraId="3CD1B3CC" w14:textId="77777777" w:rsidR="002D01BD" w:rsidRDefault="002D01BD">
      <w:pPr>
        <w:pStyle w:val="TOC1"/>
        <w:rPr>
          <w:rFonts w:asciiTheme="minorHAnsi" w:eastAsiaTheme="minorEastAsia" w:hAnsiTheme="minorHAnsi" w:cstheme="minorBidi"/>
          <w:caps w:val="0"/>
          <w:sz w:val="22"/>
          <w:szCs w:val="22"/>
          <w:rtl/>
        </w:rPr>
      </w:pPr>
      <w:hyperlink w:anchor="_Toc178925807" w:history="1">
        <w:r w:rsidRPr="007523A8">
          <w:rPr>
            <w:rStyle w:val="Hyperlink"/>
            <w:rtl/>
          </w:rPr>
          <w:t>حوزۀ علمیه و آرمان تمدن‌سازی اسلامی</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Toc178925807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271</w:t>
        </w:r>
        <w:r w:rsidR="00FE7564">
          <w:rPr>
            <w:rStyle w:val="Hyperlink"/>
            <w:rtl/>
          </w:rPr>
          <w:fldChar w:fldCharType="end"/>
        </w:r>
      </w:hyperlink>
    </w:p>
    <w:p w14:paraId="53EB622A" w14:textId="77777777" w:rsidR="002D01BD" w:rsidRDefault="002D01BD">
      <w:pPr>
        <w:pStyle w:val="TOC1"/>
        <w:rPr>
          <w:rFonts w:asciiTheme="minorHAnsi" w:eastAsiaTheme="minorEastAsia" w:hAnsiTheme="minorHAnsi" w:cstheme="minorBidi"/>
          <w:caps w:val="0"/>
          <w:sz w:val="22"/>
          <w:szCs w:val="22"/>
          <w:rtl/>
        </w:rPr>
      </w:pPr>
      <w:hyperlink w:anchor="_Toc178925808" w:history="1">
        <w:r w:rsidRPr="007523A8">
          <w:rPr>
            <w:rStyle w:val="Hyperlink"/>
            <w:rtl/>
          </w:rPr>
          <w:t>خلاصۀ فصل چهارم</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Toc178925808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277</w:t>
        </w:r>
        <w:r w:rsidR="00FE7564">
          <w:rPr>
            <w:rStyle w:val="Hyperlink"/>
            <w:rtl/>
          </w:rPr>
          <w:fldChar w:fldCharType="end"/>
        </w:r>
      </w:hyperlink>
    </w:p>
    <w:p w14:paraId="0821C2EC" w14:textId="77777777" w:rsidR="002D01BD" w:rsidRDefault="002D01BD" w:rsidP="002D01BD">
      <w:pPr>
        <w:pStyle w:val="TOC1"/>
        <w:spacing w:before="200"/>
        <w:rPr>
          <w:rFonts w:asciiTheme="minorHAnsi" w:eastAsiaTheme="minorEastAsia" w:hAnsiTheme="minorHAnsi" w:cstheme="minorBidi"/>
          <w:caps w:val="0"/>
          <w:sz w:val="22"/>
          <w:szCs w:val="22"/>
          <w:rtl/>
        </w:rPr>
      </w:pPr>
      <w:hyperlink w:anchor="_Toc178925809" w:history="1">
        <w:r w:rsidRPr="002D01BD">
          <w:rPr>
            <w:rStyle w:val="Hyperlink"/>
            <w:rFonts w:ascii="Sahel" w:hAnsi="Sahel" w:cs="Sahel"/>
            <w:b/>
            <w:bCs/>
            <w:sz w:val="22"/>
            <w:szCs w:val="22"/>
            <w:rtl/>
          </w:rPr>
          <w:t>خاتمه</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Toc178925809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281</w:t>
        </w:r>
        <w:r w:rsidR="00FE7564">
          <w:rPr>
            <w:rStyle w:val="Hyperlink"/>
            <w:rtl/>
          </w:rPr>
          <w:fldChar w:fldCharType="end"/>
        </w:r>
      </w:hyperlink>
    </w:p>
    <w:p w14:paraId="123F8D29" w14:textId="77777777" w:rsidR="002D01BD" w:rsidRDefault="002D01BD" w:rsidP="002D01BD">
      <w:pPr>
        <w:pStyle w:val="TOC1"/>
        <w:spacing w:before="200"/>
        <w:rPr>
          <w:rFonts w:asciiTheme="minorHAnsi" w:eastAsiaTheme="minorEastAsia" w:hAnsiTheme="minorHAnsi" w:cstheme="minorBidi"/>
          <w:caps w:val="0"/>
          <w:sz w:val="22"/>
          <w:szCs w:val="22"/>
          <w:rtl/>
        </w:rPr>
      </w:pPr>
      <w:hyperlink w:anchor="_Toc178925810" w:history="1">
        <w:r w:rsidRPr="002D01BD">
          <w:rPr>
            <w:rStyle w:val="Hyperlink"/>
            <w:rFonts w:ascii="Sahel" w:hAnsi="Sahel" w:cs="Sahel"/>
            <w:b/>
            <w:bCs/>
            <w:sz w:val="22"/>
            <w:szCs w:val="22"/>
            <w:rtl/>
          </w:rPr>
          <w:t>کتاب‌نامه</w:t>
        </w:r>
        <w:r>
          <w:rPr>
            <w:webHidden/>
            <w:rtl/>
          </w:rPr>
          <w:tab/>
        </w:r>
        <w:r w:rsidR="00FE7564">
          <w:rPr>
            <w:rStyle w:val="Hyperlink"/>
            <w:rtl/>
          </w:rPr>
          <w:fldChar w:fldCharType="begin"/>
        </w:r>
        <w:r>
          <w:rPr>
            <w:webHidden/>
            <w:rtl/>
          </w:rPr>
          <w:instrText xml:space="preserve"> </w:instrText>
        </w:r>
        <w:r>
          <w:rPr>
            <w:webHidden/>
          </w:rPr>
          <w:instrText>PAGEREF</w:instrText>
        </w:r>
        <w:r>
          <w:rPr>
            <w:webHidden/>
            <w:rtl/>
          </w:rPr>
          <w:instrText xml:space="preserve"> _</w:instrText>
        </w:r>
        <w:r>
          <w:rPr>
            <w:webHidden/>
          </w:rPr>
          <w:instrText>Toc178925810 \h</w:instrText>
        </w:r>
        <w:r>
          <w:rPr>
            <w:webHidden/>
            <w:rtl/>
          </w:rPr>
          <w:instrText xml:space="preserve"> </w:instrText>
        </w:r>
        <w:r w:rsidR="00FE7564">
          <w:rPr>
            <w:rStyle w:val="Hyperlink"/>
            <w:rtl/>
          </w:rPr>
        </w:r>
        <w:r w:rsidR="00FE7564">
          <w:rPr>
            <w:rStyle w:val="Hyperlink"/>
            <w:rtl/>
          </w:rPr>
          <w:fldChar w:fldCharType="separate"/>
        </w:r>
        <w:r w:rsidR="008D73BB">
          <w:rPr>
            <w:webHidden/>
            <w:rtl/>
          </w:rPr>
          <w:t>289</w:t>
        </w:r>
        <w:r w:rsidR="00FE7564">
          <w:rPr>
            <w:rStyle w:val="Hyperlink"/>
            <w:rtl/>
          </w:rPr>
          <w:fldChar w:fldCharType="end"/>
        </w:r>
      </w:hyperlink>
    </w:p>
    <w:p w14:paraId="2B1724EE" w14:textId="77777777" w:rsidR="00FA5983" w:rsidRDefault="00FE7564" w:rsidP="00F121F0">
      <w:pPr>
        <w:rPr>
          <w:rtl/>
        </w:rPr>
      </w:pPr>
      <w:r>
        <w:rPr>
          <w:rtl/>
        </w:rPr>
        <w:fldChar w:fldCharType="end"/>
      </w:r>
    </w:p>
    <w:p w14:paraId="31F0796E" w14:textId="77777777" w:rsidR="00FA5983" w:rsidRDefault="00FA5983" w:rsidP="00F121F0">
      <w:pPr>
        <w:rPr>
          <w:rtl/>
        </w:rPr>
      </w:pPr>
    </w:p>
    <w:p w14:paraId="716F48ED" w14:textId="77777777" w:rsidR="00AA4137" w:rsidRDefault="00AA4137" w:rsidP="00F121F0">
      <w:pPr>
        <w:rPr>
          <w:rtl/>
        </w:rPr>
        <w:sectPr w:rsidR="00AA4137"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554D8F60" w14:textId="77777777" w:rsidR="00643E36" w:rsidRDefault="00643E36" w:rsidP="00643E36">
      <w:pPr>
        <w:rPr>
          <w:rtl/>
        </w:rPr>
      </w:pPr>
    </w:p>
    <w:p w14:paraId="1B8249A4" w14:textId="77777777" w:rsidR="00643E36" w:rsidRDefault="002D01BD" w:rsidP="002D01BD">
      <w:pPr>
        <w:pStyle w:val="af3"/>
        <w:rPr>
          <w:rtl/>
        </w:rPr>
      </w:pPr>
      <w:r>
        <w:rPr>
          <w:rtl/>
        </w:rPr>
        <w:t>تقریظ استاد ارجمند آیت‌الله سید یدالله یزدان‌پناه</w:t>
      </w:r>
    </w:p>
    <w:p w14:paraId="704FE467" w14:textId="77777777" w:rsidR="00102D11" w:rsidRDefault="00102D11" w:rsidP="00643E36">
      <w:pPr>
        <w:rPr>
          <w:rtl/>
        </w:rPr>
      </w:pPr>
    </w:p>
    <w:p w14:paraId="43FA3CBA" w14:textId="77777777" w:rsidR="00102D11" w:rsidRDefault="00102D11" w:rsidP="00643E36">
      <w:pPr>
        <w:rPr>
          <w:rtl/>
        </w:rPr>
      </w:pPr>
    </w:p>
    <w:p w14:paraId="71F88867" w14:textId="77777777" w:rsidR="00102D11" w:rsidRDefault="00102D11" w:rsidP="00643E36">
      <w:pPr>
        <w:rPr>
          <w:rtl/>
        </w:rPr>
      </w:pPr>
    </w:p>
    <w:p w14:paraId="6695D9A4" w14:textId="77777777" w:rsidR="00AA4137" w:rsidRDefault="00AA4137" w:rsidP="00AA4137">
      <w:pPr>
        <w:pStyle w:val="Heading1"/>
        <w:rPr>
          <w:rtl/>
        </w:rPr>
      </w:pPr>
      <w:bookmarkStart w:id="5" w:name="_Toc176070354"/>
      <w:bookmarkStart w:id="6" w:name="_Toc178925738"/>
      <w:r>
        <w:rPr>
          <w:rtl/>
        </w:rPr>
        <w:t>تقریظ استاد ارجمند</w:t>
      </w:r>
      <w:r w:rsidR="007B1080">
        <w:rPr>
          <w:rFonts w:hint="cs"/>
          <w:rtl/>
        </w:rPr>
        <w:t>،</w:t>
      </w:r>
      <w:r>
        <w:rPr>
          <w:rtl/>
        </w:rPr>
        <w:t xml:space="preserve"> آیت‌الله سید یدالله یزدان‌پناه</w:t>
      </w:r>
      <w:bookmarkEnd w:id="5"/>
      <w:bookmarkEnd w:id="6"/>
    </w:p>
    <w:p w14:paraId="1DCB5D18" w14:textId="77777777" w:rsidR="00C63C7A" w:rsidRDefault="00C63C7A" w:rsidP="00C64F63">
      <w:pPr>
        <w:spacing w:before="240"/>
        <w:jc w:val="center"/>
        <w:rPr>
          <w:rtl/>
        </w:rPr>
      </w:pPr>
      <w:r>
        <w:rPr>
          <w:rFonts w:hint="cs"/>
          <w:noProof/>
          <w:rtl/>
        </w:rPr>
        <w:drawing>
          <wp:inline distT="0" distB="0" distL="0" distR="0" wp14:anchorId="5BB4989F" wp14:editId="3A4FF7F5">
            <wp:extent cx="665228" cy="17229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8821" cy="183583"/>
                    </a:xfrm>
                    <a:prstGeom prst="rect">
                      <a:avLst/>
                    </a:prstGeom>
                  </pic:spPr>
                </pic:pic>
              </a:graphicData>
            </a:graphic>
          </wp:inline>
        </w:drawing>
      </w:r>
    </w:p>
    <w:p w14:paraId="1DBF2681" w14:textId="77777777" w:rsidR="00AA4137" w:rsidRDefault="00AA4137" w:rsidP="00AA4137">
      <w:pPr>
        <w:rPr>
          <w:rtl/>
        </w:rPr>
      </w:pPr>
      <w:r>
        <w:rPr>
          <w:rtl/>
        </w:rPr>
        <w:t>تربیت انسان و جامعه در مسیر کمال، از بزرگ‌ترین دغدغه‌های انبیای الهی است. بی‌تردید «کمال» در نسبت درست فرد و جامعه با خدای متعال، رقم می‌خورد و هم</w:t>
      </w:r>
      <w:r w:rsidR="00BF3EF5">
        <w:rPr>
          <w:rtl/>
        </w:rPr>
        <w:t>ۀ</w:t>
      </w:r>
      <w:r>
        <w:rPr>
          <w:rtl/>
        </w:rPr>
        <w:t xml:space="preserve"> ساحت‌های عالم انسانی را در بر می‌گیرد. حقیقا بندگی و توحید هم</w:t>
      </w:r>
      <w:r w:rsidR="00BF3EF5">
        <w:rPr>
          <w:rtl/>
        </w:rPr>
        <w:t>ۀ</w:t>
      </w:r>
      <w:r>
        <w:rPr>
          <w:rtl/>
        </w:rPr>
        <w:t xml:space="preserve"> ابعاد وجود انسان از ظاهری‌ترین مراحل تا باطنی‌ترین، از فردی‌ترین حالات تا اجتماعی‌ترین، از کوچک‌ترین امور تا بزرگ‌ترین وقایع حاکمیتی و راهبری و یا بالاتر، جهات تمدنی و جهانی را شامل می‌گردد.</w:t>
      </w:r>
    </w:p>
    <w:p w14:paraId="4934F2F6" w14:textId="77777777" w:rsidR="00AA4137" w:rsidRDefault="00AA4137" w:rsidP="00AA4137">
      <w:pPr>
        <w:rPr>
          <w:rtl/>
        </w:rPr>
      </w:pPr>
      <w:r>
        <w:rPr>
          <w:rtl/>
        </w:rPr>
        <w:t>انبیای الهی کمر همت بسته‌اند تا همگان را برای هم</w:t>
      </w:r>
      <w:r w:rsidR="00BF3EF5">
        <w:rPr>
          <w:rtl/>
        </w:rPr>
        <w:t>ۀ</w:t>
      </w:r>
      <w:r>
        <w:rPr>
          <w:rtl/>
        </w:rPr>
        <w:t xml:space="preserve"> این ساحت‌ها تربیت کنند؛ اما اینجا پرسشی اساسی مطرح است و آن اینکه این امور متکثر چگونه در حرکت انبیا کنار هم سامان می‌یابند؟ راهبرد اساسی حرکت آنان چیست؟ </w:t>
      </w:r>
    </w:p>
    <w:p w14:paraId="0F59A7E1" w14:textId="77777777" w:rsidR="00AA4137" w:rsidRDefault="00AA4137" w:rsidP="00AA4137">
      <w:pPr>
        <w:rPr>
          <w:rtl/>
        </w:rPr>
      </w:pPr>
      <w:r>
        <w:rPr>
          <w:rtl/>
        </w:rPr>
        <w:t>از یک منظر مشاهده می‌کنیم این راهبرد به شدت توحیدی است و بر تربیت ایمانی استوار است و در قله‌هایش بر پرورش موحدان و بسط بندگی ناب تکیه شده است و از سویی این راهبرد به غایت اجتماعی است و داعی</w:t>
      </w:r>
      <w:r w:rsidR="00BF3EF5">
        <w:rPr>
          <w:rtl/>
        </w:rPr>
        <w:t>ۀ</w:t>
      </w:r>
      <w:r>
        <w:rPr>
          <w:rtl/>
        </w:rPr>
        <w:t xml:space="preserve"> تغییر اساسی جامعه و تشکیل نظام اجتماعی بر محور بندگی و توحید را دارد و از سوی دیگر از همین مجرا خود را به هم</w:t>
      </w:r>
      <w:r w:rsidR="00BF3EF5">
        <w:rPr>
          <w:rtl/>
        </w:rPr>
        <w:t>ۀ</w:t>
      </w:r>
      <w:r>
        <w:rPr>
          <w:rtl/>
        </w:rPr>
        <w:t xml:space="preserve"> حوزه‌های فردی و مجاری جزئی می‌کشاند و هم</w:t>
      </w:r>
      <w:r w:rsidR="00BF3EF5">
        <w:rPr>
          <w:rtl/>
        </w:rPr>
        <w:t>ۀ</w:t>
      </w:r>
      <w:r>
        <w:rPr>
          <w:rtl/>
        </w:rPr>
        <w:t xml:space="preserve"> وجود انسان را در راستای تقرب به حق سبحانه سامان می‌دهد: «</w:t>
      </w:r>
      <w:r w:rsidRPr="00285696">
        <w:rPr>
          <w:rStyle w:val="Char3"/>
          <w:rtl/>
        </w:rPr>
        <w:t xml:space="preserve">وَ لَقَد بَعَثنا فی‏ </w:t>
      </w:r>
      <w:r w:rsidR="00944EE4">
        <w:rPr>
          <w:rStyle w:val="Char3"/>
          <w:rtl/>
        </w:rPr>
        <w:t>ک</w:t>
      </w:r>
      <w:r w:rsidRPr="00285696">
        <w:rPr>
          <w:rStyle w:val="Char3"/>
          <w:rtl/>
        </w:rPr>
        <w:t>ُلِّ أُمَّةٍ رَسُولا أَنِ اعبُدُوا اللَّهَ وَ اجتَنِبُوا الطَّاغُوت</w:t>
      </w:r>
      <w:r>
        <w:rPr>
          <w:rtl/>
        </w:rPr>
        <w:t>»</w:t>
      </w:r>
      <w:r w:rsidRPr="00AA4137">
        <w:rPr>
          <w:rtl/>
        </w:rPr>
        <w:t xml:space="preserve">‏ </w:t>
      </w:r>
      <w:r>
        <w:rPr>
          <w:rtl/>
        </w:rPr>
        <w:t>(سور</w:t>
      </w:r>
      <w:r w:rsidR="00285696">
        <w:rPr>
          <w:rtl/>
        </w:rPr>
        <w:t>ۀ</w:t>
      </w:r>
      <w:r>
        <w:rPr>
          <w:rtl/>
        </w:rPr>
        <w:t xml:space="preserve"> نحل، آی</w:t>
      </w:r>
      <w:r w:rsidR="00285696">
        <w:rPr>
          <w:rtl/>
        </w:rPr>
        <w:t>ۀ</w:t>
      </w:r>
      <w:r>
        <w:rPr>
          <w:rtl/>
        </w:rPr>
        <w:t xml:space="preserve"> </w:t>
      </w:r>
      <w:r w:rsidR="002D01BD">
        <w:rPr>
          <w:rtl/>
        </w:rPr>
        <w:t>3</w:t>
      </w:r>
      <w:r w:rsidR="00CC0D09">
        <w:rPr>
          <w:rtl/>
        </w:rPr>
        <w:t>6</w:t>
      </w:r>
      <w:r>
        <w:rPr>
          <w:rtl/>
        </w:rPr>
        <w:t>).</w:t>
      </w:r>
    </w:p>
    <w:p w14:paraId="7D8A146A" w14:textId="77777777" w:rsidR="00AA4137" w:rsidRDefault="00AA4137" w:rsidP="00AA4137">
      <w:pPr>
        <w:rPr>
          <w:rtl/>
        </w:rPr>
      </w:pPr>
      <w:r>
        <w:rPr>
          <w:rtl/>
        </w:rPr>
        <w:lastRenderedPageBreak/>
        <w:t>به‌ هر روی این التفات به راهبرد انبیا، باید در هم</w:t>
      </w:r>
      <w:r w:rsidR="00285696">
        <w:rPr>
          <w:rtl/>
        </w:rPr>
        <w:t>ۀ</w:t>
      </w:r>
      <w:r>
        <w:rPr>
          <w:rtl/>
        </w:rPr>
        <w:t xml:space="preserve"> شئون و ساحت‌های تربیتی نمایان گردد. کتاب «تربیت آرمانی توحیدی» نگاشت</w:t>
      </w:r>
      <w:r w:rsidR="00285696">
        <w:rPr>
          <w:rtl/>
        </w:rPr>
        <w:t>ۀ</w:t>
      </w:r>
      <w:r>
        <w:rPr>
          <w:rtl/>
        </w:rPr>
        <w:t xml:space="preserve"> فاضل متقی و صاحب اندیشه، معاون تهذیب و تربیت حوزه‌های علمیه حضرت حجت‌الاسلام والمسلمین عالم‌زاده نوری‌</w:t>
      </w:r>
      <w:r w:rsidRPr="00F93C1B">
        <w:rPr>
          <w:vertAlign w:val="superscript"/>
          <w:rtl/>
        </w:rPr>
        <w:t>حفظه‌الله</w:t>
      </w:r>
      <w:r>
        <w:rPr>
          <w:rtl/>
        </w:rPr>
        <w:t xml:space="preserve"> در این زمینه می‌تواند بسیار راه‌گشا باشد.</w:t>
      </w:r>
    </w:p>
    <w:p w14:paraId="353E10C2" w14:textId="77777777" w:rsidR="00AA4137" w:rsidRDefault="00AA4137" w:rsidP="00AA4137">
      <w:pPr>
        <w:rPr>
          <w:rtl/>
        </w:rPr>
      </w:pPr>
      <w:r>
        <w:rPr>
          <w:rtl/>
        </w:rPr>
        <w:t>این اثر توانسته است پرسش عمیقی را درباره افق تربیتی اصلی در هم</w:t>
      </w:r>
      <w:r w:rsidR="009E56A8">
        <w:rPr>
          <w:rtl/>
        </w:rPr>
        <w:t>ۀ</w:t>
      </w:r>
      <w:r>
        <w:rPr>
          <w:rtl/>
        </w:rPr>
        <w:t xml:space="preserve"> حوزه‌های متکثر طرح کند. نفس توجه به این پرسش از سویی و پرداختن به پاسخ درخور از سوی دیگر و نیز بسط و شفاف‌سازی این افق تربیتی از سوی سوم و چگونگی حرکت به سمت آن از سوی چهارم این اثر را در این زمینه</w:t>
      </w:r>
      <w:r w:rsidR="00162D96">
        <w:rPr>
          <w:rFonts w:hint="cs"/>
          <w:rtl/>
        </w:rPr>
        <w:t>،</w:t>
      </w:r>
      <w:r>
        <w:rPr>
          <w:rtl/>
        </w:rPr>
        <w:t xml:space="preserve"> ارزشمند و بی‌بدیل ساخته است. حقیقت این است که این دست تأملات باید فراوان صورت گیرد تا به عمق مسئله بتوان راه برد و با بصیرت کامل در این مسیر گام برداشت. </w:t>
      </w:r>
    </w:p>
    <w:p w14:paraId="2915ABD5" w14:textId="77777777" w:rsidR="00AA4137" w:rsidRDefault="00AA4137" w:rsidP="00AA4137">
      <w:pPr>
        <w:rPr>
          <w:rtl/>
        </w:rPr>
      </w:pPr>
      <w:r>
        <w:rPr>
          <w:rtl/>
        </w:rPr>
        <w:t>تربیت موحدان بصیر، عالم و مجاهد که به اقدام اجتماعی برخیزند، گام نهادن در مسیر حرکت انبیای عظام است و این عده، وارثان برجست</w:t>
      </w:r>
      <w:r w:rsidR="00285696">
        <w:rPr>
          <w:rtl/>
        </w:rPr>
        <w:t>ۀ</w:t>
      </w:r>
      <w:r>
        <w:rPr>
          <w:rtl/>
        </w:rPr>
        <w:t xml:space="preserve"> پیامبران به</w:t>
      </w:r>
      <w:r w:rsidR="00162D96">
        <w:rPr>
          <w:rFonts w:hint="cs"/>
          <w:rtl/>
        </w:rPr>
        <w:t>‌</w:t>
      </w:r>
      <w:r>
        <w:rPr>
          <w:rtl/>
        </w:rPr>
        <w:t>شمار می‌آیند. در این راستا تربیت معنوی و توحیدی باید به شدت مورد توجه باشد و بر معرفت‌آموزی و تلاش علمی هم باید حقیقتا</w:t>
      </w:r>
      <w:r w:rsidR="000519B6">
        <w:rPr>
          <w:rFonts w:hint="cs"/>
          <w:rtl/>
        </w:rPr>
        <w:t>ً</w:t>
      </w:r>
      <w:r>
        <w:rPr>
          <w:rtl/>
        </w:rPr>
        <w:t xml:space="preserve"> پای فشرد و البته حاصل کار باید سمت و سوی مأموریت اجتماعی و تحول‌آفرینی و تمدن‌سازی داشته باشد. روش‌های جمع سالم میان این سه را باید به عنوان قل</w:t>
      </w:r>
      <w:r w:rsidR="00285696">
        <w:rPr>
          <w:rtl/>
        </w:rPr>
        <w:t>ۀ</w:t>
      </w:r>
      <w:r>
        <w:rPr>
          <w:rtl/>
        </w:rPr>
        <w:t xml:space="preserve"> کار به همگان معرفی کرد.</w:t>
      </w:r>
    </w:p>
    <w:p w14:paraId="3F6DDD8D" w14:textId="77777777" w:rsidR="00AA4137" w:rsidRDefault="00AA4137" w:rsidP="00AA4137">
      <w:pPr>
        <w:rPr>
          <w:rtl/>
        </w:rPr>
      </w:pPr>
      <w:r>
        <w:rPr>
          <w:rtl/>
        </w:rPr>
        <w:t>در پایان برای مؤلف گران‌قدر این اثر توفیقات بیشتر را آرزو می‌کنم.</w:t>
      </w:r>
    </w:p>
    <w:p w14:paraId="74D93586" w14:textId="77777777" w:rsidR="00AA4137" w:rsidRDefault="00445E8E" w:rsidP="00445E8E">
      <w:pPr>
        <w:tabs>
          <w:tab w:val="center" w:pos="3969"/>
        </w:tabs>
        <w:rPr>
          <w:rtl/>
        </w:rPr>
      </w:pPr>
      <w:r>
        <w:rPr>
          <w:rtl/>
        </w:rPr>
        <w:tab/>
      </w:r>
      <w:r w:rsidR="002D01BD">
        <w:rPr>
          <w:rtl/>
        </w:rPr>
        <w:t>9</w:t>
      </w:r>
      <w:r w:rsidR="00AA4137">
        <w:rPr>
          <w:rtl/>
        </w:rPr>
        <w:t xml:space="preserve"> ذی‌القعده </w:t>
      </w:r>
      <w:r w:rsidR="002D01BD">
        <w:rPr>
          <w:rtl/>
        </w:rPr>
        <w:t>1</w:t>
      </w:r>
      <w:r w:rsidR="00CC0D09">
        <w:rPr>
          <w:rtl/>
        </w:rPr>
        <w:t>44</w:t>
      </w:r>
      <w:r w:rsidR="002D01BD">
        <w:rPr>
          <w:rtl/>
        </w:rPr>
        <w:t>5</w:t>
      </w:r>
      <w:r w:rsidR="00AA4137">
        <w:rPr>
          <w:rtl/>
        </w:rPr>
        <w:t xml:space="preserve"> برابر با 29/ 2/ 1403</w:t>
      </w:r>
    </w:p>
    <w:p w14:paraId="4BE74493" w14:textId="77777777" w:rsidR="00AA4137" w:rsidRDefault="00445E8E" w:rsidP="00445E8E">
      <w:pPr>
        <w:tabs>
          <w:tab w:val="center" w:pos="3969"/>
        </w:tabs>
        <w:rPr>
          <w:rtl/>
        </w:rPr>
      </w:pPr>
      <w:r>
        <w:rPr>
          <w:rtl/>
        </w:rPr>
        <w:tab/>
      </w:r>
      <w:r w:rsidR="00AA4137">
        <w:rPr>
          <w:rtl/>
        </w:rPr>
        <w:t>سید یدالله یزدان‌پناه</w:t>
      </w:r>
    </w:p>
    <w:p w14:paraId="023E8EA7" w14:textId="77777777" w:rsidR="00E03738" w:rsidRDefault="00E03738" w:rsidP="00643E36">
      <w:pPr>
        <w:rPr>
          <w:rtl/>
        </w:rPr>
      </w:pPr>
    </w:p>
    <w:p w14:paraId="34F34894" w14:textId="77777777" w:rsidR="00AA4137" w:rsidRDefault="00AA4137" w:rsidP="00643E36">
      <w:pPr>
        <w:rPr>
          <w:rtl/>
        </w:rPr>
      </w:pPr>
    </w:p>
    <w:p w14:paraId="74341A2D" w14:textId="77777777" w:rsidR="00AA4137" w:rsidRDefault="00AA4137" w:rsidP="00643E36">
      <w:pPr>
        <w:rPr>
          <w:rtl/>
        </w:rPr>
      </w:pPr>
    </w:p>
    <w:p w14:paraId="0DDD1AF9" w14:textId="77777777" w:rsidR="00102D11" w:rsidRDefault="00102D11" w:rsidP="00643E36">
      <w:pPr>
        <w:rPr>
          <w:rtl/>
        </w:rPr>
        <w:sectPr w:rsidR="00102D11"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76608836" w14:textId="77777777" w:rsidR="00102D11" w:rsidRDefault="00102D11" w:rsidP="00643E36">
      <w:pPr>
        <w:rPr>
          <w:rtl/>
        </w:rPr>
      </w:pPr>
    </w:p>
    <w:p w14:paraId="705683F0" w14:textId="77777777" w:rsidR="00102D11" w:rsidRDefault="002D01BD" w:rsidP="002D01BD">
      <w:pPr>
        <w:pStyle w:val="af3"/>
        <w:rPr>
          <w:rtl/>
        </w:rPr>
      </w:pPr>
      <w:r>
        <w:rPr>
          <w:rtl/>
        </w:rPr>
        <w:t>سرآغاز</w:t>
      </w:r>
    </w:p>
    <w:p w14:paraId="421085FF" w14:textId="77777777" w:rsidR="00102D11" w:rsidRDefault="00102D11" w:rsidP="00643E36">
      <w:pPr>
        <w:rPr>
          <w:rtl/>
        </w:rPr>
      </w:pPr>
    </w:p>
    <w:p w14:paraId="0EF17290" w14:textId="77777777" w:rsidR="00102D11" w:rsidRDefault="00102D11" w:rsidP="00643E36">
      <w:pPr>
        <w:rPr>
          <w:rtl/>
        </w:rPr>
      </w:pPr>
    </w:p>
    <w:p w14:paraId="5FC4B981" w14:textId="77777777" w:rsidR="00102D11" w:rsidRDefault="00102D11" w:rsidP="00643E36">
      <w:pPr>
        <w:rPr>
          <w:rtl/>
        </w:rPr>
      </w:pPr>
    </w:p>
    <w:p w14:paraId="190D76BD" w14:textId="77777777" w:rsidR="00AA4137" w:rsidRDefault="00AA4137" w:rsidP="00AA4137">
      <w:pPr>
        <w:pStyle w:val="Heading1"/>
        <w:rPr>
          <w:rtl/>
        </w:rPr>
      </w:pPr>
      <w:bookmarkStart w:id="7" w:name="_Toc176070355"/>
      <w:bookmarkStart w:id="8" w:name="_Toc178925739"/>
      <w:r>
        <w:rPr>
          <w:rtl/>
        </w:rPr>
        <w:t>سرآغاز</w:t>
      </w:r>
      <w:bookmarkEnd w:id="7"/>
      <w:bookmarkEnd w:id="8"/>
    </w:p>
    <w:p w14:paraId="3490E137" w14:textId="77777777" w:rsidR="00AA4137" w:rsidRDefault="00AA4137" w:rsidP="00E751A8">
      <w:pPr>
        <w:pStyle w:val="a7"/>
        <w:rPr>
          <w:rtl/>
          <w:lang w:eastAsia="zh-CN"/>
        </w:rPr>
      </w:pPr>
      <w:r>
        <w:rPr>
          <w:rtl/>
          <w:lang w:eastAsia="zh-CN"/>
        </w:rPr>
        <w:t>پدری به هوش سرشار و استعداد ویژ</w:t>
      </w:r>
      <w:r w:rsidR="00285696">
        <w:rPr>
          <w:rtl/>
          <w:lang w:eastAsia="zh-CN"/>
        </w:rPr>
        <w:t>ۀ</w:t>
      </w:r>
      <w:r>
        <w:rPr>
          <w:rtl/>
          <w:lang w:eastAsia="zh-CN"/>
        </w:rPr>
        <w:t xml:space="preserve"> فرزند خود پی برده بود و آیند</w:t>
      </w:r>
      <w:r w:rsidR="00285696">
        <w:rPr>
          <w:rtl/>
          <w:lang w:eastAsia="zh-CN"/>
        </w:rPr>
        <w:t>ۀ</w:t>
      </w:r>
      <w:r>
        <w:rPr>
          <w:rtl/>
          <w:lang w:eastAsia="zh-CN"/>
        </w:rPr>
        <w:t xml:space="preserve"> درخشانی را برای او آرزو می‌کرد. او تصور می‌کرد که فرزندش با این همه ظرفیت و نخبگی، پس از دور</w:t>
      </w:r>
      <w:r w:rsidR="00285696">
        <w:rPr>
          <w:rtl/>
          <w:lang w:eastAsia="zh-CN"/>
        </w:rPr>
        <w:t>ۀ</w:t>
      </w:r>
      <w:r>
        <w:rPr>
          <w:rtl/>
          <w:lang w:eastAsia="zh-CN"/>
        </w:rPr>
        <w:t xml:space="preserve"> دبیرستان با رتب</w:t>
      </w:r>
      <w:r w:rsidR="00285696">
        <w:rPr>
          <w:rtl/>
          <w:lang w:eastAsia="zh-CN"/>
        </w:rPr>
        <w:t>ۀ</w:t>
      </w:r>
      <w:r>
        <w:rPr>
          <w:rtl/>
          <w:lang w:eastAsia="zh-CN"/>
        </w:rPr>
        <w:t xml:space="preserve"> بسیار بالای تک‌رقمی در یک دانشگاه معتبر قبول می‌شود و با تحصیلات دانشگاهی به دانشمندی اثرگذار و برجسته تبدیل می‌گردد و خدمات ویژه‌ای به عالم علم و فناوری خواهد داشت و اثرات ماندگاری در سطوح بالا خواهد آفرید. پدر، با این تصور تلاش می‌کرد فرزند خود را برای آن دور</w:t>
      </w:r>
      <w:r w:rsidR="00285696">
        <w:rPr>
          <w:rtl/>
          <w:lang w:eastAsia="zh-CN"/>
        </w:rPr>
        <w:t>ۀ</w:t>
      </w:r>
      <w:r>
        <w:rPr>
          <w:rtl/>
          <w:lang w:eastAsia="zh-CN"/>
        </w:rPr>
        <w:t xml:space="preserve"> عالی آماده و مجهز سازد. به همین منظور انواع مهارت‌ها و اطلاعات مفید از جمله تایپ سریع ده‌انگشتی، نرم‌افزارهای کاربردی و یکی دو زبان بیگانه را به او آموخت تا در محیط دانشگاه از اقران خود جلوتر افتد و به موفقیت‌های بالاتری دست یابد. این فرزند به دبیرستان رسید و با این همه مهارت و برتری نسبت به دوستان خود خدمات جالب توجه و ارزشمندی انجام می‌داد و در معرض پیشنهادهای کاری وسوسه‌انگیزی قرار گرفت. </w:t>
      </w:r>
    </w:p>
    <w:p w14:paraId="351CC96E" w14:textId="77777777" w:rsidR="00AA4137" w:rsidRDefault="00AA4137" w:rsidP="00AA4137">
      <w:pPr>
        <w:rPr>
          <w:rtl/>
          <w:lang w:eastAsia="zh-CN"/>
        </w:rPr>
      </w:pPr>
      <w:r>
        <w:rPr>
          <w:rtl/>
          <w:lang w:eastAsia="zh-CN"/>
        </w:rPr>
        <w:t>در نهایت چه رخ داد؟ بر اثر همین پیشنهادها، مشغولیت شدیدی برای او پدید آمد به حدی که انگیزه‌ای برای شرکت در کنکور و رفتن به دانشگاه نداشت و به کارهای اپراتوری ساده مانند تایپ و طراحی و تدوین و ترجمه مشغول شد و از اینکه هم خدمتی می‌کند و هم درآمدی دارد خرسند بود.</w:t>
      </w:r>
    </w:p>
    <w:p w14:paraId="2C68619F" w14:textId="77777777" w:rsidR="00AA4137" w:rsidRPr="00C476D5" w:rsidRDefault="00AA4137" w:rsidP="00AA4137">
      <w:pPr>
        <w:rPr>
          <w:lang w:eastAsia="zh-CN"/>
        </w:rPr>
      </w:pPr>
      <w:r>
        <w:rPr>
          <w:rtl/>
          <w:lang w:eastAsia="zh-CN"/>
        </w:rPr>
        <w:t>خطای این پدر در تربیت فرزند چه بود؟</w:t>
      </w:r>
    </w:p>
    <w:p w14:paraId="3B75D060" w14:textId="77777777" w:rsidR="00AA4137" w:rsidRDefault="00AA4137" w:rsidP="00594397">
      <w:pPr>
        <w:spacing w:line="428" w:lineRule="exact"/>
        <w:rPr>
          <w:rtl/>
          <w:lang w:eastAsia="ko-KR"/>
        </w:rPr>
      </w:pPr>
      <w:r>
        <w:rPr>
          <w:rtl/>
          <w:lang w:eastAsia="ko-KR"/>
        </w:rPr>
        <w:lastRenderedPageBreak/>
        <w:t>تشخیص این پدر نسبت به هوش و استعداد فرزند خطا نبود. لطف فراوانی هم در حق او داشت و نیازهای علمی و مهارتی او را فراتر از حدّ انتظار تأمین کرد؛ اما یک موضوع اساسی و یک امر حیاتی را از قلم انداخته و به او نداده بود که همان، مای</w:t>
      </w:r>
      <w:r w:rsidR="00285696">
        <w:rPr>
          <w:rtl/>
          <w:lang w:eastAsia="ko-KR"/>
        </w:rPr>
        <w:t>ۀ</w:t>
      </w:r>
      <w:r>
        <w:rPr>
          <w:rtl/>
          <w:lang w:eastAsia="ko-KR"/>
        </w:rPr>
        <w:t xml:space="preserve"> محرومیت او گشت: «آرمان» را و «افق متعالی» را.</w:t>
      </w:r>
    </w:p>
    <w:p w14:paraId="31C7D4E2" w14:textId="77777777" w:rsidR="00AA4137" w:rsidRDefault="00AA4137" w:rsidP="00594397">
      <w:pPr>
        <w:spacing w:line="428" w:lineRule="exact"/>
        <w:rPr>
          <w:rtl/>
          <w:lang w:eastAsia="ko-KR"/>
        </w:rPr>
      </w:pPr>
      <w:r>
        <w:rPr>
          <w:rtl/>
          <w:lang w:eastAsia="ko-KR"/>
        </w:rPr>
        <w:t>اینکه فرزند به سطح نازلی از خدمات معمولی بسنده می‌کند و از دستیابی به آفاق بلند بازمی‌ماند حاصل «نداشتن آرمان» است. اگر پدر به جای این همه مهارت و دانایی به او آرمان داده بود بی‌تردید او به دنبال هم</w:t>
      </w:r>
      <w:r w:rsidR="00285696">
        <w:rPr>
          <w:rtl/>
          <w:lang w:eastAsia="ko-KR"/>
        </w:rPr>
        <w:t>ۀ</w:t>
      </w:r>
      <w:r>
        <w:rPr>
          <w:rtl/>
          <w:lang w:eastAsia="ko-KR"/>
        </w:rPr>
        <w:t xml:space="preserve"> این دانایی‌ها و دارایی‌ها می‌رفت و هم</w:t>
      </w:r>
      <w:r w:rsidR="00285696">
        <w:rPr>
          <w:rtl/>
          <w:lang w:eastAsia="ko-KR"/>
        </w:rPr>
        <w:t>ۀ</w:t>
      </w:r>
      <w:r>
        <w:rPr>
          <w:rtl/>
          <w:lang w:eastAsia="ko-KR"/>
        </w:rPr>
        <w:t xml:space="preserve"> این مهارت‌ها را با تلاش شخصی خود می‌آموخت.</w:t>
      </w:r>
    </w:p>
    <w:p w14:paraId="5A3EAC0E" w14:textId="77777777" w:rsidR="00AA4137" w:rsidRDefault="00AA4137" w:rsidP="00594397">
      <w:pPr>
        <w:spacing w:line="428" w:lineRule="exact"/>
        <w:rPr>
          <w:rtl/>
          <w:lang w:eastAsia="ko-KR"/>
        </w:rPr>
      </w:pPr>
      <w:r>
        <w:rPr>
          <w:rtl/>
          <w:lang w:eastAsia="ko-KR"/>
        </w:rPr>
        <w:t>این حکایت آشنا، حکایت بسیاری از نظامات آموزشی و تربیتی ماست. اگر حوز</w:t>
      </w:r>
      <w:r w:rsidR="00285696">
        <w:rPr>
          <w:rtl/>
          <w:lang w:eastAsia="ko-KR"/>
        </w:rPr>
        <w:t>ۀ</w:t>
      </w:r>
      <w:r>
        <w:rPr>
          <w:rtl/>
          <w:lang w:eastAsia="ko-KR"/>
        </w:rPr>
        <w:t xml:space="preserve"> علمیه، دانشگاه یا هر نهاد تعلیمی و تربیتی دیگر به فراگیران خود آرمان نبخشد، هرچه تلاش و تکاپو داشته باشد و هرچه دانش و مهارت و تخصص به آنان دهد؛ خروجی کوتاه‌قامت و ضعیفی تحویل داده است. تربیت آرمانی توحیدی، تربیت اصیل و عریق دینی است که بر پای</w:t>
      </w:r>
      <w:r w:rsidR="00285696">
        <w:rPr>
          <w:rtl/>
          <w:lang w:eastAsia="ko-KR"/>
        </w:rPr>
        <w:t>ۀ</w:t>
      </w:r>
      <w:r>
        <w:rPr>
          <w:rtl/>
          <w:lang w:eastAsia="ko-KR"/>
        </w:rPr>
        <w:t xml:space="preserve"> انتقال یک نگرش حاکم و ارائ</w:t>
      </w:r>
      <w:r w:rsidR="00285696">
        <w:rPr>
          <w:rtl/>
          <w:lang w:eastAsia="ko-KR"/>
        </w:rPr>
        <w:t>ۀ</w:t>
      </w:r>
      <w:r>
        <w:rPr>
          <w:rtl/>
          <w:lang w:eastAsia="ko-KR"/>
        </w:rPr>
        <w:t xml:space="preserve"> یک جهت‌گیری آرمانی کلان برای حیات شکل گرفته و کارآمدی خود را در صحنه‌های مختلف نمایانده است.</w:t>
      </w:r>
    </w:p>
    <w:p w14:paraId="315B79A4" w14:textId="77777777" w:rsidR="00AA4137" w:rsidRDefault="00AA4137" w:rsidP="00594397">
      <w:pPr>
        <w:spacing w:line="428" w:lineRule="exact"/>
        <w:rPr>
          <w:rtl/>
          <w:lang w:eastAsia="ko-KR"/>
        </w:rPr>
      </w:pPr>
      <w:r>
        <w:rPr>
          <w:rtl/>
          <w:lang w:eastAsia="ko-KR"/>
        </w:rPr>
        <w:t>از زاوی</w:t>
      </w:r>
      <w:r w:rsidR="00285696">
        <w:rPr>
          <w:rtl/>
          <w:lang w:eastAsia="ko-KR"/>
        </w:rPr>
        <w:t>ۀ</w:t>
      </w:r>
      <w:r>
        <w:rPr>
          <w:rtl/>
          <w:lang w:eastAsia="ko-KR"/>
        </w:rPr>
        <w:t xml:space="preserve"> دیگری نیز به این موضوع می‌توان نظر کرد. </w:t>
      </w:r>
    </w:p>
    <w:p w14:paraId="1D565947" w14:textId="77777777" w:rsidR="00AA4137" w:rsidRPr="00AA4137" w:rsidRDefault="00AA4137" w:rsidP="00594397">
      <w:pPr>
        <w:spacing w:line="428" w:lineRule="exact"/>
        <w:rPr>
          <w:rtl/>
        </w:rPr>
      </w:pPr>
      <w:r w:rsidRPr="00C476D5">
        <w:rPr>
          <w:rtl/>
          <w:lang w:eastAsia="ko-KR"/>
        </w:rPr>
        <w:t>تربیت انسان، ساحت‌های متعدد و عرصه‌های زیادی دارد که پرداختن به هم</w:t>
      </w:r>
      <w:r w:rsidR="00285696">
        <w:rPr>
          <w:rtl/>
          <w:lang w:eastAsia="ko-KR"/>
        </w:rPr>
        <w:t>ۀ</w:t>
      </w:r>
      <w:r w:rsidRPr="00C476D5">
        <w:rPr>
          <w:rtl/>
          <w:lang w:eastAsia="ko-KR"/>
        </w:rPr>
        <w:t xml:space="preserve"> آنها مفید بلکه ضروری است و در منابع اسلامی نیز به آنها توجه شده است. </w:t>
      </w:r>
      <w:r>
        <w:rPr>
          <w:rtl/>
          <w:lang w:eastAsia="ko-KR"/>
        </w:rPr>
        <w:t>نظامات تربیتی و اندیشمندان عرص</w:t>
      </w:r>
      <w:r w:rsidR="00285696">
        <w:rPr>
          <w:rtl/>
          <w:lang w:eastAsia="ko-KR"/>
        </w:rPr>
        <w:t>ۀ</w:t>
      </w:r>
      <w:r>
        <w:rPr>
          <w:rtl/>
          <w:lang w:eastAsia="ko-KR"/>
        </w:rPr>
        <w:t xml:space="preserve"> تربیت به پیچیدگی و پرمؤلفگی امر تربیت توجه کرده‌اند و ساحت‌ها و ابعاد تربیت را برشمرده‌اند. این «نگاه یک‌پارچ</w:t>
      </w:r>
      <w:r w:rsidR="00285696">
        <w:rPr>
          <w:rtl/>
          <w:lang w:eastAsia="ko-KR"/>
        </w:rPr>
        <w:t>ۀ</w:t>
      </w:r>
      <w:r>
        <w:rPr>
          <w:rtl/>
          <w:lang w:eastAsia="ko-KR"/>
        </w:rPr>
        <w:t xml:space="preserve"> چندضلعی به ابعاد متنوع تربیت» بی‌تردید ضرورت دارد. </w:t>
      </w:r>
      <w:r w:rsidRPr="00C476D5">
        <w:rPr>
          <w:rtl/>
        </w:rPr>
        <w:t xml:space="preserve">ساحت‌های تربیت، هدف کلان تربیت را خرد و اهداف تربیت را دسته‌بندی می‌کنند. شناخت اهداف </w:t>
      </w:r>
      <w:r w:rsidRPr="00C476D5">
        <w:rPr>
          <w:rtl/>
        </w:rPr>
        <w:lastRenderedPageBreak/>
        <w:t>و ساحت‌های تربیت، برنامه</w:t>
      </w:r>
      <w:r w:rsidR="00944EE4">
        <w:rPr>
          <w:rtl/>
        </w:rPr>
        <w:t>‌</w:t>
      </w:r>
      <w:r w:rsidRPr="00C476D5">
        <w:rPr>
          <w:rtl/>
        </w:rPr>
        <w:t>ریزی</w:t>
      </w:r>
      <w:r w:rsidR="00944EE4">
        <w:rPr>
          <w:rtl/>
        </w:rPr>
        <w:t>‌</w:t>
      </w:r>
      <w:r w:rsidRPr="00C476D5">
        <w:rPr>
          <w:rtl/>
        </w:rPr>
        <w:t xml:space="preserve">ها و اقدامات ما را در مقام تربیت جامع‌تر و جزئی‌تر می‌گرداند و قدرت ارزیابی ما را از عملیات جامع تربیت و آسیب‌شناسی آن نیز بیشتر خواهد کرد. </w:t>
      </w:r>
      <w:r w:rsidRPr="00C476D5">
        <w:rPr>
          <w:rtl/>
          <w:lang w:eastAsia="ko-KR"/>
        </w:rPr>
        <w:t>محصول تربیت اسلامی نیز شخصیت جامع و متوازنی است که در هم</w:t>
      </w:r>
      <w:r w:rsidR="00285696">
        <w:rPr>
          <w:rtl/>
          <w:lang w:eastAsia="ko-KR"/>
        </w:rPr>
        <w:t>ۀ</w:t>
      </w:r>
      <w:r w:rsidRPr="00C476D5">
        <w:rPr>
          <w:rtl/>
          <w:lang w:eastAsia="ko-KR"/>
        </w:rPr>
        <w:t xml:space="preserve"> ساحت‌ها رشد کرده است و دارایی‌های متنوعی دارد و</w:t>
      </w:r>
      <w:r>
        <w:rPr>
          <w:rtl/>
          <w:lang w:eastAsia="ko-KR"/>
        </w:rPr>
        <w:t xml:space="preserve"> طبعاً </w:t>
      </w:r>
      <w:r w:rsidRPr="00C476D5">
        <w:rPr>
          <w:rtl/>
          <w:lang w:eastAsia="ko-KR"/>
        </w:rPr>
        <w:t>پدید آوردن چنین شخصیتی، به برنام</w:t>
      </w:r>
      <w:r w:rsidR="00285696">
        <w:rPr>
          <w:rtl/>
          <w:lang w:eastAsia="ko-KR"/>
        </w:rPr>
        <w:t>ۀ</w:t>
      </w:r>
      <w:r w:rsidRPr="00C476D5">
        <w:rPr>
          <w:rtl/>
          <w:lang w:eastAsia="ko-KR"/>
        </w:rPr>
        <w:t xml:space="preserve"> تربیتی پرمؤلفه و سنگینی نیاز دارد.</w:t>
      </w:r>
    </w:p>
    <w:p w14:paraId="14ABC453" w14:textId="77777777" w:rsidR="00AA4137" w:rsidRPr="00AA1ACE" w:rsidRDefault="00AA4137" w:rsidP="00AA4137">
      <w:pPr>
        <w:rPr>
          <w:rtl/>
        </w:rPr>
      </w:pPr>
      <w:r w:rsidRPr="00AA1ACE">
        <w:rPr>
          <w:rtl/>
          <w:lang w:eastAsia="ko-KR"/>
        </w:rPr>
        <w:t xml:space="preserve">اما در میدان عمل تربیتی، مربیان با مشکلی مواجه‌اند و آن این است که تربیت به عنوان یک امر پیچیده و کثیرالاضلاع آیا امکان عملی دارد؟ زیرا کثرت ابعاد تربیت، مربی را در مقام عمل حیران می‌کند و در او احساس سرگردانی و درماندگی ایجاد می‌کند. </w:t>
      </w:r>
      <w:r w:rsidRPr="00AA1ACE">
        <w:rPr>
          <w:rtl/>
        </w:rPr>
        <w:t xml:space="preserve">تکثر اهداف و دشواری دست‌یابی به هر یک از آنها در ساحت‌های مختلف تربیتی، گاهی بیش از آنکه راهنمای عمل باشد، «سنگ بزرگِ نشان نزدن» را تداعی می‌کند؛ زیرا امر تربیت، یک‌باره، دفعی و در لحظه اتفاق نمی‌افتد و تک‌اقدامِ مربی یا متربی برای تربیت کافی نیست؛ بلکه زنجیره‌ای از اقدامات متعدد، متوالی و هدفمند در زمانی نسبتا طولانی نیاز است تا هر یک از اهداف تربیتی حاصل شود. </w:t>
      </w:r>
    </w:p>
    <w:p w14:paraId="1C975B3A" w14:textId="77777777" w:rsidR="00AA4137" w:rsidRDefault="00AA4137" w:rsidP="00AA4137">
      <w:pPr>
        <w:rPr>
          <w:rtl/>
          <w:lang w:eastAsia="ko-KR"/>
        </w:rPr>
      </w:pPr>
      <w:r>
        <w:rPr>
          <w:rtl/>
          <w:lang w:eastAsia="ko-KR"/>
        </w:rPr>
        <w:t>بدون تردید مربی نمی‌تواند هم</w:t>
      </w:r>
      <w:r w:rsidR="00285696">
        <w:rPr>
          <w:rtl/>
          <w:lang w:eastAsia="ko-KR"/>
        </w:rPr>
        <w:t>ۀ</w:t>
      </w:r>
      <w:r>
        <w:rPr>
          <w:rtl/>
          <w:lang w:eastAsia="ko-KR"/>
        </w:rPr>
        <w:t xml:space="preserve"> این ساحت‌ها و ابعاد را یک‌باره و به موازات هم دنبال کند. لاجرم باید اصل و فرع و اول و وسط و آخری پدید آورد و در یک فرایند عملیاتی مرحله به مرحله بر اموری تأکید ورزد و از اموری تغافل کند. مربی به ارشاد عملیاتی روشنی نیاز دارد که به او کمک کند تا از لابلای انبوه اهداف تربیتی به سلامت بیرون بیاید و بر اساس اولویت و اولیت در هر مرحله انتخاب درستی داشته باشد. از این موضوع به «راهبرد تربیت» یاد می‌کنیم.</w:t>
      </w:r>
    </w:p>
    <w:p w14:paraId="759386F3" w14:textId="77777777" w:rsidR="00AA4137" w:rsidRPr="00AA4137" w:rsidRDefault="00AA4137" w:rsidP="00AA4137">
      <w:pPr>
        <w:rPr>
          <w:rtl/>
        </w:rPr>
      </w:pPr>
      <w:r>
        <w:rPr>
          <w:rtl/>
        </w:rPr>
        <w:t xml:space="preserve">مربی </w:t>
      </w:r>
      <w:r w:rsidRPr="00C476D5">
        <w:rPr>
          <w:rtl/>
        </w:rPr>
        <w:t>اگر بخواه</w:t>
      </w:r>
      <w:r>
        <w:rPr>
          <w:rtl/>
        </w:rPr>
        <w:t>د</w:t>
      </w:r>
      <w:r w:rsidRPr="00C476D5">
        <w:rPr>
          <w:rtl/>
        </w:rPr>
        <w:t xml:space="preserve"> کسی را تحول بخش</w:t>
      </w:r>
      <w:r>
        <w:rPr>
          <w:rtl/>
        </w:rPr>
        <w:t>د</w:t>
      </w:r>
      <w:r w:rsidRPr="00C476D5">
        <w:rPr>
          <w:rtl/>
        </w:rPr>
        <w:t xml:space="preserve"> </w:t>
      </w:r>
      <w:r>
        <w:rPr>
          <w:rtl/>
        </w:rPr>
        <w:t xml:space="preserve">نمی‌تواند </w:t>
      </w:r>
      <w:r w:rsidRPr="00C476D5">
        <w:rPr>
          <w:rtl/>
        </w:rPr>
        <w:t>یک فهرست بلندبالا از خوبی‌ها و بدی‌ها پیش رو</w:t>
      </w:r>
      <w:r>
        <w:rPr>
          <w:rtl/>
        </w:rPr>
        <w:t>ی او</w:t>
      </w:r>
      <w:r w:rsidRPr="00C476D5">
        <w:rPr>
          <w:rtl/>
        </w:rPr>
        <w:t xml:space="preserve"> قرار ده</w:t>
      </w:r>
      <w:r>
        <w:rPr>
          <w:rtl/>
        </w:rPr>
        <w:t>د</w:t>
      </w:r>
      <w:r w:rsidRPr="00C476D5">
        <w:rPr>
          <w:rtl/>
        </w:rPr>
        <w:t xml:space="preserve"> و ذهن و دل او را به هم</w:t>
      </w:r>
      <w:r w:rsidR="00285696">
        <w:rPr>
          <w:rtl/>
        </w:rPr>
        <w:t>ۀ</w:t>
      </w:r>
      <w:r w:rsidRPr="00C476D5">
        <w:rPr>
          <w:rtl/>
        </w:rPr>
        <w:t xml:space="preserve"> آن فضایل و رذایل معطوف ساز</w:t>
      </w:r>
      <w:r>
        <w:rPr>
          <w:rtl/>
        </w:rPr>
        <w:t>د</w:t>
      </w:r>
      <w:r w:rsidRPr="00C476D5">
        <w:rPr>
          <w:rtl/>
        </w:rPr>
        <w:t>؛ بلکه باید یک اقدام راهبردی مؤثر داشته باش</w:t>
      </w:r>
      <w:r>
        <w:rPr>
          <w:rtl/>
        </w:rPr>
        <w:t>د</w:t>
      </w:r>
      <w:r w:rsidRPr="00C476D5">
        <w:rPr>
          <w:rtl/>
        </w:rPr>
        <w:t xml:space="preserve">؛ یعنی روی </w:t>
      </w:r>
      <w:r w:rsidRPr="00C476D5">
        <w:rPr>
          <w:rtl/>
        </w:rPr>
        <w:lastRenderedPageBreak/>
        <w:t xml:space="preserve">یک موضوع خاص </w:t>
      </w:r>
      <w:r w:rsidRPr="00957EA4">
        <w:rPr>
          <w:position w:val="-5"/>
          <w:rtl/>
        </w:rPr>
        <w:t>-</w:t>
      </w:r>
      <w:r w:rsidRPr="00AA4137">
        <w:rPr>
          <w:rtl/>
        </w:rPr>
        <w:t> </w:t>
      </w:r>
      <w:r w:rsidRPr="00C476D5">
        <w:rPr>
          <w:rtl/>
        </w:rPr>
        <w:t>به عنوان همّ واحد و ورد واحد</w:t>
      </w:r>
      <w:r w:rsidRPr="00100D85">
        <w:rPr>
          <w:rStyle w:val="footnotenum"/>
          <w:rtl/>
        </w:rPr>
        <w:footnoteReference w:id="5"/>
      </w:r>
      <w:r w:rsidRPr="00AA4137">
        <w:rPr>
          <w:rtl/>
        </w:rPr>
        <w:t> </w:t>
      </w:r>
      <w:r w:rsidRPr="00957EA4">
        <w:rPr>
          <w:position w:val="-5"/>
          <w:rtl/>
        </w:rPr>
        <w:t>-</w:t>
      </w:r>
      <w:r w:rsidRPr="00C476D5">
        <w:rPr>
          <w:rtl/>
        </w:rPr>
        <w:t xml:space="preserve"> متمرکز شو</w:t>
      </w:r>
      <w:r>
        <w:rPr>
          <w:rtl/>
        </w:rPr>
        <w:t>د</w:t>
      </w:r>
      <w:r w:rsidRPr="00C476D5">
        <w:rPr>
          <w:rtl/>
        </w:rPr>
        <w:t xml:space="preserve"> و در زمان نسبتا درازی برای جا انداختن یک صفت، درونی‌سازیِ یک ویژگی یا عادی ساختن یک رفتار اهتمام کن</w:t>
      </w:r>
      <w:r>
        <w:rPr>
          <w:rtl/>
        </w:rPr>
        <w:t>د</w:t>
      </w:r>
      <w:r w:rsidRPr="00C476D5">
        <w:rPr>
          <w:rtl/>
        </w:rPr>
        <w:t xml:space="preserve">. متربی </w:t>
      </w:r>
      <w:r>
        <w:rPr>
          <w:rtl/>
        </w:rPr>
        <w:t xml:space="preserve">هم </w:t>
      </w:r>
      <w:r w:rsidRPr="00C476D5">
        <w:rPr>
          <w:rtl/>
        </w:rPr>
        <w:t>باید مدت زمان قابل توجهی در حال و هوای آن موضوع اقامت کند و منزل گزیند تا از آن بهره برد؛</w:t>
      </w:r>
      <w:r w:rsidRPr="00100D85">
        <w:rPr>
          <w:rStyle w:val="footnotenum"/>
          <w:rtl/>
        </w:rPr>
        <w:footnoteReference w:id="6"/>
      </w:r>
      <w:r w:rsidRPr="00C476D5">
        <w:rPr>
          <w:rtl/>
        </w:rPr>
        <w:t xml:space="preserve"> زیرا اگر این فرآیندِ چند مرحله‌ایِ مستمر، کامل نشود اثر پایداری در جان او پدید نخواهد آمد.</w:t>
      </w:r>
      <w:r w:rsidRPr="00100D85">
        <w:rPr>
          <w:rStyle w:val="footnotenum"/>
          <w:rtl/>
        </w:rPr>
        <w:footnoteReference w:id="7"/>
      </w:r>
    </w:p>
    <w:p w14:paraId="37AD1209" w14:textId="77777777" w:rsidR="00AA4137" w:rsidRPr="00AA4137" w:rsidRDefault="00AA4137" w:rsidP="00AA4137">
      <w:pPr>
        <w:rPr>
          <w:rtl/>
        </w:rPr>
      </w:pPr>
      <w:r w:rsidRPr="00C476D5">
        <w:rPr>
          <w:rtl/>
          <w:lang w:eastAsia="ko-KR"/>
        </w:rPr>
        <w:t xml:space="preserve">با این مقدمه پیش از ورود به عرصه‌ها و ساحت‌های تربیت باید نگاهی شامل، کلان و فراساحتی به تربیت اسلامی داشته باشیم. این نگاه فراساحتی پاسخی </w:t>
      </w:r>
      <w:r w:rsidRPr="00C476D5">
        <w:rPr>
          <w:rtl/>
        </w:rPr>
        <w:t>به این پرسش است که اگر بخواهیم عملیات تربیت، موفق‌تر پیش رود و بازده و بهر</w:t>
      </w:r>
      <w:r w:rsidR="00285696">
        <w:rPr>
          <w:rtl/>
        </w:rPr>
        <w:t>ۀ</w:t>
      </w:r>
      <w:r w:rsidRPr="00C476D5">
        <w:rPr>
          <w:rtl/>
        </w:rPr>
        <w:t xml:space="preserve"> بیشتری داشته باشد تمرکز، </w:t>
      </w:r>
      <w:r>
        <w:rPr>
          <w:rtl/>
        </w:rPr>
        <w:t>تأکید</w:t>
      </w:r>
      <w:r w:rsidRPr="00C476D5">
        <w:rPr>
          <w:rtl/>
        </w:rPr>
        <w:t xml:space="preserve"> و اهتمام خود را خرج چه موضوع</w:t>
      </w:r>
      <w:r>
        <w:rPr>
          <w:rtl/>
        </w:rPr>
        <w:t>ات</w:t>
      </w:r>
      <w:r w:rsidRPr="00C476D5">
        <w:rPr>
          <w:rtl/>
        </w:rPr>
        <w:t xml:space="preserve">ی گردانیم؟ </w:t>
      </w:r>
      <w:r w:rsidRPr="00C476D5">
        <w:rPr>
          <w:rtl/>
        </w:rPr>
        <w:lastRenderedPageBreak/>
        <w:t>به بیان دیگر اگر بخواهیم تحول مؤثر</w:t>
      </w:r>
      <w:r>
        <w:rPr>
          <w:rtl/>
        </w:rPr>
        <w:t>ی</w:t>
      </w:r>
      <w:r w:rsidRPr="00C476D5">
        <w:rPr>
          <w:rtl/>
        </w:rPr>
        <w:t xml:space="preserve"> در جان کسی ایجاد کنیم اقدام راهبردی یعنی مهم‌ترین و مقرون به‌صرفه‌ترین اقدام </w:t>
      </w:r>
      <w:r>
        <w:rPr>
          <w:rtl/>
        </w:rPr>
        <w:t xml:space="preserve">یا اقدامات </w:t>
      </w:r>
      <w:r w:rsidRPr="00C476D5">
        <w:rPr>
          <w:rtl/>
        </w:rPr>
        <w:t>چیست؟</w:t>
      </w:r>
      <w:r w:rsidRPr="00100D85">
        <w:rPr>
          <w:rStyle w:val="footnotenum"/>
          <w:rtl/>
        </w:rPr>
        <w:footnoteReference w:id="8"/>
      </w:r>
    </w:p>
    <w:p w14:paraId="0599C38E" w14:textId="77777777" w:rsidR="00AA4137" w:rsidRPr="00AA4137" w:rsidRDefault="00AA4137" w:rsidP="00AA1ACE">
      <w:pPr>
        <w:spacing w:line="400" w:lineRule="exact"/>
        <w:rPr>
          <w:rtl/>
        </w:rPr>
      </w:pPr>
      <w:r w:rsidRPr="00C476D5">
        <w:rPr>
          <w:rtl/>
        </w:rPr>
        <w:t>اگر این راهبرد و نقط</w:t>
      </w:r>
      <w:r w:rsidR="00285696">
        <w:rPr>
          <w:rtl/>
        </w:rPr>
        <w:t>ۀ</w:t>
      </w:r>
      <w:r w:rsidRPr="00C476D5">
        <w:rPr>
          <w:rtl/>
        </w:rPr>
        <w:t xml:space="preserve"> محوری را معلوم نکرده باشیم، هر کاری در عرص</w:t>
      </w:r>
      <w:r w:rsidR="00285696">
        <w:rPr>
          <w:rtl/>
        </w:rPr>
        <w:t>ۀ</w:t>
      </w:r>
      <w:r w:rsidRPr="00C476D5">
        <w:rPr>
          <w:rtl/>
        </w:rPr>
        <w:t xml:space="preserve"> تربیت می‌کنیم خوب است و برای ما امتیازی را ثبت می‌کند! به این ترتیب معیاری برای قضاوت کامل نسبت به فعالیت‌های تربیتی نداریم و از هرگونه تلاشی رضایت داریم؛ اما اگر راهبرد حرکت معلوم باشد فعالیت‌های تربیتی حدّ می‌خورد و هر تلاشی، مطلوب و مبارک نخواهد بود؛ زیرا پرداختن به کارهای خوب چه بسا مای</w:t>
      </w:r>
      <w:r w:rsidR="00285696">
        <w:rPr>
          <w:rtl/>
        </w:rPr>
        <w:t>ۀ</w:t>
      </w:r>
      <w:r w:rsidRPr="00C476D5">
        <w:rPr>
          <w:rtl/>
        </w:rPr>
        <w:t xml:space="preserve"> غفلت از کارهای خوب‌تر و مهم‌تر شود.</w:t>
      </w:r>
    </w:p>
    <w:p w14:paraId="76EFE1B8" w14:textId="77777777" w:rsidR="00AA4137" w:rsidRDefault="00AA4137" w:rsidP="00AA1ACE">
      <w:pPr>
        <w:pStyle w:val="Heading2"/>
        <w:spacing w:before="300" w:line="400" w:lineRule="exact"/>
        <w:rPr>
          <w:rtl/>
        </w:rPr>
      </w:pPr>
      <w:bookmarkStart w:id="9" w:name="_Toc176070356"/>
      <w:bookmarkStart w:id="10" w:name="_Toc178925740"/>
      <w:r>
        <w:rPr>
          <w:rtl/>
        </w:rPr>
        <w:t>این اثر</w:t>
      </w:r>
      <w:bookmarkEnd w:id="9"/>
      <w:bookmarkEnd w:id="10"/>
    </w:p>
    <w:p w14:paraId="6BB34674" w14:textId="77777777" w:rsidR="00AA4137" w:rsidRPr="00AA4137" w:rsidRDefault="00AA4137" w:rsidP="00AA1ACE">
      <w:pPr>
        <w:spacing w:line="400" w:lineRule="exact"/>
        <w:rPr>
          <w:rtl/>
        </w:rPr>
      </w:pPr>
      <w:r w:rsidRPr="00C476D5">
        <w:rPr>
          <w:rtl/>
        </w:rPr>
        <w:t>به شکل فشرده، آنچه در این اثر، به عنوان راهبرد یا الگوی حاکم تربیت عرضه می‌شود «ارای</w:t>
      </w:r>
      <w:r w:rsidR="00285696">
        <w:rPr>
          <w:rtl/>
        </w:rPr>
        <w:t>ۀ</w:t>
      </w:r>
      <w:r w:rsidRPr="00C476D5">
        <w:rPr>
          <w:rtl/>
        </w:rPr>
        <w:t xml:space="preserve"> آرمان و افق معنایی در ساحت فردی و جمعی» است که «انسان مؤمن مجاهد ولای</w:t>
      </w:r>
      <w:r>
        <w:rPr>
          <w:rtl/>
        </w:rPr>
        <w:t>ت‌مداری رو به سوی آن افق مطلوب</w:t>
      </w:r>
      <w:r w:rsidRPr="00C476D5">
        <w:rPr>
          <w:rtl/>
        </w:rPr>
        <w:t>» تحویل می‌دهد</w:t>
      </w:r>
      <w:r>
        <w:rPr>
          <w:rtl/>
        </w:rPr>
        <w:t>.</w:t>
      </w:r>
      <w:r w:rsidRPr="00C476D5">
        <w:rPr>
          <w:rtl/>
        </w:rPr>
        <w:t xml:space="preserve"> وظیف</w:t>
      </w:r>
      <w:r w:rsidR="00285696">
        <w:rPr>
          <w:rtl/>
        </w:rPr>
        <w:t>ۀ</w:t>
      </w:r>
      <w:r w:rsidRPr="00C476D5">
        <w:rPr>
          <w:rtl/>
        </w:rPr>
        <w:t xml:space="preserve"> متربی در این افق معنایی «سلوک ایمانی مجاهدانه در بستر ولایت طولی و عرضی</w:t>
      </w:r>
      <w:r>
        <w:rPr>
          <w:rtl/>
        </w:rPr>
        <w:t xml:space="preserve"> به سوی آن مقصد آرمانی</w:t>
      </w:r>
      <w:r w:rsidRPr="00C476D5">
        <w:rPr>
          <w:rtl/>
        </w:rPr>
        <w:t>» است؛</w:t>
      </w:r>
      <w:r>
        <w:rPr>
          <w:rtl/>
        </w:rPr>
        <w:t xml:space="preserve"> طبعاً </w:t>
      </w:r>
      <w:r w:rsidRPr="00C476D5">
        <w:rPr>
          <w:rtl/>
        </w:rPr>
        <w:t>صورت حوزوی این الگو، عالم اسلام‌شناسی است که این ویژگی‌ها را داشته باشد.</w:t>
      </w:r>
    </w:p>
    <w:p w14:paraId="57A2BEA9" w14:textId="77777777" w:rsidR="00AA4137" w:rsidRPr="00AA4137" w:rsidRDefault="00AA4137" w:rsidP="00AA1ACE">
      <w:pPr>
        <w:spacing w:line="396" w:lineRule="exact"/>
        <w:rPr>
          <w:rtl/>
        </w:rPr>
      </w:pPr>
      <w:r w:rsidRPr="00C476D5">
        <w:rPr>
          <w:rtl/>
          <w:lang w:eastAsia="ko-KR"/>
        </w:rPr>
        <w:t>این نگاه کلان یک‌پارچه، اندیش</w:t>
      </w:r>
      <w:r w:rsidR="00285696">
        <w:rPr>
          <w:rtl/>
          <w:lang w:eastAsia="ko-KR"/>
        </w:rPr>
        <w:t>ۀ</w:t>
      </w:r>
      <w:r w:rsidRPr="00C476D5">
        <w:rPr>
          <w:rtl/>
          <w:lang w:eastAsia="ko-KR"/>
        </w:rPr>
        <w:t xml:space="preserve"> پشتیبان و اید</w:t>
      </w:r>
      <w:r w:rsidR="00285696">
        <w:rPr>
          <w:rtl/>
          <w:lang w:eastAsia="ko-KR"/>
        </w:rPr>
        <w:t>ۀ</w:t>
      </w:r>
      <w:r w:rsidRPr="00C476D5">
        <w:rPr>
          <w:rtl/>
          <w:lang w:eastAsia="ko-KR"/>
        </w:rPr>
        <w:t xml:space="preserve"> محوری در «تربیت طلب</w:t>
      </w:r>
      <w:r w:rsidR="00285696">
        <w:rPr>
          <w:rtl/>
          <w:lang w:eastAsia="ko-KR"/>
        </w:rPr>
        <w:t>ۀ</w:t>
      </w:r>
      <w:r w:rsidRPr="00C476D5">
        <w:rPr>
          <w:rtl/>
          <w:lang w:eastAsia="ko-KR"/>
        </w:rPr>
        <w:t xml:space="preserve"> عصر انقلاب اسلامی» است که از آیات و احادیث اهل بیت</w:t>
      </w:r>
      <w:r w:rsidRPr="00D43430">
        <w:rPr>
          <w:rStyle w:val="a9"/>
          <w:rtl/>
        </w:rPr>
        <w:t>:</w:t>
      </w:r>
      <w:r w:rsidRPr="00C476D5">
        <w:rPr>
          <w:rtl/>
          <w:lang w:eastAsia="ko-KR"/>
        </w:rPr>
        <w:t xml:space="preserve"> و فرهنگ اسلام ناب محمدی اخذ شده و عمدتا</w:t>
      </w:r>
      <w:r>
        <w:rPr>
          <w:rtl/>
          <w:lang w:eastAsia="ko-KR"/>
        </w:rPr>
        <w:t>ً</w:t>
      </w:r>
      <w:r w:rsidRPr="00C476D5">
        <w:rPr>
          <w:rtl/>
          <w:lang w:eastAsia="ko-KR"/>
        </w:rPr>
        <w:t xml:space="preserve"> توسط احیاگر اسلام ناب، امام خمینی</w:t>
      </w:r>
      <w:r w:rsidRPr="00D43430">
        <w:rPr>
          <w:rStyle w:val="a9"/>
          <w:rtl/>
        </w:rPr>
        <w:t>;</w:t>
      </w:r>
      <w:r w:rsidRPr="00C476D5">
        <w:rPr>
          <w:rtl/>
          <w:lang w:eastAsia="ko-KR"/>
        </w:rPr>
        <w:t xml:space="preserve"> و ناخدای کنونی نهضت اسلامی حضرت آیت‌الله خامنه‌ای تبیین شده است؛ البته این فرانظریه که پی‌رنگ فعالیت‌های تربیتی و چتر شاملی برای هم</w:t>
      </w:r>
      <w:r w:rsidR="00285696">
        <w:rPr>
          <w:rtl/>
          <w:lang w:eastAsia="ko-KR"/>
        </w:rPr>
        <w:t>ۀ</w:t>
      </w:r>
      <w:r w:rsidRPr="00C476D5">
        <w:rPr>
          <w:rtl/>
          <w:lang w:eastAsia="ko-KR"/>
        </w:rPr>
        <w:t xml:space="preserve"> اقدامات در هم</w:t>
      </w:r>
      <w:r w:rsidR="00285696">
        <w:rPr>
          <w:rtl/>
          <w:lang w:eastAsia="ko-KR"/>
        </w:rPr>
        <w:t>ۀ</w:t>
      </w:r>
      <w:r w:rsidRPr="00C476D5">
        <w:rPr>
          <w:rtl/>
          <w:lang w:eastAsia="ko-KR"/>
        </w:rPr>
        <w:t xml:space="preserve"> ساحت‌ها و ابعاد است</w:t>
      </w:r>
      <w:r>
        <w:rPr>
          <w:rtl/>
          <w:lang w:eastAsia="ko-KR"/>
        </w:rPr>
        <w:t>،</w:t>
      </w:r>
      <w:r w:rsidRPr="00C476D5">
        <w:rPr>
          <w:rtl/>
          <w:lang w:eastAsia="ko-KR"/>
        </w:rPr>
        <w:t xml:space="preserve"> </w:t>
      </w:r>
      <w:r w:rsidRPr="00C476D5">
        <w:rPr>
          <w:rtl/>
        </w:rPr>
        <w:t>به عصر انقلاب اسلامی منحصر نیست</w:t>
      </w:r>
      <w:r>
        <w:rPr>
          <w:rtl/>
        </w:rPr>
        <w:t>؛</w:t>
      </w:r>
      <w:r w:rsidRPr="00C476D5">
        <w:rPr>
          <w:rtl/>
        </w:rPr>
        <w:t xml:space="preserve"> بلکه از </w:t>
      </w:r>
      <w:r w:rsidRPr="00C476D5">
        <w:rPr>
          <w:rtl/>
        </w:rPr>
        <w:lastRenderedPageBreak/>
        <w:t>‍طلوع آفتاب اسلام تا دامن</w:t>
      </w:r>
      <w:r w:rsidR="00285696">
        <w:rPr>
          <w:rtl/>
          <w:lang w:eastAsia="ko-KR"/>
        </w:rPr>
        <w:t>ۀ</w:t>
      </w:r>
      <w:r w:rsidRPr="00C476D5">
        <w:rPr>
          <w:rtl/>
        </w:rPr>
        <w:t xml:space="preserve"> قیامت صادق است؛ اما به جهت احیای آن در گفتمان انقلاب اسلامی، مناسب است آن را به انقلاب اسلامی نسبت دهیم.</w:t>
      </w:r>
    </w:p>
    <w:p w14:paraId="1979303D" w14:textId="77777777" w:rsidR="00AA4137" w:rsidRPr="00AA4137" w:rsidRDefault="00AA4137" w:rsidP="00AA1ACE">
      <w:pPr>
        <w:spacing w:line="396" w:lineRule="exact"/>
        <w:rPr>
          <w:rtl/>
        </w:rPr>
      </w:pPr>
      <w:r w:rsidRPr="00C476D5">
        <w:rPr>
          <w:rtl/>
          <w:lang w:eastAsia="ko-KR"/>
        </w:rPr>
        <w:t xml:space="preserve">راهبرد </w:t>
      </w:r>
      <w:r>
        <w:rPr>
          <w:rtl/>
          <w:lang w:eastAsia="ko-KR"/>
        </w:rPr>
        <w:t>آرمانگرا</w:t>
      </w:r>
      <w:r w:rsidRPr="00C476D5">
        <w:rPr>
          <w:rtl/>
          <w:lang w:eastAsia="ko-KR"/>
        </w:rPr>
        <w:t>ی توحیدی</w:t>
      </w:r>
      <w:r>
        <w:rPr>
          <w:rtl/>
          <w:lang w:eastAsia="ko-KR"/>
        </w:rPr>
        <w:t xml:space="preserve"> و</w:t>
      </w:r>
      <w:r w:rsidRPr="00C476D5">
        <w:rPr>
          <w:rtl/>
          <w:lang w:eastAsia="ko-KR"/>
        </w:rPr>
        <w:t xml:space="preserve"> ولایی، جهت‌گیری کلان فعالیت‌های تربیتی را معلوم می‌کند و رنگ متفاوتی بر آن می‌زند. دستگاه تربیتی پیامبر اکرم</w:t>
      </w:r>
      <w:r w:rsidRPr="00D43430">
        <w:rPr>
          <w:rStyle w:val="a9"/>
          <w:rtl/>
        </w:rPr>
        <w:t>6</w:t>
      </w:r>
      <w:r w:rsidRPr="00C476D5">
        <w:rPr>
          <w:rtl/>
          <w:lang w:eastAsia="ko-KR"/>
        </w:rPr>
        <w:t xml:space="preserve"> که سلمان و ابوذر و عمار تحویل می‌دهد با نظامات تربیتی دیگر در همین نگاه شامل متفاوت است. این نظام تربیتی در جریان انقلاب اسلامی و حماس</w:t>
      </w:r>
      <w:r w:rsidR="00285696">
        <w:rPr>
          <w:rtl/>
          <w:lang w:eastAsia="ko-KR"/>
        </w:rPr>
        <w:t>ۀ</w:t>
      </w:r>
      <w:r w:rsidRPr="00C476D5">
        <w:rPr>
          <w:rtl/>
          <w:lang w:eastAsia="ko-KR"/>
        </w:rPr>
        <w:t xml:space="preserve"> دفاع مقدس، به همّت امام خمینی</w:t>
      </w:r>
      <w:r w:rsidRPr="00D43430">
        <w:rPr>
          <w:rStyle w:val="a9"/>
          <w:rtl/>
        </w:rPr>
        <w:t>;</w:t>
      </w:r>
      <w:r w:rsidRPr="00C476D5">
        <w:rPr>
          <w:rtl/>
          <w:lang w:eastAsia="ko-KR"/>
        </w:rPr>
        <w:t xml:space="preserve"> احیا شد و فراورده‌های بی‌نظیری مانند </w:t>
      </w:r>
      <w:r>
        <w:rPr>
          <w:rtl/>
          <w:lang w:eastAsia="ko-KR"/>
        </w:rPr>
        <w:t>چمران</w:t>
      </w:r>
      <w:r w:rsidRPr="00C476D5">
        <w:rPr>
          <w:rtl/>
          <w:lang w:eastAsia="ko-KR"/>
        </w:rPr>
        <w:t xml:space="preserve"> و سلیمانی و </w:t>
      </w:r>
      <w:r>
        <w:rPr>
          <w:rtl/>
          <w:lang w:eastAsia="ko-KR"/>
        </w:rPr>
        <w:t>حوزویانی مانند شهید ردانی‌پور و میثمی</w:t>
      </w:r>
      <w:r w:rsidRPr="00C476D5">
        <w:rPr>
          <w:rtl/>
          <w:lang w:eastAsia="ko-KR"/>
        </w:rPr>
        <w:t xml:space="preserve"> تحویل داد.</w:t>
      </w:r>
    </w:p>
    <w:p w14:paraId="593C5BA4" w14:textId="77777777" w:rsidR="00AA4137" w:rsidRPr="00AA1ACE" w:rsidRDefault="00AA4137" w:rsidP="00AA1ACE">
      <w:pPr>
        <w:spacing w:line="396" w:lineRule="exact"/>
      </w:pPr>
      <w:r w:rsidRPr="00AA1ACE">
        <w:rPr>
          <w:rtl/>
        </w:rPr>
        <w:t>امام خمینی معمار کبیر انقلاب اسلامی را به‌حق می‌توان «امام آرمان‌های اسلام» نام نهاد. امام خمینی برای اسلام زنده بود، برای اسلام نفس کشید، برای اسلام مجاهدت کرد و برای اسلام جان داد و به ما آموخت که هم</w:t>
      </w:r>
      <w:r w:rsidR="00285696" w:rsidRPr="00AA1ACE">
        <w:rPr>
          <w:rtl/>
        </w:rPr>
        <w:t>ۀ</w:t>
      </w:r>
      <w:r w:rsidRPr="00AA1ACE">
        <w:rPr>
          <w:rtl/>
        </w:rPr>
        <w:t xml:space="preserve"> زندگی خود را برای اسلام رقم بزنیم. کلیدواژ</w:t>
      </w:r>
      <w:r w:rsidR="00285696" w:rsidRPr="00AA1ACE">
        <w:rPr>
          <w:rtl/>
        </w:rPr>
        <w:t>ۀ</w:t>
      </w:r>
      <w:r w:rsidRPr="00AA1ACE">
        <w:rPr>
          <w:rtl/>
        </w:rPr>
        <w:t xml:space="preserve"> «اسلام عزیز» در بیان و بنان آن حکیم بزرگ، بسیار توجه‌برانگیز است. این ترکیب خاص از شدت عشق و علاق</w:t>
      </w:r>
      <w:r w:rsidR="00285696" w:rsidRPr="00AA1ACE">
        <w:rPr>
          <w:rtl/>
        </w:rPr>
        <w:t>ۀ</w:t>
      </w:r>
      <w:r w:rsidRPr="00AA1ACE">
        <w:rPr>
          <w:rtl/>
        </w:rPr>
        <w:t xml:space="preserve"> او به اسلام پرده برمی‌دارد و رابط</w:t>
      </w:r>
      <w:r w:rsidR="00285696" w:rsidRPr="00AA1ACE">
        <w:rPr>
          <w:rtl/>
        </w:rPr>
        <w:t>ۀ</w:t>
      </w:r>
      <w:r w:rsidRPr="00AA1ACE">
        <w:rPr>
          <w:rtl/>
        </w:rPr>
        <w:t xml:space="preserve"> عمیق وجودی و عاطفی او را با اسلام نشان می‌دهد. راهبر کنونی انقلاب حضرت آیت‌الله خامنه‌ای نیز مفسر ژرف‌اندیش و خوش‌بیان اندیش</w:t>
      </w:r>
      <w:r w:rsidR="00285696" w:rsidRPr="00AA1ACE">
        <w:rPr>
          <w:rtl/>
        </w:rPr>
        <w:t>ۀ</w:t>
      </w:r>
      <w:r w:rsidRPr="00AA1ACE">
        <w:rPr>
          <w:rtl/>
        </w:rPr>
        <w:t xml:space="preserve"> امام است که به عمق نگاه او امتداد و جلا بخشیده است؛ بنابراین حقّ بزرگ این دو شخصیت آرمانی معاصر در ساخت پیکر</w:t>
      </w:r>
      <w:r w:rsidR="00285696" w:rsidRPr="00AA1ACE">
        <w:rPr>
          <w:rtl/>
        </w:rPr>
        <w:t>ۀ</w:t>
      </w:r>
      <w:r w:rsidRPr="00AA1ACE">
        <w:rPr>
          <w:rtl/>
        </w:rPr>
        <w:t xml:space="preserve"> اصلی این کتاب مشهود و محفوظ است؛ گرچه صورت‌بندی و عنوان‌گذاری این کتاب اندکی متفاوت است و در آن نوآوری‌هایی به‌کار رفته است.</w:t>
      </w:r>
    </w:p>
    <w:p w14:paraId="7B94875A" w14:textId="77777777" w:rsidR="00AA4137" w:rsidRPr="00AA4137" w:rsidRDefault="00AA4137" w:rsidP="00AA4137">
      <w:pPr>
        <w:rPr>
          <w:rtl/>
        </w:rPr>
      </w:pPr>
      <w:r w:rsidRPr="00C476D5">
        <w:rPr>
          <w:rtl/>
        </w:rPr>
        <w:t>در این کتاب ذیل عنوان «تربیت آرمانی توحیدی»</w:t>
      </w:r>
      <w:r w:rsidRPr="00100D85">
        <w:rPr>
          <w:rStyle w:val="footnotenum"/>
          <w:rtl/>
        </w:rPr>
        <w:footnoteReference w:id="9"/>
      </w:r>
      <w:r w:rsidRPr="00C476D5">
        <w:rPr>
          <w:rtl/>
        </w:rPr>
        <w:t xml:space="preserve"> سه کلیدواژ</w:t>
      </w:r>
      <w:r w:rsidR="00285696">
        <w:rPr>
          <w:rtl/>
        </w:rPr>
        <w:t>ۀ</w:t>
      </w:r>
      <w:r w:rsidRPr="00C476D5">
        <w:rPr>
          <w:rtl/>
        </w:rPr>
        <w:t xml:space="preserve"> اصلی توحید، </w:t>
      </w:r>
      <w:r w:rsidRPr="00C476D5">
        <w:rPr>
          <w:rtl/>
        </w:rPr>
        <w:lastRenderedPageBreak/>
        <w:t xml:space="preserve">جهاد و ولایت </w:t>
      </w:r>
      <w:r>
        <w:rPr>
          <w:rtl/>
        </w:rPr>
        <w:t xml:space="preserve">که عمده‌ترین واژه‌های قرآنی هستند </w:t>
      </w:r>
      <w:r w:rsidRPr="00C476D5">
        <w:rPr>
          <w:rtl/>
        </w:rPr>
        <w:t xml:space="preserve">طرح شده است. توحید و جهاد در بیانات امامین انقلاب مشروح و مبسوط آمده است. ساختار اصلی بحث ولایت هم برگرفته از بخش چهارم کتاب </w:t>
      </w:r>
      <w:r w:rsidRPr="00C476D5">
        <w:rPr>
          <w:i/>
          <w:iCs/>
          <w:rtl/>
        </w:rPr>
        <w:t>طرح کلی اندیشه اسلامی در قرآن</w:t>
      </w:r>
      <w:r w:rsidRPr="00C476D5">
        <w:rPr>
          <w:rtl/>
        </w:rPr>
        <w:t xml:space="preserve"> اثر ماندگار رهبر معظم انقلاب است که البته در اینجا نوآفرینی و تشریح شده است.</w:t>
      </w:r>
    </w:p>
    <w:p w14:paraId="0C1993AA" w14:textId="77777777" w:rsidR="00AA4137" w:rsidRPr="00AA4137" w:rsidRDefault="00AA4137" w:rsidP="00AA4137">
      <w:pPr>
        <w:rPr>
          <w:rtl/>
        </w:rPr>
      </w:pPr>
      <w:r w:rsidRPr="00C476D5">
        <w:rPr>
          <w:rtl/>
        </w:rPr>
        <w:t>محتوای این کتاب نظری</w:t>
      </w:r>
      <w:r w:rsidR="00285696">
        <w:rPr>
          <w:rtl/>
        </w:rPr>
        <w:t>ۀ</w:t>
      </w:r>
      <w:r w:rsidRPr="00C476D5">
        <w:rPr>
          <w:rtl/>
        </w:rPr>
        <w:t xml:space="preserve"> پشتیبان معاونت تهذیب حوزه‌های علمیه است که به عنوان قانون اساسی و چارچوب راهنمای تربیت طلبه در عصر امام خمینی بر اساس گفتمان انقلاب اسلامی و معارف اصیل اسلام ناب محمدی با نگاه توحیدمحور و تمدن‌گرا عرضه شده است </w:t>
      </w:r>
      <w:r>
        <w:rPr>
          <w:rtl/>
        </w:rPr>
        <w:t>و خودسازی را به جامعه‌پردازی و تمدن‌سازی پیوند می‌زند.</w:t>
      </w:r>
      <w:r w:rsidRPr="00C476D5">
        <w:rPr>
          <w:rtl/>
        </w:rPr>
        <w:t xml:space="preserve"> حوز</w:t>
      </w:r>
      <w:r w:rsidR="00285696">
        <w:rPr>
          <w:rtl/>
        </w:rPr>
        <w:t>ۀ</w:t>
      </w:r>
      <w:r w:rsidRPr="00C476D5">
        <w:rPr>
          <w:rtl/>
        </w:rPr>
        <w:t xml:space="preserve"> علمیه برآن است که </w:t>
      </w:r>
      <w:r>
        <w:rPr>
          <w:rtl/>
        </w:rPr>
        <w:t xml:space="preserve">این اندیشه </w:t>
      </w:r>
      <w:r w:rsidRPr="00C476D5">
        <w:rPr>
          <w:rtl/>
        </w:rPr>
        <w:t>را در تار و پود دستگاه آموزشی، تربیتی و مدیریتی خود جاری سازد.</w:t>
      </w:r>
    </w:p>
    <w:p w14:paraId="4C429FEC" w14:textId="77777777" w:rsidR="00AA4137" w:rsidRPr="00AA4137" w:rsidRDefault="00AA4137" w:rsidP="00AA4137">
      <w:pPr>
        <w:rPr>
          <w:rtl/>
        </w:rPr>
      </w:pPr>
      <w:r w:rsidRPr="00C476D5">
        <w:rPr>
          <w:rtl/>
        </w:rPr>
        <w:t xml:space="preserve">می‌توان این کتاب را امتدادی برای کتاب دیگر نویسنده با عنوان </w:t>
      </w:r>
      <w:r w:rsidRPr="00C476D5">
        <w:rPr>
          <w:i/>
          <w:iCs/>
          <w:rtl/>
        </w:rPr>
        <w:t>راهبرد تربیت اخلاقی در قرآن کریم</w:t>
      </w:r>
      <w:r w:rsidRPr="00C476D5">
        <w:rPr>
          <w:rtl/>
        </w:rPr>
        <w:t xml:space="preserve"> دانست؛ زیرا آنچه اینجا آمده به واقع بسط و تفصیل محتوای همان اثر است؛ گرچه ادبیاتی به ظاهر متفاوت دارد. خوانند</w:t>
      </w:r>
      <w:r w:rsidR="00285696">
        <w:rPr>
          <w:rtl/>
        </w:rPr>
        <w:t>ۀ</w:t>
      </w:r>
      <w:r w:rsidRPr="00C476D5">
        <w:rPr>
          <w:rtl/>
        </w:rPr>
        <w:t xml:space="preserve"> هوشمند به سرعت درمی‌یابد که مفاد این اثر با آن کتاب تهافتی ندارد؛ بلکه صورت ارتقایافته و تکمیل‌شد</w:t>
      </w:r>
      <w:r w:rsidR="00285696">
        <w:rPr>
          <w:rtl/>
        </w:rPr>
        <w:t>ۀ</w:t>
      </w:r>
      <w:r w:rsidRPr="00C476D5">
        <w:rPr>
          <w:rtl/>
        </w:rPr>
        <w:t xml:space="preserve"> همان است. در آن کتاب به استناد قرآن کریم، «ایمان و عمل» به عنوان راهبرد اصلی تربیت معرفی شده بود. در این اثر، «ایمان و عمل» به «آرمان و قیام» بدل شده است. «آرمان» همان افق نهایی توحید و صورت عالی «ایمان» است و «قیام» فرد اعلای «عمل»؛ بنابراین دستاورد نهایی هر دو کتاب، یکی است گرچه در دو لای</w:t>
      </w:r>
      <w:r w:rsidR="00285696">
        <w:rPr>
          <w:rtl/>
        </w:rPr>
        <w:t>ۀ</w:t>
      </w:r>
      <w:r w:rsidRPr="00C476D5">
        <w:rPr>
          <w:rtl/>
        </w:rPr>
        <w:t xml:space="preserve"> طولیِ مترتب، ارائه شده‌اند. پس از این خواهیم گفت که تربیت آرمانی، آرمان تربیتی را محقق می‌سازد و نمون</w:t>
      </w:r>
      <w:r w:rsidR="00285696">
        <w:rPr>
          <w:rtl/>
        </w:rPr>
        <w:t>ۀ</w:t>
      </w:r>
      <w:r w:rsidRPr="00C476D5">
        <w:rPr>
          <w:rtl/>
        </w:rPr>
        <w:t xml:space="preserve"> اعلای انسان را عرضه می‌کند.</w:t>
      </w:r>
    </w:p>
    <w:p w14:paraId="32FDFF4C" w14:textId="77777777" w:rsidR="00AA4137" w:rsidRPr="00AA4137" w:rsidRDefault="00AA4137" w:rsidP="00AA4137">
      <w:pPr>
        <w:rPr>
          <w:rtl/>
        </w:rPr>
      </w:pPr>
      <w:r w:rsidRPr="00C476D5">
        <w:rPr>
          <w:rtl/>
        </w:rPr>
        <w:t>مؤلف سال‌ها بلکه دهه‌هاست که دغدغه‌مند هندس</w:t>
      </w:r>
      <w:r w:rsidR="00285696">
        <w:rPr>
          <w:rtl/>
        </w:rPr>
        <w:t>ۀ</w:t>
      </w:r>
      <w:r w:rsidRPr="00C476D5">
        <w:rPr>
          <w:rtl/>
        </w:rPr>
        <w:t xml:space="preserve"> تربیت اسلامی در قالبی منسجم، جامع، یک‌پارچه، عقلانی و منظومه‌ای با رویکرد روشمند و مبتنی بر </w:t>
      </w:r>
      <w:r w:rsidRPr="00C476D5">
        <w:rPr>
          <w:rtl/>
        </w:rPr>
        <w:lastRenderedPageBreak/>
        <w:t>منابع اصیل اسلامی، در هماوردی با نظامات رقیب و در مقیاس تمدن‌سازی بوده است و این اثر شاهدی است که گمشد</w:t>
      </w:r>
      <w:r w:rsidR="00285696">
        <w:rPr>
          <w:rtl/>
        </w:rPr>
        <w:t>ۀ</w:t>
      </w:r>
      <w:r w:rsidRPr="00C476D5">
        <w:rPr>
          <w:rtl/>
        </w:rPr>
        <w:t xml:space="preserve"> خود را </w:t>
      </w:r>
      <w:r w:rsidRPr="00957EA4">
        <w:rPr>
          <w:position w:val="-5"/>
          <w:rtl/>
        </w:rPr>
        <w:t>-</w:t>
      </w:r>
      <w:r w:rsidRPr="00C476D5">
        <w:rPr>
          <w:rtl/>
        </w:rPr>
        <w:t xml:space="preserve"> البته در ابعاد کلی و حدود کلان </w:t>
      </w:r>
      <w:r w:rsidRPr="00957EA4">
        <w:rPr>
          <w:position w:val="-5"/>
          <w:rtl/>
        </w:rPr>
        <w:t>-</w:t>
      </w:r>
      <w:r w:rsidRPr="00C476D5">
        <w:rPr>
          <w:rtl/>
        </w:rPr>
        <w:t xml:space="preserve"> در اندیش</w:t>
      </w:r>
      <w:r w:rsidR="00285696">
        <w:rPr>
          <w:rtl/>
        </w:rPr>
        <w:t>ۀ</w:t>
      </w:r>
      <w:r w:rsidRPr="00C476D5">
        <w:rPr>
          <w:rtl/>
        </w:rPr>
        <w:t xml:space="preserve"> بزرگ‌مردان انقلاب اسلامی یافته است و خدای کریم را شاکر است که زیرساخت اصلی نرم‌افزار «تربیت انسان انقلاب اسلامی» یا «تربیت طلب</w:t>
      </w:r>
      <w:r w:rsidR="00285696">
        <w:rPr>
          <w:rtl/>
        </w:rPr>
        <w:t>ۀ</w:t>
      </w:r>
      <w:r w:rsidRPr="00C476D5">
        <w:rPr>
          <w:rtl/>
        </w:rPr>
        <w:t xml:space="preserve"> تراز عصر تمدن‌سازی» را با بهره‌گیری از بنان و بیان امامین انقلاب عرضه کرده است.</w:t>
      </w:r>
    </w:p>
    <w:p w14:paraId="5537C2ED" w14:textId="77777777" w:rsidR="00AA4137" w:rsidRDefault="00AA4137" w:rsidP="00100D85">
      <w:pPr>
        <w:pStyle w:val="Heading2"/>
        <w:rPr>
          <w:rtl/>
        </w:rPr>
      </w:pPr>
      <w:bookmarkStart w:id="11" w:name="_Toc176070357"/>
      <w:bookmarkStart w:id="12" w:name="_Toc178925741"/>
      <w:r>
        <w:rPr>
          <w:rtl/>
        </w:rPr>
        <w:t>مخاطب</w:t>
      </w:r>
      <w:bookmarkEnd w:id="11"/>
      <w:bookmarkEnd w:id="12"/>
    </w:p>
    <w:p w14:paraId="573DE067" w14:textId="77777777" w:rsidR="00AA4137" w:rsidRPr="00AA4137" w:rsidRDefault="00AA4137" w:rsidP="00AA4137">
      <w:pPr>
        <w:rPr>
          <w:rtl/>
        </w:rPr>
      </w:pPr>
      <w:r w:rsidRPr="00C476D5">
        <w:rPr>
          <w:rtl/>
        </w:rPr>
        <w:t>این کتاب اولا برای فضای مدارس علمیه و خطاب به مدیران عالی، مسئولان و مربیان طلاب نوشته شده است و سند پشتیبان تربیتی برای حوزه‌های علمیه به شمار می‌رود. در مرتب</w:t>
      </w:r>
      <w:r w:rsidR="00285696">
        <w:rPr>
          <w:rtl/>
        </w:rPr>
        <w:t>ۀ</w:t>
      </w:r>
      <w:r w:rsidRPr="00C476D5">
        <w:rPr>
          <w:rtl/>
        </w:rPr>
        <w:t xml:space="preserve"> بعد خود طلاب علوم دینی در جایگاه متربی می‌توانند از این کتاب بهره گیرند؛ البته روشن است که محتوای آن، بیانگر نظام تربیت دینی و قرآنی است و گرچه در متن بر مخاطب حوزوی تطبیق داده شده است؛ اما به طلاب حوز</w:t>
      </w:r>
      <w:r w:rsidR="00285696">
        <w:rPr>
          <w:rtl/>
        </w:rPr>
        <w:t>ۀ</w:t>
      </w:r>
      <w:r w:rsidRPr="00C476D5">
        <w:rPr>
          <w:rtl/>
        </w:rPr>
        <w:t xml:space="preserve"> علمیه و نهاد عالمان دین اختصاص ندارد و بر دیگر اقشار و اصناف اجتماعی در جامع</w:t>
      </w:r>
      <w:r w:rsidR="00285696">
        <w:rPr>
          <w:rtl/>
        </w:rPr>
        <w:t>ۀ</w:t>
      </w:r>
      <w:r w:rsidRPr="00C476D5">
        <w:rPr>
          <w:rtl/>
        </w:rPr>
        <w:t xml:space="preserve"> ایمانی نیز جاری است.</w:t>
      </w:r>
    </w:p>
    <w:p w14:paraId="7BD6B53E" w14:textId="77777777" w:rsidR="00AA4137" w:rsidRDefault="00AA4137" w:rsidP="00100D85">
      <w:pPr>
        <w:pStyle w:val="Heading2"/>
        <w:rPr>
          <w:rtl/>
        </w:rPr>
      </w:pPr>
      <w:bookmarkStart w:id="13" w:name="_Toc176070358"/>
      <w:bookmarkStart w:id="14" w:name="_Toc178925742"/>
      <w:r>
        <w:rPr>
          <w:rtl/>
        </w:rPr>
        <w:t>تقدیر و سپاس</w:t>
      </w:r>
      <w:bookmarkEnd w:id="13"/>
      <w:bookmarkEnd w:id="14"/>
    </w:p>
    <w:p w14:paraId="76F405F4" w14:textId="77777777" w:rsidR="00AA4137" w:rsidRDefault="00AA4137" w:rsidP="00AA4137">
      <w:pPr>
        <w:rPr>
          <w:rtl/>
        </w:rPr>
      </w:pPr>
      <w:r w:rsidRPr="00C476D5">
        <w:rPr>
          <w:rtl/>
        </w:rPr>
        <w:t>برخی از اساتید ارجمند و فضلای گرانمایه پیش از انتشار این اثر آن را مطالعه کرده و نکات خرد یا درشت</w:t>
      </w:r>
      <w:r>
        <w:rPr>
          <w:rtl/>
        </w:rPr>
        <w:t>ی</w:t>
      </w:r>
      <w:r w:rsidRPr="00C476D5">
        <w:rPr>
          <w:rtl/>
        </w:rPr>
        <w:t xml:space="preserve"> را گوشزد کرده‌اند که به غنای این اثر افزوده است</w:t>
      </w:r>
      <w:r>
        <w:rPr>
          <w:rtl/>
        </w:rPr>
        <w:t>. مؤلف تلاش کرده تا از هم</w:t>
      </w:r>
      <w:r w:rsidR="00285696">
        <w:rPr>
          <w:rtl/>
        </w:rPr>
        <w:t>ۀ</w:t>
      </w:r>
      <w:r>
        <w:rPr>
          <w:rtl/>
        </w:rPr>
        <w:t xml:space="preserve"> آن مطالب استفاده کند و این متن را بر اساس آن تکمیل و ترمیم نماید؛ </w:t>
      </w:r>
      <w:r w:rsidRPr="00C476D5">
        <w:rPr>
          <w:rtl/>
        </w:rPr>
        <w:t xml:space="preserve">گرچه </w:t>
      </w:r>
      <w:r>
        <w:rPr>
          <w:rtl/>
        </w:rPr>
        <w:t xml:space="preserve">پاره‌ای از ملاحظات </w:t>
      </w:r>
      <w:r w:rsidRPr="00C476D5">
        <w:rPr>
          <w:rtl/>
        </w:rPr>
        <w:t xml:space="preserve">را هم </w:t>
      </w:r>
      <w:r>
        <w:rPr>
          <w:rtl/>
        </w:rPr>
        <w:t xml:space="preserve">روا ندانسته یا نتوانسته </w:t>
      </w:r>
      <w:r w:rsidRPr="00C476D5">
        <w:rPr>
          <w:rtl/>
        </w:rPr>
        <w:t xml:space="preserve">اعمال </w:t>
      </w:r>
      <w:r>
        <w:rPr>
          <w:rtl/>
        </w:rPr>
        <w:t>کند؛</w:t>
      </w:r>
      <w:r w:rsidRPr="00C476D5">
        <w:rPr>
          <w:rtl/>
        </w:rPr>
        <w:t xml:space="preserve"> ولی از اهتمام و توجه آنها بسیار درس گرفت</w:t>
      </w:r>
      <w:r>
        <w:rPr>
          <w:rtl/>
        </w:rPr>
        <w:t>ه</w:t>
      </w:r>
      <w:r w:rsidRPr="00C476D5">
        <w:rPr>
          <w:rtl/>
        </w:rPr>
        <w:t xml:space="preserve"> و </w:t>
      </w:r>
      <w:r>
        <w:rPr>
          <w:rtl/>
        </w:rPr>
        <w:t>از ابراز لطف بی‌دریغ و محبت آنان سپاسگزار است:</w:t>
      </w:r>
    </w:p>
    <w:p w14:paraId="0A955A5B" w14:textId="77777777" w:rsidR="00AA4137" w:rsidRPr="00AA1ACE" w:rsidRDefault="00AA4137" w:rsidP="00AA4137">
      <w:pPr>
        <w:rPr>
          <w:spacing w:val="-2"/>
          <w:rtl/>
        </w:rPr>
      </w:pPr>
      <w:r w:rsidRPr="00AA1ACE">
        <w:rPr>
          <w:spacing w:val="-2"/>
          <w:rtl/>
        </w:rPr>
        <w:t xml:space="preserve">آیت الله علی‌رضا اعرافی، آیت الله سید یدالله یزدان‌پناه و حجج اسلام مهدی </w:t>
      </w:r>
      <w:r w:rsidRPr="00AA1ACE">
        <w:rPr>
          <w:spacing w:val="-2"/>
          <w:rtl/>
        </w:rPr>
        <w:lastRenderedPageBreak/>
        <w:t xml:space="preserve">رستم‌نژاد، عبدالهادی مسعودی، عبدالکریم بهجت‌پور، مسعود تاج‌آبادی، علی‌رضا پناهیان، </w:t>
      </w:r>
      <w:r w:rsidR="005A3723" w:rsidRPr="00AA1ACE">
        <w:rPr>
          <w:rFonts w:hint="cs"/>
          <w:spacing w:val="-2"/>
          <w:rtl/>
        </w:rPr>
        <w:t xml:space="preserve">محمد قمی، </w:t>
      </w:r>
      <w:r w:rsidRPr="00AA1ACE">
        <w:rPr>
          <w:spacing w:val="-2"/>
          <w:rtl/>
        </w:rPr>
        <w:t>محسن عباسی ولدی، هادی حسین‌خانی، محمدجواد نظافت، حسین سوزنچی، محمدعلی برکتین، محمدعلی میرزایی، محسن قنبریان، مرتضی آقاتهرانی، محمدمحسن دعایی، حمید مشهدی آقایی، هادی صادقی، سعید دسمی، محمدرضا فلاح شیروانی، مجتبی زارعی، فرهاد عباسی، علی‌رضا آل‌بویه، مهدی علی‌زاده، عبدالله محمدی، محمود نوذری، محسن جوادی، حسین مظفری، حمید ملکی متهور، وحید نجفی، محمد سبحانی امین، احمدرضا حسین‌زاده، ابراهیم شفیعی، حنیف نصراللهی، عمار پهلوان‌زاده، محمود حسنی‌نژاد، علی تقی‌زاده، سید یاسر حسینی، مصطفی فیض، رضا ملایی، علی محمدی، مهدی عبداللهی، میثم قاسمی، علی دانش، ابوذر مظفری، سعید حصاری، حسین بغدادی، محمد استوار میمندی، سید میرهاشم حسینی، اصغر مددی، وحید درخور، علی مهدیان، احمدرضا اعلایی، حسن ملایی، یحیی صالح‌نیا، امیر جوان، حبیب‌الله بابایی، کاظم علی‌محمدی، حمید آقانوری، حمیدرضا زارعی، علی فاطمی‌پور و نیز برادر بزرگوار دکتر مسعود جان‌بزرگی.</w:t>
      </w:r>
    </w:p>
    <w:p w14:paraId="1EB7FA27" w14:textId="77777777" w:rsidR="00AA4137" w:rsidRPr="00AA4137" w:rsidRDefault="00AA4137" w:rsidP="00AA4137">
      <w:pPr>
        <w:rPr>
          <w:rtl/>
        </w:rPr>
      </w:pPr>
      <w:r w:rsidRPr="00C476D5">
        <w:rPr>
          <w:rtl/>
        </w:rPr>
        <w:t>نگارنده از نقد و بررسی عالمان</w:t>
      </w:r>
      <w:r w:rsidR="00285696">
        <w:rPr>
          <w:rtl/>
        </w:rPr>
        <w:t>ۀ</w:t>
      </w:r>
      <w:r w:rsidRPr="00C476D5">
        <w:rPr>
          <w:rtl/>
        </w:rPr>
        <w:t xml:space="preserve"> این اثر و تذکر خطاها یا ترمیم کاستی‌های آن </w:t>
      </w:r>
      <w:r>
        <w:rPr>
          <w:rtl/>
        </w:rPr>
        <w:t xml:space="preserve">به‌تمام </w:t>
      </w:r>
      <w:r w:rsidRPr="00C476D5">
        <w:rPr>
          <w:rtl/>
        </w:rPr>
        <w:t>استقبال می‌کند و دست تقاضای خود را متواضعانه به سوی صاحب‌نظران و اندیشوران عرص</w:t>
      </w:r>
      <w:r w:rsidR="00285696">
        <w:rPr>
          <w:rtl/>
        </w:rPr>
        <w:t>ۀ</w:t>
      </w:r>
      <w:r w:rsidRPr="00C476D5">
        <w:rPr>
          <w:rtl/>
        </w:rPr>
        <w:t xml:space="preserve"> تربیت اسلامی می‌گشاید تا از آرای آنان در اصلاح و تکمیل آن بهره گیرد و بر خود فرض می‌داند از دانشمندان مشفق و دوستان فاضلی که در غنا بخشیدن به محتوای این کتاب نقش پیدا و پنهانی دارند تشکر کند و برای هم</w:t>
      </w:r>
      <w:r w:rsidR="00285696">
        <w:rPr>
          <w:rtl/>
        </w:rPr>
        <w:t>ۀ</w:t>
      </w:r>
      <w:r w:rsidRPr="00C476D5">
        <w:rPr>
          <w:rtl/>
        </w:rPr>
        <w:t xml:space="preserve"> آنان از خدای بزرگ خیر و رحمت و برکت درخواست نماید؛ </w:t>
      </w:r>
      <w:r>
        <w:rPr>
          <w:rtl/>
        </w:rPr>
        <w:t>«</w:t>
      </w:r>
      <w:r w:rsidRPr="00285696">
        <w:rPr>
          <w:rStyle w:val="Char3"/>
          <w:rtl/>
        </w:rPr>
        <w:t>وَفَّقَهُمُ اللّهُ لِطاعَتِهِ و مَرضاتِهِ وَ أَعَزَّهُم بِهُداه</w:t>
      </w:r>
      <w:r w:rsidRPr="00AA4137">
        <w:rPr>
          <w:rtl/>
        </w:rPr>
        <w:t>»</w:t>
      </w:r>
      <w:r w:rsidRPr="00C476D5">
        <w:rPr>
          <w:rtl/>
        </w:rPr>
        <w:t>.</w:t>
      </w:r>
    </w:p>
    <w:p w14:paraId="13045A46" w14:textId="77777777" w:rsidR="00AA4137" w:rsidRPr="00AA4137" w:rsidRDefault="00445E8E" w:rsidP="00445E8E">
      <w:pPr>
        <w:tabs>
          <w:tab w:val="center" w:pos="4536"/>
        </w:tabs>
        <w:rPr>
          <w:rtl/>
        </w:rPr>
      </w:pPr>
      <w:r>
        <w:rPr>
          <w:rtl/>
        </w:rPr>
        <w:tab/>
      </w:r>
      <w:r w:rsidR="00AA4137" w:rsidRPr="00C476D5">
        <w:rPr>
          <w:rtl/>
        </w:rPr>
        <w:t>محمد عالم‌زاد</w:t>
      </w:r>
      <w:r w:rsidR="00285696">
        <w:rPr>
          <w:rtl/>
        </w:rPr>
        <w:t>ۀ</w:t>
      </w:r>
      <w:r w:rsidR="00AA4137" w:rsidRPr="00C476D5">
        <w:rPr>
          <w:rtl/>
        </w:rPr>
        <w:t xml:space="preserve"> نوری</w:t>
      </w:r>
    </w:p>
    <w:p w14:paraId="2907FA6F" w14:textId="77777777" w:rsidR="004718A2" w:rsidRDefault="00445E8E" w:rsidP="00AA1ACE">
      <w:pPr>
        <w:tabs>
          <w:tab w:val="center" w:pos="4536"/>
        </w:tabs>
        <w:rPr>
          <w:rtl/>
        </w:rPr>
      </w:pPr>
      <w:r>
        <w:rPr>
          <w:rtl/>
        </w:rPr>
        <w:tab/>
      </w:r>
      <w:r w:rsidR="00AA4137">
        <w:rPr>
          <w:rtl/>
        </w:rPr>
        <w:t>تابستان</w:t>
      </w:r>
      <w:r w:rsidR="00AA4137" w:rsidRPr="00C476D5">
        <w:rPr>
          <w:rtl/>
        </w:rPr>
        <w:t xml:space="preserve"> </w:t>
      </w:r>
      <w:r w:rsidR="002D01BD">
        <w:rPr>
          <w:rtl/>
        </w:rPr>
        <w:t>1</w:t>
      </w:r>
      <w:r w:rsidR="00CC0D09">
        <w:rPr>
          <w:rtl/>
        </w:rPr>
        <w:t>40</w:t>
      </w:r>
      <w:r w:rsidR="002D01BD">
        <w:rPr>
          <w:rtl/>
        </w:rPr>
        <w:t>3</w:t>
      </w:r>
    </w:p>
    <w:p w14:paraId="321F4759" w14:textId="77777777" w:rsidR="00977524" w:rsidRDefault="00977524" w:rsidP="00977524">
      <w:pPr>
        <w:rPr>
          <w:rtl/>
        </w:rPr>
        <w:sectPr w:rsidR="00977524" w:rsidSect="00643E3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7500DEB2" w14:textId="77777777" w:rsidR="00477A7A" w:rsidRDefault="00477A7A" w:rsidP="00977524">
      <w:pPr>
        <w:rPr>
          <w:rtl/>
        </w:rPr>
      </w:pPr>
    </w:p>
    <w:p w14:paraId="3D6C49CD" w14:textId="77777777" w:rsidR="00977524" w:rsidRDefault="002D01BD" w:rsidP="002D01BD">
      <w:pPr>
        <w:pStyle w:val="af3"/>
        <w:rPr>
          <w:rtl/>
        </w:rPr>
      </w:pPr>
      <w:r>
        <w:rPr>
          <w:rtl/>
        </w:rPr>
        <w:t>فصل اول: آرمان</w:t>
      </w:r>
    </w:p>
    <w:p w14:paraId="7E58101D" w14:textId="77777777" w:rsidR="00EB48FF" w:rsidRDefault="00EB48FF" w:rsidP="004145A2">
      <w:pPr>
        <w:rPr>
          <w:rtl/>
        </w:rPr>
      </w:pPr>
    </w:p>
    <w:p w14:paraId="136F3627" w14:textId="77777777" w:rsidR="00445E8E" w:rsidRDefault="00445E8E" w:rsidP="004145A2">
      <w:pPr>
        <w:rPr>
          <w:rtl/>
        </w:rPr>
      </w:pPr>
    </w:p>
    <w:p w14:paraId="2C7D3556" w14:textId="77777777" w:rsidR="00445E8E" w:rsidRPr="00445E8E" w:rsidRDefault="001F53BD" w:rsidP="00445E8E">
      <w:pPr>
        <w:pStyle w:val="affff3"/>
        <w:rPr>
          <w:rtl/>
        </w:rPr>
      </w:pPr>
      <w:bookmarkStart w:id="15" w:name="_Toc178925743"/>
      <w:bookmarkStart w:id="16" w:name="_Toc176070359"/>
      <w:r w:rsidRPr="00445E8E">
        <w:rPr>
          <w:rtl/>
        </w:rPr>
        <w:t>فصل اول:</w:t>
      </w:r>
      <w:bookmarkEnd w:id="15"/>
    </w:p>
    <w:p w14:paraId="5A73DC70" w14:textId="77777777" w:rsidR="001F53BD" w:rsidRPr="00445E8E" w:rsidRDefault="001F53BD" w:rsidP="00445E8E">
      <w:pPr>
        <w:pStyle w:val="a6"/>
      </w:pPr>
      <w:bookmarkStart w:id="17" w:name="_Toc178925744"/>
      <w:r w:rsidRPr="00445E8E">
        <w:rPr>
          <w:rtl/>
        </w:rPr>
        <w:t>آرمان</w:t>
      </w:r>
      <w:bookmarkEnd w:id="16"/>
      <w:bookmarkEnd w:id="17"/>
    </w:p>
    <w:p w14:paraId="29DC975F" w14:textId="77777777" w:rsidR="001F53BD" w:rsidRDefault="001F53BD" w:rsidP="00A44343">
      <w:pPr>
        <w:rPr>
          <w:rtl/>
        </w:rPr>
      </w:pPr>
    </w:p>
    <w:p w14:paraId="0EA7D375" w14:textId="77777777" w:rsidR="001F53BD" w:rsidRDefault="002D01BD" w:rsidP="00A64622">
      <w:pPr>
        <w:pStyle w:val="Heading1"/>
        <w:spacing w:before="300"/>
        <w:rPr>
          <w:rtl/>
        </w:rPr>
      </w:pPr>
      <w:bookmarkStart w:id="18" w:name="_Toc176070360"/>
      <w:bookmarkStart w:id="19" w:name="_Toc178925745"/>
      <w:r>
        <w:rPr>
          <w:rtl/>
        </w:rPr>
        <w:t>1</w:t>
      </w:r>
      <w:r w:rsidR="001F53BD">
        <w:rPr>
          <w:rtl/>
        </w:rPr>
        <w:t>. فطرت آرمان‌خواه و آرمانگرا</w:t>
      </w:r>
      <w:bookmarkEnd w:id="18"/>
      <w:bookmarkEnd w:id="19"/>
    </w:p>
    <w:p w14:paraId="5767EEF8" w14:textId="77777777" w:rsidR="001F53BD" w:rsidRPr="002E53E5" w:rsidRDefault="001F53BD" w:rsidP="00A64622">
      <w:pPr>
        <w:pStyle w:val="a7"/>
        <w:rPr>
          <w:rtl/>
        </w:rPr>
      </w:pPr>
      <w:r>
        <w:rPr>
          <w:rtl/>
        </w:rPr>
        <w:t>خدای بزرگ، آدمی را با ویژگی‌های سرشتی متعددی آفریده است. مهم‌ترین ویژگی فطری انسان، آرمان‌خواهی و کمال‌جویی او در مقیاس بی‌نهایت است؛ یعنی انسان از زمان آفرینش، به کمال نامتناهی گرایش دارد و هم</w:t>
      </w:r>
      <w:r w:rsidR="00285696">
        <w:rPr>
          <w:rtl/>
        </w:rPr>
        <w:t>ۀ</w:t>
      </w:r>
      <w:r>
        <w:rPr>
          <w:rtl/>
        </w:rPr>
        <w:t xml:space="preserve"> خوبی‌ها را در ابعاد بی‌کران طلب می‌کند؛ از این رو به هیچ حدی قناعت نمی‌کند و دائم در صدد رسیدن به وضعیتی برتر است.</w:t>
      </w:r>
    </w:p>
    <w:p w14:paraId="4947742A" w14:textId="77777777" w:rsidR="001F53BD" w:rsidRPr="00A64622" w:rsidRDefault="001F53BD" w:rsidP="00A64622">
      <w:pPr>
        <w:rPr>
          <w:rtl/>
        </w:rPr>
      </w:pPr>
      <w:r w:rsidRPr="00A64622">
        <w:rPr>
          <w:rtl/>
        </w:rPr>
        <w:t>این ویژگی فطری و ذاتی، جلوه‌های متعددی دارد و در مصادیق فراوانی نمایان می‌شود؛ تقاضای علم بی‌نهایت، قدرت مطلق، زیبایی نامتناهی، حیات جاودانه و خواسته‌های بی‌حدّ و مرز که در سرشت هم</w:t>
      </w:r>
      <w:r w:rsidR="00285696" w:rsidRPr="00A64622">
        <w:rPr>
          <w:rtl/>
        </w:rPr>
        <w:t>ۀ</w:t>
      </w:r>
      <w:r w:rsidRPr="00A64622">
        <w:rPr>
          <w:rtl/>
        </w:rPr>
        <w:t xml:space="preserve"> انسان‌ها وجود دارد مصادیق عشق به کمال مطلق است. سیری‌ناپذیری، زیاده‌طلبی، تعالی‌جویی و فزون‌خواهی در هم</w:t>
      </w:r>
      <w:r w:rsidR="00285696" w:rsidRPr="00A64622">
        <w:rPr>
          <w:rtl/>
        </w:rPr>
        <w:t>ۀ</w:t>
      </w:r>
      <w:r w:rsidRPr="00A64622">
        <w:rPr>
          <w:rtl/>
        </w:rPr>
        <w:t xml:space="preserve"> امور مادی و معنوی، فردی و اجتماعی، دنیوی و اخروی در همگان مشهود است.</w:t>
      </w:r>
    </w:p>
    <w:p w14:paraId="55404174" w14:textId="77777777" w:rsidR="001F53BD" w:rsidRPr="00A64622" w:rsidRDefault="001F53BD" w:rsidP="00A64622">
      <w:pPr>
        <w:spacing w:line="400" w:lineRule="exact"/>
        <w:rPr>
          <w:spacing w:val="-2"/>
          <w:rtl/>
        </w:rPr>
      </w:pPr>
      <w:r w:rsidRPr="00A64622">
        <w:rPr>
          <w:spacing w:val="-2"/>
          <w:rtl/>
        </w:rPr>
        <w:t>ویژگی بی‌نهایت‌طلبی که حاصل الهی بودن انسان</w:t>
      </w:r>
      <w:r w:rsidRPr="00A64622">
        <w:rPr>
          <w:rStyle w:val="footnotenum"/>
          <w:spacing w:val="-2"/>
          <w:rtl/>
        </w:rPr>
        <w:footnoteReference w:id="10"/>
      </w:r>
      <w:r w:rsidRPr="00A64622">
        <w:rPr>
          <w:spacing w:val="-2"/>
          <w:rtl/>
        </w:rPr>
        <w:t xml:space="preserve"> و اثر دمیدن روح بی‌نهایت خدا در جان او است</w:t>
      </w:r>
      <w:r w:rsidRPr="00A64622">
        <w:rPr>
          <w:rStyle w:val="footnotenum"/>
          <w:spacing w:val="-2"/>
          <w:rtl/>
        </w:rPr>
        <w:footnoteReference w:id="11"/>
      </w:r>
      <w:r w:rsidRPr="00A64622">
        <w:rPr>
          <w:spacing w:val="-2"/>
          <w:rtl/>
        </w:rPr>
        <w:t xml:space="preserve"> در ایام جوانی به‌خاطر داشتن فطرت دست‌ناخورده و آماده، </w:t>
      </w:r>
      <w:r w:rsidRPr="00A64622">
        <w:rPr>
          <w:spacing w:val="-2"/>
          <w:rtl/>
        </w:rPr>
        <w:lastRenderedPageBreak/>
        <w:t>بیشتر بروز دارد؛ گرچه در گذر زمان تضعیف یا تقویت می‌شود؛ مثلاً در مواجهه با موانع و دشواری‌ها، جوان از از تک و تا می‌افتد و آرمانگرایی او به دم‌غنیمتی، محافظه‌کاری، دون‌همتی و تسلیم در مقابل واقعیت‌ها تبدیل می‌شود یا در شرایط دیگری این روح ماجراجو و آرمانگرا تقویت می‌گردد.</w:t>
      </w:r>
    </w:p>
    <w:p w14:paraId="1D1BE2F3" w14:textId="77777777" w:rsidR="001F53BD" w:rsidRPr="002E53E5" w:rsidRDefault="001F53BD" w:rsidP="00A64622">
      <w:pPr>
        <w:spacing w:line="400" w:lineRule="exact"/>
        <w:rPr>
          <w:rtl/>
        </w:rPr>
      </w:pPr>
      <w:r w:rsidRPr="002E53E5">
        <w:rPr>
          <w:rtl/>
        </w:rPr>
        <w:t>حقیقت این کمال‌طلبی و بی‌نهایت‌خواهی، خداجویی و خداخواهی است؛ یعنی مصداق حقیقی کمال مطلق و گمشد</w:t>
      </w:r>
      <w:r w:rsidR="00285696">
        <w:rPr>
          <w:rtl/>
        </w:rPr>
        <w:t>ۀ</w:t>
      </w:r>
      <w:r w:rsidRPr="002E53E5">
        <w:rPr>
          <w:rtl/>
        </w:rPr>
        <w:t xml:space="preserve"> اصلی انسان که او را ناآرام و بی‌قرار ساخته است وجود نامحدود خدا است و تا انسان به او متصل نشود و با او ارتباط برقرار نکند، قرار و آرام نخواهد یافت: «</w:t>
      </w:r>
      <w:r w:rsidRPr="00587021">
        <w:rPr>
          <w:rStyle w:val="Char3"/>
          <w:rtl/>
        </w:rPr>
        <w:t>أَلا بِذِ</w:t>
      </w:r>
      <w:r w:rsidR="00944EE4">
        <w:rPr>
          <w:rStyle w:val="Char3"/>
          <w:rtl/>
        </w:rPr>
        <w:t>ک</w:t>
      </w:r>
      <w:r w:rsidRPr="00587021">
        <w:rPr>
          <w:rStyle w:val="Char3"/>
          <w:rtl/>
        </w:rPr>
        <w:t>رِ اللَّهِ تَطمَئِنُّ القُلُوبُ</w:t>
      </w:r>
      <w:r w:rsidRPr="002E53E5">
        <w:rPr>
          <w:rtl/>
        </w:rPr>
        <w:t>».</w:t>
      </w:r>
      <w:r w:rsidRPr="00100D85">
        <w:rPr>
          <w:rStyle w:val="footnotenum"/>
          <w:rtl/>
        </w:rPr>
        <w:footnoteReference w:id="12"/>
      </w:r>
      <w:r w:rsidRPr="002E53E5">
        <w:rPr>
          <w:rtl/>
        </w:rPr>
        <w:t xml:space="preserve"> گرچه بسیاری از انسان‌ها مصداق اصلی را نمی‌بینند و به نعمات اندک مادی عشق می‌ورزند یا به کمالات محدود دنیوی روی می‌آورند؛ ولی زمانی که به خواست</w:t>
      </w:r>
      <w:r w:rsidR="00285696">
        <w:rPr>
          <w:rtl/>
        </w:rPr>
        <w:t>ۀ</w:t>
      </w:r>
      <w:r w:rsidRPr="002E53E5">
        <w:rPr>
          <w:rtl/>
        </w:rPr>
        <w:t xml:space="preserve"> خود دست می‌یابند بدان راضی نمی‌شوند و همچنان احساس کمبود و تقاضای بیشتر دارند.</w:t>
      </w:r>
    </w:p>
    <w:p w14:paraId="51DE35A8" w14:textId="77777777" w:rsidR="001F53BD" w:rsidRDefault="001F53BD" w:rsidP="00A64622">
      <w:pPr>
        <w:spacing w:line="400" w:lineRule="exact"/>
        <w:rPr>
          <w:rtl/>
        </w:rPr>
      </w:pPr>
      <w:r>
        <w:rPr>
          <w:rtl/>
        </w:rPr>
        <w:t xml:space="preserve">این چگونگی به نوع انسان اختصاص دارد و فصل ممیّز او از حیوان‌ها و سایر موجودات به شمار می‌رود؛ بنابراین هرچه بیشتر آن را رشد دهد ویژگی‌های انسانی را فربه‌تر ساخته است و هرچه کمال‌جوتر شود انسان‌تر گشته است. تربیت انسان، رشد دادن موجودی با این فطرت است؛‌ بنابراین در جایگاه تربیت باید روی آن متمرکز شویم و آن را بیفزاییم و مصداق حقیقی آن را نشان دهیم؛ یعنی از یک سو کمال‌جویی را تقویت کنیم و از سوی دیگر با معرفی کمال واقعی آن را ارضا نماییم. اگر انسان کمال واقعی را بشناسد موفق خواهد شد این ویژگی فطری را هدایت کند و رشد دهد؛ اما اگر به تصورِ غلط، چیز دیگری مانند ثروت و شهرت و قدرت و سایر امور دنیوی را کمال تصور کند و بر اساس ویژگی فطری خود به دنبال آن رود استعداد خود را هرز داده و فطرت خود را گمراه نموده است. </w:t>
      </w:r>
    </w:p>
    <w:p w14:paraId="54BD3C68" w14:textId="77777777" w:rsidR="001F53BD" w:rsidRDefault="001F53BD" w:rsidP="002E53E5">
      <w:pPr>
        <w:rPr>
          <w:rtl/>
        </w:rPr>
      </w:pPr>
      <w:r>
        <w:rPr>
          <w:rtl/>
        </w:rPr>
        <w:lastRenderedPageBreak/>
        <w:t>شهید مطهری در این باره فرموده است:</w:t>
      </w:r>
    </w:p>
    <w:p w14:paraId="7AC33B78" w14:textId="77777777" w:rsidR="001F53BD" w:rsidRPr="002E53E5" w:rsidRDefault="001F53BD" w:rsidP="00A64622">
      <w:pPr>
        <w:pStyle w:val="afff1"/>
        <w:spacing w:line="400" w:lineRule="exact"/>
        <w:rPr>
          <w:rtl/>
        </w:rPr>
      </w:pPr>
      <w:r w:rsidRPr="002E53E5">
        <w:rPr>
          <w:rtl/>
        </w:rPr>
        <w:t xml:space="preserve">انسان آنچنان موجودی است </w:t>
      </w:r>
      <w:r w:rsidR="00944EE4">
        <w:rPr>
          <w:rtl/>
        </w:rPr>
        <w:t>ک</w:t>
      </w:r>
      <w:r w:rsidRPr="002E53E5">
        <w:rPr>
          <w:rtl/>
        </w:rPr>
        <w:t xml:space="preserve">ه نمی‌تواند عاشق «محدود» باشد، نمی‌تواند عاشق فانی باشد، نمی‌تواند عاشق شیئی باشد </w:t>
      </w:r>
      <w:r w:rsidR="00944EE4">
        <w:rPr>
          <w:rtl/>
        </w:rPr>
        <w:t>ک</w:t>
      </w:r>
      <w:r w:rsidRPr="002E53E5">
        <w:rPr>
          <w:rtl/>
        </w:rPr>
        <w:t>ه به زمان و م</w:t>
      </w:r>
      <w:r w:rsidR="00944EE4">
        <w:rPr>
          <w:rtl/>
        </w:rPr>
        <w:t>ک</w:t>
      </w:r>
      <w:r w:rsidRPr="002E53E5">
        <w:rPr>
          <w:rtl/>
        </w:rPr>
        <w:t xml:space="preserve">ان محدود است. انسان عاشق </w:t>
      </w:r>
      <w:r w:rsidR="00944EE4">
        <w:rPr>
          <w:rtl/>
        </w:rPr>
        <w:t>ک</w:t>
      </w:r>
      <w:r w:rsidRPr="002E53E5">
        <w:rPr>
          <w:rtl/>
        </w:rPr>
        <w:t xml:space="preserve">مال مطلق است و عاشق هیچ چیز دیگری نیست؛ یعنی عاشق ذات حقّ است، عاشق خداست. همان </w:t>
      </w:r>
      <w:r w:rsidR="00944EE4">
        <w:rPr>
          <w:rtl/>
        </w:rPr>
        <w:t>ک</w:t>
      </w:r>
      <w:r w:rsidRPr="002E53E5">
        <w:rPr>
          <w:rtl/>
        </w:rPr>
        <w:t xml:space="preserve">سی </w:t>
      </w:r>
      <w:r w:rsidR="00944EE4">
        <w:rPr>
          <w:rtl/>
        </w:rPr>
        <w:t>ک</w:t>
      </w:r>
      <w:r w:rsidRPr="002E53E5">
        <w:rPr>
          <w:rtl/>
        </w:rPr>
        <w:t>ه من</w:t>
      </w:r>
      <w:r w:rsidR="00944EE4">
        <w:rPr>
          <w:rtl/>
        </w:rPr>
        <w:t>ک</w:t>
      </w:r>
      <w:r w:rsidRPr="002E53E5">
        <w:rPr>
          <w:rtl/>
        </w:rPr>
        <w:t>ر خدا است، عاشق خدا است.</w:t>
      </w:r>
      <w:r w:rsidRPr="00100D85">
        <w:rPr>
          <w:rStyle w:val="footnotenum"/>
          <w:rtl/>
        </w:rPr>
        <w:footnoteReference w:id="13"/>
      </w:r>
    </w:p>
    <w:p w14:paraId="2ECD54B2" w14:textId="77777777" w:rsidR="001F53BD" w:rsidRPr="00A64622" w:rsidRDefault="001F53BD" w:rsidP="00A64622">
      <w:pPr>
        <w:spacing w:line="400" w:lineRule="exact"/>
        <w:rPr>
          <w:spacing w:val="-2"/>
          <w:rtl/>
        </w:rPr>
      </w:pPr>
      <w:r w:rsidRPr="00A64622">
        <w:rPr>
          <w:spacing w:val="-2"/>
          <w:rtl/>
        </w:rPr>
        <w:t>خلاصه آنکه انسان به اقتضای فطرت الهی، عاشق اتصال به بی‌نهایت و مشتاق دستیابی به اطلاق است و این عشق و اشتیاق، نشان ظرفیت بی‌حد و مرز وجود انسان و بی‌کرانگی استعداد اوست؛ پس هرچه خداگونه‌تر شود</w:t>
      </w:r>
      <w:r w:rsidRPr="00A64622">
        <w:rPr>
          <w:rStyle w:val="footnotenum"/>
          <w:spacing w:val="-2"/>
          <w:rtl/>
        </w:rPr>
        <w:footnoteReference w:id="14"/>
      </w:r>
      <w:r w:rsidRPr="00A64622">
        <w:rPr>
          <w:spacing w:val="-2"/>
          <w:rtl/>
        </w:rPr>
        <w:t xml:space="preserve"> و به آن وجود بی‌نهایت مقرب‌تر و نزدیک‌تر باشد استعدادهای شکفته‌تر و کمال بیشتری دارد. </w:t>
      </w:r>
    </w:p>
    <w:p w14:paraId="1636EBEF" w14:textId="77777777" w:rsidR="001F53BD" w:rsidRPr="002E53E5" w:rsidRDefault="001F53BD" w:rsidP="00A64622">
      <w:pPr>
        <w:spacing w:line="400" w:lineRule="exact"/>
        <w:rPr>
          <w:rtl/>
        </w:rPr>
      </w:pPr>
      <w:r w:rsidRPr="002E53E5">
        <w:rPr>
          <w:rtl/>
        </w:rPr>
        <w:t>آرمانگرایی و عشق به کمال مطلق سرمای</w:t>
      </w:r>
      <w:r w:rsidR="00285696">
        <w:rPr>
          <w:rtl/>
        </w:rPr>
        <w:t>ۀ</w:t>
      </w:r>
      <w:r w:rsidRPr="002E53E5">
        <w:rPr>
          <w:rtl/>
        </w:rPr>
        <w:t xml:space="preserve"> اولی</w:t>
      </w:r>
      <w:r w:rsidR="00285696">
        <w:rPr>
          <w:rtl/>
        </w:rPr>
        <w:t>ۀ</w:t>
      </w:r>
      <w:r w:rsidRPr="002E53E5">
        <w:rPr>
          <w:rtl/>
        </w:rPr>
        <w:t xml:space="preserve"> انسان برای حرکت به بلندای کمال است. این سرمایه را باید شناخت، پاس داشت و تقویت کرد. مربی باید انسان را به این ویژگی فطری آگاه کند تا بیشتر بر اساس آن عمل کند و کامل‌تر شود. اگر انسان به این ویژگی فطری آگاه‌تر شود به خدا آگاه‌تر شده است؛ وقتی انسان جان بی‌نهایت‌گرای خود را شناخت، خدای بی‌نهایت را هم شناخته است: «</w:t>
      </w:r>
      <w:r w:rsidRPr="006B1AFF">
        <w:rPr>
          <w:rStyle w:val="Charf1"/>
          <w:rFonts w:eastAsia="SimSun"/>
          <w:rtl/>
        </w:rPr>
        <w:t>مَن عَرَفَ نَفسَهُ عَرَفَ رَبَّهُ</w:t>
      </w:r>
      <w:r w:rsidRPr="002E53E5">
        <w:rPr>
          <w:rtl/>
        </w:rPr>
        <w:t>».</w:t>
      </w:r>
      <w:r w:rsidRPr="00100D85">
        <w:rPr>
          <w:rStyle w:val="footnotenum"/>
          <w:rtl/>
        </w:rPr>
        <w:footnoteReference w:id="15"/>
      </w:r>
      <w:r w:rsidRPr="002E53E5">
        <w:rPr>
          <w:rtl/>
        </w:rPr>
        <w:t xml:space="preserve"> به این ترتیب خداجویی، آرمانگرایی و کمال‌خواهی در تربیت انسان جایگاه ویژه پیدا می‌کند و جریان اصیل انسان‌سازی از مسیر ایمان و توحید و فطرت می‌گذرد. بزرگ‌شدن انسان در همین بندگی و اتصال به </w:t>
      </w:r>
      <w:r w:rsidRPr="002E53E5">
        <w:rPr>
          <w:rtl/>
        </w:rPr>
        <w:lastRenderedPageBreak/>
        <w:t>بی‌نهایت است. اگر انسان را آرمانگرا تربیت کنیم، طبعاً به دنبال خدا یعنی کمال آرمانی بی‌نهایت حرکت خواهد کرد. خدای بزرگ، همان گمشد</w:t>
      </w:r>
      <w:r w:rsidR="00285696">
        <w:rPr>
          <w:rtl/>
        </w:rPr>
        <w:t>ۀ</w:t>
      </w:r>
      <w:r w:rsidRPr="002E53E5">
        <w:rPr>
          <w:rtl/>
        </w:rPr>
        <w:t xml:space="preserve"> اصلی انسان است که او را در وجود خود می‌یابد و به دنبال او و خواسته‌های او حرکت می‌کند و تمام هستی خود را در او فانی می‌سازد. </w:t>
      </w:r>
    </w:p>
    <w:p w14:paraId="5405FD4D" w14:textId="77777777" w:rsidR="001F53BD" w:rsidRDefault="001F53BD" w:rsidP="00A64622">
      <w:pPr>
        <w:spacing w:line="400" w:lineRule="exact"/>
        <w:rPr>
          <w:rtl/>
        </w:rPr>
      </w:pPr>
      <w:r>
        <w:rPr>
          <w:rtl/>
        </w:rPr>
        <w:t>به دنبال خدا رفتن و اتصال به بی‌نهایت چگونه حاصل می‌شود؟ با شناخت خدا، شناخت صفات و خواسته‌های خدا و تلاش برای تشبّه به صفات خدا و پیگیری خواسته‌های خدا که بالاترین خواسته‌ها است.</w:t>
      </w:r>
    </w:p>
    <w:p w14:paraId="04D345C6" w14:textId="77777777" w:rsidR="001F53BD" w:rsidRDefault="001F53BD" w:rsidP="00A44343">
      <w:pPr>
        <w:pStyle w:val="affffffff5"/>
        <w:rPr>
          <w:rtl/>
        </w:rPr>
      </w:pPr>
      <w:r>
        <w:drawing>
          <wp:inline distT="0" distB="0" distL="0" distR="0" wp14:anchorId="28E856EF" wp14:editId="745BDBFF">
            <wp:extent cx="1513056" cy="904315"/>
            <wp:effectExtent l="19050" t="0" r="49044" b="0"/>
            <wp:docPr id="59"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8286564" w14:textId="77777777" w:rsidR="001F53BD" w:rsidRPr="00D43430" w:rsidRDefault="001F53BD" w:rsidP="00A64622">
      <w:pPr>
        <w:spacing w:line="392" w:lineRule="exact"/>
        <w:rPr>
          <w:rtl/>
        </w:rPr>
      </w:pPr>
      <w:r w:rsidRPr="002E53E5">
        <w:rPr>
          <w:rtl/>
        </w:rPr>
        <w:t>بنابراین «تربیت آرمانی» همان «تربیت توحیدی» و همان «تربیت فطری» است که انسانی مؤمن، عبد، خداگونه و آرمان‌خواه تحویل می‌دهد: «</w:t>
      </w:r>
      <w:r w:rsidRPr="006B1AFF">
        <w:rPr>
          <w:rStyle w:val="Charf1"/>
          <w:rFonts w:eastAsia="SimSun"/>
          <w:rtl/>
        </w:rPr>
        <w:t xml:space="preserve">العُبودیّةُ جَوهرةٌ </w:t>
      </w:r>
      <w:r w:rsidR="00944EE4" w:rsidRPr="006B1AFF">
        <w:rPr>
          <w:rStyle w:val="Charf1"/>
          <w:rFonts w:eastAsia="SimSun"/>
          <w:rtl/>
        </w:rPr>
        <w:t>ک</w:t>
      </w:r>
      <w:r w:rsidRPr="006B1AFF">
        <w:rPr>
          <w:rStyle w:val="Charf1"/>
          <w:rFonts w:eastAsia="SimSun"/>
          <w:rtl/>
        </w:rPr>
        <w:t>ُنهُها الرُّبوبیّة</w:t>
      </w:r>
      <w:r w:rsidRPr="002E53E5">
        <w:rPr>
          <w:rtl/>
        </w:rPr>
        <w:t>».</w:t>
      </w:r>
      <w:r w:rsidRPr="00100D85">
        <w:rPr>
          <w:rStyle w:val="footnotenum"/>
          <w:rtl/>
        </w:rPr>
        <w:footnoteReference w:id="16"/>
      </w:r>
    </w:p>
    <w:p w14:paraId="00C68A78" w14:textId="77777777" w:rsidR="001F53BD" w:rsidRDefault="002D01BD" w:rsidP="00A64622">
      <w:pPr>
        <w:pStyle w:val="Heading1"/>
        <w:spacing w:before="280" w:line="392" w:lineRule="exact"/>
      </w:pPr>
      <w:bookmarkStart w:id="20" w:name="_Toc176070361"/>
      <w:bookmarkStart w:id="21" w:name="_Toc178925746"/>
      <w:r>
        <w:rPr>
          <w:rtl/>
        </w:rPr>
        <w:t>2</w:t>
      </w:r>
      <w:r w:rsidR="001F53BD">
        <w:rPr>
          <w:rtl/>
        </w:rPr>
        <w:t>. تربیت؛ ساخت انسان والا و بزرگ</w:t>
      </w:r>
      <w:bookmarkEnd w:id="20"/>
      <w:bookmarkEnd w:id="21"/>
    </w:p>
    <w:p w14:paraId="5BBAC89A" w14:textId="77777777" w:rsidR="001F53BD" w:rsidRDefault="001F53BD" w:rsidP="00A64622">
      <w:pPr>
        <w:pStyle w:val="a7"/>
        <w:spacing w:line="392" w:lineRule="exact"/>
        <w:rPr>
          <w:rtl/>
        </w:rPr>
      </w:pPr>
      <w:r>
        <w:rPr>
          <w:rtl/>
        </w:rPr>
        <w:t>تربیت را به هر معنا تفسیر کنیم، «رشد دادن شخصیت»، «ایجاد فضیلت یا تعالی» و «ارزش‌بخشیدن به انسان» در آن اشراب شده است و مستلزم «بزرگ ساختن آدمی» در ابعاد مختلف است. مربی به انسان بزرگی و والایی می‌بخشد و او را از جایی که هست به نقطه‌ای برتر ارتقا می‌دهد.</w:t>
      </w:r>
    </w:p>
    <w:p w14:paraId="27AE9FD4" w14:textId="77777777" w:rsidR="001F53BD" w:rsidRPr="002E53E5" w:rsidRDefault="001F53BD" w:rsidP="00A64622">
      <w:pPr>
        <w:spacing w:line="392" w:lineRule="exact"/>
        <w:rPr>
          <w:rtl/>
        </w:rPr>
      </w:pPr>
      <w:r>
        <w:rPr>
          <w:rtl/>
        </w:rPr>
        <w:t xml:space="preserve">بر این پایه شایسته است پیش از سؤال از «چگونگی تربیت و کیفیت بزرگ ساختن انسان» در معنای «انسان بزرگ» کاوش کنیم. </w:t>
      </w:r>
    </w:p>
    <w:p w14:paraId="71364BD3" w14:textId="77777777" w:rsidR="001F53BD" w:rsidRDefault="002D01BD" w:rsidP="00A64622">
      <w:pPr>
        <w:pStyle w:val="Heading1"/>
        <w:spacing w:line="400" w:lineRule="exact"/>
        <w:rPr>
          <w:rtl/>
        </w:rPr>
      </w:pPr>
      <w:bookmarkStart w:id="22" w:name="_Toc176070362"/>
      <w:bookmarkStart w:id="23" w:name="_Toc178925747"/>
      <w:r>
        <w:rPr>
          <w:rtl/>
        </w:rPr>
        <w:lastRenderedPageBreak/>
        <w:t>3</w:t>
      </w:r>
      <w:r w:rsidR="001F53BD">
        <w:rPr>
          <w:rtl/>
        </w:rPr>
        <w:t>. انسان بزرگ، آرمان بزرگ</w:t>
      </w:r>
      <w:bookmarkEnd w:id="22"/>
      <w:bookmarkEnd w:id="23"/>
      <w:r w:rsidR="001F53BD">
        <w:rPr>
          <w:rtl/>
        </w:rPr>
        <w:t xml:space="preserve"> </w:t>
      </w:r>
    </w:p>
    <w:p w14:paraId="4B07C640" w14:textId="77777777" w:rsidR="001F53BD" w:rsidRPr="002E53E5" w:rsidRDefault="001F53BD" w:rsidP="00A64622">
      <w:pPr>
        <w:pStyle w:val="a7"/>
        <w:spacing w:line="400" w:lineRule="exact"/>
        <w:rPr>
          <w:rtl/>
        </w:rPr>
      </w:pPr>
      <w:r>
        <w:rPr>
          <w:rtl/>
        </w:rPr>
        <w:t>انسان بزرگ چه کسی است و بزرگی انسان به چیست؟ اگر بخواهیم شخصیت کسی را عظمت بخشیم دقیقاً چه چیزی را باید در وجود او پدید آوریم؟ آیا پرورش اندام، افزایش قوای ذهنی، پدید آوردن توانایی‌های روحی، آموزش دانش‌ها و مهارت‌ها و اموری مانند آن حقیقت وجود انسان را رشد می‌دهد و بزرگ می‌سازد؟</w:t>
      </w:r>
    </w:p>
    <w:p w14:paraId="044D74F9" w14:textId="77777777" w:rsidR="001F53BD" w:rsidRPr="002E53E5" w:rsidRDefault="001F53BD" w:rsidP="00A64622">
      <w:pPr>
        <w:spacing w:line="400" w:lineRule="exact"/>
        <w:rPr>
          <w:rtl/>
        </w:rPr>
      </w:pPr>
      <w:r w:rsidRPr="002E53E5">
        <w:rPr>
          <w:rtl/>
        </w:rPr>
        <w:t>پاسخ این سؤال را امام علی</w:t>
      </w:r>
      <w:r w:rsidRPr="002E53E5">
        <w:rPr>
          <w:rStyle w:val="a9"/>
          <w:rtl/>
        </w:rPr>
        <w:t>7</w:t>
      </w:r>
      <w:r w:rsidRPr="002E53E5">
        <w:rPr>
          <w:rtl/>
        </w:rPr>
        <w:t xml:space="preserve"> در بیانی کوتاه فرموده‌اند: «</w:t>
      </w:r>
      <w:r w:rsidRPr="006B1AFF">
        <w:rPr>
          <w:rStyle w:val="Charf1"/>
          <w:rFonts w:eastAsia="SimSun"/>
          <w:rtl/>
        </w:rPr>
        <w:t>قَدرُ الرَّجُلِ عَلَی قَدرِ هِمَّتِه</w:t>
      </w:r>
      <w:r w:rsidRPr="002E53E5">
        <w:rPr>
          <w:rtl/>
        </w:rPr>
        <w:t>‏»؛</w:t>
      </w:r>
      <w:r w:rsidRPr="00100D85">
        <w:rPr>
          <w:rStyle w:val="footnotenum"/>
          <w:rtl/>
        </w:rPr>
        <w:footnoteReference w:id="17"/>
      </w:r>
      <w:r w:rsidRPr="002E53E5">
        <w:rPr>
          <w:rtl/>
        </w:rPr>
        <w:t xml:space="preserve"> یعنی ارزش، اندازه و قوار</w:t>
      </w:r>
      <w:r w:rsidR="00285696">
        <w:rPr>
          <w:rtl/>
        </w:rPr>
        <w:t>ۀ</w:t>
      </w:r>
      <w:r w:rsidRPr="002E53E5">
        <w:rPr>
          <w:rtl/>
        </w:rPr>
        <w:t xml:space="preserve"> انسان با مقدار همّت او تناسب دارد و هرچه همّت کسی بزرگ‌تر باشد وجود او بزرگ‌تر و ارزشمندتر است.</w:t>
      </w:r>
    </w:p>
    <w:p w14:paraId="2A8D2144" w14:textId="77777777" w:rsidR="001F53BD" w:rsidRPr="002E53E5" w:rsidRDefault="001F53BD" w:rsidP="00A64622">
      <w:pPr>
        <w:spacing w:line="400" w:lineRule="exact"/>
        <w:rPr>
          <w:rtl/>
        </w:rPr>
      </w:pPr>
      <w:r w:rsidRPr="002E53E5">
        <w:rPr>
          <w:rtl/>
        </w:rPr>
        <w:t>همّت هرکس چیزی است که به درد و دغدغ</w:t>
      </w:r>
      <w:r w:rsidR="00285696">
        <w:rPr>
          <w:rtl/>
        </w:rPr>
        <w:t>ۀ</w:t>
      </w:r>
      <w:r w:rsidRPr="002E53E5">
        <w:rPr>
          <w:rtl/>
        </w:rPr>
        <w:t xml:space="preserve"> او تبدیل شده، همّ و غمّ او به شمار می‌رود</w:t>
      </w:r>
      <w:r w:rsidRPr="00100D85">
        <w:rPr>
          <w:rStyle w:val="footnotenum"/>
          <w:rtl/>
        </w:rPr>
        <w:footnoteReference w:id="18"/>
      </w:r>
      <w:r w:rsidRPr="002E53E5">
        <w:rPr>
          <w:rtl/>
        </w:rPr>
        <w:t xml:space="preserve"> و فکر و ذکر او را به خود مشغول ساخته است. همّت انسان موضوعی است که برای او مهم است؛ و هم</w:t>
      </w:r>
      <w:r w:rsidR="00285696">
        <w:rPr>
          <w:rtl/>
        </w:rPr>
        <w:t>ۀ</w:t>
      </w:r>
      <w:r w:rsidRPr="002E53E5">
        <w:rPr>
          <w:rtl/>
        </w:rPr>
        <w:t xml:space="preserve"> اهتمام و تلاش‌های او را جهت می‌بخشد. همّت انسان، همان خواست</w:t>
      </w:r>
      <w:r w:rsidR="00285696">
        <w:rPr>
          <w:rtl/>
        </w:rPr>
        <w:t>ۀ</w:t>
      </w:r>
      <w:r w:rsidRPr="002E53E5">
        <w:rPr>
          <w:rtl/>
        </w:rPr>
        <w:t xml:space="preserve"> بزرگ او و نقطه‌ای است که فعالیت‌ها و تکاپوهای او صبح و شام بر آن متمرکز است.</w:t>
      </w:r>
    </w:p>
    <w:p w14:paraId="0341F903" w14:textId="77777777" w:rsidR="001F53BD" w:rsidRPr="002E53E5" w:rsidRDefault="001F53BD" w:rsidP="00A64622">
      <w:pPr>
        <w:spacing w:line="400" w:lineRule="exact"/>
        <w:rPr>
          <w:rtl/>
        </w:rPr>
      </w:pPr>
      <w:r w:rsidRPr="002E53E5">
        <w:rPr>
          <w:rtl/>
        </w:rPr>
        <w:t>پس انسان هرچه آرمان و دل‌مشغولی‌های بزرگ‌تری داشته باشد و خواسته‌ها و رؤیاهای والاتری در سر بپرورد عظمت بیشتری دارد و هرچه همّت و اهتمام او به امور پست و حقیر تعلق گرفته و خواسته‌های کوچک و ابتدایی داشته باشد وجود او حقیرتر و فرومایه‌تر است: «</w:t>
      </w:r>
      <w:r w:rsidRPr="006B1AFF">
        <w:rPr>
          <w:rStyle w:val="Charf1"/>
          <w:rFonts w:eastAsia="SimSun"/>
          <w:rtl/>
        </w:rPr>
        <w:t>الشَّرَفُ بِالهِمَمِ العَالِیَة</w:t>
      </w:r>
      <w:r w:rsidRPr="002E53E5">
        <w:rPr>
          <w:rtl/>
        </w:rPr>
        <w:t>».</w:t>
      </w:r>
      <w:r w:rsidRPr="00100D85">
        <w:rPr>
          <w:rStyle w:val="footnotenum"/>
          <w:rtl/>
        </w:rPr>
        <w:footnoteReference w:id="19"/>
      </w:r>
      <w:r w:rsidRPr="002E53E5">
        <w:rPr>
          <w:rtl/>
        </w:rPr>
        <w:t xml:space="preserve"> در یک کلام ارزش و بزرگی انسان به بزرگی آرمان اوست. به تعبیرآیت‌الله حسن‌زاد</w:t>
      </w:r>
      <w:r w:rsidR="00285696">
        <w:rPr>
          <w:rtl/>
        </w:rPr>
        <w:t>ۀ</w:t>
      </w:r>
      <w:r w:rsidRPr="002E53E5">
        <w:rPr>
          <w:rtl/>
        </w:rPr>
        <w:t xml:space="preserve"> آملی «آن که به هر آرمان است، ارزش او همان است».</w:t>
      </w:r>
      <w:r w:rsidRPr="00100D85">
        <w:rPr>
          <w:rStyle w:val="footnotenum"/>
          <w:rtl/>
        </w:rPr>
        <w:footnoteReference w:id="20"/>
      </w:r>
    </w:p>
    <w:p w14:paraId="14FA8A43" w14:textId="77777777" w:rsidR="001F53BD" w:rsidRPr="002E53E5" w:rsidRDefault="001F53BD" w:rsidP="002E53E5">
      <w:pPr>
        <w:rPr>
          <w:rtl/>
        </w:rPr>
      </w:pPr>
      <w:r>
        <w:rPr>
          <w:rtl/>
        </w:rPr>
        <w:lastRenderedPageBreak/>
        <w:t>آرمان با آرزو متفاوت است. آرزو یک رؤیای شیرین خیال‌انگیز و یک نقط</w:t>
      </w:r>
      <w:r w:rsidR="00285696">
        <w:rPr>
          <w:rtl/>
        </w:rPr>
        <w:t>ۀ</w:t>
      </w:r>
      <w:r>
        <w:rPr>
          <w:rtl/>
        </w:rPr>
        <w:t xml:space="preserve"> خوشایند مطلوب است که دائم تصور می‌شود و لذتی می‌آورد؛ اما عزم و حرکتی نمی‌آفریند و به اقدام و عملی منتهی نمی‌شود؛ اما آرمان، شور و عزم و تکاپو می‌آورد و انسان را به حرکت و اقدام برمی‌انگیزد.</w:t>
      </w:r>
    </w:p>
    <w:p w14:paraId="6A96D939" w14:textId="77777777" w:rsidR="001F53BD" w:rsidRPr="001257DC" w:rsidRDefault="001F53BD" w:rsidP="00A44343">
      <w:pPr>
        <w:pStyle w:val="affffffff5"/>
        <w:rPr>
          <w:rtl/>
        </w:rPr>
      </w:pPr>
      <w:r w:rsidRPr="001257DC">
        <w:drawing>
          <wp:inline distT="0" distB="0" distL="0" distR="0" wp14:anchorId="0313C94A" wp14:editId="291DD4E8">
            <wp:extent cx="2946064" cy="950259"/>
            <wp:effectExtent l="76200" t="0" r="82886" b="0"/>
            <wp:docPr id="58"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81848FB" w14:textId="77777777" w:rsidR="001F53BD" w:rsidRPr="002E53E5" w:rsidRDefault="001F53BD" w:rsidP="00A64622">
      <w:pPr>
        <w:spacing w:line="406" w:lineRule="exact"/>
      </w:pPr>
      <w:r w:rsidRPr="002E53E5">
        <w:rPr>
          <w:rtl/>
        </w:rPr>
        <w:t>«همّت» نیز با «عزم» متفاوت است؛ عزم، تصمیم قوی، قدرت اراده، تسلط بر قوای نفس و ثبات و پایداری در انجام دادن یک کار است و یک ویژگی فاعلی (قو</w:t>
      </w:r>
      <w:r w:rsidR="00285696">
        <w:rPr>
          <w:rtl/>
        </w:rPr>
        <w:t>ۀ</w:t>
      </w:r>
      <w:r w:rsidRPr="002E53E5">
        <w:rPr>
          <w:rtl/>
        </w:rPr>
        <w:t xml:space="preserve"> فعالیت) به شمار می‌رود؛</w:t>
      </w:r>
      <w:r w:rsidRPr="00100D85">
        <w:rPr>
          <w:rStyle w:val="footnotenum"/>
          <w:rtl/>
        </w:rPr>
        <w:footnoteReference w:id="21"/>
      </w:r>
      <w:r w:rsidRPr="002E53E5">
        <w:rPr>
          <w:rtl/>
        </w:rPr>
        <w:t xml:space="preserve"> اما همّت به معنای خواست و دغدغه‌ای است که برای تحقق آن تلاش می‌شود و عزم و اراده به آن تعلق می‌گیرد؛ بنابراین یک ویژگی مفعولی و حاصل مصدری به شمار می‌رود؛ به این ترتیب عزم در امتداد همّت است و به همّت‌ها یعنی خواسته‌های جدّی تعلق می‌گیرد.</w:t>
      </w:r>
    </w:p>
    <w:p w14:paraId="16B4A6E5" w14:textId="77777777" w:rsidR="001F53BD" w:rsidRPr="002E53E5" w:rsidRDefault="001F53BD" w:rsidP="00A64622">
      <w:pPr>
        <w:spacing w:line="406" w:lineRule="exact"/>
        <w:rPr>
          <w:rtl/>
        </w:rPr>
      </w:pPr>
      <w:r>
        <w:rPr>
          <w:rtl/>
        </w:rPr>
        <w:t>آنچه مای</w:t>
      </w:r>
      <w:r w:rsidR="00285696">
        <w:rPr>
          <w:rtl/>
        </w:rPr>
        <w:t>ۀ</w:t>
      </w:r>
      <w:r>
        <w:rPr>
          <w:rtl/>
        </w:rPr>
        <w:t xml:space="preserve"> ارزشمندی وجود انسان است و والایی و قدر و منزلت ما را مشخص می‌کند همّت ما یعنی خواست، هدف و آرمانی است که عزم داریم به سمت آن حرکت کنیم. همّت بلند گرچه عزم بالایی را می‌طلبد ولی الزاماً همان عزم بالا نیست؛ بنابراین ممکن است کسی عزم بزرگ و همّت کوتاهی داشته باشد؛ یعنی قدرت اراده و قو</w:t>
      </w:r>
      <w:r w:rsidR="00285696">
        <w:rPr>
          <w:rtl/>
        </w:rPr>
        <w:t>ۀ</w:t>
      </w:r>
      <w:r>
        <w:rPr>
          <w:rtl/>
        </w:rPr>
        <w:t xml:space="preserve"> فاعلیت بالایی دارد؛ ولی این نیروی عظیم را برای یک امر پست صرف می‌کند؛ مثلاً نادر و چنگیز و هیتلر، قدرت اراده و فاعلیت بالایی دارند ولی آن را برای کشورگشایی و تسلط بر جهان به کار گرفتند که در مقایسه با خواسته‌های دیگر خواست</w:t>
      </w:r>
      <w:r w:rsidR="00285696">
        <w:rPr>
          <w:rtl/>
        </w:rPr>
        <w:t>ۀ</w:t>
      </w:r>
      <w:r>
        <w:rPr>
          <w:rtl/>
        </w:rPr>
        <w:t xml:space="preserve"> پست و کوچکی است.</w:t>
      </w:r>
    </w:p>
    <w:p w14:paraId="2B734D46" w14:textId="77777777" w:rsidR="001F53BD" w:rsidRPr="002E53E5" w:rsidRDefault="001F53BD" w:rsidP="00A64622">
      <w:pPr>
        <w:spacing w:line="404" w:lineRule="exact"/>
        <w:rPr>
          <w:rtl/>
        </w:rPr>
      </w:pPr>
      <w:r w:rsidRPr="002E53E5">
        <w:rPr>
          <w:rtl/>
        </w:rPr>
        <w:lastRenderedPageBreak/>
        <w:t>امام خمینی با نادر و هیتلر در عزم یعنی در ویژگی فاعلی مشترک‌اند و از این جهت نسبت به انسان‌های تنبل بی‌اراده‌ای که اساساً خواسته‌ای را دنبال نمی‌کنند و حرکت و جوششی ندارند، بزرگ‌ترند؛ ولی در متعلق عزم و اراده تفاوت دارند؛ نادر و هیتلر به دنبال کشورگشایی و دنیاطلبی‌اند و امام خمینی به دنبال رضای خدا و اعتلای دین او. همّت به‌دست آوردن دنیا و اراده بر جمع‌آوری امور مادی و دنیوی، هرقدر بزرگ باشد کوچک است یعنی والا و ارزشمند نیست؛ «</w:t>
      </w:r>
      <w:r w:rsidRPr="00587021">
        <w:rPr>
          <w:rStyle w:val="Char3"/>
          <w:rtl/>
        </w:rPr>
        <w:t>أَرَضِیتُم بِالحَیَاةِ الدُنیَا مِنَ الآخِرَةِ؟ فَمَا مَتَاعُ الحَیَاةِ الدُنیَا فِی الآخِرَةِ إِلَّا قَلِیلٌ</w:t>
      </w:r>
      <w:r w:rsidRPr="002E53E5">
        <w:rPr>
          <w:rtl/>
        </w:rPr>
        <w:t>»</w:t>
      </w:r>
      <w:r w:rsidRPr="00100D85">
        <w:rPr>
          <w:rStyle w:val="footnotenum"/>
          <w:rtl/>
        </w:rPr>
        <w:footnoteReference w:id="22"/>
      </w:r>
      <w:r w:rsidRPr="002E53E5">
        <w:rPr>
          <w:rtl/>
        </w:rPr>
        <w:t xml:space="preserve"> بلکه اگر فرض کنیم نادر و هیتلر، والایی و عظمت امور معنوی را شناخته باشند در عین حال آن را دنبال نکنند درج</w:t>
      </w:r>
      <w:r w:rsidR="00285696">
        <w:rPr>
          <w:rtl/>
        </w:rPr>
        <w:t>ۀ</w:t>
      </w:r>
      <w:r w:rsidRPr="002E53E5">
        <w:rPr>
          <w:rtl/>
        </w:rPr>
        <w:t xml:space="preserve"> فاعلیت آنها نیز ضعیف‌تر است؛ زیرا دنبال کردن امور معنوی که کمتر نتایج مشهود عاجل و دستاوردهای نقد دنیوی دارد سخت‌تر و سنگین‌تر است و قدرت فاعلی بیشتری می‌طلبد.</w:t>
      </w:r>
    </w:p>
    <w:p w14:paraId="0168451C" w14:textId="77777777" w:rsidR="001F53BD" w:rsidRPr="002E53E5" w:rsidRDefault="001F53BD" w:rsidP="00A64622">
      <w:pPr>
        <w:spacing w:line="404" w:lineRule="exact"/>
        <w:rPr>
          <w:rtl/>
        </w:rPr>
      </w:pPr>
      <w:r>
        <w:rPr>
          <w:rtl/>
        </w:rPr>
        <w:t>بنابراین لازم</w:t>
      </w:r>
      <w:r w:rsidR="00285696">
        <w:rPr>
          <w:rtl/>
        </w:rPr>
        <w:t>ۀ</w:t>
      </w:r>
      <w:r>
        <w:rPr>
          <w:rtl/>
        </w:rPr>
        <w:t xml:space="preserve"> داشتن همّت بزرگ، شناخت بزرگی است. اگر کسی بزرگ واقعی را نشناسد و هم</w:t>
      </w:r>
      <w:r w:rsidR="00285696">
        <w:rPr>
          <w:rtl/>
        </w:rPr>
        <w:t>ۀ</w:t>
      </w:r>
      <w:r>
        <w:rPr>
          <w:rtl/>
        </w:rPr>
        <w:t xml:space="preserve"> سرمایه‌های وجودی، قوای فاعلی و جوهر</w:t>
      </w:r>
      <w:r w:rsidR="00285696">
        <w:rPr>
          <w:rtl/>
        </w:rPr>
        <w:t>ۀ</w:t>
      </w:r>
      <w:r>
        <w:rPr>
          <w:rtl/>
        </w:rPr>
        <w:t xml:space="preserve"> انسانی خود را متوهّمانه و به خیال بزرگی، صرف یک امر پست دنیوی کند باز هم کوچک است.</w:t>
      </w:r>
    </w:p>
    <w:p w14:paraId="182FEC03" w14:textId="77777777" w:rsidR="001F53BD" w:rsidRPr="002E53E5" w:rsidRDefault="001F53BD" w:rsidP="00A64622">
      <w:pPr>
        <w:spacing w:line="404" w:lineRule="exact"/>
        <w:rPr>
          <w:rtl/>
        </w:rPr>
      </w:pPr>
      <w:r w:rsidRPr="002E53E5">
        <w:rPr>
          <w:rtl/>
        </w:rPr>
        <w:t>مرحوم شهید مطهری برای اشاره به چنین موضوع مهمی، میان «بزرگی» و «بزرگواری» تمایز قائل شده است. ایشان «بزرگی» را مقابل «کوچکی روح» و «بزرگواری» را مقابل «پستی روح» قرار داده است و بر این اساس کسانی مانند اس</w:t>
      </w:r>
      <w:r w:rsidR="00944EE4">
        <w:rPr>
          <w:rtl/>
        </w:rPr>
        <w:t>ک</w:t>
      </w:r>
      <w:r w:rsidRPr="002E53E5">
        <w:rPr>
          <w:rtl/>
        </w:rPr>
        <w:t>ندر، خشایار، نادرشاه و ناپلئون را به جهت داشتن همّت‌های بزرگ و اراده‌های پولادین (در کسب ثروت، جاه‌طلبی، کشورگشایی، حرص، کینه‌توزی و شهوت)، بزرگ و نه بزرگوار دانسته و ارزش انسان را در بزرگواری منحصر کرده است.</w:t>
      </w:r>
      <w:r w:rsidRPr="00100D85">
        <w:rPr>
          <w:rStyle w:val="footnotenum"/>
          <w:rtl/>
        </w:rPr>
        <w:footnoteReference w:id="23"/>
      </w:r>
      <w:r w:rsidRPr="002E53E5">
        <w:rPr>
          <w:rtl/>
        </w:rPr>
        <w:t xml:space="preserve"> نتیجه اینکه دوگونه «بزرگی» داریم. بزرگی والا و ارزشمند که از آن به «بزرگواری» تعبیر </w:t>
      </w:r>
      <w:r w:rsidRPr="002E53E5">
        <w:rPr>
          <w:rtl/>
        </w:rPr>
        <w:lastRenderedPageBreak/>
        <w:t>کرده‌اند و بزرگی غیروالا شبیه قدرت اراد</w:t>
      </w:r>
      <w:r w:rsidR="00285696">
        <w:rPr>
          <w:rtl/>
        </w:rPr>
        <w:t>ۀ</w:t>
      </w:r>
      <w:r w:rsidRPr="002E53E5">
        <w:rPr>
          <w:rtl/>
        </w:rPr>
        <w:t xml:space="preserve"> شمر و هیتلر و چنگیز که به خواست</w:t>
      </w:r>
      <w:r w:rsidR="00285696">
        <w:rPr>
          <w:rtl/>
        </w:rPr>
        <w:t>ۀ</w:t>
      </w:r>
      <w:r w:rsidRPr="002E53E5">
        <w:rPr>
          <w:rtl/>
        </w:rPr>
        <w:t xml:space="preserve"> دنیوی پست، تعلق گرفته است. «</w:t>
      </w:r>
      <w:r w:rsidRPr="006B1AFF">
        <w:rPr>
          <w:rStyle w:val="Charf1"/>
          <w:rFonts w:eastAsia="SimSun"/>
          <w:rtl/>
        </w:rPr>
        <w:t>قَدرُ الرَّجُلِ عَلَی قَدرِ هِمَّتِه</w:t>
      </w:r>
      <w:r w:rsidRPr="002E53E5">
        <w:rPr>
          <w:rtl/>
        </w:rPr>
        <w:t>» به معنای والایی و ارزشمندی اخلاقی انسان است نه بزرگی و فضیلت وجودی او.</w:t>
      </w:r>
    </w:p>
    <w:p w14:paraId="017DE259" w14:textId="77777777" w:rsidR="001F53BD" w:rsidRPr="002E53E5" w:rsidRDefault="001F53BD" w:rsidP="001F53BD">
      <w:pPr>
        <w:rPr>
          <w:rtl/>
        </w:rPr>
      </w:pPr>
      <w:r w:rsidRPr="002E53E5">
        <w:rPr>
          <w:rtl/>
        </w:rPr>
        <w:t>عزم و اراده مانند شجاعت و بسیاری از صفات روحی و ویژگی‌های جان انسان، بذاته یک ویژگی خنثی به شمار می‌رود و از حیث ارزش اخلاقی می‌تواند خوب یا بد باشد؛ مثلاً عزم و اراده و شجاعت حضرت ابوالفضل</w:t>
      </w:r>
      <w:r w:rsidRPr="002E53E5">
        <w:rPr>
          <w:rStyle w:val="a9"/>
          <w:rtl/>
        </w:rPr>
        <w:t>7</w:t>
      </w:r>
      <w:r w:rsidRPr="002E53E5">
        <w:rPr>
          <w:rtl/>
        </w:rPr>
        <w:t xml:space="preserve"> به جهت قرار گرفتن در مسیر حق، خوب و ارزشمند است؛ ولی عزم و اراده و شجاعت شمر، به خاطر خواست</w:t>
      </w:r>
      <w:r w:rsidR="00285696">
        <w:rPr>
          <w:rtl/>
        </w:rPr>
        <w:t>ۀ</w:t>
      </w:r>
      <w:r w:rsidRPr="002E53E5">
        <w:rPr>
          <w:rtl/>
        </w:rPr>
        <w:t xml:space="preserve"> پستی که انتخاب کرده بود بسیار بد است. والایی و ارزشمندی انسان به همان آرمان، خواسته‌های نهایی و همّت‌های اوست.</w:t>
      </w:r>
    </w:p>
    <w:p w14:paraId="5561123C" w14:textId="77777777" w:rsidR="001F53BD" w:rsidRDefault="001F53BD" w:rsidP="002E53E5">
      <w:pPr>
        <w:rPr>
          <w:rtl/>
        </w:rPr>
      </w:pPr>
      <w:r>
        <w:rPr>
          <w:rtl/>
        </w:rPr>
        <w:t>بسنده کردن به اهداف خرد و اکتفا به بهره‌های معمولی و دم دستی، مهم دانستن امور پست و کوچک و خود را آماد</w:t>
      </w:r>
      <w:r w:rsidR="00285696">
        <w:rPr>
          <w:rtl/>
        </w:rPr>
        <w:t>ۀ</w:t>
      </w:r>
      <w:r>
        <w:rPr>
          <w:rtl/>
        </w:rPr>
        <w:t xml:space="preserve"> اقدامات بزرگ ندیدن و شور حرکت عالی نداشتن، نشان از کوچکی شخصیت و پایین بودن قیمت انسان است. همان‌گونه که دل‌مشغولی‌های بزرگ و در سر پروراندن همّت‌های عالی، نشان از عظمت شخصیت و علوّ قیمت او است. مردان کوچک، صاحب آرزوهای کوچک‌اند، با دنیایی حقیر و تمنایی خرد؛ ‌اما مردان پرقدرت و بزرگ، تمنایی بلند و همّتی بزرگ در سر می‌پرورند.</w:t>
      </w:r>
    </w:p>
    <w:p w14:paraId="08057C34" w14:textId="77777777" w:rsidR="00A64622" w:rsidRPr="002E53E5" w:rsidRDefault="00A64622" w:rsidP="00A64622">
      <w:pPr>
        <w:spacing w:line="200" w:lineRule="exact"/>
        <w:rPr>
          <w:rtl/>
        </w:rPr>
      </w:pPr>
    </w:p>
    <w:p w14:paraId="557A898B" w14:textId="77777777" w:rsidR="00A64622" w:rsidRDefault="007E5AB4" w:rsidP="00A64622">
      <w:pPr>
        <w:pStyle w:val="affffffff5"/>
        <w:rPr>
          <w:rtl/>
        </w:rPr>
      </w:pPr>
      <w:r w:rsidRPr="00C476D5">
        <w:rPr>
          <w:rtl/>
        </w:rPr>
        <w:drawing>
          <wp:inline distT="0" distB="0" distL="0" distR="0" wp14:anchorId="787D8486" wp14:editId="0251FB06">
            <wp:extent cx="3524687" cy="1580655"/>
            <wp:effectExtent l="95250" t="0" r="75763" b="0"/>
            <wp:docPr id="2086799725" name="Diagram 20867997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8FB6B3E" w14:textId="77777777" w:rsidR="00A64622" w:rsidRDefault="00A64622" w:rsidP="00A64622">
      <w:pPr>
        <w:rPr>
          <w:rtl/>
        </w:rPr>
      </w:pPr>
    </w:p>
    <w:p w14:paraId="404E09E2" w14:textId="77777777" w:rsidR="001F53BD" w:rsidRPr="002E53E5" w:rsidRDefault="001F53BD" w:rsidP="00A64622">
      <w:pPr>
        <w:rPr>
          <w:rtl/>
        </w:rPr>
      </w:pPr>
      <w:r w:rsidRPr="002E53E5">
        <w:rPr>
          <w:rtl/>
        </w:rPr>
        <w:lastRenderedPageBreak/>
        <w:t>بنابراین کسی که آرمان و انگیز</w:t>
      </w:r>
      <w:r w:rsidR="00285696">
        <w:rPr>
          <w:rtl/>
        </w:rPr>
        <w:t>ۀ</w:t>
      </w:r>
      <w:r w:rsidRPr="002E53E5">
        <w:rPr>
          <w:rtl/>
        </w:rPr>
        <w:t xml:space="preserve"> والاتری دارد و عزم و تلاش انسانی بیشتری را خرج آن می‌کند؛ یعنی از اختیار و اراده که فصل ممیّز انسان و حیوان است بیشتر بهره می‌گیرد والاتر است و در مقابل، کسی که خواست</w:t>
      </w:r>
      <w:r w:rsidR="00285696">
        <w:rPr>
          <w:rtl/>
        </w:rPr>
        <w:t>ۀ</w:t>
      </w:r>
      <w:r w:rsidRPr="002E53E5">
        <w:rPr>
          <w:rtl/>
        </w:rPr>
        <w:t xml:space="preserve"> والایی ندارد یا از سرمای</w:t>
      </w:r>
      <w:r w:rsidR="00285696">
        <w:rPr>
          <w:rtl/>
        </w:rPr>
        <w:t>ۀ</w:t>
      </w:r>
      <w:r w:rsidRPr="002E53E5">
        <w:rPr>
          <w:rtl/>
        </w:rPr>
        <w:t xml:space="preserve"> انسانی ویژ</w:t>
      </w:r>
      <w:r w:rsidR="00285696">
        <w:rPr>
          <w:rtl/>
        </w:rPr>
        <w:t>ۀ</w:t>
      </w:r>
      <w:r w:rsidRPr="002E53E5">
        <w:rPr>
          <w:rtl/>
        </w:rPr>
        <w:t xml:space="preserve"> خود برای خواسته‌های والا استفاده نمی‌کند، انسانیتش شکوفا نمی‌شود و در همان مرتب</w:t>
      </w:r>
      <w:r w:rsidR="00285696">
        <w:rPr>
          <w:rtl/>
        </w:rPr>
        <w:t>ۀ</w:t>
      </w:r>
      <w:r w:rsidRPr="002E53E5">
        <w:rPr>
          <w:rtl/>
        </w:rPr>
        <w:t xml:space="preserve"> پایین باقی می‌ماند. پس عظمت و شکوه انسان در همّ و عزم و خواسته و آرمان او و در انگیزه‌های بزرگ اوست.</w:t>
      </w:r>
      <w:r w:rsidRPr="00100D85">
        <w:rPr>
          <w:rStyle w:val="footnotenum"/>
          <w:rtl/>
        </w:rPr>
        <w:footnoteReference w:id="24"/>
      </w:r>
    </w:p>
    <w:p w14:paraId="0CDDED36" w14:textId="77777777" w:rsidR="001F53BD" w:rsidRPr="002E53E5" w:rsidRDefault="001F53BD" w:rsidP="002E53E5">
      <w:pPr>
        <w:rPr>
          <w:rtl/>
        </w:rPr>
      </w:pPr>
      <w:r>
        <w:rPr>
          <w:rtl/>
        </w:rPr>
        <w:t>موتور محرّک وجود ما انسان‌ها همین خواسته‌های بی‌شماری است که به صورت «نیاز» در دل ما شکل گرفته و ما را به حرکت فرامی‌خواند. این تلاش و تکاپو گاهی برای رسیدن به امور خرد و نیازهای دست پایین است و گاهی نیز برای دست‌یابی به مقاصد بلند، اهداف متعالی و قله‌های رفیع.</w:t>
      </w:r>
    </w:p>
    <w:p w14:paraId="38E1D662" w14:textId="77777777" w:rsidR="001F53BD" w:rsidRPr="002E53E5" w:rsidRDefault="001F53BD" w:rsidP="002E53E5">
      <w:pPr>
        <w:rPr>
          <w:rtl/>
        </w:rPr>
      </w:pPr>
      <w:r>
        <w:rPr>
          <w:rtl/>
        </w:rPr>
        <w:t>مقاصد بلند</w:t>
      </w:r>
      <w:r w:rsidR="00944EE4">
        <w:rPr>
          <w:rtl/>
        </w:rPr>
        <w:t xml:space="preserve"> </w:t>
      </w:r>
      <w:r w:rsidR="00944EE4" w:rsidRPr="00957EA4">
        <w:rPr>
          <w:position w:val="-5"/>
          <w:rtl/>
        </w:rPr>
        <w:t>-</w:t>
      </w:r>
      <w:r w:rsidR="00944EE4">
        <w:rPr>
          <w:rtl/>
        </w:rPr>
        <w:t xml:space="preserve"> </w:t>
      </w:r>
      <w:r>
        <w:rPr>
          <w:rtl/>
        </w:rPr>
        <w:t>برخلاف مقاصد نزدیک که به سرعت دیده می‌شوند و در نظرها بزرگ جلوه می‌کنند</w:t>
      </w:r>
      <w:r w:rsidR="00944EE4">
        <w:rPr>
          <w:rtl/>
        </w:rPr>
        <w:t xml:space="preserve"> </w:t>
      </w:r>
      <w:r w:rsidR="00944EE4" w:rsidRPr="00957EA4">
        <w:rPr>
          <w:position w:val="-5"/>
          <w:rtl/>
        </w:rPr>
        <w:t>-</w:t>
      </w:r>
      <w:r w:rsidR="00944EE4">
        <w:rPr>
          <w:rtl/>
        </w:rPr>
        <w:t xml:space="preserve"> </w:t>
      </w:r>
      <w:r>
        <w:rPr>
          <w:rtl/>
        </w:rPr>
        <w:t>معمولاً دیرتر و سخت‌تر به چشم می‌آیند و کمتر مورد توجه قرار می‌گیرند. کوهنوردی را تصور کنید که در میان</w:t>
      </w:r>
      <w:r w:rsidR="00285696">
        <w:rPr>
          <w:rtl/>
        </w:rPr>
        <w:t>ۀ</w:t>
      </w:r>
      <w:r>
        <w:rPr>
          <w:rtl/>
        </w:rPr>
        <w:t xml:space="preserve"> راه از مناظر طبیعی و چشم‌اندازهای فریبا می‌گذرد. اگر رسیدن به قله، برای او جدّی نباشد یا اندکی دشوار نُماید، همین دشت زیبای پیش رو یا آن لاله‌زار خوش‌نمای کمی دورتر برای او خواستنی جلوه خواهد کرد و او را از تلاش و حرکت بی‌وقفه باز خواهد داشت. این مناظر میان راه، او را به ماندن در شرایطی که هست قانع می‌سازد و هوس و همّت رسیدن به قله یا دست کم سرعت حرکت او را خواهد شکست.</w:t>
      </w:r>
    </w:p>
    <w:p w14:paraId="4AEA360F" w14:textId="77777777" w:rsidR="001F53BD" w:rsidRPr="002E53E5" w:rsidRDefault="001F53BD" w:rsidP="002630EF">
      <w:pPr>
        <w:spacing w:line="400" w:lineRule="exact"/>
        <w:rPr>
          <w:rtl/>
        </w:rPr>
      </w:pPr>
      <w:r>
        <w:rPr>
          <w:rtl/>
        </w:rPr>
        <w:t xml:space="preserve">چشم از قله بازگرفتن و به مناظر نزدیک دوختن و لذت و مطلوبیت همین افق نزدیک را مزمزه کردن، تلاش و تکاپو را کند می‌کند؛ اما چشم بر قله دوختن و </w:t>
      </w:r>
      <w:r>
        <w:rPr>
          <w:rtl/>
        </w:rPr>
        <w:lastRenderedPageBreak/>
        <w:t xml:space="preserve">آرزوی رسیدن به قله را در دل پروردن، شور حرکت و طراوت رفتن را در دل‌ها خواهد شکفت و امید را زنده نگاه می‌دارد. </w:t>
      </w:r>
    </w:p>
    <w:p w14:paraId="1628A9BB" w14:textId="77777777" w:rsidR="001F53BD" w:rsidRPr="00A64622" w:rsidRDefault="001F53BD" w:rsidP="002630EF">
      <w:pPr>
        <w:spacing w:line="400" w:lineRule="exact"/>
        <w:rPr>
          <w:spacing w:val="-2"/>
          <w:rtl/>
        </w:rPr>
      </w:pPr>
      <w:r w:rsidRPr="00A64622">
        <w:rPr>
          <w:spacing w:val="-2"/>
          <w:rtl/>
        </w:rPr>
        <w:t>دنبال کردن اهداف بلند به صَرف توان فراوان و استقامت نیاز دارد و در زمانی نسبتا طولانی رخ خواهد داد. اگر انسان قاعد</w:t>
      </w:r>
      <w:r w:rsidR="00285696" w:rsidRPr="00A64622">
        <w:rPr>
          <w:spacing w:val="-2"/>
          <w:rtl/>
        </w:rPr>
        <w:t>ۀ</w:t>
      </w:r>
      <w:r w:rsidRPr="00A64622">
        <w:rPr>
          <w:spacing w:val="-2"/>
          <w:rtl/>
        </w:rPr>
        <w:t xml:space="preserve"> حرکت را نداند و تحمل دشواری‌های راه را نداشته باشد بی‌تردید از رسیدن به نقط</w:t>
      </w:r>
      <w:r w:rsidR="00285696" w:rsidRPr="00A64622">
        <w:rPr>
          <w:spacing w:val="-2"/>
          <w:rtl/>
        </w:rPr>
        <w:t>ۀ</w:t>
      </w:r>
      <w:r w:rsidRPr="00A64622">
        <w:rPr>
          <w:spacing w:val="-2"/>
          <w:rtl/>
        </w:rPr>
        <w:t xml:space="preserve"> نهایی واخواهد ماند. تنها با صبر و پایداری می‌توان به افق‌های دوردست و نقاط بلند دست یافت: «</w:t>
      </w:r>
      <w:r w:rsidRPr="00A64622">
        <w:rPr>
          <w:rStyle w:val="Charf1"/>
          <w:rFonts w:eastAsia="SimSun"/>
          <w:spacing w:val="-2"/>
          <w:rtl/>
        </w:rPr>
        <w:t>بِالصَّبرِ تُدرَکُ مَعَالِی الأُمُور».</w:t>
      </w:r>
      <w:r w:rsidRPr="00A64622">
        <w:rPr>
          <w:rStyle w:val="footnotenum"/>
          <w:spacing w:val="-2"/>
          <w:rtl/>
        </w:rPr>
        <w:footnoteReference w:id="25"/>
      </w:r>
    </w:p>
    <w:p w14:paraId="31041AF7" w14:textId="77777777" w:rsidR="001F53BD" w:rsidRPr="002E53E5" w:rsidRDefault="001F53BD" w:rsidP="002630EF">
      <w:pPr>
        <w:spacing w:line="400" w:lineRule="exact"/>
        <w:rPr>
          <w:rtl/>
        </w:rPr>
      </w:pPr>
      <w:r w:rsidRPr="002E53E5">
        <w:rPr>
          <w:rtl/>
        </w:rPr>
        <w:t>اگر انسان آرمانی پیش رو نداشته باشد و تلاش‌های خود را به سوی قله‌ای رفیع معطوف نگرداند، روزمرّگی و غفلت او را به دنبال کردن امور نازل و درجه دو خواهد کشانید و سرمای</w:t>
      </w:r>
      <w:r w:rsidR="00285696">
        <w:rPr>
          <w:rtl/>
        </w:rPr>
        <w:t>ۀ</w:t>
      </w:r>
      <w:r w:rsidRPr="002E53E5">
        <w:rPr>
          <w:rtl/>
        </w:rPr>
        <w:t xml:space="preserve"> عمر و جوانی، صرف دست‌یابی به کالای اندکی خواهد شد. خدای بزرگ نیز امور متعالی و نگاه کردن به افق‌های دوردست را دوست می‌دارد و تنگ‌نظری یا اکتفا به امور پست و حقیر را نمی‌پسندد: «</w:t>
      </w:r>
      <w:r w:rsidRPr="006B1AFF">
        <w:rPr>
          <w:rStyle w:val="Charf1"/>
          <w:rFonts w:eastAsia="SimSun"/>
          <w:rtl/>
        </w:rPr>
        <w:t>إِنَّ اللَّهَ یُحِبُّ مَعَالِیَ الأُمُورِ وَ یَکرَهُ سَفسَافَهَا</w:t>
      </w:r>
      <w:r w:rsidRPr="002E53E5">
        <w:rPr>
          <w:rtl/>
        </w:rPr>
        <w:t>»</w:t>
      </w:r>
      <w:r w:rsidRPr="00100D85">
        <w:rPr>
          <w:rStyle w:val="footnotenum"/>
          <w:rtl/>
        </w:rPr>
        <w:footnoteReference w:id="26"/>
      </w:r>
    </w:p>
    <w:p w14:paraId="058B39C5" w14:textId="77777777" w:rsidR="001F53BD" w:rsidRPr="002E53E5" w:rsidRDefault="001F53BD" w:rsidP="002630EF">
      <w:pPr>
        <w:spacing w:line="400" w:lineRule="exact"/>
        <w:rPr>
          <w:rtl/>
        </w:rPr>
      </w:pPr>
      <w:r w:rsidRPr="002E53E5">
        <w:rPr>
          <w:rtl/>
        </w:rPr>
        <w:t>با این وصف در مقام تربیت، یعنی آن‌گاه که می‌خواهیم انسان بزرگوار و روح باعظمتی بسازیم باید آرمان بزرگی در جان او بپرورانیم و دغدغه و اراد</w:t>
      </w:r>
      <w:r w:rsidR="00285696">
        <w:rPr>
          <w:rtl/>
        </w:rPr>
        <w:t>ۀ</w:t>
      </w:r>
      <w:r w:rsidRPr="002E53E5">
        <w:rPr>
          <w:rtl/>
        </w:rPr>
        <w:t xml:space="preserve"> بزرگی در دل او بنشانیم.</w:t>
      </w:r>
      <w:r w:rsidRPr="00100D85">
        <w:rPr>
          <w:rStyle w:val="footnotenum"/>
          <w:rtl/>
        </w:rPr>
        <w:footnoteReference w:id="27"/>
      </w:r>
    </w:p>
    <w:p w14:paraId="4933EB58" w14:textId="77777777" w:rsidR="001F53BD" w:rsidRDefault="001F53BD" w:rsidP="00A44343">
      <w:pPr>
        <w:pStyle w:val="affffffff5"/>
        <w:rPr>
          <w:rtl/>
        </w:rPr>
      </w:pPr>
      <w:r>
        <w:lastRenderedPageBreak/>
        <w:drawing>
          <wp:inline distT="0" distB="0" distL="0" distR="0" wp14:anchorId="1E17CFDA" wp14:editId="128D9A4B">
            <wp:extent cx="2124710" cy="893445"/>
            <wp:effectExtent l="76200" t="0" r="46990" b="0"/>
            <wp:docPr id="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7D87252" w14:textId="77777777" w:rsidR="001F53BD" w:rsidRPr="00A670FC" w:rsidRDefault="001F53BD" w:rsidP="001F53BD">
      <w:pPr>
        <w:rPr>
          <w:spacing w:val="-2"/>
          <w:rtl/>
        </w:rPr>
      </w:pPr>
      <w:r w:rsidRPr="002E53E5">
        <w:rPr>
          <w:rtl/>
        </w:rPr>
        <w:lastRenderedPageBreak/>
        <w:t>نقط</w:t>
      </w:r>
      <w:r w:rsidR="00285696">
        <w:rPr>
          <w:rtl/>
        </w:rPr>
        <w:t>ۀ</w:t>
      </w:r>
      <w:r w:rsidRPr="002E53E5">
        <w:rPr>
          <w:rtl/>
        </w:rPr>
        <w:t xml:space="preserve"> مقابل همّت بلند، ضعف نفس و دون‌همّتی است. دون‌همّتی به معنای پستی طبع و قناعت به جزئیات و خواسته‌های حقیر است. انسان بی‌آرمان، انسان کوچکی است بی‌معنا که به دنبال امور کوچک و آرزوهای ناچیز می‌دود. مهم‌ترین اقدام تربیتی این است که او را از دون‌همّتی و افق‌های نازل برهانیم و حرارت لازم برای دستیابی به چشم‌اندازهای بلند، انگیزه‌های والا و افق‌های متعالی را درون او پدید آوریم؛ به‌طوری‌ که به سبب دست یافتن به منافع پست دنیوی شادمان نشود و از فقدان آن نیز اندوهگین نگردد.</w:t>
      </w:r>
      <w:r w:rsidRPr="00100D85">
        <w:rPr>
          <w:rStyle w:val="footnotenum"/>
          <w:rtl/>
        </w:rPr>
        <w:footnoteReference w:id="28"/>
      </w:r>
      <w:r w:rsidRPr="002E53E5">
        <w:rPr>
          <w:rtl/>
        </w:rPr>
        <w:t xml:space="preserve"> امام علی</w:t>
      </w:r>
      <w:r w:rsidRPr="002E53E5">
        <w:rPr>
          <w:rStyle w:val="a9"/>
          <w:rtl/>
        </w:rPr>
        <w:t>7</w:t>
      </w:r>
      <w:r w:rsidRPr="002E53E5">
        <w:rPr>
          <w:rtl/>
        </w:rPr>
        <w:t xml:space="preserve"> فرمودند: «</w:t>
      </w:r>
      <w:r w:rsidRPr="006B1AFF">
        <w:rPr>
          <w:rStyle w:val="Charf1"/>
          <w:rFonts w:eastAsia="SimSun"/>
          <w:rtl/>
        </w:rPr>
        <w:t>مَن صَغُرَت هِمَّتُهُ بَطَلَت فَضِیلَتُه</w:t>
      </w:r>
      <w:r w:rsidRPr="002E53E5">
        <w:rPr>
          <w:rtl/>
        </w:rPr>
        <w:t>؛‏</w:t>
      </w:r>
      <w:r w:rsidRPr="00100D85">
        <w:rPr>
          <w:rStyle w:val="footnotenum"/>
          <w:rtl/>
        </w:rPr>
        <w:footnoteReference w:id="29"/>
      </w:r>
      <w:r w:rsidRPr="002E53E5">
        <w:rPr>
          <w:rtl/>
        </w:rPr>
        <w:t xml:space="preserve"> کسی که همّتش کوچک باشد هم</w:t>
      </w:r>
      <w:r w:rsidR="00285696">
        <w:rPr>
          <w:rtl/>
        </w:rPr>
        <w:t>ۀ</w:t>
      </w:r>
      <w:r w:rsidRPr="002E53E5">
        <w:rPr>
          <w:rtl/>
        </w:rPr>
        <w:t xml:space="preserve"> خوبی‌ها و فضایل خود را از </w:t>
      </w:r>
      <w:r w:rsidRPr="00A670FC">
        <w:rPr>
          <w:spacing w:val="-2"/>
          <w:rtl/>
        </w:rPr>
        <w:t>دست می‌دهد» و «</w:t>
      </w:r>
      <w:r w:rsidRPr="00A670FC">
        <w:rPr>
          <w:rStyle w:val="Charf1"/>
          <w:rFonts w:eastAsia="SimSun"/>
          <w:spacing w:val="-2"/>
          <w:rtl/>
        </w:rPr>
        <w:t>خَیرُ الهِمَمِ أَعلاهَا؛</w:t>
      </w:r>
      <w:r w:rsidRPr="00A670FC">
        <w:rPr>
          <w:rStyle w:val="footnotenum"/>
          <w:spacing w:val="-2"/>
          <w:rtl/>
        </w:rPr>
        <w:footnoteReference w:id="30"/>
      </w:r>
      <w:r w:rsidRPr="00A670FC">
        <w:rPr>
          <w:spacing w:val="-2"/>
          <w:rtl/>
        </w:rPr>
        <w:t xml:space="preserve"> بهترین همّت‌ها بلندترین آنهاست».</w:t>
      </w:r>
    </w:p>
    <w:p w14:paraId="75A6AE72" w14:textId="77777777" w:rsidR="002630EF" w:rsidRDefault="002630EF" w:rsidP="00615B24">
      <w:pPr>
        <w:spacing w:line="260" w:lineRule="exact"/>
        <w:rPr>
          <w:rtl/>
        </w:rPr>
      </w:pPr>
    </w:p>
    <w:p w14:paraId="167F3285" w14:textId="77777777" w:rsidR="001F53BD" w:rsidRDefault="001F53BD" w:rsidP="00A44343">
      <w:pPr>
        <w:pStyle w:val="affffffff5"/>
        <w:rPr>
          <w:rtl/>
        </w:rPr>
      </w:pPr>
      <w:r>
        <w:drawing>
          <wp:inline distT="0" distB="0" distL="0" distR="0" wp14:anchorId="5D64ED49" wp14:editId="03EFF2A6">
            <wp:extent cx="1642932" cy="1244974"/>
            <wp:effectExtent l="76200" t="19050" r="52518" b="0"/>
            <wp:docPr id="5"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8C1C965" w14:textId="77777777" w:rsidR="002630EF" w:rsidRDefault="002630EF" w:rsidP="00615B24">
      <w:pPr>
        <w:spacing w:line="260" w:lineRule="exact"/>
        <w:rPr>
          <w:rtl/>
        </w:rPr>
      </w:pPr>
    </w:p>
    <w:p w14:paraId="2D58008F" w14:textId="77777777" w:rsidR="001F53BD" w:rsidRPr="002E53E5" w:rsidRDefault="001F53BD" w:rsidP="00615B24">
      <w:pPr>
        <w:spacing w:line="420" w:lineRule="exact"/>
        <w:rPr>
          <w:rtl/>
        </w:rPr>
      </w:pPr>
      <w:r>
        <w:rPr>
          <w:rtl/>
        </w:rPr>
        <w:t>همّت با هویّت و احساس هویّت هم رابطه دارد؛ زیرا در پاسخ به سؤال هویّت، از وصف یا مجموعه‌ای از اوصاف ثابت، مستقر و پایدار یاد می‌شود و عنصری که دوام و ثبات ندارد عنصر هویّتی نیست؛ عنصر عارضی است. وقتی خواسته‌های یک انسان متنوع و متعدد است و دائم از این شاخه به آن شاخه منتقل می‌شود یک هویّت مستقر برای او شکل نمی‌گیرد؛ اما وقتی اهتمام او بر یک آرمان متمرکز می‌شود احساس هویّت می‌کند.</w:t>
      </w:r>
    </w:p>
    <w:p w14:paraId="241A31C3" w14:textId="77777777" w:rsidR="001F53BD" w:rsidRDefault="001F53BD" w:rsidP="00615B24">
      <w:pPr>
        <w:spacing w:line="420" w:lineRule="exact"/>
        <w:rPr>
          <w:rtl/>
        </w:rPr>
      </w:pPr>
      <w:r w:rsidRPr="00A670FC">
        <w:rPr>
          <w:rtl/>
        </w:rPr>
        <w:t>بنابراین آرمان‌ها و دغدغه‌های هر انسان، کانون هویّت اوست. طبیعتاً هرچه آرمان و خواست یک فرد متعالی‌تر باشد احساس عظمت و شکوه بیشتری در او پدید می‌آید و هرچه خواسته‌ها و دغدغه‌هایش پست‌تر باشد، احساس حقارت و دنائت بیشتری در جان او شکل می‌گیرد؛ بنابراین تربیت باید ناظر به آرمان‌آفرینی در جان فرد باشد؛ زیرا آرمان‌آفرینی در نهایت به هویّت‌آفرینی می‌انجامد.</w:t>
      </w:r>
    </w:p>
    <w:p w14:paraId="1BF3C814" w14:textId="77777777" w:rsidR="00615B24" w:rsidRPr="00A670FC" w:rsidRDefault="00615B24" w:rsidP="00615B24">
      <w:pPr>
        <w:spacing w:line="200" w:lineRule="exact"/>
        <w:rPr>
          <w:rtl/>
        </w:rPr>
      </w:pPr>
    </w:p>
    <w:p w14:paraId="724F709E" w14:textId="77777777" w:rsidR="001F53BD" w:rsidRPr="00615B24" w:rsidRDefault="001F53BD" w:rsidP="00A44343">
      <w:pPr>
        <w:pStyle w:val="affffffff5"/>
        <w:rPr>
          <w:rtl/>
        </w:rPr>
      </w:pPr>
      <w:r w:rsidRPr="00615B24">
        <w:drawing>
          <wp:inline distT="0" distB="0" distL="0" distR="0" wp14:anchorId="273C77B7" wp14:editId="55C95DCD">
            <wp:extent cx="2924002" cy="718457"/>
            <wp:effectExtent l="95250" t="0" r="67310" b="0"/>
            <wp:docPr id="6" name="Diagram 18783672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CA056EE" w14:textId="77777777" w:rsidR="00615B24" w:rsidRDefault="00615B24" w:rsidP="00615B24">
      <w:pPr>
        <w:spacing w:line="200" w:lineRule="exact"/>
        <w:rPr>
          <w:rtl/>
        </w:rPr>
      </w:pPr>
    </w:p>
    <w:p w14:paraId="5E33DA47" w14:textId="77777777" w:rsidR="001F53BD" w:rsidRPr="002E53E5" w:rsidRDefault="001F53BD" w:rsidP="00615B24">
      <w:pPr>
        <w:spacing w:line="406" w:lineRule="exact"/>
        <w:rPr>
          <w:rtl/>
        </w:rPr>
      </w:pPr>
      <w:r w:rsidRPr="002E53E5">
        <w:rPr>
          <w:rtl/>
        </w:rPr>
        <w:t xml:space="preserve">بدین ترتیب مهم‌ترین و مؤثرترین اقدام تربیتی ایجاد آرمان بلند و انگیزه‌های حرکت‌آفرین است. هرچه این آرمان بزرگ‌تر و بلندتر باشد، شور و حرکت و </w:t>
      </w:r>
      <w:r w:rsidRPr="002E53E5">
        <w:rPr>
          <w:rtl/>
        </w:rPr>
        <w:lastRenderedPageBreak/>
        <w:t>تکاپوی بیشتری می‌آفریند؛</w:t>
      </w:r>
      <w:r w:rsidRPr="00100D85">
        <w:rPr>
          <w:rStyle w:val="footnotenum"/>
          <w:rtl/>
        </w:rPr>
        <w:footnoteReference w:id="31"/>
      </w:r>
      <w:r w:rsidRPr="002E53E5">
        <w:rPr>
          <w:rtl/>
        </w:rPr>
        <w:t xml:space="preserve"> زیرا آرمان نه در ذهن که در قلب جای دارد و به تعلق قلبی، انگیزش درونی و درک حضوری بدل می‌گردد؛ یعنی بر خلاف اهداف ذهنی و معلومات حصولی که نوعاً امتداد و جریان عملی ندارند، بر نظام حبّ و بغض افراد تکیه دارد و به سبب قلبی بودن در جان انسان، شور و بعث و حرکت می‌آفریند.</w:t>
      </w:r>
    </w:p>
    <w:p w14:paraId="0649AC57" w14:textId="77777777" w:rsidR="001F53BD" w:rsidRPr="002E53E5" w:rsidRDefault="001F53BD" w:rsidP="00615B24">
      <w:pPr>
        <w:spacing w:line="406" w:lineRule="exact"/>
        <w:rPr>
          <w:rtl/>
        </w:rPr>
      </w:pPr>
      <w:r w:rsidRPr="002E53E5">
        <w:rPr>
          <w:rtl/>
        </w:rPr>
        <w:t>اصولاً طرح قرآن کریم برای تربیت و تعالی انسان ارائ</w:t>
      </w:r>
      <w:r w:rsidR="00285696">
        <w:rPr>
          <w:rtl/>
        </w:rPr>
        <w:t>ۀ</w:t>
      </w:r>
      <w:r w:rsidRPr="002E53E5">
        <w:rPr>
          <w:rtl/>
        </w:rPr>
        <w:t xml:space="preserve"> توصیه‌های جزیی و دستورات متفرق اخلاقی نیست. فراتر از هم</w:t>
      </w:r>
      <w:r w:rsidR="00285696">
        <w:rPr>
          <w:rtl/>
        </w:rPr>
        <w:t>ۀ</w:t>
      </w:r>
      <w:r w:rsidRPr="002E53E5">
        <w:rPr>
          <w:rtl/>
        </w:rPr>
        <w:t xml:space="preserve"> این توصیه‌ها، قرآن کریم به انسان، شکوه و شخصیت می‌بخشد، عظمت انسان را به او یادآوری می‌کند و او را به عنوان خلیف</w:t>
      </w:r>
      <w:r w:rsidR="00285696">
        <w:rPr>
          <w:rtl/>
        </w:rPr>
        <w:t>ۀ</w:t>
      </w:r>
      <w:r w:rsidRPr="002E53E5">
        <w:rPr>
          <w:rtl/>
        </w:rPr>
        <w:t xml:space="preserve"> خدا به یک رسالت بزرگ فرامی‌خواند. پیامبران الهی نیز به جای این‌که انسان‌های کوچک و شخصیت‌های مینیاتوری را به دستورات جزیی اخلاقی توصیه کنند، به آنها آرمان و معنا و عظمت بخشیدند و از آنها اَبَرانسان پدید آوردند. آنگاه کسی که شکوه و بزرگی خود را درک کند، به دنبال لذایذ پست و شهوات حقیر نمی‌رود</w:t>
      </w:r>
      <w:r w:rsidRPr="00100D85">
        <w:rPr>
          <w:rStyle w:val="footnotenum"/>
          <w:rtl/>
        </w:rPr>
        <w:footnoteReference w:id="32"/>
      </w:r>
      <w:r w:rsidRPr="002E53E5">
        <w:rPr>
          <w:rtl/>
        </w:rPr>
        <w:t xml:space="preserve"> و در سخت‌ترین شرایط برای رسیدن به خواسته‌های عظیم تاب می‌آورد: «</w:t>
      </w:r>
      <w:r w:rsidRPr="00587021">
        <w:rPr>
          <w:rStyle w:val="Char3"/>
          <w:rtl/>
        </w:rPr>
        <w:t>وَ کَأَیِّن مِن نَبِیٍّ قاتَلَ مَعَهُ رِبِّیُّونَ کَثیرٌ فَما وَهَنُوا لِما أَصابَهُم فی‏ سَبیلِ اللَّهِ وَ ما ضَعُفُوا وَ مَا استَکانُوا وَ اللَّهُ یُحِبُّ الصَّابِرینَ</w:t>
      </w:r>
      <w:r w:rsidRPr="002E53E5">
        <w:rPr>
          <w:rtl/>
        </w:rPr>
        <w:t xml:space="preserve">؛ چه بسا پیامبرانی که </w:t>
      </w:r>
      <w:r w:rsidRPr="002E53E5">
        <w:rPr>
          <w:rtl/>
        </w:rPr>
        <w:lastRenderedPageBreak/>
        <w:t>انسان‌های ربّانی فراوانی به همراه او مبارزه کردند، پس در برابر مصائبی که در راه خدا به آنان رسید سستی نکردند و ناتوان نشدند و سر تسلیم فرود نیاوردند؛ و خدا این شکیبایان را دوست می‌دارد».</w:t>
      </w:r>
      <w:r w:rsidRPr="00100D85">
        <w:rPr>
          <w:rStyle w:val="footnotenum"/>
          <w:rtl/>
        </w:rPr>
        <w:footnoteReference w:id="33"/>
      </w:r>
    </w:p>
    <w:p w14:paraId="53653136" w14:textId="77777777" w:rsidR="001F53BD" w:rsidRPr="002E53E5" w:rsidRDefault="001F53BD" w:rsidP="00615B24">
      <w:pPr>
        <w:spacing w:line="400" w:lineRule="exact"/>
        <w:rPr>
          <w:rtl/>
        </w:rPr>
      </w:pPr>
      <w:r>
        <w:rPr>
          <w:rtl/>
        </w:rPr>
        <w:t xml:space="preserve">وقتی انسانیت افراد، کم‌فروغ و جوهر انسانی، نایاب است تلاش برای ایجاد فضایل و نجات از پستی‌ها به نتیجه نمی‌رسد. کسی که افق، معنا و آرمانی برای زندگی ندارد، لاجرم به سرگرمی‌های روزمره دلخوش است و با از دست دادن آنها متلاطم می‌شود. </w:t>
      </w:r>
    </w:p>
    <w:p w14:paraId="6C1DD9E1" w14:textId="77777777" w:rsidR="001F53BD" w:rsidRPr="00262A4D" w:rsidRDefault="001F53BD" w:rsidP="00615B24">
      <w:pPr>
        <w:spacing w:line="400" w:lineRule="exact"/>
        <w:rPr>
          <w:rtl/>
        </w:rPr>
      </w:pPr>
      <w:r w:rsidRPr="00262A4D">
        <w:rPr>
          <w:rtl/>
        </w:rPr>
        <w:t>برای درمان دردهای اخلاقی بشر باید از ریشه و نه از شاخه و معلول آغاز کرد و ریش</w:t>
      </w:r>
      <w:r w:rsidR="00285696">
        <w:rPr>
          <w:rtl/>
        </w:rPr>
        <w:t>ۀ</w:t>
      </w:r>
      <w:r w:rsidRPr="00262A4D">
        <w:rPr>
          <w:rtl/>
        </w:rPr>
        <w:t xml:space="preserve"> هم</w:t>
      </w:r>
      <w:r w:rsidR="00285696">
        <w:rPr>
          <w:rtl/>
        </w:rPr>
        <w:t>ۀ</w:t>
      </w:r>
      <w:r w:rsidRPr="00262A4D">
        <w:rPr>
          <w:rtl/>
        </w:rPr>
        <w:t xml:space="preserve"> این آسیب‌ها، فرومایگی یا کوچکی ابعاد انسانیت است؛ بنابراین در مقام تربیت و انسان‌سازی باید فراتر از خرده‌توصیه‌های اخلاقی و گزاره‌های متشتت، یک خط را پیمود: افق، آرمان و همّت پدید آورد تا بدین وسیله معنا، کرامت و شکوه شخصیت تأمین شود. </w:t>
      </w:r>
    </w:p>
    <w:p w14:paraId="503C70D8" w14:textId="77777777" w:rsidR="001F53BD" w:rsidRPr="002E53E5" w:rsidRDefault="001F53BD" w:rsidP="00615B24">
      <w:pPr>
        <w:spacing w:line="400" w:lineRule="exact"/>
        <w:rPr>
          <w:rtl/>
        </w:rPr>
      </w:pPr>
      <w:r w:rsidRPr="00262A4D">
        <w:rPr>
          <w:rtl/>
        </w:rPr>
        <w:t>فهرست بلندی از دستورالعمل‌ها و توصیه‌ها، بیش از آنکه تربیت کند، گیج می‌کند و همّ انسان را متفرق می‌سازد، گاهی هم به لجبازی و مقاومت می‌انجامد. مقدم بر هم</w:t>
      </w:r>
      <w:r w:rsidR="00285696">
        <w:rPr>
          <w:rtl/>
        </w:rPr>
        <w:t>ۀ</w:t>
      </w:r>
      <w:r w:rsidRPr="00262A4D">
        <w:rPr>
          <w:rtl/>
        </w:rPr>
        <w:t xml:space="preserve"> اقدامات تربیتی یک چیز لازم است: یک آرمان و یک افق معنایی که دلبستگی، آهنگ، تصمیم، عزم، اراده، خواست، تکاپو، تلاش، جدیت، مجاهدت و پشتکار ایجاد کند.</w:t>
      </w:r>
      <w:r w:rsidRPr="00100D85">
        <w:rPr>
          <w:rStyle w:val="footnotenum"/>
          <w:rtl/>
        </w:rPr>
        <w:footnoteReference w:id="34"/>
      </w:r>
    </w:p>
    <w:p w14:paraId="39C1DBB8" w14:textId="77777777" w:rsidR="001F53BD" w:rsidRDefault="001F53BD" w:rsidP="00615B24">
      <w:pPr>
        <w:spacing w:line="420" w:lineRule="exact"/>
        <w:rPr>
          <w:rtl/>
        </w:rPr>
      </w:pPr>
      <w:r w:rsidRPr="00262A4D">
        <w:rPr>
          <w:rtl/>
        </w:rPr>
        <w:lastRenderedPageBreak/>
        <w:t>در میان اندیشمندان اسلامی شهید مطهری</w:t>
      </w:r>
      <w:r w:rsidRPr="00267004">
        <w:rPr>
          <w:rStyle w:val="a9"/>
          <w:rtl/>
        </w:rPr>
        <w:t>;</w:t>
      </w:r>
      <w:r w:rsidRPr="00262A4D">
        <w:rPr>
          <w:rtl/>
        </w:rPr>
        <w:t xml:space="preserve"> بر «کرامت نفس» به‌عنوان مرکز ثقل اخلاق اسلامی و عنصر راهبردیِ بنیادین در تربیت اخلاقی پای فشرده است.</w:t>
      </w:r>
      <w:r w:rsidRPr="00100D85">
        <w:rPr>
          <w:rStyle w:val="footnotenum"/>
          <w:rtl/>
        </w:rPr>
        <w:footnoteReference w:id="35"/>
      </w:r>
      <w:r w:rsidRPr="00262A4D">
        <w:rPr>
          <w:rtl/>
        </w:rPr>
        <w:t xml:space="preserve"> کلیدواژ</w:t>
      </w:r>
      <w:r w:rsidR="00285696">
        <w:rPr>
          <w:rtl/>
        </w:rPr>
        <w:t>ۀ</w:t>
      </w:r>
      <w:r w:rsidRPr="00262A4D">
        <w:rPr>
          <w:rtl/>
        </w:rPr>
        <w:t xml:space="preserve"> کرامت دقیقاً با عظمت، ارزشمندی و بزرگواری انسان معادل است.</w:t>
      </w:r>
    </w:p>
    <w:p w14:paraId="5D170619" w14:textId="77777777" w:rsidR="00615B24" w:rsidRPr="002E53E5" w:rsidRDefault="00615B24" w:rsidP="00615B24">
      <w:pPr>
        <w:spacing w:line="140" w:lineRule="exact"/>
        <w:rPr>
          <w:rtl/>
        </w:rPr>
      </w:pPr>
    </w:p>
    <w:p w14:paraId="5751C845" w14:textId="77777777" w:rsidR="001F53BD" w:rsidRDefault="001F53BD" w:rsidP="00A44343">
      <w:pPr>
        <w:pStyle w:val="affffffff5"/>
        <w:rPr>
          <w:rtl/>
        </w:rPr>
      </w:pPr>
      <w:r>
        <w:drawing>
          <wp:inline distT="0" distB="0" distL="0" distR="0" wp14:anchorId="292075C3" wp14:editId="5D529015">
            <wp:extent cx="1274034" cy="839321"/>
            <wp:effectExtent l="38100" t="38100" r="59466" b="17929"/>
            <wp:docPr id="3"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777CDB13" w14:textId="77777777" w:rsidR="001F53BD" w:rsidRPr="00262A4D" w:rsidRDefault="001F53BD" w:rsidP="00615B24">
      <w:pPr>
        <w:spacing w:line="400" w:lineRule="exact"/>
        <w:rPr>
          <w:rtl/>
        </w:rPr>
      </w:pPr>
      <w:r w:rsidRPr="00262A4D">
        <w:rPr>
          <w:rtl/>
        </w:rPr>
        <w:t>هنر امام راحل در تربیت نسل مجاهدی که انقلاب اسلامی و حماس</w:t>
      </w:r>
      <w:r w:rsidR="00285696">
        <w:rPr>
          <w:rtl/>
        </w:rPr>
        <w:t>ۀ</w:t>
      </w:r>
      <w:r w:rsidRPr="00262A4D">
        <w:rPr>
          <w:rtl/>
        </w:rPr>
        <w:t xml:space="preserve"> دفاع مقدس را رقم زد، انتقال این هویّت، عظمت و چشم‌انداز بلند بود. نسلی تهی از </w:t>
      </w:r>
      <w:r w:rsidRPr="00262A4D">
        <w:rPr>
          <w:rtl/>
        </w:rPr>
        <w:lastRenderedPageBreak/>
        <w:t>معنا و بی‌هویّت که لذت و عافیت دنیا در نظرش بزرگ بود و با از دست دادن آن به تلاطم و اضطراب می‌افتاد در دستگاه تربیتی امام راحل، چنان تعالی یافت که همّ و غمّ و درد و دغدغ</w:t>
      </w:r>
      <w:r w:rsidR="00285696">
        <w:rPr>
          <w:rtl/>
        </w:rPr>
        <w:t>ۀ</w:t>
      </w:r>
      <w:r w:rsidRPr="00262A4D">
        <w:rPr>
          <w:rtl/>
        </w:rPr>
        <w:t xml:space="preserve"> او برافراشتن پرچم لااله‌الاالله در سراسر جهان شد.</w:t>
      </w:r>
      <w:r w:rsidRPr="00262A4D">
        <w:rPr>
          <w:rtl/>
          <w:lang w:eastAsia="ko-KR"/>
        </w:rPr>
        <w:t xml:space="preserve"> این آرمان حرکت‌آفرین و این نقط</w:t>
      </w:r>
      <w:r w:rsidR="00285696">
        <w:rPr>
          <w:rtl/>
          <w:lang w:eastAsia="ko-KR"/>
        </w:rPr>
        <w:t>ۀ</w:t>
      </w:r>
      <w:r w:rsidRPr="00262A4D">
        <w:rPr>
          <w:rtl/>
          <w:lang w:eastAsia="ko-KR"/>
        </w:rPr>
        <w:t xml:space="preserve"> درخشان، شور تعهّد و شرار</w:t>
      </w:r>
      <w:r w:rsidR="00285696">
        <w:rPr>
          <w:rtl/>
          <w:lang w:eastAsia="ko-KR"/>
        </w:rPr>
        <w:t>ۀ</w:t>
      </w:r>
      <w:r w:rsidRPr="00262A4D">
        <w:rPr>
          <w:rtl/>
          <w:lang w:eastAsia="ko-KR"/>
        </w:rPr>
        <w:t xml:space="preserve"> </w:t>
      </w:r>
      <w:r w:rsidRPr="00262A4D">
        <w:rPr>
          <w:rtl/>
        </w:rPr>
        <w:t>قیام و تحول را در جان آنان شکل داد و از جوانان کوچه و بازار، باکری و همّت و سلیمانی و نیز مطهری و بهشتی ساخت و زندگی بهیمی را به حیات رسالی ارتقا بخشید.</w:t>
      </w:r>
    </w:p>
    <w:p w14:paraId="0BED6A35" w14:textId="77777777" w:rsidR="001F53BD" w:rsidRPr="002E53E5" w:rsidRDefault="001F53BD" w:rsidP="00615B24">
      <w:pPr>
        <w:spacing w:line="400" w:lineRule="exact"/>
        <w:rPr>
          <w:rtl/>
        </w:rPr>
      </w:pPr>
      <w:r>
        <w:rPr>
          <w:noProof/>
          <w:rtl/>
        </w:rPr>
        <w:drawing>
          <wp:anchor distT="0" distB="0" distL="114300" distR="114300" simplePos="0" relativeHeight="251653632" behindDoc="1" locked="0" layoutInCell="1" allowOverlap="1" wp14:anchorId="436E5217" wp14:editId="7A501BBC">
            <wp:simplePos x="0" y="0"/>
            <wp:positionH relativeFrom="column">
              <wp:posOffset>3007995</wp:posOffset>
            </wp:positionH>
            <wp:positionV relativeFrom="paragraph">
              <wp:posOffset>7620</wp:posOffset>
            </wp:positionV>
            <wp:extent cx="582295" cy="826135"/>
            <wp:effectExtent l="0" t="0" r="0" b="0"/>
            <wp:wrapTight wrapText="bothSides">
              <wp:wrapPolygon edited="0">
                <wp:start x="0" y="0"/>
                <wp:lineTo x="0" y="20919"/>
                <wp:lineTo x="21200" y="20919"/>
                <wp:lineTo x="21200" y="0"/>
                <wp:lineTo x="0" y="0"/>
              </wp:wrapPolygon>
            </wp:wrapTight>
            <wp:docPr id="68" name="Picture 17" descr="30 عکس جذاب و با کیفیت پرچم ایران برای پروفایل و اینستاگر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0 عکس جذاب و با کیفیت پرچم ایران برای پروفایل و اینستاگرام"/>
                    <pic:cNvPicPr>
                      <a:picLocks noChangeAspect="1" noChangeArrowheads="1"/>
                    </pic:cNvPicPr>
                  </pic:nvPicPr>
                  <pic:blipFill>
                    <a:blip r:embed="rId47" cstate="print"/>
                    <a:srcRect l="15433" r="13990"/>
                    <a:stretch>
                      <a:fillRect/>
                    </a:stretch>
                  </pic:blipFill>
                  <pic:spPr bwMode="auto">
                    <a:xfrm>
                      <a:off x="0" y="0"/>
                      <a:ext cx="582295" cy="826135"/>
                    </a:xfrm>
                    <a:prstGeom prst="rect">
                      <a:avLst/>
                    </a:prstGeom>
                    <a:noFill/>
                  </pic:spPr>
                </pic:pic>
              </a:graphicData>
            </a:graphic>
          </wp:anchor>
        </w:drawing>
      </w:r>
      <w:r w:rsidRPr="00262A4D">
        <w:rPr>
          <w:rtl/>
        </w:rPr>
        <w:t>حضرت امام</w:t>
      </w:r>
      <w:r w:rsidRPr="002E53E5">
        <w:rPr>
          <w:rStyle w:val="a9"/>
          <w:rtl/>
        </w:rPr>
        <w:t>;</w:t>
      </w:r>
      <w:r w:rsidRPr="00262A4D">
        <w:rPr>
          <w:rtl/>
        </w:rPr>
        <w:t xml:space="preserve"> با تکیه بر همین راهبرد حرکت‌آفرین که البتّه برآمده از متن دین و منابع اصیل وحیانی است، در جریان انقلاب اسلامی و دفاع مقدّس، آرمانی عمومی خلق کرد که امّتی را به راه انداخت و انسان‌هایی بزرگ پدید آورد. آرمان مبارزه با طاغوت و آرمان دفاع از دین و حکومت مستضعفین بر روی زمین، سبب شد تا جامعه برای تربیت عمومی و فراگیر، نیازمند کلاس درس و آموزش‌های نظری مرسوم نباشد. ایشان با ایجاد آرمان مشترک، هویّت نوینی به مردم داد و بر اساس همان آرمان، جامعه را به فضای رشد معنوی تبدیل کرد. این روش تربیتی، دقیقاً بر حرکت تربیتی پیامبر اکرم</w:t>
      </w:r>
      <w:r w:rsidRPr="002E53E5">
        <w:rPr>
          <w:rStyle w:val="a9"/>
          <w:rtl/>
        </w:rPr>
        <w:t>6</w:t>
      </w:r>
      <w:r w:rsidRPr="00262A4D">
        <w:rPr>
          <w:rtl/>
        </w:rPr>
        <w:t xml:space="preserve"> در ساخت انسان‌هایی در تراز سلمان و ابوذر و عمار و حرکت تربیتی امام حسین</w:t>
      </w:r>
      <w:r w:rsidRPr="002E53E5">
        <w:rPr>
          <w:rStyle w:val="a9"/>
          <w:rtl/>
        </w:rPr>
        <w:t>7</w:t>
      </w:r>
      <w:r w:rsidRPr="00262A4D">
        <w:rPr>
          <w:rtl/>
        </w:rPr>
        <w:t xml:space="preserve"> در پدیدآوردن شخصیت‌هایی در تراز حبیب و زهیر و بریر منطبق است. رهبر معظم انقلاب فرموده‌اند:</w:t>
      </w:r>
    </w:p>
    <w:p w14:paraId="2E1021F0" w14:textId="77777777" w:rsidR="001F53BD" w:rsidRPr="00D43430" w:rsidRDefault="001F53BD" w:rsidP="00615B24">
      <w:pPr>
        <w:pStyle w:val="afff1"/>
        <w:spacing w:line="400" w:lineRule="exact"/>
        <w:rPr>
          <w:rtl/>
        </w:rPr>
      </w:pPr>
      <w:r>
        <w:rPr>
          <w:rtl/>
        </w:rPr>
        <w:t>«هدف‌های بزرگ به‌خودی‌خود حرکت‌های بزرگ و شخصیّت‌های بزرگ را تولید می‌کند؛ هدف‌ها و آرمان‌های انسان، افکار او و تأمّلات او ‌دربار</w:t>
      </w:r>
      <w:r w:rsidR="00285696">
        <w:rPr>
          <w:rtl/>
        </w:rPr>
        <w:t>ۀ</w:t>
      </w:r>
      <w:r>
        <w:rPr>
          <w:rtl/>
        </w:rPr>
        <w:t xml:space="preserve"> زندگی، دربار</w:t>
      </w:r>
      <w:r w:rsidR="00285696">
        <w:rPr>
          <w:rtl/>
        </w:rPr>
        <w:t>ۀ</w:t>
      </w:r>
      <w:r>
        <w:rPr>
          <w:rtl/>
        </w:rPr>
        <w:t xml:space="preserve"> انسان، دربار</w:t>
      </w:r>
      <w:r w:rsidR="00285696">
        <w:rPr>
          <w:rtl/>
        </w:rPr>
        <w:t>ۀ</w:t>
      </w:r>
      <w:r>
        <w:rPr>
          <w:rtl/>
        </w:rPr>
        <w:t xml:space="preserve"> آینده، دربار</w:t>
      </w:r>
      <w:r w:rsidR="00285696">
        <w:rPr>
          <w:rtl/>
        </w:rPr>
        <w:t>ۀ</w:t>
      </w:r>
      <w:r>
        <w:rPr>
          <w:rtl/>
        </w:rPr>
        <w:t xml:space="preserve"> جامعه، دربار</w:t>
      </w:r>
      <w:r w:rsidR="00285696">
        <w:rPr>
          <w:rtl/>
        </w:rPr>
        <w:t>ۀ</w:t>
      </w:r>
      <w:r>
        <w:rPr>
          <w:rtl/>
        </w:rPr>
        <w:t xml:space="preserve"> وظایف بشر،‌ عناصر سازند</w:t>
      </w:r>
      <w:r w:rsidR="00285696">
        <w:rPr>
          <w:rtl/>
        </w:rPr>
        <w:t>ۀ</w:t>
      </w:r>
      <w:r>
        <w:rPr>
          <w:rtl/>
        </w:rPr>
        <w:t xml:space="preserve"> شخصیّت یک انسان است... آرمان‌های اعلام‌شده به‌وسیل</w:t>
      </w:r>
      <w:r w:rsidR="00285696">
        <w:rPr>
          <w:rtl/>
        </w:rPr>
        <w:t>ۀ</w:t>
      </w:r>
      <w:r>
        <w:rPr>
          <w:rtl/>
        </w:rPr>
        <w:t xml:space="preserve"> امام، برترین و والاترین آرمان‌هاست».</w:t>
      </w:r>
      <w:r w:rsidRPr="00100D85">
        <w:rPr>
          <w:rStyle w:val="footnotenum"/>
          <w:rtl/>
        </w:rPr>
        <w:footnoteReference w:id="36"/>
      </w:r>
    </w:p>
    <w:p w14:paraId="3BF2ADE2" w14:textId="77777777" w:rsidR="001F53BD" w:rsidRDefault="001F53BD" w:rsidP="00615B24">
      <w:pPr>
        <w:spacing w:line="420" w:lineRule="exact"/>
        <w:rPr>
          <w:rtl/>
        </w:rPr>
      </w:pPr>
      <w:r w:rsidRPr="00262A4D">
        <w:rPr>
          <w:rtl/>
        </w:rPr>
        <w:lastRenderedPageBreak/>
        <w:t>نهاد تربیت در حوزه‌های علمیه و سایر مراکز دیگر باید با تمرکز بر آرمان‌ها و ترسیم آرمان الهی جمعی، اقتدار خویش را در سازندگی انسان‌های بزرگ نشان دهد و تجرب</w:t>
      </w:r>
      <w:r w:rsidR="00285696">
        <w:rPr>
          <w:rtl/>
        </w:rPr>
        <w:t>ۀ</w:t>
      </w:r>
      <w:r w:rsidRPr="00262A4D">
        <w:rPr>
          <w:rtl/>
        </w:rPr>
        <w:t xml:space="preserve"> انقلاب اسلامی را تکرار کنند. طلبه تراز انقلاب نیز باید همّام یعنی اهل همّت‌های بلند باشد و به افق‌های والا بنگرد.</w:t>
      </w:r>
    </w:p>
    <w:p w14:paraId="68058BB2" w14:textId="77777777" w:rsidR="00615B24" w:rsidRPr="00262A4D" w:rsidRDefault="00615B24" w:rsidP="001F53BD">
      <w:pPr>
        <w:rPr>
          <w:rtl/>
        </w:rPr>
      </w:pPr>
    </w:p>
    <w:p w14:paraId="37CD0847" w14:textId="77777777" w:rsidR="001F53BD" w:rsidRDefault="001F53BD" w:rsidP="00752B39">
      <w:pPr>
        <w:pStyle w:val="affffffff5"/>
        <w:rPr>
          <w:rtl/>
        </w:rPr>
      </w:pPr>
      <w:r>
        <w:drawing>
          <wp:inline distT="0" distB="0" distL="0" distR="0" wp14:anchorId="6E450443" wp14:editId="68C1800A">
            <wp:extent cx="1704340" cy="1723390"/>
            <wp:effectExtent l="76200" t="0" r="48260" b="0"/>
            <wp:docPr id="2"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4FC352C0" w14:textId="77777777" w:rsidR="001F53BD" w:rsidRDefault="00CC0D09" w:rsidP="00615B24">
      <w:pPr>
        <w:pStyle w:val="Heading1"/>
        <w:spacing w:line="420" w:lineRule="exact"/>
        <w:rPr>
          <w:rtl/>
        </w:rPr>
      </w:pPr>
      <w:bookmarkStart w:id="24" w:name="_Toc176070363"/>
      <w:bookmarkStart w:id="25" w:name="_Toc178925748"/>
      <w:r>
        <w:rPr>
          <w:rtl/>
        </w:rPr>
        <w:t>4</w:t>
      </w:r>
      <w:r w:rsidR="001F53BD">
        <w:rPr>
          <w:rtl/>
        </w:rPr>
        <w:t>. آرمان بزرگ، آرمان خدا</w:t>
      </w:r>
      <w:bookmarkEnd w:id="24"/>
      <w:bookmarkEnd w:id="25"/>
    </w:p>
    <w:p w14:paraId="134A6A1E" w14:textId="77777777" w:rsidR="001F53BD" w:rsidRPr="00262A4D" w:rsidRDefault="001F53BD" w:rsidP="00615B24">
      <w:pPr>
        <w:pStyle w:val="a7"/>
        <w:spacing w:line="420" w:lineRule="exact"/>
        <w:rPr>
          <w:rtl/>
        </w:rPr>
      </w:pPr>
      <w:r w:rsidRPr="00262A4D">
        <w:rPr>
          <w:rtl/>
          <w:lang w:eastAsia="zh-CN"/>
        </w:rPr>
        <w:t>دانستیم که انداز</w:t>
      </w:r>
      <w:r w:rsidR="00285696">
        <w:rPr>
          <w:rtl/>
          <w:lang w:eastAsia="zh-CN"/>
        </w:rPr>
        <w:t>ۀ</w:t>
      </w:r>
      <w:r w:rsidRPr="00262A4D">
        <w:rPr>
          <w:rtl/>
          <w:lang w:eastAsia="zh-CN"/>
        </w:rPr>
        <w:t xml:space="preserve"> انسان به بزرگی آرمان اوست و بزرگ‌ترین آرمان، بزرگ‌ترین انسان را پدید می‌آورد. اکنون این سؤال طرح می‌شود که اگر بخواهیم بزرگ‌ترین انسان را پدید آوریم و به برترین فراورد</w:t>
      </w:r>
      <w:r w:rsidR="00285696">
        <w:rPr>
          <w:rtl/>
          <w:lang w:eastAsia="zh-CN"/>
        </w:rPr>
        <w:t>ۀ</w:t>
      </w:r>
      <w:r w:rsidRPr="00262A4D">
        <w:rPr>
          <w:rtl/>
          <w:lang w:eastAsia="zh-CN"/>
        </w:rPr>
        <w:t xml:space="preserve"> تربیتی دست یابیم بر چه آرمانی باید تأکید کنیم؟ مهم‌ترین و والاترین همتی که می‌توانیم در وجود یک فرد بنشانیم تا او را به رتب</w:t>
      </w:r>
      <w:r w:rsidR="00285696">
        <w:rPr>
          <w:rtl/>
          <w:lang w:eastAsia="zh-CN"/>
        </w:rPr>
        <w:t>ۀ</w:t>
      </w:r>
      <w:r w:rsidRPr="00262A4D">
        <w:rPr>
          <w:rtl/>
          <w:lang w:eastAsia="zh-CN"/>
        </w:rPr>
        <w:t xml:space="preserve"> ابَرانسان ارتقا بخشیم چیست؟ در تعالی بخشیدن به شخصیت انسانی و در تربیت دینی، چه افق والا و آرمان بزرگی برای او پدید آوریم؟ </w:t>
      </w:r>
    </w:p>
    <w:p w14:paraId="28D5B6A0" w14:textId="77777777" w:rsidR="001F53BD" w:rsidRPr="00262A4D" w:rsidRDefault="001F53BD" w:rsidP="00615B24">
      <w:pPr>
        <w:spacing w:line="420" w:lineRule="exact"/>
        <w:rPr>
          <w:rtl/>
        </w:rPr>
      </w:pPr>
      <w:r w:rsidRPr="00262A4D">
        <w:rPr>
          <w:rtl/>
          <w:lang w:eastAsia="zh-CN"/>
        </w:rPr>
        <w:t xml:space="preserve">انسان‌ها اهداف و آرمان‌های مختلفی برای زندگی برگزیده‌اند و عزم خود را برای رسیدن به امور مختلفی جزم می‌کنند. </w:t>
      </w:r>
    </w:p>
    <w:p w14:paraId="29CBD4AB" w14:textId="77777777" w:rsidR="001F53BD" w:rsidRPr="002E53E5" w:rsidRDefault="002D01BD" w:rsidP="001F53BD">
      <w:pPr>
        <w:rPr>
          <w:rtl/>
        </w:rPr>
      </w:pPr>
      <w:r>
        <w:rPr>
          <w:rtl/>
          <w:lang w:eastAsia="zh-CN"/>
        </w:rPr>
        <w:t>1</w:t>
      </w:r>
      <w:r w:rsidR="001F53BD" w:rsidRPr="00262A4D">
        <w:rPr>
          <w:rtl/>
          <w:lang w:eastAsia="zh-CN"/>
        </w:rPr>
        <w:t xml:space="preserve">. بعضی تمام همّت خود را صرف لذت‌های دنیوی و جمع‌آوری ثروت و </w:t>
      </w:r>
      <w:r w:rsidR="001F53BD" w:rsidRPr="00262A4D">
        <w:rPr>
          <w:rtl/>
          <w:lang w:eastAsia="zh-CN"/>
        </w:rPr>
        <w:lastRenderedPageBreak/>
        <w:t>آسایش مادی برای خود و نهایتاً برای خانواده‌شان می‌کنند.</w:t>
      </w:r>
      <w:r w:rsidR="001F53BD" w:rsidRPr="00100D85">
        <w:rPr>
          <w:rStyle w:val="footnotenum"/>
          <w:rtl/>
        </w:rPr>
        <w:footnoteReference w:id="37"/>
      </w:r>
      <w:r w:rsidR="001F53BD" w:rsidRPr="00262A4D">
        <w:rPr>
          <w:rtl/>
          <w:lang w:eastAsia="zh-CN"/>
        </w:rPr>
        <w:t xml:space="preserve"> افق نگاه این افراد با حیوانات چندان متفاوت نیست؛ امام علی</w:t>
      </w:r>
      <w:r w:rsidR="001F53BD" w:rsidRPr="002E53E5">
        <w:rPr>
          <w:rStyle w:val="a9"/>
          <w:rtl/>
        </w:rPr>
        <w:t>7</w:t>
      </w:r>
      <w:r w:rsidR="001F53BD" w:rsidRPr="00262A4D">
        <w:rPr>
          <w:rtl/>
          <w:lang w:eastAsia="zh-CN"/>
        </w:rPr>
        <w:t xml:space="preserve"> این کسان را به گوسفند بسته‌شده‌ای تشبیه کرده‌اند که تمام هوش و حواسّش به سیر کردن شکم معطوف است:</w:t>
      </w:r>
    </w:p>
    <w:p w14:paraId="0BAA74F9" w14:textId="77777777" w:rsidR="001F53BD" w:rsidRPr="00615B24" w:rsidRDefault="001F53BD" w:rsidP="00587021">
      <w:pPr>
        <w:pStyle w:val="afff1"/>
        <w:rPr>
          <w:spacing w:val="-4"/>
          <w:rtl/>
        </w:rPr>
      </w:pPr>
      <w:r w:rsidRPr="00615B24">
        <w:rPr>
          <w:spacing w:val="-4"/>
          <w:rtl/>
        </w:rPr>
        <w:t>«</w:t>
      </w:r>
      <w:r w:rsidRPr="00615B24">
        <w:rPr>
          <w:rStyle w:val="Charf1"/>
          <w:rFonts w:eastAsia="SimSun"/>
          <w:i w:val="0"/>
          <w:spacing w:val="-4"/>
          <w:rtl/>
        </w:rPr>
        <w:t>فَمَا خُلِقتُ لِیَشغَلَنِی أَکلُ الطَّیِّبَاتِ کَالبَهِیمَةِ المَربُوطَةِ هَمُّهَا عَلَفُهَا أَوِ المُرسَلَةِ شُغُلُهَا تَقَمُّمُهَا</w:t>
      </w:r>
      <w:r w:rsidRPr="00615B24">
        <w:rPr>
          <w:spacing w:val="-4"/>
          <w:rtl/>
        </w:rPr>
        <w:t>؛</w:t>
      </w:r>
      <w:r w:rsidRPr="00615B24">
        <w:rPr>
          <w:rStyle w:val="footnotenum"/>
          <w:spacing w:val="-4"/>
          <w:rtl/>
        </w:rPr>
        <w:footnoteReference w:id="38"/>
      </w:r>
      <w:r w:rsidRPr="00615B24">
        <w:rPr>
          <w:spacing w:val="-4"/>
          <w:rtl/>
        </w:rPr>
        <w:t xml:space="preserve"> آفریده نشدم تا خوردن غذاهای پاکیزه مرا سرگرم کند؛ به مانند حیوان به آخور بسته که هم</w:t>
      </w:r>
      <w:r w:rsidR="00285696" w:rsidRPr="00615B24">
        <w:rPr>
          <w:spacing w:val="-4"/>
          <w:rtl/>
        </w:rPr>
        <w:t>ۀ</w:t>
      </w:r>
      <w:r w:rsidRPr="00615B24">
        <w:rPr>
          <w:spacing w:val="-4"/>
          <w:rtl/>
        </w:rPr>
        <w:t xml:space="preserve"> اندیشه‏اش علف خوردن است، یا چهارپای رهاشده که کارش برهم‌زدن خاکروبه‏هاست».</w:t>
      </w:r>
    </w:p>
    <w:p w14:paraId="2556278F" w14:textId="77777777" w:rsidR="001F53BD" w:rsidRPr="002E53E5" w:rsidRDefault="001F53BD" w:rsidP="001F53BD">
      <w:pPr>
        <w:rPr>
          <w:rtl/>
        </w:rPr>
      </w:pPr>
      <w:r w:rsidRPr="00262A4D">
        <w:rPr>
          <w:rtl/>
          <w:lang w:eastAsia="zh-CN"/>
        </w:rPr>
        <w:t xml:space="preserve">حاصل هشتاد سال تلاش و تکاپوی چنین کسانی، چند ویلا و کارخانه و حساب بانکی است. </w:t>
      </w:r>
      <w:r w:rsidRPr="00262A4D">
        <w:rPr>
          <w:rtl/>
        </w:rPr>
        <w:t>اگر ارزش هرکس به انداز</w:t>
      </w:r>
      <w:r w:rsidR="00285696">
        <w:rPr>
          <w:rtl/>
        </w:rPr>
        <w:t>ۀ</w:t>
      </w:r>
      <w:r w:rsidRPr="00262A4D">
        <w:rPr>
          <w:rtl/>
        </w:rPr>
        <w:t xml:space="preserve"> همّت او باشد، طبعاً ارزش این شخص هم بیشتر از همین‌ها نیست: «</w:t>
      </w:r>
      <w:r w:rsidRPr="006B1AFF">
        <w:rPr>
          <w:rStyle w:val="Charf1"/>
          <w:rFonts w:eastAsia="SimSun"/>
          <w:rtl/>
        </w:rPr>
        <w:t>مَن کَانَت هِمَّتُهُ أَکلَهُ کَانَت قِیمَتُهُ مَا أَکَلَه</w:t>
      </w:r>
      <w:r w:rsidRPr="00262A4D">
        <w:rPr>
          <w:rtl/>
        </w:rPr>
        <w:t>‏؛</w:t>
      </w:r>
      <w:r w:rsidRPr="00100D85">
        <w:rPr>
          <w:rStyle w:val="footnotenum"/>
          <w:rtl/>
        </w:rPr>
        <w:footnoteReference w:id="39"/>
      </w:r>
      <w:r w:rsidRPr="00262A4D">
        <w:rPr>
          <w:rtl/>
        </w:rPr>
        <w:t xml:space="preserve"> کسی که همّت او خوراکش باشد قیمت او هم همان است که می‌خورد».</w:t>
      </w:r>
    </w:p>
    <w:p w14:paraId="75386E24" w14:textId="77777777" w:rsidR="001F53BD" w:rsidRPr="002E53E5" w:rsidRDefault="001F53BD" w:rsidP="001F53BD">
      <w:pPr>
        <w:rPr>
          <w:rtl/>
        </w:rPr>
      </w:pPr>
      <w:r w:rsidRPr="00262A4D">
        <w:rPr>
          <w:rtl/>
        </w:rPr>
        <w:t xml:space="preserve">درحالی‌که انسان بزرگ، دنیا را کوچک می‌بیند و دون‌همّتی و کوتاه‌بینی نمی‌کند؛ یعنی به آب و نان و راحت و عافیت شخصی، پست و مقام و منزلت اجتماعی و متاع ناچیز دنیوی قانع نمی‌شود و به همین جهت </w:t>
      </w:r>
      <w:r w:rsidRPr="00262A4D">
        <w:rPr>
          <w:rtl/>
          <w:lang w:eastAsia="zh-CN"/>
        </w:rPr>
        <w:t>از خدا درخواست می‌کند که گرفتار دنیا نماند: «</w:t>
      </w:r>
      <w:r w:rsidRPr="006B1AFF">
        <w:rPr>
          <w:rStyle w:val="Charf1"/>
          <w:rFonts w:eastAsia="SimSun"/>
          <w:rtl/>
        </w:rPr>
        <w:t>وَ لاتَجعَلِ الدُّنیَا أَکبَرَ هَمِّنَا</w:t>
      </w:r>
      <w:r w:rsidRPr="00262A4D">
        <w:rPr>
          <w:rtl/>
          <w:lang w:eastAsia="zh-CN"/>
        </w:rPr>
        <w:t>».</w:t>
      </w:r>
      <w:r w:rsidRPr="00100D85">
        <w:rPr>
          <w:rStyle w:val="footnotenum"/>
          <w:rtl/>
        </w:rPr>
        <w:footnoteReference w:id="40"/>
      </w:r>
    </w:p>
    <w:p w14:paraId="10E64913" w14:textId="77777777" w:rsidR="001F53BD" w:rsidRPr="002E53E5" w:rsidRDefault="002D01BD" w:rsidP="001F53BD">
      <w:pPr>
        <w:rPr>
          <w:rtl/>
        </w:rPr>
      </w:pPr>
      <w:r>
        <w:rPr>
          <w:rtl/>
          <w:lang w:eastAsia="zh-CN"/>
        </w:rPr>
        <w:t>2</w:t>
      </w:r>
      <w:r w:rsidR="001F53BD" w:rsidRPr="00262A4D">
        <w:rPr>
          <w:rtl/>
          <w:lang w:eastAsia="zh-CN"/>
        </w:rPr>
        <w:t xml:space="preserve">. بعضی از این حد بالاتر رفته، به فراتر از دنیا یعنی به ابدیت خود هم توجه می‌کنند؛ ولی تمام خواسته و دغدغه‌شان رهایی از جهنم و ایمنی از عذاب </w:t>
      </w:r>
      <w:r w:rsidR="001F53BD" w:rsidRPr="00262A4D">
        <w:rPr>
          <w:rtl/>
          <w:lang w:eastAsia="zh-CN"/>
        </w:rPr>
        <w:lastRenderedPageBreak/>
        <w:t>خداست و به رعایت واجب و حرام در حداقل خود اکتفا می‌کنند: «</w:t>
      </w:r>
      <w:r w:rsidR="001F53BD" w:rsidRPr="006B1AFF">
        <w:rPr>
          <w:rStyle w:val="Charf1"/>
          <w:rFonts w:eastAsia="SimSun"/>
          <w:rtl/>
        </w:rPr>
        <w:t>اللَّهُمَّ أَعتِقنِی مِنَ النَّارِ وَ اجعَلنِی مِن طُلَقَائِکَ وَ عُتَقَائِکَ مِنَ النَّار</w:t>
      </w:r>
      <w:r w:rsidR="001F53BD" w:rsidRPr="00262A4D">
        <w:rPr>
          <w:rtl/>
        </w:rPr>
        <w:t>».</w:t>
      </w:r>
      <w:r w:rsidR="001F53BD" w:rsidRPr="00100D85">
        <w:rPr>
          <w:rStyle w:val="footnotenum"/>
          <w:rtl/>
        </w:rPr>
        <w:footnoteReference w:id="41"/>
      </w:r>
    </w:p>
    <w:p w14:paraId="6D8E2A40" w14:textId="77777777" w:rsidR="001F53BD" w:rsidRPr="002E53E5" w:rsidRDefault="001F53BD" w:rsidP="001F53BD">
      <w:pPr>
        <w:rPr>
          <w:rtl/>
        </w:rPr>
      </w:pPr>
      <w:r w:rsidRPr="00262A4D">
        <w:rPr>
          <w:rtl/>
          <w:lang w:eastAsia="zh-CN"/>
        </w:rPr>
        <w:t xml:space="preserve">گرچه نجات از عذاب آتش، بسیار فراتر از آسایش دنیوی است و این افراد به همین جهت بسیار بزرگ‌تر از گروه اول‌اند؛ اما این آرمان نیز همّت بلندی نیست؛ زیرا </w:t>
      </w:r>
      <w:r w:rsidRPr="00262A4D">
        <w:rPr>
          <w:rtl/>
        </w:rPr>
        <w:t>رعایت واجب و حرام شرعی و به خشم نیاوردن خدا، کف مسلمانی و کمترین انتظار پروردگار از مؤمنان است؛ شبیه معدل 10 که نمر</w:t>
      </w:r>
      <w:r w:rsidR="00285696">
        <w:rPr>
          <w:rtl/>
        </w:rPr>
        <w:t>ۀ</w:t>
      </w:r>
      <w:r w:rsidRPr="00262A4D">
        <w:rPr>
          <w:rtl/>
        </w:rPr>
        <w:t xml:space="preserve"> قبولی دانش‌آموز </w:t>
      </w:r>
      <w:r w:rsidRPr="002E53E5">
        <w:rPr>
          <w:rtl/>
        </w:rPr>
        <w:t>است و عقاب و کیفری در پی ندارد؛ امّا نامطلوب، توبیخ‌برانگیز و توصیه‌ناشدنی</w:t>
      </w:r>
      <w:r w:rsidRPr="00262A4D">
        <w:rPr>
          <w:rtl/>
        </w:rPr>
        <w:t xml:space="preserve"> است. </w:t>
      </w:r>
      <w:r w:rsidRPr="00262A4D">
        <w:rPr>
          <w:rtl/>
          <w:lang w:eastAsia="zh-CN"/>
        </w:rPr>
        <w:t xml:space="preserve">به بیان لطیف </w:t>
      </w:r>
      <w:r w:rsidRPr="00262A4D">
        <w:rPr>
          <w:rtl/>
        </w:rPr>
        <w:t xml:space="preserve">آیت‌الله جوادی آملی کودکانی که قبل از بلوغ از دنیا می‌روند هم تکلیفی ندارند و جهنم نمی‌روند، حتی دیوانه‌های زنجیری و حیوانات هم از آتش عذاب خدا محفوظ‌اند؛ شایسته نیست انسان بالغ و عاقل با آن همه سرمایه و نعمت، همّتش معادل گوسفندها و بزغاله‌ها یا کودکان و دیوانگان باشد و تمام افق نگاهش به نجات از جهنم منحصر بماند. </w:t>
      </w:r>
      <w:r w:rsidRPr="00262A4D">
        <w:rPr>
          <w:rtl/>
          <w:lang w:eastAsia="zh-CN"/>
        </w:rPr>
        <w:t>دین خدا به هدف تربیت انسان و دستیابی به آفاق بلند نازل شده است نه صرفاً به هدف جهنم‌نرفتن.</w:t>
      </w:r>
      <w:r w:rsidRPr="00100D85">
        <w:rPr>
          <w:rStyle w:val="footnotenum"/>
          <w:rtl/>
        </w:rPr>
        <w:footnoteReference w:id="42"/>
      </w:r>
    </w:p>
    <w:p w14:paraId="01F7DCFA" w14:textId="77777777" w:rsidR="001F53BD" w:rsidRPr="002E53E5" w:rsidRDefault="002D01BD" w:rsidP="001F53BD">
      <w:pPr>
        <w:rPr>
          <w:rtl/>
        </w:rPr>
      </w:pPr>
      <w:r>
        <w:rPr>
          <w:rtl/>
        </w:rPr>
        <w:t>3</w:t>
      </w:r>
      <w:r w:rsidR="001F53BD" w:rsidRPr="00262A4D">
        <w:rPr>
          <w:rtl/>
        </w:rPr>
        <w:t>. گروه دیگری از این مرتبه بالاتر آمده و همّتشان نه تنها ایمنی از عذاب که دستیابی به بهشت و نعمت‌های آن است:</w:t>
      </w:r>
      <w:r w:rsidR="001F53BD" w:rsidRPr="00100D85">
        <w:rPr>
          <w:rStyle w:val="footnotenum"/>
          <w:rtl/>
        </w:rPr>
        <w:footnoteReference w:id="43"/>
      </w:r>
      <w:r w:rsidR="001F53BD" w:rsidRPr="00262A4D">
        <w:rPr>
          <w:rtl/>
        </w:rPr>
        <w:t xml:space="preserve"> «</w:t>
      </w:r>
      <w:r w:rsidR="001F53BD" w:rsidRPr="006B1AFF">
        <w:rPr>
          <w:rStyle w:val="Charf1"/>
          <w:rFonts w:eastAsia="SimSun"/>
          <w:rtl/>
        </w:rPr>
        <w:t>مُنَّ عَلَیَّ بِفَکَاکِ رَقَبَتِی مِنَ النَّارِ فِی مَن تَمُنَّ عَلَیهِ وَ أَدخِلنِی الجَنَّةَ</w:t>
      </w:r>
      <w:r w:rsidR="001F53BD" w:rsidRPr="00262A4D">
        <w:rPr>
          <w:rtl/>
        </w:rPr>
        <w:t>»، «</w:t>
      </w:r>
      <w:r w:rsidR="001F53BD" w:rsidRPr="006B1AFF">
        <w:rPr>
          <w:rStyle w:val="Charf1"/>
          <w:rFonts w:eastAsia="SimSun"/>
          <w:rtl/>
        </w:rPr>
        <w:t>اللّهُمَّ... وَفِّقنِی فِیهِ لِمُوجِبَاتِ مَرضَاتِکَ وَ أَسکِنِّی فِیهِ بُحبُوحَاتِ جَنَّاتِکَ</w:t>
      </w:r>
      <w:r w:rsidR="001F53BD" w:rsidRPr="00262A4D">
        <w:rPr>
          <w:rtl/>
        </w:rPr>
        <w:t>».</w:t>
      </w:r>
      <w:r w:rsidR="001F53BD" w:rsidRPr="00100D85">
        <w:rPr>
          <w:rStyle w:val="footnotenum"/>
          <w:rtl/>
        </w:rPr>
        <w:footnoteReference w:id="44"/>
      </w:r>
      <w:r w:rsidR="001F53BD" w:rsidRPr="00262A4D">
        <w:rPr>
          <w:rtl/>
        </w:rPr>
        <w:t xml:space="preserve"> </w:t>
      </w:r>
      <w:r w:rsidR="001F53BD" w:rsidRPr="00262A4D">
        <w:rPr>
          <w:rtl/>
          <w:lang w:eastAsia="zh-CN"/>
        </w:rPr>
        <w:t xml:space="preserve">حاصل تلاش و تکاپوی این افراد، بهشتی است که عرض آن </w:t>
      </w:r>
      <w:r w:rsidR="001F53BD" w:rsidRPr="00262A4D">
        <w:rPr>
          <w:rtl/>
          <w:lang w:eastAsia="zh-CN"/>
        </w:rPr>
        <w:lastRenderedPageBreak/>
        <w:t>معادل تمام آسمان‌ها و زمین است.</w:t>
      </w:r>
      <w:r w:rsidR="001F53BD" w:rsidRPr="00100D85">
        <w:rPr>
          <w:rStyle w:val="footnotenum"/>
          <w:rtl/>
        </w:rPr>
        <w:footnoteReference w:id="45"/>
      </w:r>
    </w:p>
    <w:p w14:paraId="1CE522E3" w14:textId="77777777" w:rsidR="001F53BD" w:rsidRPr="002E53E5" w:rsidRDefault="00CC0D09" w:rsidP="001F53BD">
      <w:pPr>
        <w:rPr>
          <w:rtl/>
        </w:rPr>
      </w:pPr>
      <w:r>
        <w:rPr>
          <w:rtl/>
        </w:rPr>
        <w:t>4</w:t>
      </w:r>
      <w:r w:rsidR="001F53BD" w:rsidRPr="00262A4D">
        <w:rPr>
          <w:rtl/>
        </w:rPr>
        <w:t>. برخی دیگر گرچه همّت اصلی‌شان بهشت است؛ اما بهر</w:t>
      </w:r>
      <w:r w:rsidR="00285696">
        <w:rPr>
          <w:rtl/>
        </w:rPr>
        <w:t>ۀ</w:t>
      </w:r>
      <w:r w:rsidR="001F53BD" w:rsidRPr="00262A4D">
        <w:rPr>
          <w:rtl/>
        </w:rPr>
        <w:t xml:space="preserve"> دنیوی خود را فراموش نمی‌کنند، دنیا و آخرت را با هم می‌خواهند و با هیچ یک از دیگری کوتاه نمی‌آیند. </w:t>
      </w:r>
      <w:r w:rsidR="001F53BD" w:rsidRPr="00587021">
        <w:rPr>
          <w:rtl/>
        </w:rPr>
        <w:t>«</w:t>
      </w:r>
      <w:r w:rsidR="001F53BD" w:rsidRPr="00587021">
        <w:rPr>
          <w:rStyle w:val="Char3"/>
          <w:rtl/>
        </w:rPr>
        <w:t>رَبَّنا آتِنا فِی الدُّنیا حَسَنَة وَ فِی الآخِرَةِ حَسَنَة وَ قِنا عَذابَ النَّار</w:t>
      </w:r>
      <w:r w:rsidR="001F53BD" w:rsidRPr="00587021">
        <w:rPr>
          <w:rtl/>
        </w:rPr>
        <w:t>».</w:t>
      </w:r>
      <w:r w:rsidR="001F53BD" w:rsidRPr="00100D85">
        <w:rPr>
          <w:rStyle w:val="footnotenum"/>
          <w:rtl/>
        </w:rPr>
        <w:footnoteReference w:id="46"/>
      </w:r>
      <w:r w:rsidR="001F53BD" w:rsidRPr="00587021">
        <w:rPr>
          <w:rtl/>
        </w:rPr>
        <w:t xml:space="preserve"> «</w:t>
      </w:r>
      <w:r w:rsidR="001F53BD" w:rsidRPr="00587021">
        <w:rPr>
          <w:rStyle w:val="Char3"/>
          <w:rtl/>
        </w:rPr>
        <w:t>وَ ابتَغِ فیما آتاکَ اللَّهُ الدَّارَ الآخِرَةَ وَ لا تَنسَ نَصیبَکَ مِنَ الدُّنیا</w:t>
      </w:r>
      <w:r w:rsidR="001F53BD" w:rsidRPr="00587021">
        <w:rPr>
          <w:rtl/>
        </w:rPr>
        <w:t>»</w:t>
      </w:r>
      <w:r w:rsidR="001F53BD" w:rsidRPr="00262A4D">
        <w:rPr>
          <w:rtl/>
        </w:rPr>
        <w:t>.</w:t>
      </w:r>
      <w:r w:rsidR="001F53BD" w:rsidRPr="00100D85">
        <w:rPr>
          <w:rStyle w:val="footnotenum"/>
          <w:rtl/>
        </w:rPr>
        <w:footnoteReference w:id="47"/>
      </w:r>
    </w:p>
    <w:p w14:paraId="1D781D8F" w14:textId="77777777" w:rsidR="001F53BD" w:rsidRPr="002E53E5" w:rsidRDefault="002D01BD" w:rsidP="001F53BD">
      <w:r>
        <w:rPr>
          <w:rtl/>
        </w:rPr>
        <w:t>5</w:t>
      </w:r>
      <w:r w:rsidR="001F53BD" w:rsidRPr="00262A4D">
        <w:rPr>
          <w:rtl/>
        </w:rPr>
        <w:t>. بعضی هم قرار گرفتن در رد</w:t>
      </w:r>
      <w:r w:rsidR="00285696">
        <w:rPr>
          <w:rtl/>
        </w:rPr>
        <w:t>ۀ</w:t>
      </w:r>
      <w:r w:rsidR="001F53BD" w:rsidRPr="00262A4D">
        <w:rPr>
          <w:rtl/>
        </w:rPr>
        <w:t xml:space="preserve"> مؤمنان معمولی قانع‌شان نمی‌کند و تلاش و آرمان‌شان رسیدن به مقامات بالای معنوی و بهشت برین است؛ یعنی مرتب</w:t>
      </w:r>
      <w:r w:rsidR="00285696">
        <w:rPr>
          <w:rtl/>
        </w:rPr>
        <w:t>ۀ</w:t>
      </w:r>
      <w:r w:rsidR="001F53BD" w:rsidRPr="00262A4D">
        <w:rPr>
          <w:rtl/>
        </w:rPr>
        <w:t xml:space="preserve"> اولیای خاص خدا که برتر از مقام فرشتگان است.</w:t>
      </w:r>
      <w:r w:rsidR="001F53BD" w:rsidRPr="00100D85">
        <w:rPr>
          <w:rStyle w:val="footnotenum"/>
          <w:rtl/>
        </w:rPr>
        <w:footnoteReference w:id="48"/>
      </w:r>
    </w:p>
    <w:p w14:paraId="2412BF2F" w14:textId="77777777" w:rsidR="001F53BD" w:rsidRPr="002E53E5" w:rsidRDefault="00CC0D09" w:rsidP="001F53BD">
      <w:pPr>
        <w:rPr>
          <w:rtl/>
        </w:rPr>
      </w:pPr>
      <w:r>
        <w:rPr>
          <w:rtl/>
        </w:rPr>
        <w:t>6</w:t>
      </w:r>
      <w:r w:rsidR="001F53BD" w:rsidRPr="00262A4D">
        <w:rPr>
          <w:rtl/>
        </w:rPr>
        <w:t xml:space="preserve">. بعضی افق نگاهشان از این هم بالاتر است؛ نه تنها خود متقی و اهل بهشت‌اند که در تلاش‌اند تا جلودار و راهبر دیگران به سمت بهشت و الگو و سرمشق متّقیان و خوبان باشند: </w:t>
      </w:r>
      <w:r w:rsidR="001F53BD" w:rsidRPr="00587021">
        <w:rPr>
          <w:rtl/>
        </w:rPr>
        <w:t>«</w:t>
      </w:r>
      <w:r w:rsidR="001F53BD" w:rsidRPr="00587021">
        <w:rPr>
          <w:rStyle w:val="Char3"/>
          <w:rtl/>
        </w:rPr>
        <w:t>رَبَّنا هَب لَنا مِن أَزواجِنا وَ ذُرِّیَّاتِنا قُرَّةَ أَعیُنٍ وَ اجعَلنا لِلمُتَّقینَ إِماما</w:t>
      </w:r>
      <w:r w:rsidR="001F53BD" w:rsidRPr="00587021">
        <w:rPr>
          <w:rtl/>
        </w:rPr>
        <w:t>».</w:t>
      </w:r>
      <w:r w:rsidR="001F53BD" w:rsidRPr="00100D85">
        <w:rPr>
          <w:rStyle w:val="footnotenum"/>
          <w:rtl/>
        </w:rPr>
        <w:footnoteReference w:id="49"/>
      </w:r>
    </w:p>
    <w:p w14:paraId="7E3D2571" w14:textId="77777777" w:rsidR="001F53BD" w:rsidRPr="00D43430" w:rsidRDefault="001F53BD" w:rsidP="00D43430">
      <w:r>
        <w:rPr>
          <w:rtl/>
        </w:rPr>
        <w:t>بر اساس سخن امیر مؤمنان</w:t>
      </w:r>
      <w:r w:rsidRPr="00587021">
        <w:rPr>
          <w:rStyle w:val="a9"/>
          <w:rtl/>
        </w:rPr>
        <w:t>7</w:t>
      </w:r>
      <w:r>
        <w:rPr>
          <w:rtl/>
        </w:rPr>
        <w:t>، ابعاد وجودی و ارزش هرکس به انداز</w:t>
      </w:r>
      <w:r w:rsidR="00285696">
        <w:rPr>
          <w:rtl/>
        </w:rPr>
        <w:t>ۀ</w:t>
      </w:r>
      <w:r>
        <w:rPr>
          <w:rtl/>
        </w:rPr>
        <w:t xml:space="preserve"> همّت و دغدغ</w:t>
      </w:r>
      <w:r w:rsidR="00285696">
        <w:rPr>
          <w:rtl/>
        </w:rPr>
        <w:t>ۀ</w:t>
      </w:r>
      <w:r>
        <w:rPr>
          <w:rtl/>
        </w:rPr>
        <w:t xml:space="preserve"> اوست و هرچه آدمی اندیشناک امور بزرگ‌تری باشد وجود ارزشمندتری </w:t>
      </w:r>
      <w:r>
        <w:rPr>
          <w:rtl/>
        </w:rPr>
        <w:lastRenderedPageBreak/>
        <w:t xml:space="preserve">دارد؛ بنابراین بزرگ‌ترین خدمت تربیتی، ایجاد یک افق باعظمت و یا آرمان پرشکوه در وجود انسان است. اکنون می‌توان پرسید: آیا همّت و آرمانی از این بالاتر هم وجود دارد؟ </w:t>
      </w:r>
    </w:p>
    <w:p w14:paraId="0AD2692C" w14:textId="77777777" w:rsidR="001F53BD" w:rsidRPr="00D43430" w:rsidRDefault="002D01BD" w:rsidP="00D43430">
      <w:pPr>
        <w:rPr>
          <w:rtl/>
        </w:rPr>
      </w:pPr>
      <w:r>
        <w:rPr>
          <w:rtl/>
          <w:lang w:eastAsia="zh-CN"/>
        </w:rPr>
        <w:t>7</w:t>
      </w:r>
      <w:r w:rsidR="001F53BD">
        <w:rPr>
          <w:rtl/>
          <w:lang w:eastAsia="zh-CN"/>
        </w:rPr>
        <w:t>. در نگاه قرآن کریم و پیشوایان معصوم</w:t>
      </w:r>
      <w:r w:rsidR="001F53BD" w:rsidRPr="00D43430">
        <w:rPr>
          <w:rStyle w:val="a9"/>
          <w:rtl/>
        </w:rPr>
        <w:t>:</w:t>
      </w:r>
      <w:r w:rsidR="001F53BD">
        <w:rPr>
          <w:rtl/>
          <w:lang w:eastAsia="zh-CN"/>
        </w:rPr>
        <w:t xml:space="preserve"> بزرگ‌ترین آرمان و والاترین دغدغ</w:t>
      </w:r>
      <w:r w:rsidR="00285696">
        <w:rPr>
          <w:rtl/>
          <w:lang w:eastAsia="zh-CN"/>
        </w:rPr>
        <w:t>ۀ</w:t>
      </w:r>
      <w:r w:rsidR="001F53BD">
        <w:rPr>
          <w:rtl/>
          <w:lang w:eastAsia="zh-CN"/>
        </w:rPr>
        <w:t xml:space="preserve"> انسانی، از هم</w:t>
      </w:r>
      <w:r w:rsidR="00285696">
        <w:rPr>
          <w:rtl/>
          <w:lang w:eastAsia="zh-CN"/>
        </w:rPr>
        <w:t>ۀ</w:t>
      </w:r>
      <w:r w:rsidR="001F53BD">
        <w:rPr>
          <w:rtl/>
          <w:lang w:eastAsia="zh-CN"/>
        </w:rPr>
        <w:t xml:space="preserve"> اینها، بالاتر و باعظمت‌تر است و آن عبارت است از: «پی‌گیری آرمان خدا و قرارگرفتن در طرح پروردگار»</w:t>
      </w:r>
      <w:bookmarkStart w:id="26" w:name="_Toc157808991"/>
      <w:r w:rsidR="001F53BD">
        <w:rPr>
          <w:rtl/>
          <w:lang w:eastAsia="zh-CN"/>
        </w:rPr>
        <w:t>. طبعاً اگر انسان به دنبال چیزی باشد که خدا به دنبال آن است جانشین خدا در زمین خواهد بود.</w:t>
      </w:r>
      <w:r w:rsidR="001F53BD" w:rsidRPr="00100D85">
        <w:rPr>
          <w:rStyle w:val="footnotenum"/>
          <w:rtl/>
        </w:rPr>
        <w:footnoteReference w:id="50"/>
      </w:r>
    </w:p>
    <w:p w14:paraId="4519800C" w14:textId="77777777" w:rsidR="001F53BD" w:rsidRDefault="002D01BD" w:rsidP="00445E8E">
      <w:pPr>
        <w:pStyle w:val="Heading1"/>
        <w:rPr>
          <w:rtl/>
        </w:rPr>
      </w:pPr>
      <w:bookmarkStart w:id="27" w:name="_Toc176070364"/>
      <w:bookmarkStart w:id="28" w:name="_Toc178925749"/>
      <w:bookmarkEnd w:id="26"/>
      <w:r>
        <w:rPr>
          <w:rtl/>
        </w:rPr>
        <w:t>5</w:t>
      </w:r>
      <w:r w:rsidR="001F53BD">
        <w:rPr>
          <w:rtl/>
        </w:rPr>
        <w:t>. آرمان خدا، توحید فراگیر</w:t>
      </w:r>
      <w:bookmarkEnd w:id="27"/>
      <w:bookmarkEnd w:id="28"/>
    </w:p>
    <w:p w14:paraId="7E5215A3" w14:textId="77777777" w:rsidR="001F53BD" w:rsidRPr="00262A4D" w:rsidRDefault="001F53BD" w:rsidP="00E751A8">
      <w:pPr>
        <w:pStyle w:val="a7"/>
        <w:rPr>
          <w:rtl/>
        </w:rPr>
      </w:pPr>
      <w:r w:rsidRPr="00262A4D">
        <w:rPr>
          <w:rtl/>
          <w:lang w:eastAsia="zh-CN"/>
        </w:rPr>
        <w:t>آرمان مهم خدای متعال، حاکمیت الله و استقرار توحید در جان‌ها و جوامع انسانی است که به اقام</w:t>
      </w:r>
      <w:r w:rsidR="00285696">
        <w:rPr>
          <w:rtl/>
          <w:lang w:eastAsia="zh-CN"/>
        </w:rPr>
        <w:t>ۀ</w:t>
      </w:r>
      <w:r w:rsidRPr="00262A4D">
        <w:rPr>
          <w:rtl/>
          <w:lang w:eastAsia="zh-CN"/>
        </w:rPr>
        <w:t xml:space="preserve"> دین در سراسر زمین و اصلاح هم</w:t>
      </w:r>
      <w:r w:rsidR="00285696">
        <w:rPr>
          <w:rtl/>
          <w:lang w:eastAsia="zh-CN"/>
        </w:rPr>
        <w:t>ۀ</w:t>
      </w:r>
      <w:r w:rsidRPr="00262A4D">
        <w:rPr>
          <w:rtl/>
          <w:lang w:eastAsia="zh-CN"/>
        </w:rPr>
        <w:t xml:space="preserve"> عالم می‌انجامد؛ این‌که هم</w:t>
      </w:r>
      <w:r w:rsidR="00285696">
        <w:rPr>
          <w:rtl/>
          <w:lang w:eastAsia="zh-CN"/>
        </w:rPr>
        <w:t>ۀ</w:t>
      </w:r>
      <w:r w:rsidRPr="00262A4D">
        <w:rPr>
          <w:rtl/>
          <w:lang w:eastAsia="zh-CN"/>
        </w:rPr>
        <w:t xml:space="preserve"> آحاد انسان موحّد و مؤمن باشند و توحید و ایمان در سراسر جهان و در هم</w:t>
      </w:r>
      <w:r w:rsidR="00285696">
        <w:rPr>
          <w:rtl/>
          <w:lang w:eastAsia="zh-CN"/>
        </w:rPr>
        <w:t>ۀ</w:t>
      </w:r>
      <w:r w:rsidRPr="00262A4D">
        <w:rPr>
          <w:rtl/>
          <w:lang w:eastAsia="zh-CN"/>
        </w:rPr>
        <w:t xml:space="preserve"> نظامات اجتماعی جاری و حاکم باشد؛ بنابراین «</w:t>
      </w:r>
      <w:r w:rsidRPr="00262A4D">
        <w:rPr>
          <w:rtl/>
        </w:rPr>
        <w:t>تربیت آرمانی» همان «تربیت توحیدی» است و تربیت توحیدی، تربیت انسان آرمان‌خواهی است که هم</w:t>
      </w:r>
      <w:r w:rsidR="00285696">
        <w:rPr>
          <w:rtl/>
        </w:rPr>
        <w:t>ۀ</w:t>
      </w:r>
      <w:r w:rsidRPr="00262A4D">
        <w:rPr>
          <w:rtl/>
        </w:rPr>
        <w:t xml:space="preserve"> جان‌ها و هم</w:t>
      </w:r>
      <w:r w:rsidR="00285696">
        <w:rPr>
          <w:rtl/>
        </w:rPr>
        <w:t>ۀ</w:t>
      </w:r>
      <w:r w:rsidRPr="00262A4D">
        <w:rPr>
          <w:rtl/>
        </w:rPr>
        <w:t xml:space="preserve"> جهان را الهی می‌طلبد. </w:t>
      </w:r>
    </w:p>
    <w:p w14:paraId="2E1500C8" w14:textId="77777777" w:rsidR="001F53BD" w:rsidRDefault="001F53BD" w:rsidP="007E5AB4">
      <w:pPr>
        <w:pStyle w:val="affffffff5"/>
        <w:ind w:left="-284"/>
        <w:rPr>
          <w:rtl/>
          <w:lang w:eastAsia="zh-CN"/>
        </w:rPr>
      </w:pPr>
      <w:r>
        <w:drawing>
          <wp:inline distT="0" distB="0" distL="0" distR="0" wp14:anchorId="6259E9A8" wp14:editId="2E65ACB2">
            <wp:extent cx="3493135" cy="1015340"/>
            <wp:effectExtent l="57150" t="0" r="69215" b="0"/>
            <wp:docPr id="9"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76CBC827" w14:textId="77777777" w:rsidR="001F53BD" w:rsidRPr="00262A4D" w:rsidRDefault="001F53BD" w:rsidP="001F53BD">
      <w:pPr>
        <w:rPr>
          <w:rtl/>
        </w:rPr>
      </w:pPr>
      <w:r w:rsidRPr="00262A4D">
        <w:rPr>
          <w:rtl/>
          <w:lang w:eastAsia="zh-CN"/>
        </w:rPr>
        <w:lastRenderedPageBreak/>
        <w:t>کلان‌پروژ</w:t>
      </w:r>
      <w:r w:rsidR="00285696">
        <w:rPr>
          <w:rtl/>
          <w:lang w:eastAsia="zh-CN"/>
        </w:rPr>
        <w:t>ۀ</w:t>
      </w:r>
      <w:r w:rsidRPr="00262A4D">
        <w:rPr>
          <w:rtl/>
          <w:lang w:eastAsia="zh-CN"/>
        </w:rPr>
        <w:t xml:space="preserve"> پروردگار در عالم انسانی، همین گسترش دین حق و اقام</w:t>
      </w:r>
      <w:r w:rsidR="00285696">
        <w:rPr>
          <w:rtl/>
          <w:lang w:eastAsia="zh-CN"/>
        </w:rPr>
        <w:t>ۀ</w:t>
      </w:r>
      <w:r w:rsidRPr="00262A4D">
        <w:rPr>
          <w:rtl/>
          <w:lang w:eastAsia="zh-CN"/>
        </w:rPr>
        <w:t xml:space="preserve"> توحید در مقیاس کل زمین است که در آیات زیر بیان شده است:</w:t>
      </w:r>
    </w:p>
    <w:p w14:paraId="02CA75A9" w14:textId="77777777" w:rsidR="001F53BD" w:rsidRPr="00285696" w:rsidRDefault="001F53BD" w:rsidP="00C830AA">
      <w:pPr>
        <w:pStyle w:val="afff1"/>
        <w:rPr>
          <w:rtl/>
        </w:rPr>
      </w:pPr>
      <w:r w:rsidRPr="00C830AA">
        <w:rPr>
          <w:rStyle w:val="Char3"/>
          <w:rtl/>
        </w:rPr>
        <w:t>هُوَ الَّذی أَرسَلَ رَسُولَهُ بِالهُدی‏ وَ دینِ الحَقِّ لِیظهِرَهُ عَلَی الدِّینِ کُلِّهِ وَ لَو کَرِهَ المُشرِکُونَ</w:t>
      </w:r>
      <w:r w:rsidRPr="00285696">
        <w:rPr>
          <w:rtl/>
        </w:rPr>
        <w:t>.</w:t>
      </w:r>
      <w:r w:rsidRPr="00100D85">
        <w:rPr>
          <w:rStyle w:val="footnotenum"/>
          <w:rtl/>
        </w:rPr>
        <w:footnoteReference w:id="51"/>
      </w:r>
    </w:p>
    <w:p w14:paraId="2C1080AE" w14:textId="77777777" w:rsidR="001F53BD" w:rsidRPr="00D43430" w:rsidRDefault="001F53BD" w:rsidP="00A44343">
      <w:r>
        <w:rPr>
          <w:rtl/>
        </w:rPr>
        <w:t>ارسال پیامبران، انزال کتاب‌های آسمانی و فرستادن هدایت، همه برای این بوده که دین حق و مکتب اهل بیت بر هم</w:t>
      </w:r>
      <w:r w:rsidR="00285696">
        <w:rPr>
          <w:rtl/>
        </w:rPr>
        <w:t>ۀ</w:t>
      </w:r>
      <w:r>
        <w:rPr>
          <w:rtl/>
        </w:rPr>
        <w:t xml:space="preserve"> ادیان و مکاتب جهان چیره گردد و سرانجامِ جهان به دست صالحان و پارسایان رقم خورد و دین، یک‌پارچه الهی شود. </w:t>
      </w:r>
    </w:p>
    <w:p w14:paraId="1025541B" w14:textId="77777777" w:rsidR="001F53BD" w:rsidRPr="00285696" w:rsidRDefault="001F53BD" w:rsidP="00C830AA">
      <w:pPr>
        <w:pStyle w:val="afff1"/>
        <w:rPr>
          <w:rtl/>
        </w:rPr>
      </w:pPr>
      <w:r w:rsidRPr="00C830AA">
        <w:rPr>
          <w:rStyle w:val="Char3"/>
          <w:rtl/>
        </w:rPr>
        <w:t>وَ لَقَد کَتَبنا فِی الزَّبُورِ مِن بَعدِ الذِّکرِ أَنَّ الأَرضَ یرِثُها عِبادِیَ الصَّالِحُونَ</w:t>
      </w:r>
      <w:r w:rsidRPr="00285696">
        <w:rPr>
          <w:rtl/>
        </w:rPr>
        <w:t>.</w:t>
      </w:r>
      <w:r w:rsidRPr="00100D85">
        <w:rPr>
          <w:rStyle w:val="footnotenum"/>
          <w:rtl/>
        </w:rPr>
        <w:footnoteReference w:id="52"/>
      </w:r>
    </w:p>
    <w:p w14:paraId="03183F78" w14:textId="77777777" w:rsidR="001F53BD" w:rsidRPr="00D43430" w:rsidRDefault="001F53BD" w:rsidP="001D5CA5">
      <w:pPr>
        <w:spacing w:line="416" w:lineRule="exact"/>
        <w:rPr>
          <w:rtl/>
        </w:rPr>
      </w:pPr>
      <w:r>
        <w:rPr>
          <w:rtl/>
        </w:rPr>
        <w:t>در این آی</w:t>
      </w:r>
      <w:r w:rsidR="00285696">
        <w:rPr>
          <w:rtl/>
        </w:rPr>
        <w:t>ۀ</w:t>
      </w:r>
      <w:r>
        <w:rPr>
          <w:rtl/>
        </w:rPr>
        <w:t xml:space="preserve"> مبارک، خدای متعال از عزم جدی خود (</w:t>
      </w:r>
      <w:r w:rsidRPr="006B1AFF">
        <w:rPr>
          <w:rStyle w:val="Charf1"/>
          <w:rFonts w:eastAsia="SimSun"/>
          <w:rtl/>
        </w:rPr>
        <w:t>کتبنا</w:t>
      </w:r>
      <w:r>
        <w:rPr>
          <w:rtl/>
        </w:rPr>
        <w:t>) برای اعطای زمین به بندگان صالح سخن می‌گوید و آرمان نهایی خود را ساده و فاش و صریح بیان می‌کند.</w:t>
      </w:r>
    </w:p>
    <w:p w14:paraId="54477FC9" w14:textId="77777777" w:rsidR="001F53BD" w:rsidRPr="00285696" w:rsidRDefault="001F53BD" w:rsidP="001D5CA5">
      <w:pPr>
        <w:pStyle w:val="afff1"/>
        <w:spacing w:line="416" w:lineRule="exact"/>
        <w:rPr>
          <w:rtl/>
        </w:rPr>
      </w:pPr>
      <w:r w:rsidRPr="00C830AA">
        <w:rPr>
          <w:rStyle w:val="Char3"/>
          <w:rtl/>
        </w:rPr>
        <w:t>استَعینُوا بِاللَّهِ وَ اصبِرُوا إِنَّ الأَرضَ لِلَّهِ، یورِثُها مَن یشاءُ مِن عِبادِهِ وَ العاقِبَة لِلمُتَّقینَ</w:t>
      </w:r>
      <w:r w:rsidRPr="00285696">
        <w:rPr>
          <w:rtl/>
        </w:rPr>
        <w:t>.</w:t>
      </w:r>
      <w:r w:rsidRPr="00100D85">
        <w:rPr>
          <w:rStyle w:val="footnotenum"/>
          <w:rtl/>
        </w:rPr>
        <w:footnoteReference w:id="53"/>
      </w:r>
    </w:p>
    <w:p w14:paraId="55FE2DC5" w14:textId="77777777" w:rsidR="001F53BD" w:rsidRPr="00285696" w:rsidRDefault="001F53BD" w:rsidP="001D5CA5">
      <w:pPr>
        <w:pStyle w:val="afff1"/>
        <w:spacing w:line="416" w:lineRule="exact"/>
        <w:rPr>
          <w:rtl/>
        </w:rPr>
      </w:pPr>
      <w:r w:rsidRPr="00C830AA">
        <w:rPr>
          <w:rStyle w:val="Char3"/>
          <w:rtl/>
        </w:rPr>
        <w:t>وَ نُریدُ أَن نَمُنَّ عَلَی الَّذینَ استُضعِفُوا فِی الأَرضِ وَ نَجعَلَهُم أَئِمَّة وَ نَجعَلَهُمُ الوارِثین</w:t>
      </w:r>
      <w:r w:rsidRPr="00285696">
        <w:rPr>
          <w:rtl/>
        </w:rPr>
        <w:t>.</w:t>
      </w:r>
      <w:r w:rsidRPr="00100D85">
        <w:rPr>
          <w:rStyle w:val="footnotenum"/>
          <w:rtl/>
        </w:rPr>
        <w:footnoteReference w:id="54"/>
      </w:r>
      <w:r w:rsidRPr="00285696">
        <w:rPr>
          <w:rtl/>
        </w:rPr>
        <w:t>‏</w:t>
      </w:r>
    </w:p>
    <w:p w14:paraId="132EB0B1" w14:textId="77777777" w:rsidR="001F53BD" w:rsidRPr="00262A4D" w:rsidRDefault="001F53BD" w:rsidP="001D5CA5">
      <w:pPr>
        <w:spacing w:line="416" w:lineRule="exact"/>
      </w:pPr>
      <w:r w:rsidRPr="00262A4D">
        <w:rPr>
          <w:rtl/>
        </w:rPr>
        <w:t xml:space="preserve">در این آیات نیز خدای بزرگ، زمین را از آن خود می‌داند و تصمیم خود را مبنی بر این‌که در نهایت آن را به پارسایان و متقین واسپارد به صراحت بیان می‌کند. بندگان صالحی که مورد ستم واقع شده‌اند. </w:t>
      </w:r>
    </w:p>
    <w:p w14:paraId="013D2CC7" w14:textId="77777777" w:rsidR="001F53BD" w:rsidRPr="00285696" w:rsidRDefault="001F53BD" w:rsidP="001D5CA5">
      <w:pPr>
        <w:pStyle w:val="afff1"/>
        <w:spacing w:line="400" w:lineRule="exact"/>
        <w:rPr>
          <w:rtl/>
        </w:rPr>
      </w:pPr>
      <w:r w:rsidRPr="00C830AA">
        <w:rPr>
          <w:rStyle w:val="Char3"/>
          <w:rtl/>
        </w:rPr>
        <w:lastRenderedPageBreak/>
        <w:t>یُریدُ اللَّهُ أَن یُحِقَّ الحَقَّ بِ</w:t>
      </w:r>
      <w:r w:rsidR="00944EE4">
        <w:rPr>
          <w:rStyle w:val="Char3"/>
          <w:rtl/>
        </w:rPr>
        <w:t>ک</w:t>
      </w:r>
      <w:r w:rsidRPr="00C830AA">
        <w:rPr>
          <w:rStyle w:val="Char3"/>
          <w:rtl/>
        </w:rPr>
        <w:t>َلِماتِهِ وَ یَقطَعَ دابِرَ ال</w:t>
      </w:r>
      <w:r w:rsidR="00944EE4">
        <w:rPr>
          <w:rStyle w:val="Char3"/>
          <w:rtl/>
        </w:rPr>
        <w:t>ک</w:t>
      </w:r>
      <w:r w:rsidRPr="00C830AA">
        <w:rPr>
          <w:rStyle w:val="Char3"/>
          <w:rtl/>
        </w:rPr>
        <w:t xml:space="preserve">افِرینَ، لِیُحِقَّ الحَقَّ وَ یُبطِلَ الباطِلَ وَ لَو </w:t>
      </w:r>
      <w:r w:rsidR="00944EE4">
        <w:rPr>
          <w:rStyle w:val="Char3"/>
          <w:rtl/>
        </w:rPr>
        <w:t>ک</w:t>
      </w:r>
      <w:r w:rsidRPr="00C830AA">
        <w:rPr>
          <w:rStyle w:val="Char3"/>
          <w:rtl/>
        </w:rPr>
        <w:t>َرِهَ المُجرِمُونَ</w:t>
      </w:r>
      <w:r w:rsidRPr="00285696">
        <w:rPr>
          <w:rtl/>
        </w:rPr>
        <w:t>.</w:t>
      </w:r>
      <w:r w:rsidRPr="00100D85">
        <w:rPr>
          <w:rStyle w:val="footnotenum"/>
          <w:rtl/>
        </w:rPr>
        <w:footnoteReference w:id="55"/>
      </w:r>
    </w:p>
    <w:p w14:paraId="22EB83CB" w14:textId="77777777" w:rsidR="001F53BD" w:rsidRPr="00262A4D" w:rsidRDefault="001F53BD" w:rsidP="001D5CA5">
      <w:pPr>
        <w:spacing w:line="400" w:lineRule="exact"/>
        <w:rPr>
          <w:rtl/>
        </w:rPr>
      </w:pPr>
      <w:r w:rsidRPr="00262A4D">
        <w:rPr>
          <w:rtl/>
        </w:rPr>
        <w:t xml:space="preserve">خدای بزرگ می‌خواهد حقّ [=اسلام‏] را با </w:t>
      </w:r>
      <w:r w:rsidR="00944EE4">
        <w:rPr>
          <w:rtl/>
        </w:rPr>
        <w:t>ک</w:t>
      </w:r>
      <w:r w:rsidRPr="00262A4D">
        <w:rPr>
          <w:rtl/>
        </w:rPr>
        <w:t xml:space="preserve">لمات خود ثابت گرداند و اراده کرده که </w:t>
      </w:r>
      <w:r w:rsidR="00944EE4">
        <w:rPr>
          <w:rtl/>
        </w:rPr>
        <w:t>ک</w:t>
      </w:r>
      <w:r w:rsidRPr="00262A4D">
        <w:rPr>
          <w:rtl/>
        </w:rPr>
        <w:t>افران را ریشه‏</w:t>
      </w:r>
      <w:r w:rsidR="00944EE4">
        <w:rPr>
          <w:rtl/>
        </w:rPr>
        <w:t>ک</w:t>
      </w:r>
      <w:r w:rsidRPr="00262A4D">
        <w:rPr>
          <w:rtl/>
        </w:rPr>
        <w:t xml:space="preserve">ن </w:t>
      </w:r>
      <w:r w:rsidR="00944EE4">
        <w:rPr>
          <w:rtl/>
        </w:rPr>
        <w:t>ک</w:t>
      </w:r>
      <w:r w:rsidRPr="00262A4D">
        <w:rPr>
          <w:rtl/>
        </w:rPr>
        <w:t>ند؛ هرچند بزهکاران را خوش نیاید.</w:t>
      </w:r>
    </w:p>
    <w:p w14:paraId="402BD0BF" w14:textId="77777777" w:rsidR="001F53BD" w:rsidRPr="001D5CA5" w:rsidRDefault="001F53BD" w:rsidP="001D5CA5">
      <w:pPr>
        <w:pStyle w:val="afff1"/>
        <w:spacing w:line="400" w:lineRule="exact"/>
        <w:rPr>
          <w:spacing w:val="-2"/>
          <w:rtl/>
        </w:rPr>
      </w:pPr>
      <w:r w:rsidRPr="001D5CA5">
        <w:rPr>
          <w:rStyle w:val="Char3"/>
          <w:spacing w:val="-2"/>
          <w:rtl/>
        </w:rPr>
        <w:t>وَعَدَ اللَّهُ الَّذینَ آمَنُوا مِنکُم وَ عَمِلُوا الصَّالِحاتِ لَیَستَخلِفَنَّهُم فِی الأَرضِ کَمَا استَخلَفَ الَّذینَ مِن قَبلِهِم وَ لَیُمَکِّنَنَّ لَهُم دینَهُمُ الَّذِی ارتَضی‏ لَهُم وَ لَیُبَدِّلَنَّهُم مِن بَعدِ خَوفِهِم أَمنا یَعبُدُونَنی‏ لا یُشرِکُونَ بی‌شَیئا</w:t>
      </w:r>
      <w:r w:rsidRPr="001D5CA5">
        <w:rPr>
          <w:spacing w:val="-2"/>
          <w:rtl/>
        </w:rPr>
        <w:t>.</w:t>
      </w:r>
      <w:r w:rsidRPr="001D5CA5">
        <w:rPr>
          <w:rStyle w:val="footnotenum"/>
          <w:spacing w:val="-2"/>
          <w:rtl/>
        </w:rPr>
        <w:footnoteReference w:id="56"/>
      </w:r>
    </w:p>
    <w:p w14:paraId="6BF41819" w14:textId="77777777" w:rsidR="001F53BD" w:rsidRPr="00262A4D" w:rsidRDefault="001F53BD" w:rsidP="001D5CA5">
      <w:pPr>
        <w:spacing w:line="400" w:lineRule="exact"/>
        <w:rPr>
          <w:rtl/>
        </w:rPr>
      </w:pPr>
      <w:r w:rsidRPr="00262A4D">
        <w:rPr>
          <w:rtl/>
        </w:rPr>
        <w:t>این آی</w:t>
      </w:r>
      <w:r w:rsidR="00285696">
        <w:rPr>
          <w:rtl/>
        </w:rPr>
        <w:t>ۀ</w:t>
      </w:r>
      <w:r w:rsidRPr="00262A4D">
        <w:rPr>
          <w:rtl/>
        </w:rPr>
        <w:t xml:space="preserve"> کریمه نیز وعد</w:t>
      </w:r>
      <w:r w:rsidR="00285696">
        <w:rPr>
          <w:rtl/>
        </w:rPr>
        <w:t>ۀ</w:t>
      </w:r>
      <w:r w:rsidRPr="00262A4D">
        <w:rPr>
          <w:rtl/>
        </w:rPr>
        <w:t xml:space="preserve"> قاطع پروردگار عالم، بر استخلاف مؤمنان صالح در زمین و حاکمیت دین در آن و رفع شرک و ظلم و خوف را گوشزد می‌کند. </w:t>
      </w:r>
    </w:p>
    <w:p w14:paraId="0E4D5E09" w14:textId="77777777" w:rsidR="001F53BD" w:rsidRPr="00285696" w:rsidRDefault="001F53BD" w:rsidP="001D5CA5">
      <w:pPr>
        <w:pStyle w:val="afff1"/>
        <w:spacing w:line="400" w:lineRule="exact"/>
        <w:rPr>
          <w:rtl/>
        </w:rPr>
      </w:pPr>
      <w:r w:rsidRPr="00C830AA">
        <w:rPr>
          <w:rStyle w:val="Char3"/>
          <w:rtl/>
        </w:rPr>
        <w:t>وَ قاتِلُوهُم حَتَّی لا تَکُونَ فِتنَةٌ وَ یَکُونَ الدِّینُ کُلُّهُ لِلَّهِ</w:t>
      </w:r>
      <w:r w:rsidRPr="00285696">
        <w:rPr>
          <w:rtl/>
        </w:rPr>
        <w:t>.</w:t>
      </w:r>
      <w:r w:rsidRPr="00100D85">
        <w:rPr>
          <w:rStyle w:val="footnotenum"/>
          <w:rtl/>
        </w:rPr>
        <w:footnoteReference w:id="57"/>
      </w:r>
      <w:r w:rsidRPr="00285696">
        <w:rPr>
          <w:rtl/>
        </w:rPr>
        <w:t>.‏</w:t>
      </w:r>
      <w:r w:rsidRPr="00100D85">
        <w:rPr>
          <w:rStyle w:val="footnotenum"/>
          <w:rtl/>
        </w:rPr>
        <w:footnoteReference w:id="58"/>
      </w:r>
    </w:p>
    <w:p w14:paraId="491D48EC" w14:textId="77777777" w:rsidR="001F53BD" w:rsidRDefault="001F53BD" w:rsidP="001D5CA5">
      <w:pPr>
        <w:spacing w:line="400" w:lineRule="exact"/>
        <w:rPr>
          <w:rtl/>
        </w:rPr>
      </w:pPr>
      <w:r w:rsidRPr="00262A4D">
        <w:rPr>
          <w:rtl/>
        </w:rPr>
        <w:t>در کلام بالا نیز خدای متعال، تحقق کامل دین در سراسر زمین را نشانه گرفته و افق مورد نظر خود را چنین بیان می‌کند که «دین» کلا و یک‌پارچه، الهی شود؛ یعنی نور خدا در تمام جهان فراگیر گردد: «</w:t>
      </w:r>
      <w:r w:rsidRPr="00587021">
        <w:rPr>
          <w:rStyle w:val="Char3"/>
          <w:rtl/>
        </w:rPr>
        <w:t>وَ اللَّهُ مُتِمُّ نُورِهِ وَ لَو کَرِهَ الکافِرُونَ</w:t>
      </w:r>
      <w:r w:rsidRPr="00262A4D">
        <w:rPr>
          <w:rtl/>
        </w:rPr>
        <w:t>».</w:t>
      </w:r>
      <w:r w:rsidRPr="00100D85">
        <w:rPr>
          <w:rStyle w:val="footnotenum"/>
        </w:rPr>
        <w:footnoteReference w:id="59"/>
      </w:r>
      <w:r w:rsidRPr="00262A4D">
        <w:rPr>
          <w:rtl/>
        </w:rPr>
        <w:t xml:space="preserve"> </w:t>
      </w:r>
      <w:r w:rsidRPr="00262A4D">
        <w:rPr>
          <w:rtl/>
        </w:rPr>
        <w:lastRenderedPageBreak/>
        <w:t>توجه به کلیدواژ</w:t>
      </w:r>
      <w:r w:rsidR="00285696">
        <w:rPr>
          <w:rtl/>
        </w:rPr>
        <w:t>ۀ</w:t>
      </w:r>
      <w:r w:rsidRPr="00262A4D">
        <w:rPr>
          <w:rtl/>
        </w:rPr>
        <w:t xml:space="preserve"> «أرض</w:t>
      </w:r>
      <w:r w:rsidRPr="00D43430">
        <w:rPr>
          <w:rtl/>
        </w:rPr>
        <w:t> </w:t>
      </w:r>
      <w:r w:rsidRPr="00262A4D">
        <w:rPr>
          <w:rtl/>
        </w:rPr>
        <w:t>=</w:t>
      </w:r>
      <w:r w:rsidRPr="00D43430">
        <w:rPr>
          <w:rtl/>
        </w:rPr>
        <w:t> </w:t>
      </w:r>
      <w:r w:rsidRPr="00262A4D">
        <w:rPr>
          <w:rtl/>
        </w:rPr>
        <w:t>کل زمین» در آیات بالا به عنوان یک کلیدواژ</w:t>
      </w:r>
      <w:r w:rsidR="00285696">
        <w:rPr>
          <w:rtl/>
        </w:rPr>
        <w:t>ۀ</w:t>
      </w:r>
      <w:r w:rsidRPr="00262A4D">
        <w:rPr>
          <w:rtl/>
        </w:rPr>
        <w:t xml:space="preserve"> تکراری مهم، بسیار جالب توجه است. این موضوع چنان برای خدا مهم است که بنا بر روایات متعدد اگر تنها یک روز از عمر جهان باقی مانده باشد خدای متعال آن روز را آنقدر طولانی می‌کند تا این آرمان مهم محقق شود.</w:t>
      </w:r>
      <w:r w:rsidRPr="00100D85">
        <w:rPr>
          <w:rStyle w:val="footnotenum"/>
          <w:rtl/>
        </w:rPr>
        <w:footnoteReference w:id="60"/>
      </w:r>
    </w:p>
    <w:p w14:paraId="038374C8" w14:textId="77777777" w:rsidR="001D5CA5" w:rsidRPr="00D43430" w:rsidRDefault="001D5CA5" w:rsidP="001D5CA5">
      <w:pPr>
        <w:spacing w:line="200" w:lineRule="exact"/>
        <w:rPr>
          <w:rtl/>
        </w:rPr>
      </w:pPr>
    </w:p>
    <w:p w14:paraId="6523D779" w14:textId="77777777" w:rsidR="001F53BD" w:rsidRDefault="001F53BD" w:rsidP="00752B39">
      <w:pPr>
        <w:pStyle w:val="affffffff5"/>
        <w:rPr>
          <w:rtl/>
          <w:lang w:eastAsia="zh-CN"/>
        </w:rPr>
      </w:pPr>
      <w:r>
        <w:drawing>
          <wp:inline distT="0" distB="0" distL="0" distR="0" wp14:anchorId="0D9EFA44" wp14:editId="26F3AEC3">
            <wp:extent cx="2542540" cy="2140585"/>
            <wp:effectExtent l="57150" t="0" r="0" b="0"/>
            <wp:docPr id="1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2B0E2D5A" w14:textId="77777777" w:rsidR="001D5CA5" w:rsidRDefault="001D5CA5" w:rsidP="001D5CA5">
      <w:pPr>
        <w:spacing w:line="200" w:lineRule="exact"/>
        <w:rPr>
          <w:rtl/>
          <w:lang w:eastAsia="zh-CN"/>
        </w:rPr>
      </w:pPr>
    </w:p>
    <w:p w14:paraId="59EE9ADA" w14:textId="77777777" w:rsidR="001F53BD" w:rsidRPr="00262A4D" w:rsidRDefault="001F53BD" w:rsidP="001F53BD">
      <w:pPr>
        <w:rPr>
          <w:rtl/>
        </w:rPr>
      </w:pPr>
      <w:r w:rsidRPr="00262A4D">
        <w:rPr>
          <w:rtl/>
          <w:lang w:eastAsia="zh-CN"/>
        </w:rPr>
        <w:t>اقام</w:t>
      </w:r>
      <w:r w:rsidR="00285696">
        <w:rPr>
          <w:rtl/>
          <w:lang w:eastAsia="zh-CN"/>
        </w:rPr>
        <w:t>ۀ</w:t>
      </w:r>
      <w:r w:rsidRPr="00262A4D">
        <w:rPr>
          <w:rtl/>
          <w:lang w:eastAsia="zh-CN"/>
        </w:rPr>
        <w:t xml:space="preserve"> دین و توحیدگستری عبارت است از اسلامی‌سازیِ هم</w:t>
      </w:r>
      <w:r w:rsidR="00285696">
        <w:rPr>
          <w:rtl/>
          <w:lang w:eastAsia="zh-CN"/>
        </w:rPr>
        <w:t>ۀ</w:t>
      </w:r>
      <w:r w:rsidRPr="00262A4D">
        <w:rPr>
          <w:rtl/>
          <w:lang w:eastAsia="zh-CN"/>
        </w:rPr>
        <w:t xml:space="preserve"> شئون زندگی فردی و نظامات اجتماعی مانند علم، هنر،‌ اقتصاد، فرهنگ، قانون، تمدن، آموزش و پرورش، مدیریت، سیاست، معماری، سبک زندگی (پوشش، تغذیه، اوقات فراغت،...) و مانند آن.</w:t>
      </w:r>
    </w:p>
    <w:p w14:paraId="31B79023" w14:textId="77777777" w:rsidR="001F53BD" w:rsidRDefault="00CC0D09" w:rsidP="001D5CA5">
      <w:pPr>
        <w:pStyle w:val="Heading1"/>
        <w:spacing w:before="320"/>
      </w:pPr>
      <w:bookmarkStart w:id="29" w:name="_Toc176070365"/>
      <w:bookmarkStart w:id="30" w:name="_Toc178925750"/>
      <w:r>
        <w:rPr>
          <w:rtl/>
        </w:rPr>
        <w:t>6</w:t>
      </w:r>
      <w:r w:rsidR="001F53BD">
        <w:rPr>
          <w:rtl/>
        </w:rPr>
        <w:t>. آرمان خدا بر دوش اراده‌های انسانی</w:t>
      </w:r>
      <w:bookmarkEnd w:id="29"/>
      <w:bookmarkEnd w:id="30"/>
    </w:p>
    <w:p w14:paraId="6A215A9D" w14:textId="77777777" w:rsidR="001F53BD" w:rsidRPr="002E53E5" w:rsidRDefault="001F53BD" w:rsidP="001D5CA5">
      <w:pPr>
        <w:pStyle w:val="a7"/>
        <w:spacing w:line="420" w:lineRule="exact"/>
        <w:rPr>
          <w:rtl/>
        </w:rPr>
      </w:pPr>
      <w:r w:rsidRPr="00262A4D">
        <w:rPr>
          <w:rtl/>
        </w:rPr>
        <w:t>آنچه گفته شد آرمان خدا، خواست</w:t>
      </w:r>
      <w:r w:rsidR="00285696">
        <w:rPr>
          <w:rtl/>
        </w:rPr>
        <w:t>ۀ</w:t>
      </w:r>
      <w:r w:rsidRPr="00262A4D">
        <w:rPr>
          <w:rtl/>
        </w:rPr>
        <w:t xml:space="preserve"> خدا و کلان‌طرح او برای عالَم انسانی است؛ اما </w:t>
      </w:r>
      <w:r w:rsidRPr="00262A4D">
        <w:rPr>
          <w:rtl/>
        </w:rPr>
        <w:lastRenderedPageBreak/>
        <w:t xml:space="preserve">روشن است که پروردگار جهان، به‌تنهایی کار خود را در اقلیم انسان‌ها پیش نمی‌برد و اراده‌های مردم را در پیش‌برد کار خود و رسیدن به خواسته‌اش دخیل می‌داند؛ زیرا </w:t>
      </w:r>
      <w:r w:rsidRPr="00262A4D">
        <w:rPr>
          <w:rtl/>
          <w:lang w:eastAsia="ko-KR"/>
        </w:rPr>
        <w:t>انسان، صاحب اراده و اختیار است و خدای بزرگ بنا ندارد او را به قهر و جبر و الزام، تربیت کند یا به سعادت رساند. در نهایت این خود انسان است که باید مسیر حق را تشخیص دهد و انتخاب کند؛</w:t>
      </w:r>
      <w:r w:rsidRPr="00100D85">
        <w:rPr>
          <w:rStyle w:val="footnotenum"/>
          <w:rtl/>
        </w:rPr>
        <w:footnoteReference w:id="61"/>
      </w:r>
      <w:r w:rsidRPr="00262A4D">
        <w:rPr>
          <w:rtl/>
          <w:lang w:eastAsia="ko-KR"/>
        </w:rPr>
        <w:t xml:space="preserve"> چه در زندگی فردی و چه در زندگی اجتماعی؛ یعنی سعادت جوامع انسانی و هدایت امّت‌ها نیز به قهر و الزام و اجبار صورت نمی‌گیرد؛ بلکه اراد</w:t>
      </w:r>
      <w:r w:rsidR="00285696">
        <w:rPr>
          <w:rtl/>
          <w:lang w:eastAsia="ko-KR"/>
        </w:rPr>
        <w:t>ۀ</w:t>
      </w:r>
      <w:r w:rsidRPr="00262A4D">
        <w:rPr>
          <w:rtl/>
          <w:lang w:eastAsia="ko-KR"/>
        </w:rPr>
        <w:t xml:space="preserve"> انسان‌ها باید در این مسیر خرج شود. </w:t>
      </w:r>
      <w:r w:rsidRPr="00262A4D">
        <w:rPr>
          <w:rtl/>
        </w:rPr>
        <w:t>حتی سنت خدا و تصمیم او بر آن است که این کار بزرگ را با اولیای خود به‌تنهایی رقم نزند. به همین جهت از تود</w:t>
      </w:r>
      <w:r w:rsidR="00285696">
        <w:rPr>
          <w:rtl/>
        </w:rPr>
        <w:t>ۀ</w:t>
      </w:r>
      <w:r w:rsidRPr="00262A4D">
        <w:rPr>
          <w:rtl/>
        </w:rPr>
        <w:t xml:space="preserve"> مؤمنان در طرح خود کمک خواسته است.</w:t>
      </w:r>
    </w:p>
    <w:p w14:paraId="1C9E3951" w14:textId="77777777" w:rsidR="001F53BD" w:rsidRPr="00262A4D" w:rsidRDefault="001F53BD" w:rsidP="001D5CA5">
      <w:pPr>
        <w:spacing w:line="420" w:lineRule="exact"/>
        <w:rPr>
          <w:rtl/>
        </w:rPr>
      </w:pPr>
      <w:r w:rsidRPr="00262A4D">
        <w:rPr>
          <w:rtl/>
        </w:rPr>
        <w:t>البته خدای ربّ العالمین، محتاج بندگان و ناتوان از هدایت آنان نیست؛ ولی از آنجا که اراده کرده است انسان‌ها و امّت‌ها با اختیار خود به سوی سعادت حرکت کنند از مداخل</w:t>
      </w:r>
      <w:r w:rsidR="00285696">
        <w:rPr>
          <w:rtl/>
        </w:rPr>
        <w:t>ۀ</w:t>
      </w:r>
      <w:r w:rsidRPr="00262A4D">
        <w:rPr>
          <w:rtl/>
        </w:rPr>
        <w:t xml:space="preserve"> مستقیم در این امر پرهیز می‌کند و امر اصلاح و تعالی انسان را در زندگی فردی و اجتماعی به خود آنها موکول کرده است.</w:t>
      </w:r>
    </w:p>
    <w:p w14:paraId="7D098AB3" w14:textId="77777777" w:rsidR="001F53BD" w:rsidRPr="002E53E5" w:rsidRDefault="001F53BD" w:rsidP="001D5CA5">
      <w:pPr>
        <w:spacing w:line="420" w:lineRule="exact"/>
      </w:pPr>
      <w:r w:rsidRPr="00262A4D">
        <w:rPr>
          <w:rtl/>
        </w:rPr>
        <w:t>بنابراین نباید تماشاچی و منتظر بمانیم تا خدای متعال، طرح خود را در زمین محقق سازد؛ بلکه در طرح گسترد</w:t>
      </w:r>
      <w:r w:rsidR="00285696">
        <w:rPr>
          <w:rtl/>
        </w:rPr>
        <w:t>ۀ</w:t>
      </w:r>
      <w:r w:rsidRPr="00262A4D">
        <w:rPr>
          <w:rtl/>
        </w:rPr>
        <w:t xml:space="preserve"> خدا مشارکت ورزیم و او را در رسیدن به خواسته‌اش یاری کنیم. این تصور، گمان نابجای بنی‌اسرائیل بود که وقتی حضرت موسی آنان را برای فتح سرزمین مقدس به یاری طلبید، از مواجهه با کافران ستمگر، کنار کشیده و گفتند: «</w:t>
      </w:r>
      <w:r w:rsidRPr="00587021">
        <w:rPr>
          <w:rStyle w:val="Char3"/>
          <w:rtl/>
        </w:rPr>
        <w:t>یا مُوسی‏ إِنَّا لَن نَدخُلَها أَبَدا</w:t>
      </w:r>
      <w:r w:rsidR="00A2613D">
        <w:rPr>
          <w:rStyle w:val="Char3"/>
          <w:rFonts w:hint="cs"/>
          <w:rtl/>
        </w:rPr>
        <w:t>ً</w:t>
      </w:r>
      <w:r w:rsidRPr="00587021">
        <w:rPr>
          <w:rStyle w:val="Char3"/>
          <w:rtl/>
        </w:rPr>
        <w:t xml:space="preserve"> ما دامُوا فیها فَاذهَب </w:t>
      </w:r>
      <w:r w:rsidRPr="00587021">
        <w:rPr>
          <w:rStyle w:val="Char3"/>
          <w:rtl/>
        </w:rPr>
        <w:lastRenderedPageBreak/>
        <w:t>أَنتَ وَ رَبُّکَ فَقاتِلا إِنَّا هاهُنا قاعِدُونَ</w:t>
      </w:r>
      <w:r w:rsidRPr="00587021">
        <w:rPr>
          <w:rtl/>
        </w:rPr>
        <w:t>».</w:t>
      </w:r>
      <w:r w:rsidRPr="00100D85">
        <w:rPr>
          <w:rStyle w:val="footnotenum"/>
          <w:rtl/>
        </w:rPr>
        <w:footnoteReference w:id="62"/>
      </w:r>
      <w:r w:rsidRPr="00587021">
        <w:rPr>
          <w:rtl/>
        </w:rPr>
        <w:t xml:space="preserve"> </w:t>
      </w:r>
      <w:r w:rsidRPr="00262A4D">
        <w:rPr>
          <w:rtl/>
        </w:rPr>
        <w:t>خدای متعال، از این شانه تهی‌کردن و خالی گذاشتن میدان توسط مؤمنان، ناخشنود بود و در برابر این نافرمانی و کوتاهی آنان را چهل سال به عذاب سرگردانی مبتلا ساخت.</w:t>
      </w:r>
      <w:r w:rsidRPr="00100D85">
        <w:rPr>
          <w:rStyle w:val="footnotenum"/>
          <w:rtl/>
        </w:rPr>
        <w:footnoteReference w:id="63"/>
      </w:r>
    </w:p>
    <w:p w14:paraId="721AF0A8" w14:textId="77777777" w:rsidR="001F53BD" w:rsidRPr="00262A4D" w:rsidRDefault="001F53BD" w:rsidP="001D5CA5">
      <w:pPr>
        <w:spacing w:line="404" w:lineRule="exact"/>
      </w:pPr>
      <w:r w:rsidRPr="00262A4D">
        <w:rPr>
          <w:rtl/>
          <w:lang w:eastAsia="zh-CN"/>
        </w:rPr>
        <w:t>بند</w:t>
      </w:r>
      <w:r w:rsidR="00285696">
        <w:rPr>
          <w:rtl/>
          <w:lang w:eastAsia="zh-CN"/>
        </w:rPr>
        <w:t>ۀ</w:t>
      </w:r>
      <w:r w:rsidRPr="00262A4D">
        <w:rPr>
          <w:rtl/>
          <w:lang w:eastAsia="zh-CN"/>
        </w:rPr>
        <w:t xml:space="preserve"> خدا عاشق خداست. اراد</w:t>
      </w:r>
      <w:r w:rsidR="00285696">
        <w:rPr>
          <w:rtl/>
          <w:lang w:eastAsia="zh-CN"/>
        </w:rPr>
        <w:t>ۀ</w:t>
      </w:r>
      <w:r w:rsidRPr="00262A4D">
        <w:rPr>
          <w:rtl/>
          <w:lang w:eastAsia="zh-CN"/>
        </w:rPr>
        <w:t xml:space="preserve"> خود را در مسیر اراد</w:t>
      </w:r>
      <w:r w:rsidR="00285696">
        <w:rPr>
          <w:rtl/>
          <w:lang w:eastAsia="zh-CN"/>
        </w:rPr>
        <w:t>ۀ</w:t>
      </w:r>
      <w:r w:rsidRPr="00262A4D">
        <w:rPr>
          <w:rtl/>
          <w:lang w:eastAsia="zh-CN"/>
        </w:rPr>
        <w:t xml:space="preserve"> خدا قرار می‌دهد و خدا را در رسیدن به هدفش یاری می‌نماید؛ یاری خدا چه </w:t>
      </w:r>
      <w:r w:rsidRPr="00262A4D">
        <w:rPr>
          <w:rtl/>
        </w:rPr>
        <w:t>برای حاکمیت توحید در جان انسان‌ها و</w:t>
      </w:r>
      <w:r w:rsidRPr="00262A4D">
        <w:rPr>
          <w:rtl/>
          <w:lang w:eastAsia="zh-CN"/>
        </w:rPr>
        <w:t xml:space="preserve"> ساخت سیمای انسان مؤمن موحّد در وجود خود و دیگران و چه برای </w:t>
      </w:r>
      <w:r w:rsidRPr="00262A4D">
        <w:rPr>
          <w:rtl/>
        </w:rPr>
        <w:t>حاکمیت توحید در نظامات اجتماعی</w:t>
      </w:r>
      <w:r w:rsidRPr="00262A4D">
        <w:rPr>
          <w:rtl/>
          <w:lang w:eastAsia="zh-CN"/>
        </w:rPr>
        <w:t xml:space="preserve"> و ساخت جامع</w:t>
      </w:r>
      <w:r w:rsidR="00285696">
        <w:rPr>
          <w:rtl/>
          <w:lang w:eastAsia="zh-CN"/>
        </w:rPr>
        <w:t>ۀ</w:t>
      </w:r>
      <w:r w:rsidRPr="00262A4D">
        <w:rPr>
          <w:rtl/>
          <w:lang w:eastAsia="zh-CN"/>
        </w:rPr>
        <w:t xml:space="preserve"> انسانی به عنوان یک نظام اجتماعی ایمانی و توحیدی</w:t>
      </w:r>
      <w:r w:rsidRPr="00262A4D">
        <w:rPr>
          <w:rtl/>
        </w:rPr>
        <w:t>.</w:t>
      </w:r>
    </w:p>
    <w:p w14:paraId="0E8F5226" w14:textId="77777777" w:rsidR="001F53BD" w:rsidRPr="002E53E5" w:rsidRDefault="001F53BD" w:rsidP="001D5CA5">
      <w:pPr>
        <w:spacing w:line="404" w:lineRule="exact"/>
        <w:rPr>
          <w:rtl/>
        </w:rPr>
      </w:pPr>
      <w:r w:rsidRPr="00262A4D">
        <w:rPr>
          <w:rtl/>
        </w:rPr>
        <w:t>گاهی گمان می‌شود برای ساخت جامع</w:t>
      </w:r>
      <w:r w:rsidR="00285696">
        <w:rPr>
          <w:rtl/>
        </w:rPr>
        <w:t>ۀ</w:t>
      </w:r>
      <w:r w:rsidRPr="00262A4D">
        <w:rPr>
          <w:rtl/>
        </w:rPr>
        <w:t xml:space="preserve"> آرمانی اسلامی، باید منتظر امام زمان</w:t>
      </w:r>
      <w:r w:rsidRPr="002E53E5">
        <w:rPr>
          <w:rStyle w:val="a9"/>
          <w:rtl/>
        </w:rPr>
        <w:t>7</w:t>
      </w:r>
      <w:r w:rsidRPr="00262A4D">
        <w:rPr>
          <w:rtl/>
        </w:rPr>
        <w:t xml:space="preserve"> بمانیم تا آن حضرت با دست توانای الهی و قدرت قاهر خویش، امور زمین را اصلاح گرداند و ظالمان و کافران را از سلطه و حاکمیت فرود آورد و پرچم توحید را در سراسر زمین برافرازد. این تصور، تصوری باطل و خلاف سنت پروردگار است. تصمیم قطعی خدای متعال بر این است که انسان‌ها با قدم اختیار و اراد</w:t>
      </w:r>
      <w:r w:rsidR="00285696">
        <w:rPr>
          <w:rtl/>
        </w:rPr>
        <w:t>ۀ</w:t>
      </w:r>
      <w:r w:rsidRPr="00262A4D">
        <w:rPr>
          <w:rtl/>
        </w:rPr>
        <w:t xml:space="preserve"> خود به سوی کمال فردی و اجتماعی حرکت کنند و «</w:t>
      </w:r>
      <w:r w:rsidRPr="00587021">
        <w:rPr>
          <w:rStyle w:val="Char3"/>
          <w:rtl/>
        </w:rPr>
        <w:t>إِنَّ اللَّهَ لا یُغَیِّرُ ما بِقَومٍ حَتَّی یُغَیِّرُوا ما بِأَنفُسِهِم</w:t>
      </w:r>
      <w:r w:rsidRPr="00262A4D">
        <w:rPr>
          <w:rtl/>
        </w:rPr>
        <w:t>».</w:t>
      </w:r>
      <w:r w:rsidRPr="00100D85">
        <w:rPr>
          <w:rStyle w:val="footnotenum"/>
          <w:rtl/>
        </w:rPr>
        <w:footnoteReference w:id="64"/>
      </w:r>
    </w:p>
    <w:p w14:paraId="2B4F2BAF" w14:textId="77777777" w:rsidR="001F53BD" w:rsidRPr="00262A4D" w:rsidRDefault="001F53BD" w:rsidP="001F53BD">
      <w:r w:rsidRPr="00262A4D">
        <w:rPr>
          <w:rtl/>
        </w:rPr>
        <w:t>اگر قرار بود امام زمان به تنهایی جهان را اصلاح کند و آن جامع</w:t>
      </w:r>
      <w:r w:rsidR="00285696">
        <w:rPr>
          <w:rtl/>
        </w:rPr>
        <w:t>ۀ</w:t>
      </w:r>
      <w:r w:rsidRPr="00262A4D">
        <w:rPr>
          <w:rtl/>
        </w:rPr>
        <w:t xml:space="preserve"> مطلوب را پدید آورد، هزار و صد سال معطّلی و توقف نمی‌داشت؛ از همان ابتدا با قدرت غیبی و نیروی ماورایی خود این کار را انجام می‌داد. آن حضرت می‌توانست با یک اراد</w:t>
      </w:r>
      <w:r w:rsidR="00285696">
        <w:rPr>
          <w:rtl/>
        </w:rPr>
        <w:t>ۀ</w:t>
      </w:r>
      <w:r w:rsidRPr="00262A4D">
        <w:rPr>
          <w:rtl/>
        </w:rPr>
        <w:t xml:space="preserve"> الهی و نفس مسیحایی هم</w:t>
      </w:r>
      <w:r w:rsidR="00285696">
        <w:rPr>
          <w:rtl/>
        </w:rPr>
        <w:t>ۀ</w:t>
      </w:r>
      <w:r w:rsidRPr="00262A4D">
        <w:rPr>
          <w:rtl/>
        </w:rPr>
        <w:t xml:space="preserve"> زمین را از آلودگی کفر و شرک و ظلم و فسق و فتنه و فساد و فقر و تبعیض و پستی پاک سازد و هم</w:t>
      </w:r>
      <w:r w:rsidR="00285696">
        <w:rPr>
          <w:rtl/>
        </w:rPr>
        <w:t>ۀ</w:t>
      </w:r>
      <w:r w:rsidRPr="00262A4D">
        <w:rPr>
          <w:rtl/>
        </w:rPr>
        <w:t xml:space="preserve"> انسان‌ها را با دست عنایت و </w:t>
      </w:r>
      <w:r w:rsidRPr="00262A4D">
        <w:rPr>
          <w:rtl/>
        </w:rPr>
        <w:lastRenderedPageBreak/>
        <w:t>نظر مرحمت و گوش</w:t>
      </w:r>
      <w:r w:rsidR="00285696">
        <w:rPr>
          <w:rtl/>
        </w:rPr>
        <w:t>ۀ</w:t>
      </w:r>
      <w:r w:rsidRPr="00262A4D">
        <w:rPr>
          <w:rtl/>
        </w:rPr>
        <w:t xml:space="preserve"> چشم و فیض روح‌القدس به انسان‌های کاملی مانند سلمان و سلیمانی، عمار و مطهری یا مالک و صیاد و چمران و بهشتی تبدیل کند.</w:t>
      </w:r>
    </w:p>
    <w:p w14:paraId="174BB50A" w14:textId="77777777" w:rsidR="001F53BD" w:rsidRPr="002E53E5" w:rsidRDefault="001F53BD" w:rsidP="001D5CA5">
      <w:pPr>
        <w:spacing w:line="404" w:lineRule="exact"/>
        <w:rPr>
          <w:rtl/>
        </w:rPr>
      </w:pPr>
      <w:r w:rsidRPr="00262A4D">
        <w:rPr>
          <w:rtl/>
        </w:rPr>
        <w:t>اگر قرار بود امام زمان به تنهایی جهان را اصلاح کند و پرچم توحید و عدالت را برافرازد اساساً نوبت به ایشان نمی‌رسید؛ زیرا پیامبر خدا حضرت محمد</w:t>
      </w:r>
      <w:r w:rsidRPr="002E53E5">
        <w:rPr>
          <w:rStyle w:val="a9"/>
          <w:rtl/>
        </w:rPr>
        <w:t>6</w:t>
      </w:r>
      <w:r w:rsidRPr="00262A4D">
        <w:rPr>
          <w:rtl/>
        </w:rPr>
        <w:t xml:space="preserve"> توان ماورایی بالاتری داشت و شایسته‌تر بود که او این کار را با قدرت قدسی و نیروی غیبی خود به سامان رساند. حتی نوبت به پیامبر نمی‌رسید؛ زیرا حضرت عیسی</w:t>
      </w:r>
      <w:r w:rsidRPr="002E53E5">
        <w:rPr>
          <w:rStyle w:val="a9"/>
          <w:rtl/>
        </w:rPr>
        <w:t>7</w:t>
      </w:r>
      <w:r w:rsidRPr="00262A4D">
        <w:rPr>
          <w:rtl/>
        </w:rPr>
        <w:t xml:space="preserve"> قرن‌ها پیش‌تر از پیامبر خاتم، همین نفس عیسوی و دم مسیحایی را داشت و می‌توانست با امداد غیبی ملکوتی و تصرف روحانی هم</w:t>
      </w:r>
      <w:r w:rsidR="00285696">
        <w:rPr>
          <w:rtl/>
        </w:rPr>
        <w:t>ۀ</w:t>
      </w:r>
      <w:r w:rsidRPr="00262A4D">
        <w:rPr>
          <w:rtl/>
        </w:rPr>
        <w:t xml:space="preserve"> انسان‌ها را به کمال رساند و جهان را گلستان کند.</w:t>
      </w:r>
    </w:p>
    <w:p w14:paraId="4E6CF9A7" w14:textId="77777777" w:rsidR="001F53BD" w:rsidRPr="00D43430" w:rsidRDefault="001F53BD" w:rsidP="001D5CA5">
      <w:pPr>
        <w:spacing w:line="404" w:lineRule="exact"/>
        <w:rPr>
          <w:rtl/>
        </w:rPr>
      </w:pPr>
      <w:r w:rsidRPr="00262A4D">
        <w:rPr>
          <w:rtl/>
        </w:rPr>
        <w:t>حتی اگر قرار بود کسی به تنهایی و فارغ از اراده‌های انسانی این کار را انجام دهد، نوبت به حضرت عیسی</w:t>
      </w:r>
      <w:r w:rsidRPr="002E53E5">
        <w:rPr>
          <w:rStyle w:val="a9"/>
          <w:rtl/>
        </w:rPr>
        <w:t>7</w:t>
      </w:r>
      <w:r w:rsidRPr="00262A4D">
        <w:rPr>
          <w:rtl/>
        </w:rPr>
        <w:t xml:space="preserve"> هم نمی‌رسید؛ خود خدا با دخالت مستقیم و قدرت بی‌انتهای خود این کار را انجام می‌داد: </w:t>
      </w:r>
      <w:r w:rsidRPr="00D43430">
        <w:rPr>
          <w:rtl/>
        </w:rPr>
        <w:t>«</w:t>
      </w:r>
      <w:r w:rsidRPr="00587021">
        <w:rPr>
          <w:rStyle w:val="Char3"/>
          <w:rtl/>
        </w:rPr>
        <w:t>وَلَو شَاءَ لَهَدَاکُم أَجمَعِینَ</w:t>
      </w:r>
      <w:r w:rsidRPr="00D43430">
        <w:rPr>
          <w:rtl/>
        </w:rPr>
        <w:t>»</w:t>
      </w:r>
      <w:r w:rsidRPr="00100D85">
        <w:rPr>
          <w:rStyle w:val="footnotenum"/>
          <w:rtl/>
        </w:rPr>
        <w:footnoteReference w:id="65"/>
      </w:r>
      <w:r w:rsidRPr="00D43430">
        <w:rPr>
          <w:rtl/>
        </w:rPr>
        <w:t xml:space="preserve"> و همه را هدایت می‌کرد. «</w:t>
      </w:r>
      <w:r w:rsidRPr="00587021">
        <w:rPr>
          <w:rStyle w:val="Char3"/>
          <w:rtl/>
        </w:rPr>
        <w:t>وَلَو شَاءَ رَبُّکَ لَآمَنَ مَن فِی الأَرضِ کُلُّهُم جَمِیعا</w:t>
      </w:r>
      <w:r w:rsidRPr="00D43430">
        <w:rPr>
          <w:rtl/>
        </w:rPr>
        <w:t>».</w:t>
      </w:r>
      <w:r w:rsidRPr="00100D85">
        <w:rPr>
          <w:rStyle w:val="footnotenum"/>
          <w:rtl/>
        </w:rPr>
        <w:footnoteReference w:id="66"/>
      </w:r>
      <w:r w:rsidRPr="00D43430">
        <w:rPr>
          <w:rtl/>
        </w:rPr>
        <w:t xml:space="preserve"> </w:t>
      </w:r>
    </w:p>
    <w:p w14:paraId="45B25E46" w14:textId="77777777" w:rsidR="001F53BD" w:rsidRPr="00D43430" w:rsidRDefault="001F53BD" w:rsidP="001D5CA5">
      <w:pPr>
        <w:spacing w:line="404" w:lineRule="exact"/>
        <w:rPr>
          <w:rtl/>
        </w:rPr>
      </w:pPr>
      <w:r w:rsidRPr="00D43430">
        <w:rPr>
          <w:rtl/>
        </w:rPr>
        <w:t>خدای متعال بی‌شک توان این کار را دارد و در نشئ</w:t>
      </w:r>
      <w:r w:rsidR="00285696">
        <w:rPr>
          <w:rtl/>
        </w:rPr>
        <w:t>ۀ</w:t>
      </w:r>
      <w:r w:rsidRPr="00D43430">
        <w:rPr>
          <w:rtl/>
        </w:rPr>
        <w:t xml:space="preserve"> دیگری این طرح را اجرا کرده است. در عالم فرشتگان موجوداتی آفریده که همه کامل و نورانی و هدایت‌یافته‌اند، به تمام و کمال بند</w:t>
      </w:r>
      <w:r w:rsidR="00285696">
        <w:rPr>
          <w:rtl/>
        </w:rPr>
        <w:t>ۀ</w:t>
      </w:r>
      <w:r w:rsidRPr="00D43430">
        <w:rPr>
          <w:rtl/>
        </w:rPr>
        <w:t xml:space="preserve"> مقرّب خدا هستند و از شرک و کفر و ظلم و فساد و فسق و رذیلت پاک‌اند. همین طرح را پروردگار متعال، در عالم انسان هم می‌توانست به کار گیرد؛ اما تصمیم خدا برای خلقت انسان متفاوت بود؛ به گونه‌ای که فرشتگان نیز شگفت‌زده شدند و زبان به پرسش گشودند. بنای خدا بر این شد که به انسان قوای متعدد دهد تا او با اختیار و اراده، به سوی سعادت حرکت کند؛ چه در زندگی فردی و ساختن انسان کامل و چه در زندگی اجتماعی و </w:t>
      </w:r>
      <w:r w:rsidRPr="00D43430">
        <w:rPr>
          <w:rtl/>
        </w:rPr>
        <w:lastRenderedPageBreak/>
        <w:t>ساختن مدین</w:t>
      </w:r>
      <w:r w:rsidR="00285696">
        <w:rPr>
          <w:rtl/>
        </w:rPr>
        <w:t>ۀ</w:t>
      </w:r>
      <w:r w:rsidRPr="00D43430">
        <w:rPr>
          <w:rtl/>
        </w:rPr>
        <w:t xml:space="preserve"> فاضله و جامع</w:t>
      </w:r>
      <w:r w:rsidR="00285696">
        <w:rPr>
          <w:rtl/>
        </w:rPr>
        <w:t>ۀ</w:t>
      </w:r>
      <w:r w:rsidRPr="00D43430">
        <w:rPr>
          <w:rtl/>
        </w:rPr>
        <w:t xml:space="preserve"> کامل انسانی. به همین جهت آرمان خدای متعال در عالم انسان‌ها با همّت و مشارکت خود انسان محقق می‌شود. انسانی که مؤمنانه طرح خدا را دنبال کند و خواست</w:t>
      </w:r>
      <w:r w:rsidR="00285696">
        <w:rPr>
          <w:rtl/>
        </w:rPr>
        <w:t>ۀ</w:t>
      </w:r>
      <w:r w:rsidRPr="00D43430">
        <w:rPr>
          <w:rtl/>
        </w:rPr>
        <w:t xml:space="preserve"> خدا را محقق سازد:</w:t>
      </w:r>
    </w:p>
    <w:p w14:paraId="66D77EC4" w14:textId="77777777" w:rsidR="001F53BD" w:rsidRPr="00285696" w:rsidRDefault="001F53BD" w:rsidP="001D5CA5">
      <w:pPr>
        <w:pStyle w:val="afff1"/>
        <w:spacing w:line="400" w:lineRule="exact"/>
        <w:rPr>
          <w:rtl/>
        </w:rPr>
      </w:pPr>
      <w:r w:rsidRPr="00C830AA">
        <w:rPr>
          <w:rStyle w:val="Char3"/>
          <w:rtl/>
        </w:rPr>
        <w:t>هُوَ الَّذی أَیَّدَکَ بِنَصرِهِ وَ بِالمُؤمِنینَ</w:t>
      </w:r>
      <w:r w:rsidRPr="00285696">
        <w:rPr>
          <w:rtl/>
        </w:rPr>
        <w:t>؛</w:t>
      </w:r>
      <w:r w:rsidRPr="00100D85">
        <w:rPr>
          <w:rStyle w:val="footnotenum"/>
          <w:rtl/>
        </w:rPr>
        <w:footnoteReference w:id="67"/>
      </w:r>
    </w:p>
    <w:p w14:paraId="74270F26" w14:textId="77777777" w:rsidR="001F53BD" w:rsidRPr="00285696" w:rsidRDefault="001F53BD" w:rsidP="001D5CA5">
      <w:pPr>
        <w:pStyle w:val="afff1"/>
        <w:spacing w:line="400" w:lineRule="exact"/>
        <w:rPr>
          <w:rtl/>
        </w:rPr>
      </w:pPr>
      <w:r w:rsidRPr="00C830AA">
        <w:rPr>
          <w:rStyle w:val="Char3"/>
          <w:rtl/>
        </w:rPr>
        <w:t>یا أَیُّهَا النَّبِیُّ حَسبُکَ اللَّهُ وَ مَنِ اتَّبَعَکَ مِنَ المُؤمِنینَ</w:t>
      </w:r>
      <w:r w:rsidRPr="00285696">
        <w:rPr>
          <w:rtl/>
        </w:rPr>
        <w:t>؛</w:t>
      </w:r>
      <w:r w:rsidRPr="00100D85">
        <w:rPr>
          <w:rStyle w:val="footnotenum"/>
          <w:rtl/>
        </w:rPr>
        <w:footnoteReference w:id="68"/>
      </w:r>
    </w:p>
    <w:p w14:paraId="197D1EDE" w14:textId="77777777" w:rsidR="001F53BD" w:rsidRPr="00285696" w:rsidRDefault="001F53BD" w:rsidP="001D5CA5">
      <w:pPr>
        <w:pStyle w:val="afff1"/>
        <w:spacing w:line="400" w:lineRule="exact"/>
      </w:pPr>
      <w:r w:rsidRPr="00C830AA">
        <w:rPr>
          <w:rStyle w:val="Char3"/>
          <w:rtl/>
        </w:rPr>
        <w:t>لَقَد أَرسَلنا رُسُلَنا بِالبَیِّناتِ وَ أَنزَلنا مَعَهُمُ الکِتابَ وَ المیزانَ لِیَقُومَ النَّاسُ بِالقِسطِ</w:t>
      </w:r>
      <w:r w:rsidRPr="00285696">
        <w:rPr>
          <w:rtl/>
        </w:rPr>
        <w:t>؛</w:t>
      </w:r>
      <w:r w:rsidRPr="00100D85">
        <w:rPr>
          <w:rStyle w:val="footnotenum"/>
          <w:rtl/>
        </w:rPr>
        <w:footnoteReference w:id="69"/>
      </w:r>
    </w:p>
    <w:p w14:paraId="7015DA13" w14:textId="77777777" w:rsidR="001F53BD" w:rsidRPr="00285696" w:rsidRDefault="001F53BD" w:rsidP="001D5CA5">
      <w:pPr>
        <w:pStyle w:val="afff1"/>
        <w:spacing w:line="400" w:lineRule="exact"/>
      </w:pPr>
      <w:r w:rsidRPr="00C830AA">
        <w:rPr>
          <w:rStyle w:val="Char3"/>
          <w:rtl/>
        </w:rPr>
        <w:t>وَ کَأَیِّن مِن نَبِیٍّ قاتَلَ مَعَهُ رِبِّیُّونَ کَثیرٌ فَما وَهَنُوا لِما أَصابَهُم فی‏ سَبیلِ اللَّهِ وَ ما ضَعُفُوا وَ مَا استَکانُوا وَ اللَّهُ یُحِبُّ الصَّابِرینَ</w:t>
      </w:r>
      <w:r w:rsidRPr="00285696">
        <w:rPr>
          <w:rtl/>
        </w:rPr>
        <w:t>.</w:t>
      </w:r>
      <w:r w:rsidRPr="00100D85">
        <w:rPr>
          <w:rStyle w:val="footnotenum"/>
          <w:rtl/>
        </w:rPr>
        <w:footnoteReference w:id="70"/>
      </w:r>
    </w:p>
    <w:p w14:paraId="115C0A49" w14:textId="77777777" w:rsidR="001F53BD" w:rsidRPr="002E53E5" w:rsidRDefault="001F53BD" w:rsidP="001D5CA5">
      <w:pPr>
        <w:spacing w:line="400" w:lineRule="exact"/>
        <w:rPr>
          <w:rtl/>
        </w:rPr>
      </w:pPr>
      <w:r w:rsidRPr="00262A4D">
        <w:rPr>
          <w:rtl/>
        </w:rPr>
        <w:t>خدای متعال به صراحت از مؤمنان برای اجرای طرح خود کمک خواسته و آنان را به مساعدت و مشارکت طلبیده است: «</w:t>
      </w:r>
      <w:r w:rsidRPr="00C830AA">
        <w:rPr>
          <w:rStyle w:val="Char3"/>
          <w:rtl/>
        </w:rPr>
        <w:t>یَا أَیُّهَا الَّذِینَ آمَنُوا کُونُوا أَنصَارَ اللَّهِ</w:t>
      </w:r>
      <w:r w:rsidRPr="00262A4D">
        <w:rPr>
          <w:rtl/>
        </w:rPr>
        <w:t>».</w:t>
      </w:r>
      <w:r w:rsidRPr="00100D85">
        <w:rPr>
          <w:rStyle w:val="footnotenum"/>
          <w:rtl/>
        </w:rPr>
        <w:footnoteReference w:id="71"/>
      </w:r>
    </w:p>
    <w:p w14:paraId="13033DE8" w14:textId="77777777" w:rsidR="001F53BD" w:rsidRPr="00D43430" w:rsidRDefault="001F53BD" w:rsidP="001D5CA5">
      <w:pPr>
        <w:spacing w:line="400" w:lineRule="exact"/>
        <w:rPr>
          <w:rtl/>
        </w:rPr>
      </w:pPr>
      <w:r w:rsidRPr="00D43430">
        <w:rPr>
          <w:rtl/>
        </w:rPr>
        <w:t>این آیه در انتهای سور</w:t>
      </w:r>
      <w:r w:rsidR="00285696">
        <w:rPr>
          <w:rtl/>
        </w:rPr>
        <w:t>ۀ</w:t>
      </w:r>
      <w:r w:rsidRPr="00D43430">
        <w:rPr>
          <w:rtl/>
        </w:rPr>
        <w:t xml:space="preserve"> مبارک صفّ، کمی بعد از آیاتی قرار گرفته که طرح نهایی خدا را بیان می‌کند: «</w:t>
      </w:r>
      <w:r w:rsidRPr="00C830AA">
        <w:rPr>
          <w:rStyle w:val="Char3"/>
          <w:rtl/>
        </w:rPr>
        <w:t>هُوَ الَّذی أَرسَلَ رَسولَهُ بِالهُدی وَدینِ الحَقِّ لِیُظهِرَهُ عَلَی الدّینِ کُلِّهِ وَلَو کَرِهَ المُشرِکونَ</w:t>
      </w:r>
      <w:r w:rsidRPr="00D43430">
        <w:rPr>
          <w:rtl/>
        </w:rPr>
        <w:t>» و به این معناست که اگر قرار است دین خدا غلبه کند و پروژ</w:t>
      </w:r>
      <w:r w:rsidR="00285696">
        <w:rPr>
          <w:rtl/>
        </w:rPr>
        <w:t>ۀ</w:t>
      </w:r>
      <w:r w:rsidRPr="00D43430">
        <w:rPr>
          <w:rtl/>
        </w:rPr>
        <w:t xml:space="preserve"> خدا به سرانجام رسد باید مؤمنان در میدان باشند. </w:t>
      </w:r>
    </w:p>
    <w:p w14:paraId="7E6AA746" w14:textId="77777777" w:rsidR="001F53BD" w:rsidRPr="00D43430" w:rsidRDefault="001F53BD" w:rsidP="001D5CA5">
      <w:pPr>
        <w:spacing w:line="400" w:lineRule="exact"/>
        <w:rPr>
          <w:rtl/>
        </w:rPr>
      </w:pPr>
      <w:r w:rsidRPr="00D43430">
        <w:rPr>
          <w:rtl/>
        </w:rPr>
        <w:t>پس مؤمنان باید به یاری خدا و دین خدا بیایند، کار خدا را بر عهده بگیرند و اراد</w:t>
      </w:r>
      <w:r w:rsidR="00285696">
        <w:rPr>
          <w:rtl/>
        </w:rPr>
        <w:t>ۀ</w:t>
      </w:r>
      <w:r w:rsidRPr="00D43430">
        <w:rPr>
          <w:rtl/>
        </w:rPr>
        <w:t xml:space="preserve"> خدا را محقق سازند: «</w:t>
      </w:r>
      <w:r w:rsidRPr="00587021">
        <w:rPr>
          <w:rStyle w:val="Char3"/>
          <w:rtl/>
        </w:rPr>
        <w:t>کَمَا قَالَ عِیسَی ابنُ مَریَمَ لِلحَوَارِیِّینَ</w:t>
      </w:r>
      <w:r w:rsidRPr="00D43430">
        <w:rPr>
          <w:rtl/>
        </w:rPr>
        <w:t>» همان‌گونه که حضرت عیسی مسیح</w:t>
      </w:r>
      <w:r w:rsidRPr="00D43430">
        <w:rPr>
          <w:rStyle w:val="a9"/>
          <w:rtl/>
        </w:rPr>
        <w:t>7</w:t>
      </w:r>
      <w:r w:rsidRPr="00D43430">
        <w:rPr>
          <w:rtl/>
        </w:rPr>
        <w:t xml:space="preserve"> هم با این‌که می‌توانست مرده را زنده کند برای ایجاد </w:t>
      </w:r>
      <w:r w:rsidRPr="00D43430">
        <w:rPr>
          <w:rtl/>
        </w:rPr>
        <w:lastRenderedPageBreak/>
        <w:t>تحول در جامعه و اجرای حرکت شورانگیز اجتماعی از قدرت‌های ماورایی استفاده نکرد. مقابل جمعیت ایستاد، از تود</w:t>
      </w:r>
      <w:r w:rsidR="00285696">
        <w:rPr>
          <w:rtl/>
        </w:rPr>
        <w:t>ۀ</w:t>
      </w:r>
      <w:r w:rsidRPr="00D43430">
        <w:rPr>
          <w:rtl/>
        </w:rPr>
        <w:t xml:space="preserve"> مردم کمک خواست و فرمود: «</w:t>
      </w:r>
      <w:r w:rsidRPr="00587021">
        <w:rPr>
          <w:rStyle w:val="Char3"/>
          <w:rtl/>
        </w:rPr>
        <w:t>مَن أَنصَارِی إِلَی اللَّهِ</w:t>
      </w:r>
      <w:r w:rsidRPr="00D43430">
        <w:rPr>
          <w:rtl/>
        </w:rPr>
        <w:t>؟» حواریّون گفتند: «</w:t>
      </w:r>
      <w:r w:rsidRPr="00587021">
        <w:rPr>
          <w:rStyle w:val="Char3"/>
          <w:rtl/>
        </w:rPr>
        <w:t>نَحنُ أَنصَارُ اللَّهِ</w:t>
      </w:r>
      <w:r w:rsidRPr="00D43430">
        <w:rPr>
          <w:rtl/>
        </w:rPr>
        <w:t>» ما یاران خدا هستیم و به یاری خدا می‌آییم. حواریّون به خوبی می‌دانستند که یاری ولیّ خدا، یاری خداست و اگر بخواهند به خدا کمک کنند باید به ولیّ خدا در طرحش یاری رسانند.</w:t>
      </w:r>
    </w:p>
    <w:p w14:paraId="5CA018E5" w14:textId="77777777" w:rsidR="001F53BD" w:rsidRPr="00D43430" w:rsidRDefault="00D43430" w:rsidP="001D5CA5">
      <w:pPr>
        <w:spacing w:line="406" w:lineRule="exact"/>
        <w:rPr>
          <w:rtl/>
        </w:rPr>
      </w:pPr>
      <w:r>
        <w:rPr>
          <w:rtl/>
        </w:rPr>
        <w:t>آنگاه مردم دو گروه شدند:</w:t>
      </w:r>
      <w:r w:rsidR="001F53BD" w:rsidRPr="00D43430">
        <w:rPr>
          <w:rtl/>
        </w:rPr>
        <w:t xml:space="preserve"> «</w:t>
      </w:r>
      <w:r w:rsidR="001F53BD" w:rsidRPr="00587021">
        <w:rPr>
          <w:rStyle w:val="Char3"/>
          <w:rtl/>
        </w:rPr>
        <w:t>فآمنت طَائِفَةٌ مِن بَنِی إِسرَائِیلَ وَکَفَرَت طَائِفَةٌ</w:t>
      </w:r>
      <w:r w:rsidR="001F53BD" w:rsidRPr="00D43430">
        <w:rPr>
          <w:rtl/>
        </w:rPr>
        <w:t>» عده‌ای ایمان آوردند و با عیسی</w:t>
      </w:r>
      <w:r w:rsidR="001F53BD" w:rsidRPr="00D43430">
        <w:rPr>
          <w:rStyle w:val="a9"/>
          <w:rtl/>
        </w:rPr>
        <w:t>7</w:t>
      </w:r>
      <w:r w:rsidR="001F53BD" w:rsidRPr="00D43430">
        <w:rPr>
          <w:rtl/>
        </w:rPr>
        <w:t xml:space="preserve"> همراه شدند، عده‌ای هم کفر ورزیدند و در مقابل پیامبر خدا قرار گرفتند؛ یعنی یک منازع</w:t>
      </w:r>
      <w:r w:rsidR="00285696">
        <w:rPr>
          <w:rtl/>
        </w:rPr>
        <w:t>ۀ</w:t>
      </w:r>
      <w:r w:rsidR="001F53BD" w:rsidRPr="00D43430">
        <w:rPr>
          <w:rtl/>
        </w:rPr>
        <w:t xml:space="preserve"> اجتماعی میان دو جبه</w:t>
      </w:r>
      <w:r w:rsidR="00285696">
        <w:rPr>
          <w:rtl/>
        </w:rPr>
        <w:t>ۀ</w:t>
      </w:r>
      <w:r w:rsidR="001F53BD" w:rsidRPr="00D43430">
        <w:rPr>
          <w:rtl/>
        </w:rPr>
        <w:t xml:space="preserve"> مؤمنان و کافران شکل گرفت. مؤمنان در این تقابل و نبرد اجتماعی، نصرت خدا و ولیّ خدا را رها نکردند و در میدان ماندند؛ «</w:t>
      </w:r>
      <w:r w:rsidR="001F53BD" w:rsidRPr="00587021">
        <w:rPr>
          <w:rStyle w:val="Char3"/>
          <w:rtl/>
        </w:rPr>
        <w:t>فَأَیَّدنَا الَّذِینَ آمَنُوا عَلَی عَدُوِّهِم</w:t>
      </w:r>
      <w:r w:rsidR="001F53BD" w:rsidRPr="00D43430">
        <w:rPr>
          <w:rtl/>
        </w:rPr>
        <w:t>» خداوند نیز آنان را بر علیه دشمن کافر، یاری کرد و تأییدات الهی، امدادهای غیبی و الطاف پیدا و پنهان خود را به آنان عنایت فرمود تا آنها پیروز و غالب شدند «</w:t>
      </w:r>
      <w:r w:rsidR="001F53BD" w:rsidRPr="00587021">
        <w:rPr>
          <w:rStyle w:val="Char3"/>
          <w:rtl/>
        </w:rPr>
        <w:t>فَأَصبَحُوا ظَاهِرِینَ</w:t>
      </w:r>
      <w:r w:rsidR="001F53BD" w:rsidRPr="00D43430">
        <w:rPr>
          <w:rtl/>
        </w:rPr>
        <w:t>»؛ همان سنت معروف نصرت که در آیات «</w:t>
      </w:r>
      <w:r w:rsidR="001F53BD" w:rsidRPr="00587021">
        <w:rPr>
          <w:rStyle w:val="Char3"/>
          <w:rtl/>
        </w:rPr>
        <w:t>یا أَیُّهَا الَّذینَ آمَنُوا إِن تَنصُرُوا اللَّهَ یَنصُرکُم وَ یُثَبِّت أَقدامَکُم</w:t>
      </w:r>
      <w:r w:rsidR="001F53BD" w:rsidRPr="00D43430">
        <w:rPr>
          <w:rtl/>
        </w:rPr>
        <w:t>»</w:t>
      </w:r>
      <w:r w:rsidR="001F53BD" w:rsidRPr="00100D85">
        <w:rPr>
          <w:rStyle w:val="footnotenum"/>
          <w:rtl/>
        </w:rPr>
        <w:footnoteReference w:id="72"/>
      </w:r>
      <w:r w:rsidR="001F53BD" w:rsidRPr="00D43430">
        <w:rPr>
          <w:rtl/>
        </w:rPr>
        <w:t xml:space="preserve"> و «</w:t>
      </w:r>
      <w:r w:rsidR="001F53BD" w:rsidRPr="00587021">
        <w:rPr>
          <w:rStyle w:val="Char3"/>
          <w:rtl/>
        </w:rPr>
        <w:t>وَلَیَنصُرَنَّ اللهُ مَن یَنصُرُه</w:t>
      </w:r>
      <w:r w:rsidR="001F53BD" w:rsidRPr="00D43430">
        <w:rPr>
          <w:rtl/>
        </w:rPr>
        <w:t>»</w:t>
      </w:r>
      <w:r w:rsidR="001F53BD" w:rsidRPr="00100D85">
        <w:rPr>
          <w:rStyle w:val="footnotenum"/>
          <w:rtl/>
        </w:rPr>
        <w:footnoteReference w:id="73"/>
      </w:r>
      <w:r w:rsidR="001F53BD" w:rsidRPr="00D43430">
        <w:rPr>
          <w:rtl/>
        </w:rPr>
        <w:t xml:space="preserve"> آمده است.</w:t>
      </w:r>
    </w:p>
    <w:p w14:paraId="04E7FBC3" w14:textId="77777777" w:rsidR="001F53BD" w:rsidRPr="00D43430" w:rsidRDefault="001F53BD" w:rsidP="001D5CA5">
      <w:pPr>
        <w:spacing w:line="406" w:lineRule="exact"/>
        <w:rPr>
          <w:rtl/>
        </w:rPr>
      </w:pPr>
      <w:r w:rsidRPr="00D43430">
        <w:rPr>
          <w:rtl/>
        </w:rPr>
        <w:t>این توضیح بعد از بیان طرح کلان پروردگار به این معناست که قانون پیروزی مؤمنان و غلب</w:t>
      </w:r>
      <w:r w:rsidR="00285696">
        <w:rPr>
          <w:rtl/>
        </w:rPr>
        <w:t>ۀ</w:t>
      </w:r>
      <w:r w:rsidRPr="00D43430">
        <w:rPr>
          <w:rtl/>
        </w:rPr>
        <w:t xml:space="preserve"> دین حق بر هم</w:t>
      </w:r>
      <w:r w:rsidR="00285696">
        <w:rPr>
          <w:rtl/>
        </w:rPr>
        <w:t>ۀ</w:t>
      </w:r>
      <w:r w:rsidRPr="00D43430">
        <w:rPr>
          <w:rtl/>
        </w:rPr>
        <w:t xml:space="preserve"> ادیان جهان، نصرت خدا و ولیّ خداست؛ بنابراین </w:t>
      </w:r>
      <w:r w:rsidRPr="00262A4D">
        <w:rPr>
          <w:rtl/>
        </w:rPr>
        <w:t>اگر قیام و اقدامی نداشته باشیم و تماشاچی و منتظر بنشینیم اصلاحی در جهان رخ نخواهد داد و خدا و امام زمان به تنهایی این کار بزرگ را برعهده نخواهند گرفت. دقیقاً به همین دلیل است که بیش از هزار و صد سال، امام زمان در پس پرد</w:t>
      </w:r>
      <w:r w:rsidR="00285696">
        <w:rPr>
          <w:rtl/>
        </w:rPr>
        <w:t>ۀ</w:t>
      </w:r>
      <w:r w:rsidRPr="00262A4D">
        <w:rPr>
          <w:rtl/>
        </w:rPr>
        <w:t xml:space="preserve"> غیبت قرار گرفته است و طبعاً اگر این رویّه ادامه یابد چه بسا غیبت آن حضرت، صدها سال دیگر نیز ادامه یابد.</w:t>
      </w:r>
    </w:p>
    <w:p w14:paraId="52B210E6" w14:textId="77777777" w:rsidR="001F53BD" w:rsidRPr="00262A4D" w:rsidRDefault="001F53BD" w:rsidP="001D5CA5">
      <w:pPr>
        <w:spacing w:line="404" w:lineRule="exact"/>
        <w:rPr>
          <w:rtl/>
        </w:rPr>
      </w:pPr>
      <w:r w:rsidRPr="00262A4D">
        <w:rPr>
          <w:rtl/>
        </w:rPr>
        <w:lastRenderedPageBreak/>
        <w:t>البته تحقق اراد</w:t>
      </w:r>
      <w:r w:rsidR="00285696">
        <w:rPr>
          <w:rtl/>
        </w:rPr>
        <w:t>ۀ</w:t>
      </w:r>
      <w:r w:rsidRPr="00262A4D">
        <w:rPr>
          <w:rtl/>
        </w:rPr>
        <w:t xml:space="preserve"> خدا حتمی است و فرجام تاریخ بشر روشن است؛ یعنی خدا از طرح خود برای پایان تاریخ درنمی‌گذرد و در آن شکست نمی‌خورد؛ اما صبر او زیاد است و تا انسان‌ها قیام و اقدامی نکنند پیش‌قدم نمی‌گردد؛ بلکه منتظر می‌ماند تا کسانی پدید آیند و به وظیف</w:t>
      </w:r>
      <w:r w:rsidR="00285696">
        <w:rPr>
          <w:rtl/>
        </w:rPr>
        <w:t>ۀ</w:t>
      </w:r>
      <w:r w:rsidRPr="00262A4D">
        <w:rPr>
          <w:rtl/>
        </w:rPr>
        <w:t xml:space="preserve"> اجتماعی مؤمنانه عمل کنند:</w:t>
      </w:r>
    </w:p>
    <w:p w14:paraId="143F3614" w14:textId="77777777" w:rsidR="001F53BD" w:rsidRPr="00285696" w:rsidRDefault="001F53BD" w:rsidP="001D5CA5">
      <w:pPr>
        <w:pStyle w:val="afff1"/>
        <w:spacing w:line="404" w:lineRule="exact"/>
        <w:rPr>
          <w:rtl/>
        </w:rPr>
      </w:pPr>
      <w:r w:rsidRPr="00C830AA">
        <w:rPr>
          <w:rStyle w:val="Char3"/>
          <w:rtl/>
        </w:rPr>
        <w:t>یا أَیهَا الَّذینَ آمَنُوا مَن یرتَدَّ مِنکُم عَن دینِهِ فَسَوفَ یأتِی اللَّهُ بِقَومٍ یحِبُّهُم وَ یحِبُّونَهُ أَذِلَّةٍ عَلَی المُؤمِنینَ أَعِزَّةٍ عَلَی الکافِرینَ یجاهِدُونَ فی‏ سَبیلِ اللَّهِ وَ لایخافُونَ لَومَةَ لائِمٍ ذلِکَ فَضلُ اللَّهِ یؤتیهِ مَن یشاءُ وَ اللَّهُ واسِعٌ عَلیمٌ</w:t>
      </w:r>
      <w:r w:rsidRPr="00100D85">
        <w:rPr>
          <w:rStyle w:val="footnotenum"/>
          <w:rtl/>
        </w:rPr>
        <w:footnoteReference w:id="74"/>
      </w:r>
    </w:p>
    <w:p w14:paraId="580A4DAB" w14:textId="77777777" w:rsidR="001F53BD" w:rsidRPr="00D43430" w:rsidRDefault="001F53BD" w:rsidP="001D5CA5">
      <w:pPr>
        <w:spacing w:line="404" w:lineRule="exact"/>
        <w:rPr>
          <w:rtl/>
        </w:rPr>
      </w:pPr>
      <w:r w:rsidRPr="00D43430">
        <w:rPr>
          <w:rtl/>
        </w:rPr>
        <w:t>ظاهر آیات قرآن کریم از آیند</w:t>
      </w:r>
      <w:r w:rsidR="00285696">
        <w:rPr>
          <w:rtl/>
        </w:rPr>
        <w:t>ۀ</w:t>
      </w:r>
      <w:r w:rsidRPr="00D43430">
        <w:rPr>
          <w:rtl/>
        </w:rPr>
        <w:t xml:space="preserve"> روشن تاریخ و طرح گسترد</w:t>
      </w:r>
      <w:r w:rsidR="00285696">
        <w:rPr>
          <w:rtl/>
        </w:rPr>
        <w:t>ۀ</w:t>
      </w:r>
      <w:r w:rsidRPr="00D43430">
        <w:rPr>
          <w:rtl/>
        </w:rPr>
        <w:t xml:space="preserve"> خدا خبر می‌دهد و صورت توصیفی دارد؛ ولی با توضیح بالا معلوم شد که این بیانات فراتر از مدلول مطابقی و به التزام، بر نوعی انشا و توصیه دلالت دارد؛ یعنی این نوید الهی، نوعی تکلیف و مسئولیت برای مؤمنان بیان می‌کند. پس مؤمنان باید این مطلوب را پدید آورند؛ نه این‌که بنشینند و بنگرند و منتظر باشند تا خدا کار خود را پیش برد و دین خود را بر هم</w:t>
      </w:r>
      <w:r w:rsidR="00285696">
        <w:rPr>
          <w:rtl/>
        </w:rPr>
        <w:t>ۀ</w:t>
      </w:r>
      <w:r w:rsidRPr="00D43430">
        <w:rPr>
          <w:rtl/>
        </w:rPr>
        <w:t xml:space="preserve"> ادیان زمین غلبه دهد.</w:t>
      </w:r>
    </w:p>
    <w:p w14:paraId="1E528000" w14:textId="77777777" w:rsidR="001F53BD" w:rsidRPr="00D43430" w:rsidRDefault="001F53BD" w:rsidP="001D5CA5">
      <w:pPr>
        <w:spacing w:line="404" w:lineRule="exact"/>
        <w:rPr>
          <w:rtl/>
        </w:rPr>
      </w:pPr>
      <w:r w:rsidRPr="00D43430">
        <w:rPr>
          <w:rtl/>
        </w:rPr>
        <w:t>به بیان دیگر این گزاره‌ها حصولی و تکوینی نیست؛ بیشتر تحصیلی و تشریعی است. صرفاً از مقول</w:t>
      </w:r>
      <w:r w:rsidR="00285696">
        <w:rPr>
          <w:rtl/>
        </w:rPr>
        <w:t>ۀ</w:t>
      </w:r>
      <w:r w:rsidRPr="00D43430">
        <w:rPr>
          <w:rtl/>
        </w:rPr>
        <w:t xml:space="preserve"> بیان «هست»ها نیست؛ «باید»هایی درون خود دارد. خدا ما را به یاری طلبیده و از ما استمداد می‌کند که به نصرت او و یاری دینش و اولیایش حرکت کنیم و سربازان این کار شویم. حتی از ما درخواست کرده که به او قرض دهیم؛ یعنی در کمک به او پول خرج کنیم.</w:t>
      </w:r>
      <w:r w:rsidRPr="00100D85">
        <w:rPr>
          <w:rStyle w:val="footnotenum"/>
          <w:rtl/>
        </w:rPr>
        <w:footnoteReference w:id="75"/>
      </w:r>
      <w:r w:rsidRPr="00D43430">
        <w:rPr>
          <w:rtl/>
        </w:rPr>
        <w:t xml:space="preserve"> نصرت خدا تلاش برای تحقق اراد</w:t>
      </w:r>
      <w:r w:rsidR="00285696">
        <w:rPr>
          <w:rtl/>
        </w:rPr>
        <w:t>ۀ</w:t>
      </w:r>
      <w:r w:rsidRPr="00D43430">
        <w:rPr>
          <w:rtl/>
        </w:rPr>
        <w:t xml:space="preserve"> خدا در رکاب اولیای او است؛ یعنی تلاش کنیم آنچه خدا خواسته است را تحت بیرق پیامبران و پیشوایان دینی جاری و محقق سازیم. حتی پس از قیام امام </w:t>
      </w:r>
      <w:r w:rsidRPr="00D43430">
        <w:rPr>
          <w:rtl/>
        </w:rPr>
        <w:lastRenderedPageBreak/>
        <w:t>عصر</w:t>
      </w:r>
      <w:r w:rsidRPr="00D43430">
        <w:rPr>
          <w:rStyle w:val="a9"/>
          <w:rtl/>
        </w:rPr>
        <w:t>7</w:t>
      </w:r>
      <w:r w:rsidRPr="00D43430">
        <w:rPr>
          <w:rtl/>
        </w:rPr>
        <w:t xml:space="preserve"> نیز انسان‌هایی کمربسته، جان بر کف، شمشیرکشیده و پابه‌رکاب باید در خدمت آن حضرت قرار گیرند و در راه برآوردن حاجات و مقاصد آن حضرت به یاری او بشتابند:</w:t>
      </w:r>
    </w:p>
    <w:p w14:paraId="5E054289" w14:textId="77777777" w:rsidR="001F53BD" w:rsidRPr="00D43430" w:rsidRDefault="001F53BD" w:rsidP="001D5CA5">
      <w:pPr>
        <w:pStyle w:val="afff1"/>
        <w:spacing w:line="404" w:lineRule="exact"/>
        <w:rPr>
          <w:rtl/>
        </w:rPr>
      </w:pPr>
      <w:r w:rsidRPr="00262A4D">
        <w:rPr>
          <w:rtl/>
        </w:rPr>
        <w:t>«</w:t>
      </w:r>
      <w:r w:rsidRPr="006B1AFF">
        <w:rPr>
          <w:rStyle w:val="Charf1"/>
          <w:rFonts w:eastAsia="SimSun"/>
          <w:i w:val="0"/>
          <w:rtl/>
        </w:rPr>
        <w:t>اللَّهُمَّ اجعَلنِی مِن أَنصَارِهِ وَ أَعوَانِهِ وَ الذَّابِّینَ عَنهُ وَ المُسَارِعِینَ إلیهِ فِی قَضاءِ حَوَائِجِهِ وَ المُمتَثِلِینَ لِأَوَامِرِهِ وَ نَوَاهِیهِ وَ المُحَامِینَ عَنهُ وَ المُستَشهَدِینَ بَینَ یَدَیهِ اللَّهُمَّ فَإِن حَالَ بَینِی وَ بَینَهُ المَوتُ الَّذِی جَعَلتَهُ عَلَ</w:t>
      </w:r>
      <w:r w:rsidR="00944EE4" w:rsidRPr="006B1AFF">
        <w:rPr>
          <w:rStyle w:val="Charf1"/>
          <w:rFonts w:eastAsia="SimSun"/>
          <w:i w:val="0"/>
          <w:rtl/>
        </w:rPr>
        <w:t>ی</w:t>
      </w:r>
      <w:r w:rsidRPr="006B1AFF">
        <w:rPr>
          <w:rStyle w:val="Charf1"/>
          <w:rFonts w:eastAsia="SimSun"/>
          <w:i w:val="0"/>
          <w:rtl/>
        </w:rPr>
        <w:t xml:space="preserve"> عِبَادِ</w:t>
      </w:r>
      <w:r w:rsidR="00944EE4" w:rsidRPr="006B1AFF">
        <w:rPr>
          <w:rStyle w:val="Charf1"/>
          <w:rFonts w:eastAsia="SimSun"/>
          <w:i w:val="0"/>
          <w:rtl/>
        </w:rPr>
        <w:t>ک</w:t>
      </w:r>
      <w:r w:rsidRPr="006B1AFF">
        <w:rPr>
          <w:rStyle w:val="Charf1"/>
          <w:rFonts w:eastAsia="SimSun"/>
          <w:i w:val="0"/>
          <w:rtl/>
        </w:rPr>
        <w:t xml:space="preserve">َ حتماً مَقضِیّا فَأَخرِجنِی مِن قَبرِی مُؤتَزِرا </w:t>
      </w:r>
      <w:r w:rsidR="00944EE4" w:rsidRPr="006B1AFF">
        <w:rPr>
          <w:rStyle w:val="Charf1"/>
          <w:rFonts w:eastAsia="SimSun"/>
          <w:i w:val="0"/>
          <w:rtl/>
        </w:rPr>
        <w:t>ک</w:t>
      </w:r>
      <w:r w:rsidRPr="006B1AFF">
        <w:rPr>
          <w:rStyle w:val="Charf1"/>
          <w:rFonts w:eastAsia="SimSun"/>
          <w:i w:val="0"/>
          <w:rtl/>
        </w:rPr>
        <w:t>َفَنِی شَاهِرا سَیفِی مُجَرِّدا قَنَاتِی مُلَبِّیا دَعوَةَ الدَّاعِی فِی الحَاضِرِ وَ البَادِی‏</w:t>
      </w:r>
      <w:r w:rsidRPr="00262A4D">
        <w:rPr>
          <w:rtl/>
        </w:rPr>
        <w:t>».</w:t>
      </w:r>
      <w:r w:rsidRPr="00100D85">
        <w:rPr>
          <w:rStyle w:val="footnotenum"/>
          <w:rtl/>
        </w:rPr>
        <w:footnoteReference w:id="76"/>
      </w:r>
    </w:p>
    <w:p w14:paraId="0AD66700" w14:textId="77777777" w:rsidR="001F53BD" w:rsidRDefault="002D01BD" w:rsidP="001D5CA5">
      <w:pPr>
        <w:pStyle w:val="Heading1"/>
        <w:spacing w:line="404" w:lineRule="exact"/>
        <w:rPr>
          <w:rtl/>
        </w:rPr>
      </w:pPr>
      <w:bookmarkStart w:id="31" w:name="_Toc176070366"/>
      <w:bookmarkStart w:id="32" w:name="_Toc178925751"/>
      <w:r>
        <w:rPr>
          <w:rtl/>
        </w:rPr>
        <w:t>7</w:t>
      </w:r>
      <w:r w:rsidR="001F53BD">
        <w:rPr>
          <w:rtl/>
        </w:rPr>
        <w:t>. انسان بزرگ، در پی آرمان خدا و حاکمیت توحید فراگیر</w:t>
      </w:r>
      <w:bookmarkEnd w:id="31"/>
      <w:bookmarkEnd w:id="32"/>
    </w:p>
    <w:p w14:paraId="5E3A2DAF" w14:textId="77777777" w:rsidR="001F53BD" w:rsidRPr="002E53E5" w:rsidRDefault="001F53BD" w:rsidP="001D5CA5">
      <w:pPr>
        <w:pStyle w:val="a7"/>
        <w:spacing w:line="404" w:lineRule="exact"/>
        <w:rPr>
          <w:rtl/>
        </w:rPr>
      </w:pPr>
      <w:r w:rsidRPr="00262A4D">
        <w:rPr>
          <w:rtl/>
          <w:lang w:eastAsia="zh-CN"/>
        </w:rPr>
        <w:t>کسی که این دغدغه را داشته باشد، شب و روز بدان اهتمام ورزد و سرمایه‌های وجود خود را صرف آن گرداند بزرگ‌ترین انسان است. آرمان توحیدگستری در هم</w:t>
      </w:r>
      <w:r w:rsidR="00285696">
        <w:rPr>
          <w:rtl/>
          <w:lang w:eastAsia="zh-CN"/>
        </w:rPr>
        <w:t>ۀ</w:t>
      </w:r>
      <w:r w:rsidRPr="00262A4D">
        <w:rPr>
          <w:rtl/>
          <w:lang w:eastAsia="zh-CN"/>
        </w:rPr>
        <w:t xml:space="preserve"> عالم (جان‌ها و جوامع انسانی)، آرمان نصرت خدا و یاری دین او در مقیاس زمین و زمان، آرمان جهاد فی سبیل الله، آرمان اعتلای اسلام در ابعاد جهانی، آرمان پدید آوردن جامع</w:t>
      </w:r>
      <w:r w:rsidR="00285696">
        <w:rPr>
          <w:rtl/>
          <w:lang w:eastAsia="zh-CN"/>
        </w:rPr>
        <w:t>ۀ</w:t>
      </w:r>
      <w:r w:rsidRPr="00262A4D">
        <w:rPr>
          <w:rtl/>
          <w:lang w:eastAsia="zh-CN"/>
        </w:rPr>
        <w:t xml:space="preserve"> توحیدی جهانی و حاکمیت معصوم در سراسر جهان، آرمان اقام</w:t>
      </w:r>
      <w:r w:rsidR="00285696">
        <w:rPr>
          <w:rtl/>
          <w:lang w:eastAsia="zh-CN"/>
        </w:rPr>
        <w:t>ۀ</w:t>
      </w:r>
      <w:r w:rsidRPr="00262A4D">
        <w:rPr>
          <w:rtl/>
          <w:lang w:eastAsia="zh-CN"/>
        </w:rPr>
        <w:t xml:space="preserve"> دین و عینیت آن، </w:t>
      </w:r>
      <w:r w:rsidRPr="00262A4D">
        <w:rPr>
          <w:rtl/>
          <w:lang w:eastAsia="ko-KR"/>
        </w:rPr>
        <w:t>آرمان اصلاح جهان و اسلامی‌سازی هم</w:t>
      </w:r>
      <w:r w:rsidR="00285696">
        <w:rPr>
          <w:rtl/>
          <w:lang w:eastAsia="ko-KR"/>
        </w:rPr>
        <w:t>ۀ</w:t>
      </w:r>
      <w:r w:rsidRPr="00262A4D">
        <w:rPr>
          <w:rtl/>
          <w:lang w:eastAsia="ko-KR"/>
        </w:rPr>
        <w:t xml:space="preserve"> نظامات اجتماعی و حکومت صالحان و متقیان</w:t>
      </w:r>
      <w:r w:rsidRPr="00262A4D">
        <w:rPr>
          <w:rtl/>
          <w:lang w:eastAsia="zh-CN"/>
        </w:rPr>
        <w:t>، آرمان تمدن‌سازی اسلامی، آرمان ریشه‌کن‌سازی کفر و طاغوت و خلاصه آرمان انتظار و ظهور.</w:t>
      </w:r>
      <w:r w:rsidRPr="00100D85">
        <w:rPr>
          <w:rStyle w:val="footnotenum"/>
          <w:rtl/>
        </w:rPr>
        <w:footnoteReference w:id="77"/>
      </w:r>
      <w:r w:rsidRPr="00262A4D">
        <w:rPr>
          <w:rtl/>
          <w:lang w:eastAsia="zh-CN"/>
        </w:rPr>
        <w:t xml:space="preserve"> توحیدگستری در هم</w:t>
      </w:r>
      <w:r w:rsidR="00285696">
        <w:rPr>
          <w:rtl/>
          <w:lang w:eastAsia="zh-CN"/>
        </w:rPr>
        <w:t>ۀ</w:t>
      </w:r>
      <w:r w:rsidRPr="00262A4D">
        <w:rPr>
          <w:rtl/>
          <w:lang w:eastAsia="zh-CN"/>
        </w:rPr>
        <w:t xml:space="preserve"> نظامات </w:t>
      </w:r>
      <w:r w:rsidRPr="00262A4D">
        <w:rPr>
          <w:rtl/>
          <w:lang w:eastAsia="zh-CN"/>
        </w:rPr>
        <w:lastRenderedPageBreak/>
        <w:t>اجتماعی شامل اسلامی‌سازیِ علم، هنر،‌ اقتصاد، فرهنگ، قانون، تمدن، آموزش و پرورش، مدیریت، سیاست، معماری، سبک زندگی (پوشش، تغذیه، اوقات فراغت،...) و مانند آن می‌گردد و هم</w:t>
      </w:r>
      <w:r w:rsidR="00285696">
        <w:rPr>
          <w:rtl/>
          <w:lang w:eastAsia="zh-CN"/>
        </w:rPr>
        <w:t>ۀ</w:t>
      </w:r>
      <w:r w:rsidRPr="00262A4D">
        <w:rPr>
          <w:rtl/>
          <w:lang w:eastAsia="zh-CN"/>
        </w:rPr>
        <w:t xml:space="preserve"> شئون زندگی اجتماعی را در برمی‌گیرد.</w:t>
      </w:r>
    </w:p>
    <w:p w14:paraId="78F785BC" w14:textId="77777777" w:rsidR="001F53BD" w:rsidRDefault="001F53BD" w:rsidP="001D5CA5">
      <w:pPr>
        <w:spacing w:line="404" w:lineRule="exact"/>
        <w:rPr>
          <w:rtl/>
          <w:lang w:eastAsia="zh-CN"/>
        </w:rPr>
      </w:pPr>
      <w:r w:rsidRPr="00262A4D">
        <w:rPr>
          <w:rtl/>
          <w:lang w:eastAsia="zh-CN"/>
        </w:rPr>
        <w:t>چنین آرمان و همّتی بالاترین آرمان‌ها و همّت‌هاست. کسی که دغدغ</w:t>
      </w:r>
      <w:r w:rsidR="00285696">
        <w:rPr>
          <w:rtl/>
          <w:lang w:eastAsia="zh-CN"/>
        </w:rPr>
        <w:t>ۀ</w:t>
      </w:r>
      <w:r w:rsidRPr="00262A4D">
        <w:rPr>
          <w:rtl/>
          <w:lang w:eastAsia="zh-CN"/>
        </w:rPr>
        <w:t xml:space="preserve"> دین‌داری هم</w:t>
      </w:r>
      <w:r w:rsidR="00285696">
        <w:rPr>
          <w:rtl/>
          <w:lang w:eastAsia="zh-CN"/>
        </w:rPr>
        <w:t>ۀ</w:t>
      </w:r>
      <w:r w:rsidRPr="00262A4D">
        <w:rPr>
          <w:rtl/>
          <w:lang w:eastAsia="zh-CN"/>
        </w:rPr>
        <w:t xml:space="preserve"> انسان‌ها و ایجاد تمدن اسلامی در هم</w:t>
      </w:r>
      <w:r w:rsidR="00285696">
        <w:rPr>
          <w:rtl/>
          <w:lang w:eastAsia="zh-CN"/>
        </w:rPr>
        <w:t>ۀ</w:t>
      </w:r>
      <w:r w:rsidRPr="00262A4D">
        <w:rPr>
          <w:rtl/>
          <w:lang w:eastAsia="zh-CN"/>
        </w:rPr>
        <w:t xml:space="preserve"> زمین را دارد و کمال و سعادت را نه تنها برای خود که برای همگان می‌خواهد و به نجات هم</w:t>
      </w:r>
      <w:r w:rsidR="00285696">
        <w:rPr>
          <w:rtl/>
          <w:lang w:eastAsia="zh-CN"/>
        </w:rPr>
        <w:t>ۀ</w:t>
      </w:r>
      <w:r w:rsidRPr="00262A4D">
        <w:rPr>
          <w:rtl/>
          <w:lang w:eastAsia="zh-CN"/>
        </w:rPr>
        <w:t xml:space="preserve"> انسان‌ها از جهل و ظلمت و گمراهی می‌اندیشد در مقایسه با کسی که همّتش دین‌داری شخصی و توحید فردی است قطعاً بزرگ‌تر و والاتر است. </w:t>
      </w:r>
    </w:p>
    <w:p w14:paraId="4AD28478" w14:textId="77777777" w:rsidR="001D5CA5" w:rsidRPr="00262A4D" w:rsidRDefault="001D5CA5" w:rsidP="001D5CA5">
      <w:pPr>
        <w:spacing w:line="160" w:lineRule="exact"/>
      </w:pPr>
    </w:p>
    <w:p w14:paraId="0930BD26" w14:textId="77777777" w:rsidR="001F53BD" w:rsidRDefault="001F53BD" w:rsidP="00A44343">
      <w:pPr>
        <w:pStyle w:val="affffffff5"/>
        <w:rPr>
          <w:rtl/>
        </w:rPr>
      </w:pPr>
      <w:r>
        <w:drawing>
          <wp:inline distT="0" distB="0" distL="0" distR="0" wp14:anchorId="6D84412F" wp14:editId="05C599D2">
            <wp:extent cx="2698248" cy="1638300"/>
            <wp:effectExtent l="0" t="0" r="0" b="0"/>
            <wp:docPr id="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srcRect/>
                    <a:stretch>
                      <a:fillRect/>
                    </a:stretch>
                  </pic:blipFill>
                  <pic:spPr bwMode="auto">
                    <a:xfrm>
                      <a:off x="0" y="0"/>
                      <a:ext cx="2712261" cy="1646808"/>
                    </a:xfrm>
                    <a:prstGeom prst="rect">
                      <a:avLst/>
                    </a:prstGeom>
                    <a:noFill/>
                    <a:ln w="9525">
                      <a:noFill/>
                      <a:miter lim="800000"/>
                      <a:headEnd/>
                      <a:tailEnd/>
                    </a:ln>
                  </pic:spPr>
                </pic:pic>
              </a:graphicData>
            </a:graphic>
          </wp:inline>
        </w:drawing>
      </w:r>
    </w:p>
    <w:p w14:paraId="2DD50E35" w14:textId="77777777" w:rsidR="001F53BD" w:rsidRPr="00D43430" w:rsidRDefault="001F53BD" w:rsidP="001D5CA5">
      <w:pPr>
        <w:spacing w:line="404" w:lineRule="exact"/>
        <w:rPr>
          <w:rtl/>
        </w:rPr>
      </w:pPr>
      <w:r>
        <w:rPr>
          <w:rtl/>
        </w:rPr>
        <w:t>انسان کامل مد نظر دین، یک مجاهد پرخروش حاضر در صحنه، مانند اصحاب بدر و حنین و یاران سیدالشهدا</w:t>
      </w:r>
      <w:r w:rsidRPr="00D43430">
        <w:rPr>
          <w:rStyle w:val="a9"/>
          <w:rtl/>
        </w:rPr>
        <w:t>7</w:t>
      </w:r>
      <w:r>
        <w:rPr>
          <w:rtl/>
        </w:rPr>
        <w:t xml:space="preserve"> است که برای غلب</w:t>
      </w:r>
      <w:r w:rsidR="00285696">
        <w:rPr>
          <w:rtl/>
        </w:rPr>
        <w:t>ۀ</w:t>
      </w:r>
      <w:r>
        <w:rPr>
          <w:rtl/>
        </w:rPr>
        <w:t xml:space="preserve"> دین خدا فداکاری و جان‌نثاری می‌کند و سر از پا نمی‌شناسد. </w:t>
      </w:r>
    </w:p>
    <w:p w14:paraId="618ED1F5" w14:textId="77777777" w:rsidR="001F53BD" w:rsidRPr="00D43430" w:rsidRDefault="001F53BD" w:rsidP="001D5CA5">
      <w:pPr>
        <w:spacing w:line="404" w:lineRule="exact"/>
        <w:rPr>
          <w:rtl/>
        </w:rPr>
      </w:pPr>
      <w:r>
        <w:rPr>
          <w:rtl/>
        </w:rPr>
        <w:t>انسان مؤمن تراز اسلام، اراد</w:t>
      </w:r>
      <w:r w:rsidR="00285696">
        <w:rPr>
          <w:rtl/>
        </w:rPr>
        <w:t>ۀ</w:t>
      </w:r>
      <w:r>
        <w:rPr>
          <w:rtl/>
        </w:rPr>
        <w:t xml:space="preserve"> خود را در اراد</w:t>
      </w:r>
      <w:r w:rsidR="00285696">
        <w:rPr>
          <w:rtl/>
        </w:rPr>
        <w:t>ۀ</w:t>
      </w:r>
      <w:r>
        <w:rPr>
          <w:rtl/>
        </w:rPr>
        <w:t xml:space="preserve"> خدا فانی می‌کند و پروژ</w:t>
      </w:r>
      <w:r w:rsidR="00285696">
        <w:rPr>
          <w:rtl/>
        </w:rPr>
        <w:t>ۀ</w:t>
      </w:r>
      <w:r>
        <w:rPr>
          <w:rtl/>
        </w:rPr>
        <w:t xml:space="preserve"> خدا را بر خواست</w:t>
      </w:r>
      <w:r w:rsidR="00285696">
        <w:rPr>
          <w:rtl/>
        </w:rPr>
        <w:t>ۀ</w:t>
      </w:r>
      <w:r>
        <w:rPr>
          <w:rtl/>
        </w:rPr>
        <w:t xml:space="preserve"> خود ترجیح می‌دهد. </w:t>
      </w:r>
    </w:p>
    <w:p w14:paraId="3F198184" w14:textId="77777777" w:rsidR="001F53BD" w:rsidRPr="00D43430" w:rsidRDefault="001F53BD" w:rsidP="001D5CA5">
      <w:pPr>
        <w:spacing w:line="400" w:lineRule="exact"/>
        <w:rPr>
          <w:rtl/>
        </w:rPr>
      </w:pPr>
      <w:r>
        <w:rPr>
          <w:rtl/>
        </w:rPr>
        <w:lastRenderedPageBreak/>
        <w:t>انسان اخلاقیِ اسلام، هم</w:t>
      </w:r>
      <w:r w:rsidR="00285696">
        <w:rPr>
          <w:rtl/>
        </w:rPr>
        <w:t>ۀ</w:t>
      </w:r>
      <w:r>
        <w:rPr>
          <w:rtl/>
        </w:rPr>
        <w:t xml:space="preserve"> خوبی‌ها را در ابعاد جهانی، تاریخی و تمدنی دنبال می‌کند و هم</w:t>
      </w:r>
      <w:r w:rsidR="00285696">
        <w:rPr>
          <w:rtl/>
        </w:rPr>
        <w:t>ۀ</w:t>
      </w:r>
      <w:r>
        <w:rPr>
          <w:rtl/>
        </w:rPr>
        <w:t xml:space="preserve"> جغرافیای زمین را ایمانی و اخلاقی می‌خواهد.</w:t>
      </w:r>
    </w:p>
    <w:p w14:paraId="508A72CE" w14:textId="77777777" w:rsidR="001F53BD" w:rsidRPr="00D43430" w:rsidRDefault="001F53BD" w:rsidP="001D5CA5">
      <w:pPr>
        <w:spacing w:line="400" w:lineRule="exact"/>
        <w:rPr>
          <w:rtl/>
        </w:rPr>
      </w:pPr>
      <w:r>
        <w:rPr>
          <w:rtl/>
        </w:rPr>
        <w:t>این آرمان، زیرساخت هم</w:t>
      </w:r>
      <w:r w:rsidR="00285696">
        <w:rPr>
          <w:rtl/>
        </w:rPr>
        <w:t>ۀ</w:t>
      </w:r>
      <w:r>
        <w:rPr>
          <w:rtl/>
        </w:rPr>
        <w:t xml:space="preserve"> تلاش‌های تربیتی است و تعالی انسان در هم</w:t>
      </w:r>
      <w:r w:rsidR="00285696">
        <w:rPr>
          <w:rtl/>
        </w:rPr>
        <w:t>ۀ</w:t>
      </w:r>
      <w:r>
        <w:rPr>
          <w:rtl/>
        </w:rPr>
        <w:t xml:space="preserve"> ساحت‌های تربیتی باید ناظر به آن باشد. از این پس فعالیت‌های تربیتی هدفمند خواهند شد. اگر می‌بایست جسم و فکر و شخصیت خود را ارتقا بخشیم دقیقاً </w:t>
      </w:r>
      <w:r>
        <w:rPr>
          <w:rtl/>
          <w:lang w:eastAsia="ko-KR"/>
        </w:rPr>
        <w:t xml:space="preserve">برای رسیدن به این آرمان است. </w:t>
      </w:r>
    </w:p>
    <w:p w14:paraId="6A63181C"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 xml:space="preserve">دقیقاً برای رسیدن به این آرمان باید ارتباط با خدا را بیفزاییم. </w:t>
      </w:r>
    </w:p>
    <w:p w14:paraId="76A0CAC0"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 xml:space="preserve">برای رسیدن به همین آرمان باید فضایل اخلاقی را در جان خود و متربیان خود پدید آوریم. </w:t>
      </w:r>
    </w:p>
    <w:p w14:paraId="118F2D20"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 xml:space="preserve">برای رسیدن به همین آرمان باید در تقویت قوای ذهنی و عقلانی بکوشیم. </w:t>
      </w:r>
    </w:p>
    <w:p w14:paraId="3CC2E464"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برای رسیدن به همین آرمان باید مهارت‌های اجتماعی را افزایش دهیم.</w:t>
      </w:r>
    </w:p>
    <w:p w14:paraId="1BC099E9"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برای همین آرمان، باید توانمندی‌های جمعی و تشکیلاتی را در خود بیفزاییم.</w:t>
      </w:r>
    </w:p>
    <w:p w14:paraId="46DD415B" w14:textId="77777777" w:rsidR="001F53BD" w:rsidRPr="00937004" w:rsidRDefault="00937004" w:rsidP="001D5CA5">
      <w:pPr>
        <w:pStyle w:val="af4"/>
        <w:spacing w:line="400" w:lineRule="exact"/>
        <w:rPr>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برای همین آرمان باید به سوی توان سیاستگذاری، حکمرانی و تولید علوم انسانی اسلامی حرکت کنیم.</w:t>
      </w:r>
    </w:p>
    <w:p w14:paraId="3121255D" w14:textId="77777777" w:rsidR="001F53BD" w:rsidRPr="00937004" w:rsidRDefault="00937004" w:rsidP="001D5CA5">
      <w:pPr>
        <w:pStyle w:val="af4"/>
        <w:spacing w:line="400" w:lineRule="exact"/>
        <w:rPr>
          <w:rtl/>
          <w:lang w:eastAsia="ko-KR"/>
        </w:rPr>
      </w:pPr>
      <w:r w:rsidRPr="00937004">
        <w:rPr>
          <w:rFonts w:ascii="Symbol" w:hAnsi="Symbol"/>
          <w:sz w:val="12"/>
          <w:lang w:eastAsia="ko-KR"/>
        </w:rPr>
        <w:sym w:font="Wingdings" w:char="F06C"/>
      </w:r>
      <w:r w:rsidRPr="00A44343">
        <w:rPr>
          <w:rtl/>
        </w:rPr>
        <w:t xml:space="preserve"> </w:t>
      </w:r>
      <w:r w:rsidR="001F53BD" w:rsidRPr="00937004">
        <w:rPr>
          <w:rtl/>
          <w:lang w:eastAsia="ko-KR"/>
        </w:rPr>
        <w:t>در هم</w:t>
      </w:r>
      <w:r w:rsidR="00285696">
        <w:rPr>
          <w:rtl/>
          <w:lang w:eastAsia="ko-KR"/>
        </w:rPr>
        <w:t>ۀ</w:t>
      </w:r>
      <w:r w:rsidR="001F53BD" w:rsidRPr="00937004">
        <w:rPr>
          <w:rtl/>
          <w:lang w:eastAsia="ko-KR"/>
        </w:rPr>
        <w:t xml:space="preserve"> موارد، آن آرمان باید حاضر باشد.</w:t>
      </w:r>
    </w:p>
    <w:p w14:paraId="5FA32A70" w14:textId="77777777" w:rsidR="001F53BD" w:rsidRDefault="001F53BD" w:rsidP="00937004">
      <w:pPr>
        <w:pStyle w:val="affffffff5"/>
        <w:rPr>
          <w:rtl/>
          <w:lang w:eastAsia="ko-KR"/>
        </w:rPr>
      </w:pPr>
      <w:r>
        <w:drawing>
          <wp:inline distT="0" distB="0" distL="0" distR="0" wp14:anchorId="08AAB694" wp14:editId="182B0277">
            <wp:extent cx="1340675" cy="1140031"/>
            <wp:effectExtent l="19050" t="0" r="0" b="0"/>
            <wp:docPr id="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t="5310" b="9734"/>
                    <a:stretch>
                      <a:fillRect/>
                    </a:stretch>
                  </pic:blipFill>
                  <pic:spPr bwMode="auto">
                    <a:xfrm>
                      <a:off x="0" y="0"/>
                      <a:ext cx="1340675" cy="1140031"/>
                    </a:xfrm>
                    <a:prstGeom prst="rect">
                      <a:avLst/>
                    </a:prstGeom>
                    <a:noFill/>
                    <a:ln w="9525">
                      <a:noFill/>
                      <a:miter lim="800000"/>
                      <a:headEnd/>
                      <a:tailEnd/>
                    </a:ln>
                  </pic:spPr>
                </pic:pic>
              </a:graphicData>
            </a:graphic>
          </wp:inline>
        </w:drawing>
      </w:r>
    </w:p>
    <w:p w14:paraId="119FF9BC" w14:textId="77777777" w:rsidR="001F53BD" w:rsidRPr="001D5CA5" w:rsidRDefault="001F53BD" w:rsidP="001D5CA5">
      <w:pPr>
        <w:spacing w:line="394" w:lineRule="exact"/>
        <w:rPr>
          <w:spacing w:val="-2"/>
          <w:rtl/>
        </w:rPr>
      </w:pPr>
      <w:r w:rsidRPr="001D5CA5">
        <w:rPr>
          <w:spacing w:val="-2"/>
          <w:rtl/>
          <w:lang w:eastAsia="ko-KR"/>
        </w:rPr>
        <w:t xml:space="preserve">به بیان دیگر انسان باید در ساحت‌های مختلف (ساحت ایمانی اعتقادی، ساحت عبادی سلوکی، ساحت فکری ذهنی عقلانی، ساحت خلقی شخصیتی، ساحت زیستی بدنی، ساحت هنری، ساحت خانوادگی، ساحت فرهنگی اجتماعی، </w:t>
      </w:r>
      <w:r w:rsidRPr="001D5CA5">
        <w:rPr>
          <w:spacing w:val="-2"/>
          <w:rtl/>
          <w:lang w:eastAsia="ko-KR"/>
        </w:rPr>
        <w:lastRenderedPageBreak/>
        <w:t>ساحت اقتصادی معیشتی، ساحت جمعی تشکیلاتی، ساحت صنفی حرفه‌ای، ساحت سیاسی انقلابی تمدنی، ساحت محیطی) رشد کند و تربیت شود. هم</w:t>
      </w:r>
      <w:r w:rsidR="00285696" w:rsidRPr="001D5CA5">
        <w:rPr>
          <w:spacing w:val="-2"/>
          <w:rtl/>
          <w:lang w:eastAsia="ko-KR"/>
        </w:rPr>
        <w:t>ۀ</w:t>
      </w:r>
      <w:r w:rsidRPr="001D5CA5">
        <w:rPr>
          <w:spacing w:val="-2"/>
          <w:rtl/>
          <w:lang w:eastAsia="ko-KR"/>
        </w:rPr>
        <w:t xml:space="preserve"> آن رشدها و عظمت‌ها در پرتو این آرمان قرار می‌گیرد. در هم</w:t>
      </w:r>
      <w:r w:rsidR="00285696" w:rsidRPr="001D5CA5">
        <w:rPr>
          <w:spacing w:val="-2"/>
          <w:rtl/>
          <w:lang w:eastAsia="ko-KR"/>
        </w:rPr>
        <w:t>ۀ</w:t>
      </w:r>
      <w:r w:rsidRPr="001D5CA5">
        <w:rPr>
          <w:spacing w:val="-2"/>
          <w:rtl/>
          <w:lang w:eastAsia="ko-KR"/>
        </w:rPr>
        <w:t xml:space="preserve"> ساحت‌ها فرد باید به دنبال این باشد که «آدم خدا» شود و کار خدا را راه بیندازد و توحید را محقق سازد. به بیان دیگر </w:t>
      </w:r>
      <w:r w:rsidRPr="001D5CA5">
        <w:rPr>
          <w:spacing w:val="-2"/>
          <w:rtl/>
        </w:rPr>
        <w:t>هدف انسان مؤمن از زندگی و بندگی، بر هدف خدا از خلقت متفرع است؛ بنابراین اول باید هدف خدا را بشناسد و سپس برای زندگی تدبیر کند. اول آرمان الهی را بداند و بعد هویّت فردی و معنوی خود را رقم زند.</w:t>
      </w:r>
    </w:p>
    <w:p w14:paraId="413C5C1E" w14:textId="77777777" w:rsidR="001F53BD" w:rsidRPr="00262A4D" w:rsidRDefault="001F53BD" w:rsidP="001D5CA5">
      <w:pPr>
        <w:spacing w:line="394" w:lineRule="exact"/>
        <w:rPr>
          <w:rtl/>
        </w:rPr>
      </w:pPr>
      <w:r w:rsidRPr="00262A4D">
        <w:rPr>
          <w:rtl/>
        </w:rPr>
        <w:t>آرمان «توحید جهانی» یک هدف متعالی و چتر شامل فراساحتی است که هم</w:t>
      </w:r>
      <w:r w:rsidR="00285696">
        <w:rPr>
          <w:rtl/>
        </w:rPr>
        <w:t>ۀ</w:t>
      </w:r>
      <w:r w:rsidRPr="00262A4D">
        <w:rPr>
          <w:rtl/>
        </w:rPr>
        <w:t xml:space="preserve"> اهداف تربیتی را در دامان خود قرار می‌دهد. بر این اساس «آدم شدن»، «انسان معنوی شدن» یا «عالم دین شدن» هدف نهایی نیست؛ هدف نهایی «آدم خدا شدن» است و اگر تلاش می‌کنیم عالم دین یا انسان معنوی شویم به این جهت است که در یاری خدا موفق‌تر باشیم و در تحقق اراد</w:t>
      </w:r>
      <w:r w:rsidR="00285696">
        <w:rPr>
          <w:rtl/>
        </w:rPr>
        <w:t>ۀ</w:t>
      </w:r>
      <w:r w:rsidRPr="00262A4D">
        <w:rPr>
          <w:rtl/>
        </w:rPr>
        <w:t xml:space="preserve"> پروردگار مؤثرتر؛ و معنویتِ تنها، منهای این ویژگی را ارزشمند نمی‌دانیم. اگر برای ورزیدگی جسم خود تلاش می‌کنیم، اگر برای افزایش توانایی‌های ذهنی و عقلانی می‌کوشیم یا اگر فضایل اخلاقی، مهارت‌های اجتماعی و توانایی‌های تشکیلاتی را دنبال می‌کنیم همه به آن جهت است که در راه نصرت خدا و اولیای خدا و برای رسیدن به آن غایت بلند آماده‌تر و مؤثرتر باشیم. بعد از آن «علم برای علم»، «هنر برای هنر»، «مهارت برای مهارت» و مانند آن به «علم و هنر و مهارت متعهد» و «علم برای آرمان»، «هنر برای یاری دین خدا»، «مهارت برای گسترش توحید» تبدیل می‌شود. کلیدواژ</w:t>
      </w:r>
      <w:r w:rsidR="00285696">
        <w:rPr>
          <w:rtl/>
        </w:rPr>
        <w:t>ۀ</w:t>
      </w:r>
      <w:r w:rsidRPr="00262A4D">
        <w:rPr>
          <w:rtl/>
        </w:rPr>
        <w:t xml:space="preserve"> اصلی در تربیت، «آرمان الهی» است و «قیام» برای آن؛ یعنی تربیت کسی که دغدغه‌مند کار خدا باشد و برای تحقق آن تمام‌قد قیام کند. </w:t>
      </w:r>
    </w:p>
    <w:p w14:paraId="43A6B4ED" w14:textId="77777777" w:rsidR="001F53BD" w:rsidRDefault="001F53BD" w:rsidP="001D5CA5">
      <w:pPr>
        <w:spacing w:line="394" w:lineRule="exact"/>
        <w:rPr>
          <w:spacing w:val="-2"/>
          <w:rtl/>
          <w:lang w:eastAsia="zh-CN"/>
        </w:rPr>
      </w:pPr>
      <w:r w:rsidRPr="001D5CA5">
        <w:rPr>
          <w:spacing w:val="-2"/>
          <w:rtl/>
        </w:rPr>
        <w:t>مرد آرمان‌های الهی، خمینی کبیر به دنبال چنین مقصدی بود. دبیر کل حزب مؤتلف</w:t>
      </w:r>
      <w:r w:rsidR="00285696" w:rsidRPr="001D5CA5">
        <w:rPr>
          <w:spacing w:val="-2"/>
          <w:rtl/>
        </w:rPr>
        <w:t>ۀ</w:t>
      </w:r>
      <w:r w:rsidRPr="001D5CA5">
        <w:rPr>
          <w:spacing w:val="-2"/>
          <w:rtl/>
        </w:rPr>
        <w:t xml:space="preserve"> اسلامی آقای محمدنبی حبیبی نوشته است: </w:t>
      </w:r>
      <w:r w:rsidRPr="001D5CA5">
        <w:rPr>
          <w:spacing w:val="-2"/>
          <w:rtl/>
          <w:lang w:eastAsia="zh-CN"/>
        </w:rPr>
        <w:t xml:space="preserve">«زمانی من از مرحوم عسگراولادی خاطره‌ای از امام شنیدم و از ایشان خواستم این خاطره را برای من </w:t>
      </w:r>
      <w:r w:rsidRPr="001D5CA5">
        <w:rPr>
          <w:spacing w:val="-2"/>
          <w:rtl/>
          <w:lang w:eastAsia="zh-CN"/>
        </w:rPr>
        <w:lastRenderedPageBreak/>
        <w:t>مکتوب کنند. ایشان گفتند من در اسفند سال 1341 و بعد از غائل</w:t>
      </w:r>
      <w:r w:rsidR="00285696" w:rsidRPr="001D5CA5">
        <w:rPr>
          <w:spacing w:val="-2"/>
          <w:rtl/>
          <w:lang w:eastAsia="zh-CN"/>
        </w:rPr>
        <w:t>ۀ</w:t>
      </w:r>
      <w:r w:rsidRPr="001D5CA5">
        <w:rPr>
          <w:spacing w:val="-2"/>
          <w:rtl/>
          <w:lang w:eastAsia="zh-CN"/>
        </w:rPr>
        <w:t xml:space="preserve"> انجمن‌های ایالتی و ولایتی که مراجع و علما در مقابل نظام شاه ایستادند در قم با امام ملاقات کردم و به امام عرض کردم شرایط خیلی سخت شده است و هم</w:t>
      </w:r>
      <w:r w:rsidR="00285696" w:rsidRPr="001D5CA5">
        <w:rPr>
          <w:spacing w:val="-2"/>
          <w:rtl/>
          <w:lang w:eastAsia="zh-CN"/>
        </w:rPr>
        <w:t>ۀ</w:t>
      </w:r>
      <w:r w:rsidRPr="001D5CA5">
        <w:rPr>
          <w:spacing w:val="-2"/>
          <w:rtl/>
          <w:lang w:eastAsia="zh-CN"/>
        </w:rPr>
        <w:t xml:space="preserve"> مبارزین را سایه به سایه تعقیب می‌کنند. امام در پاسخ به ایشان می‌گویند: آقای عسگراولادی! شما می‌دانید مقصود ما از این نهضت چیست؟ نهضت ما سه مرحله دارد. یک: اسلامی کردن ایران، دو: اسلامی شدن جهان اسلام و سه: جهانی شدن اسلام و آن روز است که محضر امام زمان</w:t>
      </w:r>
      <w:r w:rsidRPr="001D5CA5">
        <w:rPr>
          <w:rStyle w:val="a9"/>
          <w:spacing w:val="-2"/>
          <w:rtl/>
        </w:rPr>
        <w:t>7</w:t>
      </w:r>
      <w:r w:rsidRPr="001D5CA5">
        <w:rPr>
          <w:spacing w:val="-2"/>
          <w:rtl/>
          <w:lang w:eastAsia="zh-CN"/>
        </w:rPr>
        <w:t xml:space="preserve"> عرض می‌کنیم: مولای ما جهان آماد</w:t>
      </w:r>
      <w:r w:rsidR="00285696" w:rsidRPr="001D5CA5">
        <w:rPr>
          <w:spacing w:val="-2"/>
          <w:rtl/>
          <w:lang w:eastAsia="zh-CN"/>
        </w:rPr>
        <w:t>ۀ</w:t>
      </w:r>
      <w:r w:rsidRPr="001D5CA5">
        <w:rPr>
          <w:spacing w:val="-2"/>
          <w:rtl/>
          <w:lang w:eastAsia="zh-CN"/>
        </w:rPr>
        <w:t xml:space="preserve"> قدوم مبارک شماست».</w:t>
      </w:r>
    </w:p>
    <w:p w14:paraId="6D77D39E" w14:textId="77777777" w:rsidR="001D5CA5" w:rsidRPr="001D5CA5" w:rsidRDefault="001D5CA5" w:rsidP="001D5CA5">
      <w:pPr>
        <w:spacing w:line="200" w:lineRule="exact"/>
        <w:rPr>
          <w:rtl/>
        </w:rPr>
      </w:pPr>
    </w:p>
    <w:p w14:paraId="28FE4757" w14:textId="77777777" w:rsidR="001F53BD" w:rsidRDefault="001F53BD" w:rsidP="00752B39">
      <w:pPr>
        <w:pStyle w:val="affffffff5"/>
        <w:rPr>
          <w:rtl/>
          <w:lang w:eastAsia="zh-CN"/>
        </w:rPr>
      </w:pPr>
      <w:r>
        <w:drawing>
          <wp:inline distT="0" distB="0" distL="0" distR="0" wp14:anchorId="450A59A2" wp14:editId="38C4D89B">
            <wp:extent cx="2866473" cy="4139595"/>
            <wp:effectExtent l="19050" t="0" r="0" b="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50000"/>
                              </a14:imgEffect>
                              <a14:imgEffect>
                                <a14:saturation sat="0"/>
                              </a14:imgEffect>
                            </a14:imgLayer>
                          </a14:imgProps>
                        </a:ext>
                        <a:ext uri="{28A0092B-C50C-407E-A947-70E740481C1C}">
                          <a14:useLocalDpi xmlns:a14="http://schemas.microsoft.com/office/drawing/2010/main" val="0"/>
                        </a:ext>
                      </a:extLst>
                    </a:blip>
                    <a:srcRect b="4835"/>
                    <a:stretch/>
                  </pic:blipFill>
                  <pic:spPr bwMode="auto">
                    <a:xfrm>
                      <a:off x="0" y="0"/>
                      <a:ext cx="2866473" cy="4139595"/>
                    </a:xfrm>
                    <a:prstGeom prst="rect">
                      <a:avLst/>
                    </a:prstGeom>
                    <a:noFill/>
                    <a:ln>
                      <a:noFill/>
                    </a:ln>
                    <a:extLst>
                      <a:ext uri="{53640926-AAD7-44D8-BBD7-CCE9431645EC}">
                        <a14:shadowObscured xmlns:a14="http://schemas.microsoft.com/office/drawing/2010/main"/>
                      </a:ext>
                    </a:extLst>
                  </pic:spPr>
                </pic:pic>
              </a:graphicData>
            </a:graphic>
          </wp:inline>
        </w:drawing>
      </w:r>
    </w:p>
    <w:p w14:paraId="3E03A0A8" w14:textId="77777777" w:rsidR="001F53BD" w:rsidRPr="00262A4D" w:rsidRDefault="001F53BD" w:rsidP="001F53BD">
      <w:r w:rsidRPr="00262A4D">
        <w:rPr>
          <w:rtl/>
        </w:rPr>
        <w:lastRenderedPageBreak/>
        <w:t>تزکیه و سلوک معنوی به هدف «الهی شدن انسان» است و الهی شدن انسان به معنای «مرد خدا شدن» و قرار گرفتن در مسیر اهداف پروردگار و خدمت کردن به آرمان اوست. انسان الهی باید کار خدا را پیش ببرد، بار خدا را بردارد، مقصد خدا را دنبال کند، دست خدا را بگیرد، اراد</w:t>
      </w:r>
      <w:r w:rsidR="00285696">
        <w:rPr>
          <w:rtl/>
        </w:rPr>
        <w:t>ۀ</w:t>
      </w:r>
      <w:r w:rsidRPr="00262A4D">
        <w:rPr>
          <w:rtl/>
        </w:rPr>
        <w:t xml:space="preserve"> خدا را محقق سازد و در یک کلام در خدمت او باشد:</w:t>
      </w:r>
    </w:p>
    <w:p w14:paraId="2C3734E2" w14:textId="77777777" w:rsidR="001F53BD" w:rsidRPr="00285696" w:rsidRDefault="001F53BD" w:rsidP="00C830AA">
      <w:pPr>
        <w:pStyle w:val="afff1"/>
        <w:rPr>
          <w:rtl/>
        </w:rPr>
      </w:pPr>
      <w:r w:rsidRPr="00C830AA">
        <w:rPr>
          <w:rStyle w:val="Charf1"/>
          <w:rtl/>
        </w:rPr>
        <w:t>وَ اجعَلنَا فِی طَاعَتِکَ مُجِدِّینَ وَ فِی خِدمَتِکَ رَاغِبِین</w:t>
      </w:r>
      <w:r w:rsidRPr="00285696">
        <w:rPr>
          <w:rtl/>
        </w:rPr>
        <w:t>؛‏</w:t>
      </w:r>
      <w:r w:rsidRPr="00100D85">
        <w:rPr>
          <w:rStyle w:val="footnotenum"/>
          <w:rtl/>
        </w:rPr>
        <w:footnoteReference w:id="78"/>
      </w:r>
    </w:p>
    <w:p w14:paraId="5CF49280" w14:textId="77777777" w:rsidR="001F53BD" w:rsidRPr="00285696" w:rsidRDefault="001F53BD" w:rsidP="00C830AA">
      <w:pPr>
        <w:pStyle w:val="afff1"/>
        <w:rPr>
          <w:rtl/>
        </w:rPr>
      </w:pPr>
      <w:r w:rsidRPr="00C830AA">
        <w:rPr>
          <w:rStyle w:val="Charf1"/>
          <w:rtl/>
        </w:rPr>
        <w:t>أَن تَجعَلَ أَوقَاتِی مِنَ اللَّیلِ وَ النَّهَارِ بِذِکرِکَ مَعمُورَة وَ بِخِدمَتِکَ مَوصُولَة وَ أَعمَالِی عِندَکَ مَقبُولَة حَتَّی تَکُونَ أَعمَالِی وَ أَورَادِی کُلُّهَا وِردا وَاحِدا وَ حَالِی فِی خِدمَتِکَ سَرمَدا</w:t>
      </w:r>
      <w:r w:rsidRPr="00285696">
        <w:rPr>
          <w:rtl/>
        </w:rPr>
        <w:t>؛</w:t>
      </w:r>
      <w:r w:rsidRPr="00100D85">
        <w:rPr>
          <w:rStyle w:val="footnotenum"/>
          <w:rtl/>
        </w:rPr>
        <w:footnoteReference w:id="79"/>
      </w:r>
    </w:p>
    <w:p w14:paraId="2DA50E85" w14:textId="77777777" w:rsidR="001F53BD" w:rsidRDefault="001F53BD" w:rsidP="00C830AA">
      <w:pPr>
        <w:pStyle w:val="afff1"/>
        <w:rPr>
          <w:rtl/>
        </w:rPr>
      </w:pPr>
      <w:r w:rsidRPr="00C830AA">
        <w:rPr>
          <w:rStyle w:val="Charf1"/>
          <w:rtl/>
        </w:rPr>
        <w:t>قَوِّ عَلی‏ خِدمَتِکَ جَوارِحِی، وَ اشدُد عَلَی العَزِیمَةِ جَوانِحِی</w:t>
      </w:r>
      <w:r w:rsidRPr="00285696">
        <w:rPr>
          <w:rtl/>
        </w:rPr>
        <w:t>.</w:t>
      </w:r>
      <w:r w:rsidRPr="00100D85">
        <w:rPr>
          <w:rStyle w:val="footnotenum"/>
          <w:rtl/>
        </w:rPr>
        <w:footnoteReference w:id="80"/>
      </w:r>
    </w:p>
    <w:p w14:paraId="302ACBE0" w14:textId="77777777" w:rsidR="001D5CA5" w:rsidRPr="00285696" w:rsidRDefault="001D5CA5" w:rsidP="00743BD2">
      <w:pPr>
        <w:spacing w:line="200" w:lineRule="exact"/>
        <w:rPr>
          <w:rtl/>
        </w:rPr>
      </w:pPr>
    </w:p>
    <w:p w14:paraId="74DC15C1" w14:textId="77777777" w:rsidR="001F53BD" w:rsidRPr="00D43430" w:rsidRDefault="001F53BD" w:rsidP="00752B39">
      <w:pPr>
        <w:pStyle w:val="affffffff5"/>
        <w:rPr>
          <w:rtl/>
        </w:rPr>
      </w:pPr>
      <w:r>
        <w:drawing>
          <wp:inline distT="0" distB="0" distL="0" distR="0" wp14:anchorId="3C582088" wp14:editId="1BE4CF2F">
            <wp:extent cx="3782291" cy="1828800"/>
            <wp:effectExtent l="0" t="0" r="0" b="0"/>
            <wp:docPr id="14"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3A3B94F5" w14:textId="77777777" w:rsidR="00743BD2" w:rsidRDefault="00743BD2" w:rsidP="00743BD2">
      <w:pPr>
        <w:spacing w:line="200" w:lineRule="exact"/>
        <w:rPr>
          <w:rtl/>
        </w:rPr>
      </w:pPr>
    </w:p>
    <w:p w14:paraId="1ACE60FC" w14:textId="77777777" w:rsidR="001F53BD" w:rsidRPr="00262A4D" w:rsidRDefault="001F53BD" w:rsidP="00743BD2">
      <w:pPr>
        <w:spacing w:line="404" w:lineRule="exact"/>
        <w:rPr>
          <w:rtl/>
        </w:rPr>
      </w:pPr>
      <w:r w:rsidRPr="00262A4D">
        <w:rPr>
          <w:rtl/>
        </w:rPr>
        <w:t xml:space="preserve">خدمت به خدا و سربازی او بی‌شک نیازمند ایمان و معنویت و خلوت و عبادت است؛ اما کسی صرفاً با نماز و عبادت یا پرهیز از گناه‌های فردی، خادم </w:t>
      </w:r>
      <w:r w:rsidRPr="00262A4D">
        <w:rPr>
          <w:rtl/>
        </w:rPr>
        <w:lastRenderedPageBreak/>
        <w:t>کارگزار خدا یا سرباز لشکر او نمی‌شود. نماز خواندن خدمت به خدا نیست؛ بیشتر مای</w:t>
      </w:r>
      <w:r w:rsidR="00285696">
        <w:rPr>
          <w:rtl/>
        </w:rPr>
        <w:t>ۀ</w:t>
      </w:r>
      <w:r w:rsidRPr="00262A4D">
        <w:rPr>
          <w:rtl/>
        </w:rPr>
        <w:t xml:space="preserve"> طهارت درونی شخص و خدمت به خود است. برای خدمت به خدا و عضویت در لشکر او </w:t>
      </w:r>
      <w:r w:rsidRPr="00262A4D">
        <w:rPr>
          <w:rtl/>
          <w:lang w:eastAsia="zh-CN"/>
        </w:rPr>
        <w:t xml:space="preserve">باید کاری را که او در نظر دارد، انجام دهیم و به اهداف و مقاصد او کمک کنیم؛ یعنی دین خدا را و ایمان و توحید و ارزش‌های الهی را در جهان بگسترانیم؛ </w:t>
      </w:r>
      <w:r w:rsidRPr="00262A4D">
        <w:rPr>
          <w:rtl/>
        </w:rPr>
        <w:t>بنابراین «توحید فردی و حاکمیت الله بر جان انسان»، در مسیر «توحید جمعی و حاکمیت الله بر جامعه و جهان» قرار دارد و انسان مؤمن موحّد را در تکاپو برای پدید آوردن جامع</w:t>
      </w:r>
      <w:r w:rsidR="00285696">
        <w:rPr>
          <w:rtl/>
        </w:rPr>
        <w:t>ۀ</w:t>
      </w:r>
      <w:r w:rsidRPr="00262A4D">
        <w:rPr>
          <w:rtl/>
        </w:rPr>
        <w:t xml:space="preserve"> ایمانی توحیدی قرار می‌دهد.</w:t>
      </w:r>
    </w:p>
    <w:p w14:paraId="7A6B5F30" w14:textId="77777777" w:rsidR="001F53BD" w:rsidRPr="00743BD2" w:rsidRDefault="001F53BD" w:rsidP="00743BD2">
      <w:pPr>
        <w:spacing w:line="404" w:lineRule="exact"/>
        <w:rPr>
          <w:rtl/>
        </w:rPr>
      </w:pPr>
      <w:r w:rsidRPr="00743BD2">
        <w:rPr>
          <w:rtl/>
        </w:rPr>
        <w:t>هر یک از ما اگر بخواهیم انسان الهی شویم، باید روزانه به عزّت و عظمت اسلام در عالم و گسترش این مکتب در سراسر زمین فکر کنیم و برای سربلندی و اعتلای آن در مقیاس جهانی کاری و اقدامی داشته باشیم. مردان خدا و انسان‌های ربّانی</w:t>
      </w:r>
      <w:r w:rsidRPr="00743BD2">
        <w:rPr>
          <w:rStyle w:val="footnotenum"/>
          <w:rtl/>
        </w:rPr>
        <w:footnoteReference w:id="81"/>
      </w:r>
      <w:r w:rsidRPr="00743BD2">
        <w:rPr>
          <w:rtl/>
        </w:rPr>
        <w:t xml:space="preserve"> کسانی هستند که توان خود را برای پی‌گیری هدف خدا و برداشتن بار او به کار می‌گیرند و با مجاهدت و فداکاری در راه حاکمیت دین خدا در زمین تلاش می‌کنند. این گروه به حقیقت خلیف</w:t>
      </w:r>
      <w:r w:rsidR="00285696" w:rsidRPr="00743BD2">
        <w:rPr>
          <w:rtl/>
        </w:rPr>
        <w:t>ۀ</w:t>
      </w:r>
      <w:r w:rsidRPr="00743BD2">
        <w:rPr>
          <w:rtl/>
        </w:rPr>
        <w:t xml:space="preserve"> خدا در زمین و صف مستحکم او هستند.</w:t>
      </w:r>
    </w:p>
    <w:p w14:paraId="042FA4C2" w14:textId="77777777" w:rsidR="001F53BD" w:rsidRPr="00743BD2" w:rsidRDefault="001F53BD" w:rsidP="00743BD2">
      <w:pPr>
        <w:spacing w:line="404" w:lineRule="exact"/>
        <w:rPr>
          <w:spacing w:val="-2"/>
          <w:rtl/>
        </w:rPr>
      </w:pPr>
      <w:r w:rsidRPr="00743BD2">
        <w:rPr>
          <w:spacing w:val="-2"/>
          <w:rtl/>
        </w:rPr>
        <w:t xml:space="preserve">بنابراین در کنار </w:t>
      </w:r>
      <w:r w:rsidRPr="00743BD2">
        <w:rPr>
          <w:spacing w:val="-2"/>
          <w:rtl/>
          <w:lang w:eastAsia="zh-CN"/>
        </w:rPr>
        <w:t>خلیفه اللّهیِ فردی به استخلاف امّت هم باید توجه کرد. استخلاف فردی به این است که انسان مؤمن به‌تنهایی و بریده از دیگران، به خدای متعال تقرّب پیدا کند؛ اما بالاتر از آن‌ که باید افقِ نگاه مؤمنانه باشد و دین خدا هم برای آن آمده است، استخلاف امّت است؛ یعنی عبودیت جمعیِ یکپارچه که امّت با صورت ترکیبی و هیئت اجتماعی خود به طاعت و بندگی نائل آید و تقرّب به خدای متعال پیدا کند (سمفونی هماهنگ ایمانی و توحیدی، نه تک‌نوازی توحیدی). این استخلاف حول محور ولیّ امّت شکل می‌گیرد و کسی که می‌خواهد به استخلاف فردی برسد باید دغدغه‌مند استخلاف امّت هم باشد.</w:t>
      </w:r>
    </w:p>
    <w:p w14:paraId="32D064BE" w14:textId="77777777" w:rsidR="001F53BD" w:rsidRDefault="001F53BD" w:rsidP="00752B39">
      <w:pPr>
        <w:pStyle w:val="affffffff5"/>
        <w:rPr>
          <w:rtl/>
        </w:rPr>
      </w:pPr>
      <w:r>
        <w:lastRenderedPageBreak/>
        <w:drawing>
          <wp:inline distT="0" distB="0" distL="0" distR="0" wp14:anchorId="33ED0662" wp14:editId="271A9BF2">
            <wp:extent cx="3192780" cy="2362835"/>
            <wp:effectExtent l="0" t="19050" r="0" b="0"/>
            <wp:docPr id="1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7FB5A4B0" w14:textId="77777777" w:rsidR="001F53BD" w:rsidRPr="00262A4D" w:rsidRDefault="001F53BD" w:rsidP="00976391">
      <w:pPr>
        <w:ind w:firstLine="0"/>
        <w:jc w:val="center"/>
        <w:rPr>
          <w:rtl/>
        </w:rPr>
      </w:pPr>
      <w:r w:rsidRPr="00262A4D">
        <w:rPr>
          <w:rtl/>
        </w:rPr>
        <w:t>***</w:t>
      </w:r>
    </w:p>
    <w:p w14:paraId="767BE1B4" w14:textId="77777777" w:rsidR="001F53BD" w:rsidRPr="002E53E5" w:rsidRDefault="001F53BD" w:rsidP="00743BD2">
      <w:pPr>
        <w:spacing w:line="400" w:lineRule="exact"/>
        <w:rPr>
          <w:rtl/>
        </w:rPr>
      </w:pPr>
      <w:r w:rsidRPr="00262A4D">
        <w:rPr>
          <w:rtl/>
        </w:rPr>
        <w:t>این رویکرد تربیتی را «تربیت آرمانی توحیدی» یا «استراتژی انتظار در تربیت»</w:t>
      </w:r>
      <w:r w:rsidRPr="00100D85">
        <w:rPr>
          <w:rStyle w:val="footnotenum"/>
          <w:rtl/>
        </w:rPr>
        <w:footnoteReference w:id="82"/>
      </w:r>
      <w:r w:rsidRPr="00262A4D">
        <w:rPr>
          <w:rtl/>
        </w:rPr>
        <w:t xml:space="preserve"> می‌نامیم. تربیت آرمانی علاوه بر اشاره‌ای که در قرآن کریم به آن شده،</w:t>
      </w:r>
      <w:r w:rsidRPr="00100D85">
        <w:rPr>
          <w:rStyle w:val="footnotenum"/>
          <w:rtl/>
        </w:rPr>
        <w:footnoteReference w:id="83"/>
      </w:r>
      <w:r w:rsidRPr="00262A4D">
        <w:rPr>
          <w:rtl/>
        </w:rPr>
        <w:t xml:space="preserve"> در کلام امام کاظم</w:t>
      </w:r>
      <w:r w:rsidRPr="002E53E5">
        <w:rPr>
          <w:rStyle w:val="a9"/>
          <w:rtl/>
        </w:rPr>
        <w:t>7</w:t>
      </w:r>
      <w:r w:rsidRPr="00262A4D">
        <w:rPr>
          <w:rtl/>
        </w:rPr>
        <w:t xml:space="preserve"> با این عبارت آمده است: «</w:t>
      </w:r>
      <w:r w:rsidRPr="006B1AFF">
        <w:rPr>
          <w:rStyle w:val="Charf1"/>
          <w:rFonts w:eastAsia="SimSun"/>
          <w:rtl/>
          <w:lang w:eastAsia="ko-KR"/>
        </w:rPr>
        <w:t>الشِّیعَةُ تُرَبَّی بِالأَمَانیّ مُنذُ مِائَتَی سَنَة</w:t>
      </w:r>
      <w:r w:rsidRPr="00262A4D">
        <w:rPr>
          <w:rtl/>
          <w:lang w:eastAsia="ko-KR"/>
        </w:rPr>
        <w:t>؛ (از ابتدای تاریخ اسلام یعنی) در دویست سال گذشته، شیعه در سای</w:t>
      </w:r>
      <w:r w:rsidR="00285696">
        <w:rPr>
          <w:rtl/>
          <w:lang w:eastAsia="ko-KR"/>
        </w:rPr>
        <w:t>ۀ</w:t>
      </w:r>
      <w:r w:rsidRPr="00262A4D">
        <w:rPr>
          <w:rtl/>
          <w:lang w:eastAsia="ko-KR"/>
        </w:rPr>
        <w:t xml:space="preserve"> آرمان‌ها پرورده می‌شود».</w:t>
      </w:r>
      <w:r w:rsidRPr="00100D85">
        <w:rPr>
          <w:rStyle w:val="footnotenum"/>
          <w:rtl/>
        </w:rPr>
        <w:footnoteReference w:id="84"/>
      </w:r>
    </w:p>
    <w:p w14:paraId="098EBAA5" w14:textId="77777777" w:rsidR="001F53BD" w:rsidRPr="002E53E5" w:rsidRDefault="001F53BD" w:rsidP="00743BD2">
      <w:pPr>
        <w:spacing w:line="400" w:lineRule="exact"/>
        <w:rPr>
          <w:rtl/>
        </w:rPr>
      </w:pPr>
      <w:r w:rsidRPr="00262A4D">
        <w:rPr>
          <w:rtl/>
          <w:lang w:eastAsia="ko-KR"/>
        </w:rPr>
        <w:t>آرمان قیام و انقلاب مهدی</w:t>
      </w:r>
      <w:r w:rsidRPr="002E53E5">
        <w:rPr>
          <w:rStyle w:val="a9"/>
          <w:rtl/>
        </w:rPr>
        <w:t>7</w:t>
      </w:r>
      <w:r w:rsidRPr="00262A4D">
        <w:rPr>
          <w:rtl/>
          <w:lang w:eastAsia="ko-KR"/>
        </w:rPr>
        <w:t xml:space="preserve"> یک فلسف</w:t>
      </w:r>
      <w:r w:rsidR="00285696">
        <w:rPr>
          <w:rtl/>
          <w:lang w:eastAsia="ko-KR"/>
        </w:rPr>
        <w:t>ۀ</w:t>
      </w:r>
      <w:r w:rsidRPr="00262A4D">
        <w:rPr>
          <w:rtl/>
          <w:lang w:eastAsia="ko-KR"/>
        </w:rPr>
        <w:t xml:space="preserve"> بزرگ اجتماعی است که مهم‌ترین عنصر آن خوش‌بینی به آیند</w:t>
      </w:r>
      <w:r w:rsidR="00285696">
        <w:rPr>
          <w:rtl/>
          <w:lang w:eastAsia="ko-KR"/>
        </w:rPr>
        <w:t>ۀ</w:t>
      </w:r>
      <w:r w:rsidRPr="00262A4D">
        <w:rPr>
          <w:rtl/>
          <w:lang w:eastAsia="ko-KR"/>
        </w:rPr>
        <w:t xml:space="preserve"> بشر و تلاش برای فراگیرسازی توحید و عدالت است. </w:t>
      </w:r>
      <w:r w:rsidRPr="00262A4D">
        <w:rPr>
          <w:rtl/>
          <w:lang w:eastAsia="ko-KR"/>
        </w:rPr>
        <w:lastRenderedPageBreak/>
        <w:t>این آرزو مای</w:t>
      </w:r>
      <w:r w:rsidR="00285696">
        <w:rPr>
          <w:rtl/>
          <w:lang w:eastAsia="ko-KR"/>
        </w:rPr>
        <w:t>ۀ</w:t>
      </w:r>
      <w:r w:rsidRPr="00262A4D">
        <w:rPr>
          <w:rtl/>
          <w:lang w:eastAsia="ko-KR"/>
        </w:rPr>
        <w:t xml:space="preserve"> تربیت انسان‌های انقلابی مؤمنی است که برای تحقق آن جان‌فشانی و مجاهدت می‌کنند. شیعه در سای</w:t>
      </w:r>
      <w:r w:rsidR="00285696">
        <w:rPr>
          <w:rtl/>
          <w:lang w:eastAsia="ko-KR"/>
        </w:rPr>
        <w:t>ۀ</w:t>
      </w:r>
      <w:r w:rsidRPr="00262A4D">
        <w:rPr>
          <w:rtl/>
          <w:lang w:eastAsia="ko-KR"/>
        </w:rPr>
        <w:t xml:space="preserve"> این آرمان بلند، به جریان رشد و پرورش خود ادامه داده و بار مسئولیت انسان را درگردنه‌های سخت تاریخی به دوش کشیده و از حرکت نایستاده است. </w:t>
      </w:r>
    </w:p>
    <w:p w14:paraId="439AEFFB" w14:textId="77777777" w:rsidR="001F53BD" w:rsidRPr="002E53E5" w:rsidRDefault="001F53BD" w:rsidP="00743BD2">
      <w:pPr>
        <w:spacing w:line="400" w:lineRule="exact"/>
        <w:rPr>
          <w:rtl/>
        </w:rPr>
      </w:pPr>
      <w:r w:rsidRPr="00262A4D">
        <w:rPr>
          <w:rtl/>
          <w:lang w:eastAsia="ko-KR"/>
        </w:rPr>
        <w:t>بزرگ حماسه‌ساز قرن، خمینی کبیر فرمود: «ما با خواست خدا دست تجاوز و ستم هم</w:t>
      </w:r>
      <w:r w:rsidR="00285696">
        <w:rPr>
          <w:rtl/>
          <w:lang w:eastAsia="ko-KR"/>
        </w:rPr>
        <w:t>ۀ</w:t>
      </w:r>
      <w:r w:rsidRPr="00262A4D">
        <w:rPr>
          <w:rtl/>
          <w:lang w:eastAsia="ko-KR"/>
        </w:rPr>
        <w:t xml:space="preserve"> ستمگران را در کشورهای اسلامی می‌شکنیم و با صدور انقلابمان که در حقیقت صدور انقلاب راستین و بیان احکام محمدی</w:t>
      </w:r>
      <w:r w:rsidRPr="002E53E5">
        <w:rPr>
          <w:rStyle w:val="a9"/>
          <w:rtl/>
        </w:rPr>
        <w:t xml:space="preserve">6 </w:t>
      </w:r>
      <w:r w:rsidRPr="00262A4D">
        <w:rPr>
          <w:rtl/>
          <w:lang w:eastAsia="ko-KR"/>
        </w:rPr>
        <w:t>است، به سیطره و سلطه و ظلم جهان‌خواران خاتمه می‌دهیم و به یاری خدا راه را برای ظهور منجی مصلح کل و امامت مطلق حق، امام زمان ارواحنا فداه هموار می‌کنیم».</w:t>
      </w:r>
      <w:r w:rsidRPr="00100D85">
        <w:rPr>
          <w:rStyle w:val="footnotenum"/>
          <w:rtl/>
        </w:rPr>
        <w:footnoteReference w:id="85"/>
      </w:r>
    </w:p>
    <w:p w14:paraId="29F55830" w14:textId="77777777" w:rsidR="001F53BD" w:rsidRDefault="00CC0D09" w:rsidP="00743BD2">
      <w:pPr>
        <w:pStyle w:val="Heading1"/>
        <w:spacing w:before="320" w:line="400" w:lineRule="exact"/>
        <w:rPr>
          <w:rtl/>
        </w:rPr>
      </w:pPr>
      <w:bookmarkStart w:id="33" w:name="_Toc157809003"/>
      <w:bookmarkStart w:id="34" w:name="_Toc176070367"/>
      <w:bookmarkStart w:id="35" w:name="_Toc178925752"/>
      <w:r>
        <w:rPr>
          <w:rtl/>
        </w:rPr>
        <w:t>8</w:t>
      </w:r>
      <w:r w:rsidR="001F53BD">
        <w:rPr>
          <w:rtl/>
        </w:rPr>
        <w:t>. آرمان</w:t>
      </w:r>
      <w:bookmarkEnd w:id="33"/>
      <w:r w:rsidR="001F53BD">
        <w:rPr>
          <w:rtl/>
        </w:rPr>
        <w:t xml:space="preserve"> و ایمان؛ حاکمیت توحید و باورهای قلبی مؤمنان</w:t>
      </w:r>
      <w:bookmarkEnd w:id="34"/>
      <w:bookmarkEnd w:id="35"/>
    </w:p>
    <w:p w14:paraId="4444E169" w14:textId="77777777" w:rsidR="001F53BD" w:rsidRPr="00262A4D" w:rsidRDefault="001F53BD" w:rsidP="00743BD2">
      <w:pPr>
        <w:pStyle w:val="a7"/>
        <w:spacing w:line="400" w:lineRule="exact"/>
        <w:rPr>
          <w:rtl/>
        </w:rPr>
      </w:pPr>
      <w:r w:rsidRPr="00262A4D">
        <w:rPr>
          <w:rtl/>
        </w:rPr>
        <w:t>«ایمان» باور به خداست و باور به عظمت، کبریایی و بزرگی او: باور به خواسته‌های بزرگ خدا، باور به طرح بزرگ خدا و باور به وعده‌های بزرگ خدا. و انسان، خلیفه و جانشین آن خدای بزرگ است که باید با اتکای به قدرت او هم</w:t>
      </w:r>
      <w:r w:rsidR="00285696">
        <w:rPr>
          <w:rtl/>
        </w:rPr>
        <w:t>ۀ</w:t>
      </w:r>
      <w:r w:rsidRPr="00262A4D">
        <w:rPr>
          <w:rtl/>
        </w:rPr>
        <w:t xml:space="preserve"> آن بزرگی‌ها را در جان خود و در جهان پیرامون خود محقق سازد؛ و از اراد</w:t>
      </w:r>
      <w:r w:rsidR="00285696">
        <w:rPr>
          <w:rtl/>
        </w:rPr>
        <w:t>ۀ</w:t>
      </w:r>
      <w:r w:rsidRPr="00262A4D">
        <w:rPr>
          <w:rtl/>
        </w:rPr>
        <w:t xml:space="preserve"> بزرگ و استعداد بی‌نهایت خود برای جاری ساختن آرمان خدا بهره گیرد. «توحید در هدف زندگی» تلاش متمرکز برای تحقق مقاصد خدا، راه انداختن کار خدا و خدمت به خداست. انسان موحد، همواره جانب خدا را رعایت می‌کند، تنها او را بزرگ می‌شمارد و تنها خواسته‌های او را دنبال می‌کند.</w:t>
      </w:r>
    </w:p>
    <w:p w14:paraId="218846EC" w14:textId="77777777" w:rsidR="001F53BD" w:rsidRPr="00262A4D" w:rsidRDefault="001F53BD" w:rsidP="00743BD2">
      <w:pPr>
        <w:spacing w:line="400" w:lineRule="exact"/>
        <w:rPr>
          <w:rtl/>
        </w:rPr>
      </w:pPr>
      <w:r w:rsidRPr="00262A4D">
        <w:rPr>
          <w:rtl/>
        </w:rPr>
        <w:t xml:space="preserve">آرمان مؤمنان مجاهد آرمان خداست و با ایمان آنها گره خورده است. گرچه می‌توان «ایمان بدون آرمان» و «آرمان بدون ایمان» تصور کرد؛ اما مؤمنان مجاهد، «ایمان آرمانی» و «آرمان ایمانی» دارند. «ایمان بدون آرمان» ایمان </w:t>
      </w:r>
      <w:r w:rsidRPr="00262A4D">
        <w:rPr>
          <w:rtl/>
        </w:rPr>
        <w:lastRenderedPageBreak/>
        <w:t>مؤمنانی است که مقاصد بلندی در حیات ایمانی خود ندارند و با نجات از جهنم یا دست‌یابی به بهشت به تمام خواست</w:t>
      </w:r>
      <w:r w:rsidR="00285696">
        <w:rPr>
          <w:rtl/>
        </w:rPr>
        <w:t>ۀ</w:t>
      </w:r>
      <w:r w:rsidRPr="00262A4D">
        <w:rPr>
          <w:rtl/>
        </w:rPr>
        <w:t xml:space="preserve"> خود می‌رسند. «آرمان بدون ایمان» هم آرمان غیرمؤمنانی است که به دنبال مقاصد بزرگ جهانی هستند؛ مانند آزادی‌خواهانی که برای مبارزه با ظلم و استبداد قیام کردند و تود</w:t>
      </w:r>
      <w:r w:rsidR="00285696">
        <w:rPr>
          <w:rtl/>
        </w:rPr>
        <w:t>ۀ</w:t>
      </w:r>
      <w:r w:rsidRPr="00262A4D">
        <w:rPr>
          <w:rtl/>
        </w:rPr>
        <w:t xml:space="preserve"> مستضعفی را در مقابل سلطه‌جویان به حرکت درآوردند؛ اما اگر این حرکت خروشان اجتماعی، از سرمای</w:t>
      </w:r>
      <w:r w:rsidR="00285696">
        <w:rPr>
          <w:rtl/>
        </w:rPr>
        <w:t>ۀ</w:t>
      </w:r>
      <w:r w:rsidRPr="00262A4D">
        <w:rPr>
          <w:rtl/>
        </w:rPr>
        <w:t xml:space="preserve"> ایمان و معرفت توحیدی برخاسته باشد و به دنبال تحقق اراد</w:t>
      </w:r>
      <w:r w:rsidR="00285696">
        <w:rPr>
          <w:rtl/>
        </w:rPr>
        <w:t>ۀ</w:t>
      </w:r>
      <w:r w:rsidRPr="00262A4D">
        <w:rPr>
          <w:rtl/>
        </w:rPr>
        <w:t xml:space="preserve"> خدا در زمین باشد، ایمان منتظران</w:t>
      </w:r>
      <w:r w:rsidR="00285696">
        <w:rPr>
          <w:rtl/>
        </w:rPr>
        <w:t>ۀ</w:t>
      </w:r>
      <w:r w:rsidRPr="00262A4D">
        <w:rPr>
          <w:rtl/>
        </w:rPr>
        <w:t xml:space="preserve"> آرمانی است.</w:t>
      </w:r>
    </w:p>
    <w:p w14:paraId="0415940B" w14:textId="77777777" w:rsidR="001F53BD" w:rsidRPr="00262A4D" w:rsidRDefault="001F53BD" w:rsidP="00743BD2">
      <w:pPr>
        <w:spacing w:line="400" w:lineRule="exact"/>
        <w:rPr>
          <w:rtl/>
        </w:rPr>
      </w:pPr>
      <w:r w:rsidRPr="00262A4D">
        <w:rPr>
          <w:rtl/>
        </w:rPr>
        <w:t>ایمان آرمانی، صرفاً ایمان انفسی و توحید درون جان مؤمنان نیست؛ بلکه علاوه بر آن شامل حرکت آفاقی و توحید گسترده در سراسر زمین هم می‌شود. ایمان تعهّدزا و مسئولیت‌آوری که از کنج دل‌های موحدان و مؤمنان به هم</w:t>
      </w:r>
      <w:r w:rsidR="00285696">
        <w:rPr>
          <w:rtl/>
        </w:rPr>
        <w:t>ۀ</w:t>
      </w:r>
      <w:r w:rsidRPr="00262A4D">
        <w:rPr>
          <w:rtl/>
        </w:rPr>
        <w:t xml:space="preserve"> ساختارها و نظامات اجتماعی جاری می‌شود و عالم را فرامی‌گیرد.</w:t>
      </w:r>
    </w:p>
    <w:p w14:paraId="4ADD2856" w14:textId="77777777" w:rsidR="001F53BD" w:rsidRPr="00743BD2" w:rsidRDefault="001F53BD" w:rsidP="00743BD2">
      <w:pPr>
        <w:spacing w:line="400" w:lineRule="exact"/>
        <w:rPr>
          <w:rtl/>
        </w:rPr>
      </w:pPr>
      <w:r w:rsidRPr="00743BD2">
        <w:rPr>
          <w:rtl/>
        </w:rPr>
        <w:t>ایمان قلبی، جوهر</w:t>
      </w:r>
      <w:r w:rsidR="00285696" w:rsidRPr="00743BD2">
        <w:rPr>
          <w:rtl/>
        </w:rPr>
        <w:t>ۀ</w:t>
      </w:r>
      <w:r w:rsidRPr="00743BD2">
        <w:rPr>
          <w:rtl/>
        </w:rPr>
        <w:t xml:space="preserve"> عبودیت است و هم</w:t>
      </w:r>
      <w:r w:rsidR="00285696" w:rsidRPr="00743BD2">
        <w:rPr>
          <w:rtl/>
        </w:rPr>
        <w:t>ۀ</w:t>
      </w:r>
      <w:r w:rsidRPr="00743BD2">
        <w:rPr>
          <w:rtl/>
        </w:rPr>
        <w:t xml:space="preserve"> وظایف و تلاش‌های بیرونی را </w:t>
      </w:r>
      <w:r w:rsidRPr="00743BD2">
        <w:rPr>
          <w:position w:val="-5"/>
          <w:rtl/>
        </w:rPr>
        <w:t>-</w:t>
      </w:r>
      <w:r w:rsidRPr="00743BD2">
        <w:rPr>
          <w:rtl/>
        </w:rPr>
        <w:t xml:space="preserve"> در همۀ ساحات</w:t>
      </w:r>
      <w:r w:rsidRPr="00743BD2">
        <w:rPr>
          <w:position w:val="-5"/>
          <w:rtl/>
        </w:rPr>
        <w:t>-</w:t>
      </w:r>
      <w:r w:rsidRPr="00743BD2">
        <w:rPr>
          <w:rtl/>
        </w:rPr>
        <w:t xml:space="preserve"> در یک نظام هماهنگ معنا می‌بخشد. رابطۀ این جوهر</w:t>
      </w:r>
      <w:r w:rsidR="00285696" w:rsidRPr="00743BD2">
        <w:rPr>
          <w:rtl/>
        </w:rPr>
        <w:t>ۀ</w:t>
      </w:r>
      <w:r w:rsidRPr="00743BD2">
        <w:rPr>
          <w:rtl/>
        </w:rPr>
        <w:t xml:space="preserve"> ایمانی با ساحات و وظایف، رابط</w:t>
      </w:r>
      <w:r w:rsidR="00285696" w:rsidRPr="00743BD2">
        <w:rPr>
          <w:rtl/>
        </w:rPr>
        <w:t>ۀ</w:t>
      </w:r>
      <w:r w:rsidRPr="00743BD2">
        <w:rPr>
          <w:rtl/>
        </w:rPr>
        <w:t xml:space="preserve"> باطن و ظاهر یا رابطۀ صورت و معناست و به مثاب</w:t>
      </w:r>
      <w:r w:rsidR="00285696" w:rsidRPr="00743BD2">
        <w:rPr>
          <w:rtl/>
        </w:rPr>
        <w:t>ۀ</w:t>
      </w:r>
      <w:r w:rsidRPr="00743BD2">
        <w:rPr>
          <w:rtl/>
        </w:rPr>
        <w:t xml:space="preserve"> روح، به همۀ اعمال و تلاش‌ها حیات می‌دهد. فعال کردن همۀ ساحات و انجام همۀ وظایف بدون این روح، قالب‌هایی تهی از مغز پدید می‌آورد؛ همان گونه که اکتفا به روح ایمان بدون انجام وظایف فردی و اجتماعی در ساحات مختلف، مانند جریان برق است که در هیچ ابزار الکتریکی ظهور ندارد و خاصیتی بر آن مترتب نمی‌شود.</w:t>
      </w:r>
    </w:p>
    <w:p w14:paraId="216149E1" w14:textId="77777777" w:rsidR="001F53BD" w:rsidRPr="002E53E5" w:rsidRDefault="001F53BD" w:rsidP="00743BD2">
      <w:pPr>
        <w:spacing w:line="400" w:lineRule="exact"/>
        <w:rPr>
          <w:rtl/>
        </w:rPr>
      </w:pPr>
      <w:r w:rsidRPr="00262A4D">
        <w:rPr>
          <w:rtl/>
        </w:rPr>
        <w:t>هیچ یک از اشتغالات فردی و جمعی نباید انسان مؤمن را از توجه باطنی و اتصال قلبی با حقیقت عالم و پروردگار جهان باز دارد: «</w:t>
      </w:r>
      <w:r w:rsidRPr="00587021">
        <w:rPr>
          <w:rStyle w:val="Char3"/>
          <w:rtl/>
        </w:rPr>
        <w:t>رِجالٌ لا تُلهِیهِم تِجارَةٌ وَ لا بَیعٌ عَن ذِکرِ اللَّهِ</w:t>
      </w:r>
      <w:r w:rsidRPr="00262A4D">
        <w:rPr>
          <w:rtl/>
        </w:rPr>
        <w:t>».</w:t>
      </w:r>
      <w:r w:rsidRPr="00100D85">
        <w:rPr>
          <w:rStyle w:val="footnotenum"/>
          <w:rtl/>
        </w:rPr>
        <w:footnoteReference w:id="86"/>
      </w:r>
      <w:r w:rsidRPr="00262A4D">
        <w:rPr>
          <w:rtl/>
        </w:rPr>
        <w:t xml:space="preserve"> همۀ خرده رفتارها یا کلان پروژه‌های انسان در این عالم، باید </w:t>
      </w:r>
      <w:r w:rsidRPr="00262A4D">
        <w:rPr>
          <w:rtl/>
        </w:rPr>
        <w:lastRenderedPageBreak/>
        <w:t xml:space="preserve">از مجرای ایمان و عبودیت عبور کند تا همزمان در تعالی فردی انسان به سوی لقاء الله و در تعالی جامعۀ جهانی توحیدی اثر گذارد. </w:t>
      </w:r>
    </w:p>
    <w:p w14:paraId="2C5C0007" w14:textId="77777777" w:rsidR="001F53BD" w:rsidRPr="002E53E5" w:rsidRDefault="001F53BD" w:rsidP="00743BD2">
      <w:pPr>
        <w:spacing w:line="400" w:lineRule="exact"/>
      </w:pPr>
      <w:r w:rsidRPr="00262A4D">
        <w:rPr>
          <w:rtl/>
        </w:rPr>
        <w:t>به عبارت دیگر میان روح ایمان و جسم تلاش‌های عملی در ساحت‌های مختلف، تعاملی تنگاتنگ و هم‌افزا برقرار است. برنامه‌های عبادی مانند نماز و نافله و تلاوت قرآن در کنار خدمت به مردم، مبارزه با طاغوت و سایر فعالیت‌های اجتماعی، همه با ایمان و توجه به خدا معنا می‌یابند و بدون ذکر خدا کالبدی بدون روح‌اند: «</w:t>
      </w:r>
      <w:r w:rsidRPr="006B1AFF">
        <w:rPr>
          <w:rStyle w:val="Charf1"/>
          <w:rFonts w:eastAsia="SimSun"/>
          <w:rtl/>
        </w:rPr>
        <w:t>التَّوحیدُ حَیاةُ النَّفسِ</w:t>
      </w:r>
      <w:r w:rsidRPr="00262A4D">
        <w:rPr>
          <w:rtl/>
        </w:rPr>
        <w:t>».</w:t>
      </w:r>
      <w:r w:rsidRPr="00100D85">
        <w:rPr>
          <w:rStyle w:val="footnotenum"/>
          <w:rtl/>
        </w:rPr>
        <w:footnoteReference w:id="87"/>
      </w:r>
    </w:p>
    <w:p w14:paraId="6079C45D" w14:textId="77777777" w:rsidR="001F53BD" w:rsidRPr="00262A4D" w:rsidRDefault="001F53BD" w:rsidP="00743BD2">
      <w:pPr>
        <w:spacing w:line="400" w:lineRule="exact"/>
        <w:rPr>
          <w:rtl/>
        </w:rPr>
      </w:pPr>
      <w:r w:rsidRPr="00262A4D">
        <w:rPr>
          <w:rtl/>
        </w:rPr>
        <w:t>خلاصه این‌که ایمان به خدا و توجه عبودی به او، امری قلبی و باطنی است که خاستگاه همۀ فعالیت‌های ظاهری است و البته با این فعالیت‌های فردی و اجتماعی تقویت نیز می‌گردد. واژ</w:t>
      </w:r>
      <w:r w:rsidR="00285696">
        <w:rPr>
          <w:rtl/>
        </w:rPr>
        <w:t>ۀ</w:t>
      </w:r>
      <w:r w:rsidRPr="00262A4D">
        <w:rPr>
          <w:rtl/>
        </w:rPr>
        <w:t xml:space="preserve"> «معنویت» در بیانی</w:t>
      </w:r>
      <w:r w:rsidR="00285696">
        <w:rPr>
          <w:rtl/>
        </w:rPr>
        <w:t>ۀ</w:t>
      </w:r>
      <w:r w:rsidRPr="00262A4D">
        <w:rPr>
          <w:rtl/>
        </w:rPr>
        <w:t xml:space="preserve"> گام دوم انقلاب اسلامی که از آن به‌عنوان «جهت‌دهند</w:t>
      </w:r>
      <w:r w:rsidR="00285696">
        <w:rPr>
          <w:rtl/>
        </w:rPr>
        <w:t>ۀ</w:t>
      </w:r>
      <w:r w:rsidRPr="00262A4D">
        <w:rPr>
          <w:rtl/>
        </w:rPr>
        <w:t xml:space="preserve"> همۀ حرکت‌ها و فعّالیّت‌های فردی و اجتماعی و نیاز اصلی جامعه» یاد شده است اشاره به چنین مضمونی دارد.</w:t>
      </w:r>
    </w:p>
    <w:p w14:paraId="3A6F09FD" w14:textId="77777777" w:rsidR="001F53BD" w:rsidRPr="002E53E5" w:rsidRDefault="001F53BD" w:rsidP="00743BD2">
      <w:pPr>
        <w:spacing w:line="400" w:lineRule="exact"/>
        <w:rPr>
          <w:rtl/>
        </w:rPr>
      </w:pPr>
      <w:r w:rsidRPr="00262A4D">
        <w:rPr>
          <w:rtl/>
        </w:rPr>
        <w:t>عنصر ایمان و باور ایمانیِ مؤمنان، آنها را فرامی‌خواند تا با انگیزه‌های معنوی زندگی کنند و خالصانه «برای خدا» تلاش کنند. «برای خدا» یعنی برای دین خدا، برای اسلام، برای خدمت به خدا، برای یاری خدا، برای سربازی لشکر خدا و مجاهدت در راه سربلندی مکتب.</w:t>
      </w:r>
      <w:r w:rsidRPr="00100D85">
        <w:rPr>
          <w:rStyle w:val="footnotenum"/>
          <w:rtl/>
        </w:rPr>
        <w:footnoteReference w:id="88"/>
      </w:r>
    </w:p>
    <w:p w14:paraId="50DEFF75" w14:textId="77777777" w:rsidR="001F53BD" w:rsidRPr="00743BD2" w:rsidRDefault="001F53BD" w:rsidP="00743BD2">
      <w:pPr>
        <w:spacing w:line="400" w:lineRule="exact"/>
        <w:rPr>
          <w:spacing w:val="-2"/>
          <w:rtl/>
        </w:rPr>
      </w:pPr>
      <w:r w:rsidRPr="00743BD2">
        <w:rPr>
          <w:spacing w:val="-2"/>
          <w:rtl/>
        </w:rPr>
        <w:t>حقیقت اخلاص «برای خدا بودن» است؛ و «برای خدا بودن» صرفاً با یاد خدا و عبادت ظاهری حاصل نمی‌شود. این‌که انسان خود را کامل در اختیار اهداف خدا قرار دهد و هم</w:t>
      </w:r>
      <w:r w:rsidR="00285696" w:rsidRPr="00743BD2">
        <w:rPr>
          <w:spacing w:val="-2"/>
          <w:rtl/>
        </w:rPr>
        <w:t>ۀ</w:t>
      </w:r>
      <w:r w:rsidRPr="00743BD2">
        <w:rPr>
          <w:spacing w:val="-2"/>
          <w:rtl/>
        </w:rPr>
        <w:t xml:space="preserve"> سرمای</w:t>
      </w:r>
      <w:r w:rsidR="00285696" w:rsidRPr="00743BD2">
        <w:rPr>
          <w:spacing w:val="-2"/>
          <w:rtl/>
        </w:rPr>
        <w:t>ۀ</w:t>
      </w:r>
      <w:r w:rsidRPr="00743BD2">
        <w:rPr>
          <w:spacing w:val="-2"/>
          <w:rtl/>
        </w:rPr>
        <w:t xml:space="preserve"> وجود خود را خالص برای خدا خرج کند و از هزینه‌دادن در </w:t>
      </w:r>
      <w:r w:rsidRPr="00743BD2">
        <w:rPr>
          <w:spacing w:val="-2"/>
          <w:rtl/>
        </w:rPr>
        <w:lastRenderedPageBreak/>
        <w:t>راه خدا مضایقه نداشته باشد اخلاص است. در توصیف پیامبران بزرگ الهی که در راه گسترش دین خدا مجاهدت می‌کردند آمده که آنها برای خدا و دین خدا خالص بودند: «</w:t>
      </w:r>
      <w:r w:rsidRPr="00743BD2">
        <w:rPr>
          <w:rStyle w:val="Charf1"/>
          <w:rFonts w:eastAsia="SimSun"/>
          <w:spacing w:val="-2"/>
          <w:rtl/>
        </w:rPr>
        <w:t>أَولِیَائِکَ الَّذِینَ استَخلَصتَهُم لِنَفسِکَ وَ دِینِکَ،... بَعدَ أَن شَرَطتَ عَلَیهِمُ الزُّهدَ فِی دَرَجَاتِ هَذِهِ الدُّنیَا الدَّنِیَّةِ وَ زُخرُفِهَا وَ زِبرِجِهَا فَشَرَطُوا لَکَ ذَلِکَ وَ عَلِمتَ مِنهُمُ الوَفَاءَ بِهِ فَقَبِلتَهُم وَ قَرَّبتَهُم</w:t>
      </w:r>
      <w:r w:rsidRPr="00743BD2">
        <w:rPr>
          <w:spacing w:val="-2"/>
          <w:rtl/>
        </w:rPr>
        <w:t>»‏.</w:t>
      </w:r>
      <w:r w:rsidRPr="00743BD2">
        <w:rPr>
          <w:rStyle w:val="footnotenum"/>
          <w:spacing w:val="-2"/>
          <w:rtl/>
        </w:rPr>
        <w:footnoteReference w:id="89"/>
      </w:r>
      <w:r w:rsidR="00587021" w:rsidRPr="00743BD2">
        <w:rPr>
          <w:spacing w:val="-2"/>
          <w:rtl/>
        </w:rPr>
        <w:t xml:space="preserve"> </w:t>
      </w:r>
      <w:r w:rsidRPr="00743BD2">
        <w:rPr>
          <w:spacing w:val="-2"/>
          <w:rtl/>
        </w:rPr>
        <w:t>همان گونه که خدای متعال خطاب به حضرت موسی فرمود: «</w:t>
      </w:r>
      <w:r w:rsidRPr="00743BD2">
        <w:rPr>
          <w:rStyle w:val="Char3"/>
          <w:spacing w:val="-2"/>
          <w:rtl/>
        </w:rPr>
        <w:t>وَ اصطَنَعتُ</w:t>
      </w:r>
      <w:r w:rsidR="00944EE4" w:rsidRPr="00743BD2">
        <w:rPr>
          <w:rStyle w:val="Char3"/>
          <w:spacing w:val="-2"/>
          <w:rtl/>
        </w:rPr>
        <w:t>ک</w:t>
      </w:r>
      <w:r w:rsidRPr="00743BD2">
        <w:rPr>
          <w:rStyle w:val="Char3"/>
          <w:spacing w:val="-2"/>
          <w:rtl/>
        </w:rPr>
        <w:t>َ لِنَفسی</w:t>
      </w:r>
      <w:r w:rsidRPr="00743BD2">
        <w:rPr>
          <w:spacing w:val="-2"/>
          <w:rtl/>
        </w:rPr>
        <w:t>؛</w:t>
      </w:r>
      <w:r w:rsidRPr="00743BD2">
        <w:rPr>
          <w:rStyle w:val="footnotenum"/>
          <w:spacing w:val="-2"/>
          <w:rtl/>
        </w:rPr>
        <w:footnoteReference w:id="90"/>
      </w:r>
      <w:r w:rsidRPr="00743BD2">
        <w:rPr>
          <w:spacing w:val="-2"/>
          <w:rtl/>
        </w:rPr>
        <w:t xml:space="preserve"> تو را برای (کار) خود ساختم و پروردم».</w:t>
      </w:r>
    </w:p>
    <w:p w14:paraId="15FB0F76" w14:textId="77777777" w:rsidR="001F53BD" w:rsidRDefault="002D01BD" w:rsidP="00743BD2">
      <w:pPr>
        <w:pStyle w:val="Heading1"/>
        <w:spacing w:line="400" w:lineRule="exact"/>
        <w:rPr>
          <w:rtl/>
        </w:rPr>
      </w:pPr>
      <w:bookmarkStart w:id="36" w:name="_Toc176070368"/>
      <w:bookmarkStart w:id="37" w:name="_Toc178925753"/>
      <w:r>
        <w:rPr>
          <w:rtl/>
        </w:rPr>
        <w:t>9</w:t>
      </w:r>
      <w:r w:rsidR="001F53BD">
        <w:rPr>
          <w:rtl/>
        </w:rPr>
        <w:t>. آرمان و قیام؛ حاکمیت توحید و جهاد فی سبیل الله</w:t>
      </w:r>
      <w:bookmarkEnd w:id="36"/>
      <w:bookmarkEnd w:id="37"/>
      <w:r w:rsidR="001F53BD">
        <w:rPr>
          <w:rtl/>
        </w:rPr>
        <w:t xml:space="preserve"> </w:t>
      </w:r>
    </w:p>
    <w:p w14:paraId="5B8CE12E" w14:textId="77777777" w:rsidR="001F53BD" w:rsidRPr="00743BD2" w:rsidRDefault="001F53BD" w:rsidP="00743BD2">
      <w:pPr>
        <w:pStyle w:val="a7"/>
        <w:spacing w:line="400" w:lineRule="exact"/>
        <w:rPr>
          <w:spacing w:val="-4"/>
          <w:rtl/>
        </w:rPr>
      </w:pPr>
      <w:r w:rsidRPr="00743BD2">
        <w:rPr>
          <w:spacing w:val="-4"/>
          <w:rtl/>
        </w:rPr>
        <w:t xml:space="preserve">صرف بیان آرمان یا آموزش نظری آن، برای تربیت کافی نیست؛ این آرمان باید شورآفرین و حرکت‌زا باشد و به قیام و اقدام و جهاد و عمل بینجامد؛ وگرنه آرمان نیست، آرزو است. </w:t>
      </w:r>
      <w:r w:rsidRPr="00743BD2">
        <w:rPr>
          <w:spacing w:val="-4"/>
          <w:rtl/>
          <w:lang w:eastAsia="zh-CN"/>
        </w:rPr>
        <w:t xml:space="preserve">ترکیب «آرمان و قیام» که در قرآن کریم با دو مفهوم «ایمان و عمل» بیان شده است (یا </w:t>
      </w:r>
      <w:r w:rsidRPr="00743BD2">
        <w:rPr>
          <w:spacing w:val="-4"/>
          <w:rtl/>
        </w:rPr>
        <w:t>ترکیب «عقیده و جهاد»، «معرفت و رسالت»، «آرمان و تعهّد»، «بصیرت و استقامت») شخصیت انسان را کامل می‌کند؛</w:t>
      </w:r>
      <w:r w:rsidRPr="00743BD2">
        <w:rPr>
          <w:rStyle w:val="footnotenum"/>
          <w:spacing w:val="-4"/>
          <w:rtl/>
        </w:rPr>
        <w:footnoteReference w:id="91"/>
      </w:r>
      <w:r w:rsidRPr="00743BD2">
        <w:rPr>
          <w:spacing w:val="-4"/>
          <w:rtl/>
        </w:rPr>
        <w:t xml:space="preserve"> بنابراین مربی علاوه بر </w:t>
      </w:r>
      <w:r w:rsidRPr="00743BD2">
        <w:rPr>
          <w:spacing w:val="-4"/>
          <w:rtl/>
        </w:rPr>
        <w:lastRenderedPageBreak/>
        <w:t>این‌که به متربی خود نگاه و بصیرت و افق می‌بخشد باید او را به میدان تعهّد بیاورد، برای او امکان قیام و اقدام فراهم کند و به او مشق مسئولیت و رسالت دهد. خدای متعال هم از ابتدای بلوغ، نوجوان را به عقیده و عمل مکلّف ساخته و از او خودسازی و جامعه‌سازی را با هم خواسته است؛ به این شکل که او را علاوه بر نماز و روزه، هم‌زمان به امر به معروف و نهی از منکر یعنی تلاش برای اصلاح اجتماعی، حساسیت و واکنش نسبت به محیط پیرامونی و قیام بر علیه بدی‌ها موظف دانسته است.</w:t>
      </w:r>
    </w:p>
    <w:p w14:paraId="46A78E35" w14:textId="77777777" w:rsidR="001F53BD" w:rsidRPr="00262A4D" w:rsidRDefault="001F53BD" w:rsidP="00743BD2">
      <w:pPr>
        <w:spacing w:line="400" w:lineRule="exact"/>
        <w:rPr>
          <w:rtl/>
        </w:rPr>
      </w:pPr>
      <w:r w:rsidRPr="00262A4D">
        <w:rPr>
          <w:rtl/>
          <w:lang w:eastAsia="zh-CN"/>
        </w:rPr>
        <w:t>عادت به رفاه و عافیت‌طلبی، آفت مهم زندگی آرمانی است. مؤمن آرمانگرا باید آمادگی تلاش، رنج کشیدن و مجاهدت کردن را داشته باشد و اهل ایستادگی و شکیبایی باشد.</w:t>
      </w:r>
    </w:p>
    <w:p w14:paraId="250761B2" w14:textId="77777777" w:rsidR="001F53BD" w:rsidRPr="002E53E5" w:rsidRDefault="001F53BD" w:rsidP="00743BD2">
      <w:pPr>
        <w:spacing w:line="400" w:lineRule="exact"/>
        <w:rPr>
          <w:rtl/>
        </w:rPr>
      </w:pPr>
      <w:r w:rsidRPr="00262A4D">
        <w:rPr>
          <w:rtl/>
        </w:rPr>
        <w:t>جوان مؤمن باید با صفت آرمان الهی رشد کند و بار بیاید. به همین جهت اندرز و نصیحت، روشنگری، بصیرت‌افزایی، سخنرانی، موعظه، درس اخلاق و مانند آن گرچه برای تربیت ضروری است؛ اما مادام که به حرکت آگاهانه به سوی آرمان، حضور متعهدانه در میدان و رسالت اجتماعی مسئولانه نینجامد کافی نیست؛</w:t>
      </w:r>
      <w:r w:rsidRPr="00100D85">
        <w:rPr>
          <w:rStyle w:val="footnotenum"/>
          <w:rtl/>
        </w:rPr>
        <w:footnoteReference w:id="92"/>
      </w:r>
      <w:r w:rsidRPr="00262A4D">
        <w:rPr>
          <w:rtl/>
        </w:rPr>
        <w:t xml:space="preserve"> بنابراین «نگاه آرمانی» باید با «روحی</w:t>
      </w:r>
      <w:r w:rsidR="00285696">
        <w:rPr>
          <w:rtl/>
        </w:rPr>
        <w:t>ۀ</w:t>
      </w:r>
      <w:r w:rsidRPr="00262A4D">
        <w:rPr>
          <w:rtl/>
        </w:rPr>
        <w:t xml:space="preserve"> جهادی» همراه باشد.</w:t>
      </w:r>
    </w:p>
    <w:p w14:paraId="273BA65C" w14:textId="77777777" w:rsidR="001F53BD" w:rsidRDefault="001F53BD" w:rsidP="00743BD2">
      <w:pPr>
        <w:spacing w:line="400" w:lineRule="exact"/>
        <w:rPr>
          <w:rtl/>
        </w:rPr>
      </w:pPr>
      <w:r w:rsidRPr="00262A4D">
        <w:rPr>
          <w:rtl/>
        </w:rPr>
        <w:lastRenderedPageBreak/>
        <w:t>در فرهنگ مترقی شیعه، دو سرمای</w:t>
      </w:r>
      <w:r w:rsidR="00285696">
        <w:rPr>
          <w:rtl/>
        </w:rPr>
        <w:t>ۀ</w:t>
      </w:r>
      <w:r w:rsidRPr="00262A4D">
        <w:rPr>
          <w:rtl/>
        </w:rPr>
        <w:t xml:space="preserve"> بزرگ وجود دارد؛ </w:t>
      </w:r>
      <w:r w:rsidR="002D01BD">
        <w:rPr>
          <w:rtl/>
        </w:rPr>
        <w:t>1</w:t>
      </w:r>
      <w:r w:rsidRPr="00262A4D">
        <w:rPr>
          <w:rtl/>
        </w:rPr>
        <w:t xml:space="preserve">. مهدویت و انتظار که به شیعه آرمان و افق را نشان می‌دهد و </w:t>
      </w:r>
      <w:r w:rsidR="002D01BD">
        <w:rPr>
          <w:rtl/>
        </w:rPr>
        <w:t>2</w:t>
      </w:r>
      <w:r w:rsidRPr="00262A4D">
        <w:rPr>
          <w:rtl/>
        </w:rPr>
        <w:t>. عاشورا و محرم که او را برای جهاد و قیام و فداکاری و استقامت در راه این آرمان برمی‌انگیزد.</w:t>
      </w:r>
    </w:p>
    <w:p w14:paraId="3669CFD8" w14:textId="77777777" w:rsidR="00743BD2" w:rsidRPr="00262A4D" w:rsidRDefault="00743BD2" w:rsidP="00743BD2">
      <w:pPr>
        <w:spacing w:line="200" w:lineRule="exact"/>
        <w:rPr>
          <w:rtl/>
        </w:rPr>
      </w:pPr>
    </w:p>
    <w:p w14:paraId="145762B2" w14:textId="77777777" w:rsidR="001F53BD" w:rsidRDefault="001F53BD" w:rsidP="00752B39">
      <w:pPr>
        <w:pStyle w:val="affffffff5"/>
        <w:rPr>
          <w:rtl/>
        </w:rPr>
      </w:pPr>
      <w:r>
        <w:drawing>
          <wp:inline distT="0" distB="0" distL="0" distR="0" wp14:anchorId="42DD4B2F" wp14:editId="3E9A33B9">
            <wp:extent cx="3049905" cy="3403600"/>
            <wp:effectExtent l="57150" t="0" r="17145" b="0"/>
            <wp:docPr id="1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7771F63E" w14:textId="77777777" w:rsidR="00743BD2" w:rsidRDefault="00743BD2" w:rsidP="00743BD2">
      <w:pPr>
        <w:spacing w:line="200" w:lineRule="exact"/>
        <w:rPr>
          <w:rtl/>
          <w:lang w:eastAsia="ko-KR"/>
        </w:rPr>
      </w:pPr>
    </w:p>
    <w:p w14:paraId="6A008F79" w14:textId="77777777" w:rsidR="001F53BD" w:rsidRDefault="001F53BD" w:rsidP="001F53BD">
      <w:pPr>
        <w:rPr>
          <w:spacing w:val="-2"/>
          <w:rtl/>
          <w:lang w:eastAsia="ko-KR"/>
        </w:rPr>
      </w:pPr>
      <w:r w:rsidRPr="00743BD2">
        <w:rPr>
          <w:spacing w:val="-2"/>
          <w:rtl/>
          <w:lang w:eastAsia="ko-KR"/>
        </w:rPr>
        <w:t>جهاد باید «فی سبیل الله» یعنی در راه خدا باشد. ترکیب «</w:t>
      </w:r>
      <w:r w:rsidRPr="00743BD2">
        <w:rPr>
          <w:rStyle w:val="Charf1"/>
          <w:rFonts w:eastAsia="SimSun"/>
          <w:spacing w:val="-2"/>
          <w:rtl/>
        </w:rPr>
        <w:t>فی سبیل اللّه</w:t>
      </w:r>
      <w:r w:rsidRPr="00743BD2">
        <w:rPr>
          <w:spacing w:val="-2"/>
          <w:rtl/>
          <w:lang w:eastAsia="ko-KR"/>
        </w:rPr>
        <w:t>» در قرآن کریم، همراه با جهاد، هجرت، کشتن، کشته‌شدن، انفاق، تحمل اذیت‌ها، سختی‌ها، مشکلات، محاصره و مانند آن به کار رفته است.</w:t>
      </w:r>
      <w:r w:rsidRPr="00743BD2">
        <w:rPr>
          <w:rStyle w:val="footnotenum"/>
          <w:spacing w:val="-2"/>
          <w:rtl/>
        </w:rPr>
        <w:footnoteReference w:id="93"/>
      </w:r>
      <w:r w:rsidRPr="00743BD2">
        <w:rPr>
          <w:spacing w:val="-2"/>
          <w:rtl/>
          <w:lang w:eastAsia="ko-KR"/>
        </w:rPr>
        <w:t xml:space="preserve"> درحالی‌که این ترکیب با </w:t>
      </w:r>
      <w:r w:rsidRPr="00743BD2">
        <w:rPr>
          <w:spacing w:val="-2"/>
          <w:rtl/>
          <w:lang w:eastAsia="ko-KR"/>
        </w:rPr>
        <w:lastRenderedPageBreak/>
        <w:t xml:space="preserve">نماز و روزه و عبادات فردی به کار نرفته است یعنی «نماز و روزه و دعا فی سبیل الله» یا «پرداخت خمس فی سبیل الله» در آیات و روایات سابقه ندارد. در اینجا این سؤال مطرح است که راه خدا به چه مقصدی منتهی می‌شود و انسان برای رسیدن به چه نقطه‌ای </w:t>
      </w:r>
      <w:r w:rsidRPr="00743BD2">
        <w:rPr>
          <w:spacing w:val="-2"/>
          <w:rtl/>
        </w:rPr>
        <w:t>باید این همه مشقت و آوارگی تحمل کند، آزار ببیند، مجاهدت ورزد، خرج کند، از خانه و کاشان</w:t>
      </w:r>
      <w:r w:rsidR="00285696" w:rsidRPr="00743BD2">
        <w:rPr>
          <w:spacing w:val="-2"/>
          <w:rtl/>
        </w:rPr>
        <w:t>ۀ</w:t>
      </w:r>
      <w:r w:rsidRPr="00743BD2">
        <w:rPr>
          <w:spacing w:val="-2"/>
          <w:rtl/>
        </w:rPr>
        <w:t xml:space="preserve"> خود هجرت کند و تا سر حدّ جان مایه بگذارد؟ پاسخ این است که راه خدا به آیند</w:t>
      </w:r>
      <w:r w:rsidR="00285696" w:rsidRPr="00743BD2">
        <w:rPr>
          <w:spacing w:val="-2"/>
          <w:rtl/>
        </w:rPr>
        <w:t>ۀ</w:t>
      </w:r>
      <w:r w:rsidRPr="00743BD2">
        <w:rPr>
          <w:spacing w:val="-2"/>
          <w:rtl/>
        </w:rPr>
        <w:t xml:space="preserve"> روشن تاریخ و به حاکمیت دین خدا در سراسر زمین منتهی می‌شود و هم</w:t>
      </w:r>
      <w:r w:rsidR="00285696" w:rsidRPr="00743BD2">
        <w:rPr>
          <w:spacing w:val="-2"/>
          <w:rtl/>
        </w:rPr>
        <w:t>ۀ</w:t>
      </w:r>
      <w:r w:rsidRPr="00743BD2">
        <w:rPr>
          <w:spacing w:val="-2"/>
          <w:rtl/>
        </w:rPr>
        <w:t xml:space="preserve"> پیامبران خدا و اولیای او بر نوار بلند زمان برای رسیدن به این نقطه و تحقق بخشیدن به این طرح خدا تلاش کرده‌اند. </w:t>
      </w:r>
      <w:r w:rsidRPr="00743BD2">
        <w:rPr>
          <w:spacing w:val="-2"/>
          <w:rtl/>
          <w:lang w:eastAsia="ko-KR"/>
        </w:rPr>
        <w:t>این راهی است که خدا برای بشر در نظر گرفته و تاریخ به سوی آن در حرکت است؛ بنابراین جهاد فی سبیل الله، تلاش کردن برای رسیدن به این مقصد است که در آیات آخر سور</w:t>
      </w:r>
      <w:r w:rsidR="00285696" w:rsidRPr="00743BD2">
        <w:rPr>
          <w:spacing w:val="-2"/>
          <w:rtl/>
          <w:lang w:eastAsia="ko-KR"/>
        </w:rPr>
        <w:t>ۀ</w:t>
      </w:r>
      <w:r w:rsidRPr="00743BD2">
        <w:rPr>
          <w:spacing w:val="-2"/>
          <w:rtl/>
          <w:lang w:eastAsia="ko-KR"/>
        </w:rPr>
        <w:t xml:space="preserve"> مبارک صفّ آمده است. در قرآن کریم «سبیل طاغوت» در نقط</w:t>
      </w:r>
      <w:r w:rsidR="00285696" w:rsidRPr="00743BD2">
        <w:rPr>
          <w:spacing w:val="-2"/>
          <w:rtl/>
          <w:lang w:eastAsia="ko-KR"/>
        </w:rPr>
        <w:t>ۀ</w:t>
      </w:r>
      <w:r w:rsidRPr="00743BD2">
        <w:rPr>
          <w:spacing w:val="-2"/>
          <w:rtl/>
          <w:lang w:eastAsia="ko-KR"/>
        </w:rPr>
        <w:t xml:space="preserve"> مقابل «سبیل الله» معرفی شده است.</w:t>
      </w:r>
      <w:r w:rsidRPr="00743BD2">
        <w:rPr>
          <w:rStyle w:val="footnotenum"/>
          <w:spacing w:val="-2"/>
          <w:rtl/>
        </w:rPr>
        <w:footnoteReference w:id="94"/>
      </w:r>
    </w:p>
    <w:p w14:paraId="328D04FA" w14:textId="77777777" w:rsidR="00743BD2" w:rsidRPr="00743BD2" w:rsidRDefault="00743BD2" w:rsidP="00743BD2">
      <w:pPr>
        <w:spacing w:line="200" w:lineRule="exact"/>
        <w:rPr>
          <w:spacing w:val="-2"/>
          <w:rtl/>
        </w:rPr>
      </w:pPr>
    </w:p>
    <w:p w14:paraId="6704B380" w14:textId="77777777" w:rsidR="001F53BD" w:rsidRDefault="001F53BD" w:rsidP="00752B39">
      <w:pPr>
        <w:pStyle w:val="affffffff5"/>
        <w:rPr>
          <w:rtl/>
          <w:lang w:eastAsia="ko-KR"/>
        </w:rPr>
      </w:pPr>
      <w:r>
        <w:drawing>
          <wp:inline distT="0" distB="0" distL="0" distR="0" wp14:anchorId="3CBF1E64" wp14:editId="0AFDC889">
            <wp:extent cx="1729600" cy="1224324"/>
            <wp:effectExtent l="19050" t="0" r="3950" b="0"/>
            <wp:docPr id="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srcRect/>
                    <a:stretch>
                      <a:fillRect/>
                    </a:stretch>
                  </pic:blipFill>
                  <pic:spPr bwMode="auto">
                    <a:xfrm>
                      <a:off x="0" y="0"/>
                      <a:ext cx="1729600" cy="1224324"/>
                    </a:xfrm>
                    <a:prstGeom prst="rect">
                      <a:avLst/>
                    </a:prstGeom>
                    <a:noFill/>
                    <a:ln w="9525">
                      <a:noFill/>
                      <a:miter lim="800000"/>
                      <a:headEnd/>
                      <a:tailEnd/>
                    </a:ln>
                  </pic:spPr>
                </pic:pic>
              </a:graphicData>
            </a:graphic>
          </wp:inline>
        </w:drawing>
      </w:r>
    </w:p>
    <w:p w14:paraId="3A6716AF" w14:textId="77777777" w:rsidR="001F53BD" w:rsidRDefault="002D01BD" w:rsidP="00445E8E">
      <w:pPr>
        <w:pStyle w:val="Heading1"/>
        <w:rPr>
          <w:rtl/>
        </w:rPr>
      </w:pPr>
      <w:bookmarkStart w:id="38" w:name="_Toc176070369"/>
      <w:bookmarkStart w:id="39" w:name="_Toc178925754"/>
      <w:r>
        <w:rPr>
          <w:rtl/>
        </w:rPr>
        <w:lastRenderedPageBreak/>
        <w:t>1</w:t>
      </w:r>
      <w:r w:rsidR="00CC0D09">
        <w:rPr>
          <w:rtl/>
        </w:rPr>
        <w:t>0</w:t>
      </w:r>
      <w:r w:rsidR="001F53BD">
        <w:rPr>
          <w:rtl/>
        </w:rPr>
        <w:t>. آرمان و ولایت؛ حاکمیت توحید و پیوستگی اجتماعی</w:t>
      </w:r>
      <w:bookmarkEnd w:id="38"/>
      <w:bookmarkEnd w:id="39"/>
    </w:p>
    <w:p w14:paraId="1FDE019B" w14:textId="77777777" w:rsidR="001F53BD" w:rsidRPr="00262A4D" w:rsidRDefault="001F53BD" w:rsidP="00E751A8">
      <w:pPr>
        <w:pStyle w:val="a7"/>
        <w:rPr>
          <w:rtl/>
        </w:rPr>
      </w:pPr>
      <w:r w:rsidRPr="00262A4D">
        <w:rPr>
          <w:rtl/>
        </w:rPr>
        <w:t>معنویت فردی، با تلاش و مجاهدت فردی اجمالاً حاصل‌شدنی است؛ اما تحقق آرمان الهی، مستلزم ولایت و پیوند انسان‌هاست و جز با مشارکت امّت، دست‌یافتنی نیست. وقتی مسئولیت، سنگین است، به تنهایی نمی‌توان آن را ادا کرد. کسی که به‌تنهایی مسیر خدا را دنبال می‌کند آرمانش کوچک است؛ و کسی که درد و دغدغ</w:t>
      </w:r>
      <w:r w:rsidR="00285696">
        <w:rPr>
          <w:rtl/>
        </w:rPr>
        <w:t>ۀ</w:t>
      </w:r>
      <w:r w:rsidRPr="00262A4D">
        <w:rPr>
          <w:rtl/>
        </w:rPr>
        <w:t xml:space="preserve"> رسیدن به آرمان بلند و افق متعالی را دارد، باید این مسیر را جمعی و امّتی بپیماید؛ زیرا تنها با قیام جمعی و پیوند اراده‌های انسانی، توش و توانی عظیم ایجاد می‌گردد و امکان انجام کارهای بزرگ و رسیدن به اهداف بلند فراهم می‌شود. </w:t>
      </w:r>
      <w:r w:rsidRPr="00262A4D">
        <w:rPr>
          <w:rtl/>
          <w:lang w:eastAsia="zh-CN"/>
        </w:rPr>
        <w:t>به قول شهید تهرانی مقدم «فقط انسان‌های ضعیف و کوچک به اندازه امکاناتشان کار می‌ک</w:t>
      </w:r>
      <w:r w:rsidR="0045355A">
        <w:rPr>
          <w:rFonts w:hint="cs"/>
          <w:rtl/>
          <w:lang w:eastAsia="zh-CN"/>
        </w:rPr>
        <w:t>ن</w:t>
      </w:r>
      <w:r w:rsidRPr="00262A4D">
        <w:rPr>
          <w:rtl/>
          <w:lang w:eastAsia="zh-CN"/>
        </w:rPr>
        <w:t>ند». انسان‌های بزرگ همّت‌های بزرگ و آرمان‌های متعالی دارند و برای رسیدن به آن مقاصد بلند به امکانات خود اکتفا نمی‌کنند و از ظرفیت اراده‌های جمعی بهره می‌گیرند.</w:t>
      </w:r>
    </w:p>
    <w:p w14:paraId="22F05C78" w14:textId="77777777" w:rsidR="001F53BD" w:rsidRPr="00262A4D" w:rsidRDefault="001F53BD" w:rsidP="001F53BD">
      <w:pPr>
        <w:rPr>
          <w:rtl/>
        </w:rPr>
      </w:pPr>
      <w:r w:rsidRPr="00262A4D">
        <w:rPr>
          <w:rtl/>
        </w:rPr>
        <w:t>وقتی تنها هستیم توان اندکی داریم و کار کوچکی می‌توانیم انجام دهیم؛ اما وقتی اراده‌های ما به هم می‌رسند مانند قطرات به‌هم‌پیوست</w:t>
      </w:r>
      <w:r w:rsidR="00285696">
        <w:rPr>
          <w:rtl/>
        </w:rPr>
        <w:t>ۀ</w:t>
      </w:r>
      <w:r w:rsidRPr="00262A4D">
        <w:rPr>
          <w:rtl/>
        </w:rPr>
        <w:t xml:space="preserve"> باران، سیلی خروشان و قدرتمند پدید می‌آورند و یا مانند دانه‌های انباشت</w:t>
      </w:r>
      <w:r w:rsidR="00285696">
        <w:rPr>
          <w:rtl/>
        </w:rPr>
        <w:t>ۀ</w:t>
      </w:r>
      <w:r w:rsidRPr="00262A4D">
        <w:rPr>
          <w:rtl/>
        </w:rPr>
        <w:t xml:space="preserve"> برف، بهمنی سهمگین با نیرویی حیرت‌انگیز شکل می‌دهند.</w:t>
      </w:r>
    </w:p>
    <w:p w14:paraId="7A18342B" w14:textId="77777777" w:rsidR="001F53BD" w:rsidRPr="00262A4D" w:rsidRDefault="001F53BD" w:rsidP="001F53BD">
      <w:pPr>
        <w:rPr>
          <w:rtl/>
        </w:rPr>
      </w:pPr>
      <w:r w:rsidRPr="00262A4D">
        <w:rPr>
          <w:rtl/>
        </w:rPr>
        <w:t>وقتی تنها هستیم اهداف و خواسته‌های ما کوچک می‌شود و سنگ بزرگ را نشان نزدن می‌بینم. آرمان‌های بزرگ و آفاق متعالی برای ما آرزوی دست‌نایافتنی و رؤیای تعبیرناشدنی به نظر می‌رسد و بیش از آنکه حرکت و جوشش بیافریند یأس و درماندگی می‌افزاید. در اینجا به جای فراموش کردن و رها ساختن آرمان‌های بلند، باید به ایجاد یک پیکر</w:t>
      </w:r>
      <w:r w:rsidR="00285696">
        <w:rPr>
          <w:rtl/>
        </w:rPr>
        <w:t>ۀ</w:t>
      </w:r>
      <w:r w:rsidRPr="00262A4D">
        <w:rPr>
          <w:rtl/>
        </w:rPr>
        <w:t xml:space="preserve"> عظیم و جمع متراکم بیندیشیم و با پیوند اراده‌های انسانی نیروی بزرگی فراهم آوریم.</w:t>
      </w:r>
    </w:p>
    <w:p w14:paraId="0D9647E4" w14:textId="77777777" w:rsidR="001F53BD" w:rsidRPr="002E53E5" w:rsidRDefault="001F53BD" w:rsidP="001F53BD">
      <w:pPr>
        <w:rPr>
          <w:rtl/>
        </w:rPr>
      </w:pPr>
      <w:r w:rsidRPr="00262A4D">
        <w:rPr>
          <w:rtl/>
        </w:rPr>
        <w:t>امام حسن</w:t>
      </w:r>
      <w:r w:rsidRPr="00D43430">
        <w:rPr>
          <w:rStyle w:val="a9"/>
          <w:rtl/>
        </w:rPr>
        <w:t>7</w:t>
      </w:r>
      <w:r w:rsidRPr="00262A4D">
        <w:rPr>
          <w:rtl/>
        </w:rPr>
        <w:t xml:space="preserve"> فرموده‌اند: «</w:t>
      </w:r>
      <w:r w:rsidRPr="006B1AFF">
        <w:rPr>
          <w:rStyle w:val="Charf1"/>
          <w:rFonts w:eastAsia="SimSun"/>
          <w:rtl/>
        </w:rPr>
        <w:t xml:space="preserve">إنَّهُ لَم یَجتَمِع قَومٌ قَطُّ علی‏ أمرٍ واحِدٍ إلّا اشتَدَّ </w:t>
      </w:r>
      <w:r w:rsidRPr="006B1AFF">
        <w:rPr>
          <w:rStyle w:val="Charf1"/>
          <w:rFonts w:eastAsia="SimSun"/>
          <w:rtl/>
        </w:rPr>
        <w:lastRenderedPageBreak/>
        <w:t>أمرُهُم واستَحکَمَت عُقدَتُهُم</w:t>
      </w:r>
      <w:r w:rsidRPr="00F523EA">
        <w:rPr>
          <w:rtl/>
        </w:rPr>
        <w:t xml:space="preserve">؛ </w:t>
      </w:r>
      <w:r w:rsidRPr="00262A4D">
        <w:rPr>
          <w:rtl/>
        </w:rPr>
        <w:t>هرگز گروهی بر امری متحد و هم‌داستان نشده‏اند مگر آن که (با این هم‌دستی) کارشان نیرو یافته و پیوندشان استوار و پایدار گشته است».</w:t>
      </w:r>
      <w:r w:rsidRPr="00100D85">
        <w:rPr>
          <w:rStyle w:val="footnotenum"/>
          <w:rtl/>
        </w:rPr>
        <w:footnoteReference w:id="95"/>
      </w:r>
      <w:r w:rsidRPr="00262A4D">
        <w:rPr>
          <w:rtl/>
        </w:rPr>
        <w:t xml:space="preserve"> </w:t>
      </w:r>
    </w:p>
    <w:p w14:paraId="5950A974" w14:textId="77777777" w:rsidR="001F53BD" w:rsidRPr="00262A4D" w:rsidRDefault="001F53BD" w:rsidP="001F53BD">
      <w:pPr>
        <w:rPr>
          <w:rtl/>
        </w:rPr>
      </w:pPr>
      <w:r w:rsidRPr="00262A4D">
        <w:rPr>
          <w:rtl/>
          <w:lang w:eastAsia="zh-CN"/>
        </w:rPr>
        <w:t>برای تقریب به ذهن از زندگی اجتماعی زنبوران برای تولید عسل می‌توان استفاده کرد. اگر تولید عسل برای ما مهم باشد و زنبورها را به آن فرمان دهیم، این امر، خطاب به تک‌تک زنبورها صادر نمی‌شود؛ بلکه خطاب به جمع آنان است؛ زیرا تولید عسل هرگز در توان آحاد زنبورها نیست. طبعاً این ناتوانی نباید موجب دست برداشتن از آن خواست</w:t>
      </w:r>
      <w:r w:rsidR="00285696">
        <w:rPr>
          <w:rtl/>
          <w:lang w:eastAsia="zh-CN"/>
        </w:rPr>
        <w:t>ۀ</w:t>
      </w:r>
      <w:r w:rsidRPr="00262A4D">
        <w:rPr>
          <w:rtl/>
          <w:lang w:eastAsia="zh-CN"/>
        </w:rPr>
        <w:t xml:space="preserve"> بزرگ و یا بهانه‌ای برای فارغ‌کردن زنبوران باشد؛ بلکه باید توان و اراد</w:t>
      </w:r>
      <w:r w:rsidR="00285696">
        <w:rPr>
          <w:rtl/>
          <w:lang w:eastAsia="zh-CN"/>
        </w:rPr>
        <w:t>ۀ</w:t>
      </w:r>
      <w:r w:rsidRPr="00262A4D">
        <w:rPr>
          <w:rtl/>
          <w:lang w:eastAsia="zh-CN"/>
        </w:rPr>
        <w:t xml:space="preserve"> جمعی آنان را فراخواند و از ثمر</w:t>
      </w:r>
      <w:r w:rsidR="00285696">
        <w:rPr>
          <w:rtl/>
          <w:lang w:eastAsia="zh-CN"/>
        </w:rPr>
        <w:t>ۀ</w:t>
      </w:r>
      <w:r w:rsidRPr="00262A4D">
        <w:rPr>
          <w:rtl/>
          <w:lang w:eastAsia="zh-CN"/>
        </w:rPr>
        <w:t xml:space="preserve"> حرکت یک‌پارچ</w:t>
      </w:r>
      <w:r w:rsidR="00285696">
        <w:rPr>
          <w:rtl/>
          <w:lang w:eastAsia="zh-CN"/>
        </w:rPr>
        <w:t>ۀ</w:t>
      </w:r>
      <w:r w:rsidRPr="00262A4D">
        <w:rPr>
          <w:rtl/>
          <w:lang w:eastAsia="zh-CN"/>
        </w:rPr>
        <w:t xml:space="preserve"> آنان بهره گرفت.</w:t>
      </w:r>
    </w:p>
    <w:p w14:paraId="0681A6C1" w14:textId="77777777" w:rsidR="001F53BD" w:rsidRPr="00262A4D" w:rsidRDefault="001F53BD" w:rsidP="00743BD2">
      <w:pPr>
        <w:spacing w:line="420" w:lineRule="exact"/>
        <w:rPr>
          <w:rtl/>
        </w:rPr>
      </w:pPr>
      <w:r>
        <w:rPr>
          <w:noProof/>
          <w:rtl/>
        </w:rPr>
        <w:drawing>
          <wp:anchor distT="0" distB="0" distL="114300" distR="114300" simplePos="0" relativeHeight="251654656" behindDoc="1" locked="0" layoutInCell="1" allowOverlap="1" wp14:anchorId="4502D9F4" wp14:editId="19704999">
            <wp:simplePos x="0" y="0"/>
            <wp:positionH relativeFrom="column">
              <wp:posOffset>20320</wp:posOffset>
            </wp:positionH>
            <wp:positionV relativeFrom="paragraph">
              <wp:posOffset>9525</wp:posOffset>
            </wp:positionV>
            <wp:extent cx="1412875" cy="1334770"/>
            <wp:effectExtent l="0" t="0" r="0" b="0"/>
            <wp:wrapTight wrapText="bothSides">
              <wp:wrapPolygon edited="0">
                <wp:start x="0" y="0"/>
                <wp:lineTo x="0" y="21271"/>
                <wp:lineTo x="21260" y="21271"/>
                <wp:lineTo x="21260" y="0"/>
                <wp:lineTo x="0" y="0"/>
              </wp:wrapPolygon>
            </wp:wrapTight>
            <wp:docPr id="6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BEBA8EAE-BF5A-486C-A8C5-ECC9F3942E4B}">
                          <a14:imgProps xmlns:a14="http://schemas.microsoft.com/office/drawing/2010/main">
                            <a14:imgLayer r:embed="rId84">
                              <a14:imgEffect>
                                <a14:saturation sat="200000"/>
                              </a14:imgEffect>
                            </a14:imgLayer>
                          </a14:imgProps>
                        </a:ext>
                      </a:extLst>
                    </a:blip>
                    <a:srcRect/>
                    <a:stretch>
                      <a:fillRect/>
                    </a:stretch>
                  </pic:blipFill>
                  <pic:spPr bwMode="auto">
                    <a:xfrm>
                      <a:off x="0" y="0"/>
                      <a:ext cx="1412875" cy="1334770"/>
                    </a:xfrm>
                    <a:prstGeom prst="rect">
                      <a:avLst/>
                    </a:prstGeom>
                    <a:noFill/>
                  </pic:spPr>
                </pic:pic>
              </a:graphicData>
            </a:graphic>
          </wp:anchor>
        </w:drawing>
      </w:r>
      <w:r w:rsidRPr="00262A4D">
        <w:rPr>
          <w:rtl/>
          <w:lang w:eastAsia="zh-CN"/>
        </w:rPr>
        <w:t>زنبوران هم اگر بخواهند فرمان ما را اطاعت و خواست</w:t>
      </w:r>
      <w:r w:rsidR="00285696">
        <w:rPr>
          <w:rtl/>
          <w:lang w:eastAsia="zh-CN"/>
        </w:rPr>
        <w:t>ۀ</w:t>
      </w:r>
      <w:r w:rsidRPr="00262A4D">
        <w:rPr>
          <w:rtl/>
          <w:lang w:eastAsia="zh-CN"/>
        </w:rPr>
        <w:t xml:space="preserve"> بزرگ ما را اجابت کنند باید امّت شوند؛ یعنی ابتدا ملکه را بشناسند و سپس با یک آرایش معیّن پیرامون او و در اطاعت او قرار گیرند تا آن هدف والا محقق شود. با پدید آمدن کندوی عسل و تحقق آن هدف والا، هر یک از زنبورها هم به کمال واقعی خود دست می‌یابد.</w:t>
      </w:r>
    </w:p>
    <w:p w14:paraId="36E6E4E6" w14:textId="77777777" w:rsidR="001F53BD" w:rsidRPr="002E53E5" w:rsidRDefault="001F53BD" w:rsidP="00743BD2">
      <w:pPr>
        <w:spacing w:line="420" w:lineRule="exact"/>
        <w:rPr>
          <w:rtl/>
        </w:rPr>
      </w:pPr>
      <w:r w:rsidRPr="00262A4D">
        <w:rPr>
          <w:rtl/>
          <w:lang w:eastAsia="zh-CN"/>
        </w:rPr>
        <w:t>این استعاره در تعابیر معصومان</w:t>
      </w:r>
      <w:r w:rsidRPr="002E53E5">
        <w:rPr>
          <w:rStyle w:val="a9"/>
          <w:rtl/>
        </w:rPr>
        <w:t>:</w:t>
      </w:r>
      <w:r w:rsidRPr="00262A4D">
        <w:rPr>
          <w:rtl/>
          <w:lang w:eastAsia="zh-CN"/>
        </w:rPr>
        <w:t xml:space="preserve"> به کار رفته و امیرمؤمنان علی</w:t>
      </w:r>
      <w:r w:rsidRPr="002E53E5">
        <w:rPr>
          <w:rStyle w:val="a9"/>
          <w:rtl/>
        </w:rPr>
        <w:t>7</w:t>
      </w:r>
      <w:r w:rsidRPr="00262A4D">
        <w:rPr>
          <w:rtl/>
          <w:lang w:eastAsia="zh-CN"/>
        </w:rPr>
        <w:t xml:space="preserve"> به «یعسوب الدین» و «یعسوب المؤمنین» معرفی شده است. یعسوب به معنای ملک</w:t>
      </w:r>
      <w:r w:rsidR="00285696">
        <w:rPr>
          <w:rtl/>
          <w:lang w:eastAsia="zh-CN"/>
        </w:rPr>
        <w:t>ۀ</w:t>
      </w:r>
      <w:r w:rsidRPr="00262A4D">
        <w:rPr>
          <w:rtl/>
          <w:lang w:eastAsia="zh-CN"/>
        </w:rPr>
        <w:t xml:space="preserve"> کندوی عسل است و همین پیوند ولایی و حرکت یک‌پارچ</w:t>
      </w:r>
      <w:r w:rsidR="00285696">
        <w:rPr>
          <w:rtl/>
          <w:lang w:eastAsia="zh-CN"/>
        </w:rPr>
        <w:t>ۀ</w:t>
      </w:r>
      <w:r w:rsidRPr="00262A4D">
        <w:rPr>
          <w:rtl/>
          <w:lang w:eastAsia="zh-CN"/>
        </w:rPr>
        <w:t xml:space="preserve"> امّتی حول ولیّ را تداعی می‌کند.</w:t>
      </w:r>
    </w:p>
    <w:p w14:paraId="52E81A87" w14:textId="77777777" w:rsidR="001F53BD" w:rsidRPr="00262A4D" w:rsidRDefault="001F53BD" w:rsidP="00743BD2">
      <w:pPr>
        <w:spacing w:line="400" w:lineRule="exact"/>
        <w:rPr>
          <w:rtl/>
        </w:rPr>
      </w:pPr>
      <w:r w:rsidRPr="00262A4D">
        <w:rPr>
          <w:rtl/>
        </w:rPr>
        <w:lastRenderedPageBreak/>
        <w:t>ولایت در زبان عربی به معنای «اتصال و پیوند» است. بی‌شک مراد از پیوند انسان‌ها، اتصال بدن‌های آنها نیست و با گره‌زدن ریسمان به دور آنها حاصل نمی‌شود؛ زیرا حقیقت انسان چیزی غیر از بدن خاکی است. منظور از پیوند انسان‌ها، پیوند حقیقت آنان، یعنی پیوند اراده‌هاست که با تبعیت از اراد</w:t>
      </w:r>
      <w:r w:rsidR="00285696">
        <w:rPr>
          <w:rtl/>
        </w:rPr>
        <w:t>ۀ</w:t>
      </w:r>
      <w:r w:rsidRPr="00262A4D">
        <w:rPr>
          <w:rtl/>
        </w:rPr>
        <w:t xml:space="preserve"> محوری (ولیّ) حاصل می‌شود. پیوند اراده‌های انسانی به تشکیل یک گروه یا امّت منتهی می‌شود.</w:t>
      </w:r>
      <w:r w:rsidRPr="00262A4D">
        <w:t xml:space="preserve"> </w:t>
      </w:r>
    </w:p>
    <w:p w14:paraId="2D4E981E" w14:textId="77777777" w:rsidR="001F53BD" w:rsidRPr="00262A4D" w:rsidRDefault="001F53BD" w:rsidP="00743BD2">
      <w:pPr>
        <w:spacing w:line="400" w:lineRule="exact"/>
        <w:rPr>
          <w:rtl/>
        </w:rPr>
      </w:pPr>
      <w:r w:rsidRPr="00262A4D">
        <w:rPr>
          <w:rtl/>
        </w:rPr>
        <w:t xml:space="preserve">برای بیان این حقیقت مهم، استعاره‌های متعددی به کار گرفته شده است: تعلق به یک جبهه، عضویت در لشکر، سربازی در یک سپاه، حضور در یک حزب، مشارکت در ساخت بنا، گرفتن گوشه‌ای از بار سنگین، فردی از یک کاروان، نوازنده‌ای در یک هم‌نوازی (سمفونی)، بازیکنی در تیم و زنبوری در کندو. این موارد همگی مثال‌هایی است که معنای پیوستگی ارادی را به ذهن القا می‌کند. استعاره‌‌های دیگری هم وجود دارد که معنای پیوستگی و اتصال نظام‌مند را در موضوعات غیرارادی تصویر می‌کند؛ مانند شاخه‌ای از درخت، سیاره‌ای در منظومه یا کهکشان، قطره‌ای از سیل خروشان، عضوی از پیکر، قطعه‌ای از جورچین، آجری از یک بنای رفیع، حلقه‌ای از زنجیر و رشته‌ای از کلاف. این استعاره‌ها گرچه حقیقت ولایت و پیوستگی اراده‌ها را نمی‌رساند ولی از باب تشبیه و تقریب به ذهن سودمند است. </w:t>
      </w:r>
    </w:p>
    <w:p w14:paraId="3B2E8007" w14:textId="77777777" w:rsidR="001F53BD" w:rsidRPr="00262A4D" w:rsidRDefault="001F53BD" w:rsidP="00743BD2">
      <w:pPr>
        <w:spacing w:line="400" w:lineRule="exact"/>
        <w:rPr>
          <w:rtl/>
        </w:rPr>
      </w:pPr>
      <w:r w:rsidRPr="00262A4D">
        <w:rPr>
          <w:rtl/>
        </w:rPr>
        <w:t>بعضی از این استعاره‌ها در منابع دینی به تصریح یا اشاره آمده است:</w:t>
      </w:r>
    </w:p>
    <w:p w14:paraId="01F2712D" w14:textId="77777777" w:rsidR="001F53BD" w:rsidRPr="002E53E5" w:rsidRDefault="001F53BD" w:rsidP="00743BD2">
      <w:pPr>
        <w:spacing w:line="400" w:lineRule="exact"/>
        <w:rPr>
          <w:rtl/>
        </w:rPr>
      </w:pPr>
      <w:r w:rsidRPr="00262A4D">
        <w:rPr>
          <w:rtl/>
        </w:rPr>
        <w:t>تعلق به جبهه، عضویت در لشکر و سربازی در سپاه خدا: جند الله: «</w:t>
      </w:r>
      <w:r w:rsidRPr="00F523EA">
        <w:rPr>
          <w:rStyle w:val="Char3"/>
          <w:rtl/>
        </w:rPr>
        <w:t>وَ إِنَّ جُندَنا لَهُمُ الغالِبُونَ</w:t>
      </w:r>
      <w:r w:rsidR="00F523EA">
        <w:rPr>
          <w:rtl/>
        </w:rPr>
        <w:t>»</w:t>
      </w:r>
      <w:r w:rsidRPr="00262A4D">
        <w:rPr>
          <w:rtl/>
        </w:rPr>
        <w:t>،</w:t>
      </w:r>
      <w:r w:rsidRPr="00100D85">
        <w:rPr>
          <w:rStyle w:val="footnotenum"/>
          <w:rtl/>
        </w:rPr>
        <w:footnoteReference w:id="96"/>
      </w:r>
      <w:r w:rsidRPr="00262A4D">
        <w:rPr>
          <w:rtl/>
        </w:rPr>
        <w:t xml:space="preserve"> در مقابل جند شیطان: «</w:t>
      </w:r>
      <w:r w:rsidRPr="006B1AFF">
        <w:rPr>
          <w:rStyle w:val="Charf1"/>
          <w:rFonts w:eastAsia="SimSun"/>
          <w:rtl/>
        </w:rPr>
        <w:t>عَبَدَةِ الأَوثَانِ وَ جُنُودِ الشَّیطَانِ وَ خُصَمَاءِ الرَّحمَنِ</w:t>
      </w:r>
      <w:r w:rsidRPr="00262A4D">
        <w:rPr>
          <w:rtl/>
        </w:rPr>
        <w:t>».</w:t>
      </w:r>
      <w:r w:rsidRPr="00100D85">
        <w:rPr>
          <w:rStyle w:val="footnotenum"/>
          <w:rtl/>
        </w:rPr>
        <w:footnoteReference w:id="97"/>
      </w:r>
    </w:p>
    <w:p w14:paraId="4CEC7CA6" w14:textId="77777777" w:rsidR="001F53BD" w:rsidRPr="002E53E5" w:rsidRDefault="001F53BD" w:rsidP="001F53BD">
      <w:r w:rsidRPr="00262A4D">
        <w:rPr>
          <w:rtl/>
        </w:rPr>
        <w:lastRenderedPageBreak/>
        <w:t>عضویت در حزب خدا: «</w:t>
      </w:r>
      <w:r w:rsidRPr="00F523EA">
        <w:rPr>
          <w:rStyle w:val="Char3"/>
          <w:rtl/>
        </w:rPr>
        <w:t>وَ مَن یَتَوَلَّ اللَّهَ وَ رَسُولَهُ وَ الَّذینَ آمَنُوا فَإِنَّ حِزبَ اللَّهِ هُمُ الغالِبُونَ</w:t>
      </w:r>
      <w:r w:rsidRPr="00262A4D">
        <w:rPr>
          <w:rtl/>
        </w:rPr>
        <w:t>»،</w:t>
      </w:r>
      <w:r w:rsidRPr="00100D85">
        <w:rPr>
          <w:rStyle w:val="footnotenum"/>
          <w:rtl/>
        </w:rPr>
        <w:footnoteReference w:id="98"/>
      </w:r>
      <w:r w:rsidRPr="00262A4D">
        <w:rPr>
          <w:rtl/>
        </w:rPr>
        <w:t xml:space="preserve"> «</w:t>
      </w:r>
      <w:r w:rsidRPr="00F523EA">
        <w:rPr>
          <w:rStyle w:val="Char3"/>
          <w:rtl/>
        </w:rPr>
        <w:t>أُولئِکَ حِزبُ اللَّهِ أَلا إِنَّ حِزبَ اللَّهِ هُمُ المُفلِحُونَ</w:t>
      </w:r>
      <w:r w:rsidRPr="00262A4D">
        <w:rPr>
          <w:rtl/>
        </w:rPr>
        <w:t>»،</w:t>
      </w:r>
      <w:r w:rsidRPr="00100D85">
        <w:rPr>
          <w:rStyle w:val="footnotenum"/>
          <w:rtl/>
        </w:rPr>
        <w:footnoteReference w:id="99"/>
      </w:r>
      <w:r w:rsidRPr="00262A4D">
        <w:rPr>
          <w:rtl/>
        </w:rPr>
        <w:t xml:space="preserve"> در مقابل حزب شیطان: «</w:t>
      </w:r>
      <w:r w:rsidRPr="00F523EA">
        <w:rPr>
          <w:rStyle w:val="Char3"/>
          <w:rtl/>
        </w:rPr>
        <w:t>أُولئِکَ حِزبُ الشَّیطانِ أَلا إِنَّ حِزبَ الشَّیطانِ هُمُ الخاسِرُونَ</w:t>
      </w:r>
      <w:r w:rsidRPr="00262A4D">
        <w:rPr>
          <w:rtl/>
        </w:rPr>
        <w:t>».</w:t>
      </w:r>
      <w:r w:rsidRPr="00100D85">
        <w:rPr>
          <w:rStyle w:val="footnotenum"/>
          <w:rtl/>
        </w:rPr>
        <w:footnoteReference w:id="100"/>
      </w:r>
    </w:p>
    <w:p w14:paraId="2776DA14" w14:textId="77777777" w:rsidR="001F53BD" w:rsidRPr="002E53E5" w:rsidRDefault="001F53BD" w:rsidP="001F53BD">
      <w:pPr>
        <w:rPr>
          <w:rtl/>
        </w:rPr>
      </w:pPr>
      <w:r w:rsidRPr="00262A4D">
        <w:rPr>
          <w:rtl/>
        </w:rPr>
        <w:t>قسمتی از یک پیکر: «</w:t>
      </w:r>
      <w:r w:rsidRPr="006B1AFF">
        <w:rPr>
          <w:rStyle w:val="Charf1"/>
          <w:rFonts w:eastAsia="SimSun"/>
          <w:rtl/>
        </w:rPr>
        <w:t>فَإِنَّ مَوَالِیَنَا وَ شِیعَتَنَا مِنَّا، وَ کُلُّنَا کَالجَسَدِ الوَاحِد</w:t>
      </w:r>
      <w:r w:rsidRPr="00262A4D">
        <w:rPr>
          <w:rtl/>
        </w:rPr>
        <w:t>»،</w:t>
      </w:r>
      <w:r w:rsidRPr="00100D85">
        <w:rPr>
          <w:rStyle w:val="footnotenum"/>
          <w:rtl/>
        </w:rPr>
        <w:footnoteReference w:id="101"/>
      </w:r>
      <w:r w:rsidRPr="00262A4D">
        <w:rPr>
          <w:rtl/>
        </w:rPr>
        <w:t xml:space="preserve"> «</w:t>
      </w:r>
      <w:r w:rsidRPr="006B1AFF">
        <w:rPr>
          <w:rStyle w:val="Charf1"/>
          <w:rFonts w:eastAsia="SimSun"/>
          <w:rtl/>
        </w:rPr>
        <w:t>إِنَّ المُسلِمِینَ یَدٌ وَاحِدَةٌ عَلَی مَن سِوَاهُم</w:t>
      </w:r>
      <w:r w:rsidRPr="00262A4D">
        <w:rPr>
          <w:rtl/>
        </w:rPr>
        <w:t>».</w:t>
      </w:r>
      <w:r w:rsidRPr="00100D85">
        <w:rPr>
          <w:rStyle w:val="footnotenum"/>
          <w:rtl/>
        </w:rPr>
        <w:footnoteReference w:id="102"/>
      </w:r>
    </w:p>
    <w:p w14:paraId="1598FFB8" w14:textId="77777777" w:rsidR="001F53BD" w:rsidRPr="002E53E5" w:rsidRDefault="00087E5E" w:rsidP="001F53BD">
      <w:pPr>
        <w:rPr>
          <w:rtl/>
        </w:rPr>
      </w:pPr>
      <w:r>
        <w:rPr>
          <w:noProof/>
          <w:rtl/>
        </w:rPr>
        <w:drawing>
          <wp:anchor distT="0" distB="0" distL="114300" distR="114300" simplePos="0" relativeHeight="251655680" behindDoc="1" locked="0" layoutInCell="1" allowOverlap="1" wp14:anchorId="03C431E7" wp14:editId="18BB0AB1">
            <wp:simplePos x="0" y="0"/>
            <wp:positionH relativeFrom="column">
              <wp:posOffset>1758315</wp:posOffset>
            </wp:positionH>
            <wp:positionV relativeFrom="margin">
              <wp:posOffset>1458595</wp:posOffset>
            </wp:positionV>
            <wp:extent cx="1838960" cy="1621155"/>
            <wp:effectExtent l="19050" t="0" r="8890" b="0"/>
            <wp:wrapTight wrapText="bothSides">
              <wp:wrapPolygon edited="0">
                <wp:start x="-224" y="0"/>
                <wp:lineTo x="-224" y="21321"/>
                <wp:lineTo x="21704" y="21321"/>
                <wp:lineTo x="21704" y="0"/>
                <wp:lineTo x="-224" y="0"/>
              </wp:wrapPolygon>
            </wp:wrapTight>
            <wp:docPr id="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cstate="print"/>
                    <a:srcRect/>
                    <a:stretch>
                      <a:fillRect/>
                    </a:stretch>
                  </pic:blipFill>
                  <pic:spPr bwMode="auto">
                    <a:xfrm>
                      <a:off x="0" y="0"/>
                      <a:ext cx="1838960" cy="1621155"/>
                    </a:xfrm>
                    <a:prstGeom prst="rect">
                      <a:avLst/>
                    </a:prstGeom>
                    <a:noFill/>
                  </pic:spPr>
                </pic:pic>
              </a:graphicData>
            </a:graphic>
          </wp:anchor>
        </w:drawing>
      </w:r>
      <w:r w:rsidR="001F53BD" w:rsidRPr="00262A4D">
        <w:rPr>
          <w:rtl/>
        </w:rPr>
        <w:t>شاخه‌ای از یک درخت: «</w:t>
      </w:r>
      <w:r w:rsidR="001F53BD" w:rsidRPr="006B1AFF">
        <w:rPr>
          <w:rStyle w:val="Charf1"/>
          <w:rFonts w:eastAsia="SimSun"/>
          <w:rtl/>
        </w:rPr>
        <w:t>شَجَرَةَ طُوبَی</w:t>
      </w:r>
      <w:r w:rsidR="001F53BD" w:rsidRPr="00262A4D">
        <w:rPr>
          <w:rtl/>
        </w:rPr>
        <w:t>»، در مقابل «</w:t>
      </w:r>
      <w:r w:rsidR="001F53BD" w:rsidRPr="006B1AFF">
        <w:rPr>
          <w:rStyle w:val="Charf1"/>
          <w:rFonts w:eastAsia="SimSun"/>
          <w:rtl/>
        </w:rPr>
        <w:t>شَجَرَةَ الزَّقُّومِ</w:t>
      </w:r>
      <w:r w:rsidR="001F53BD" w:rsidRPr="00262A4D">
        <w:rPr>
          <w:rtl/>
        </w:rPr>
        <w:t>»؛</w:t>
      </w:r>
    </w:p>
    <w:p w14:paraId="2996F024" w14:textId="77777777" w:rsidR="001F53BD" w:rsidRPr="002E53E5" w:rsidRDefault="001F53BD" w:rsidP="001F53BD">
      <w:r w:rsidRPr="00262A4D">
        <w:rPr>
          <w:rtl/>
        </w:rPr>
        <w:t>یاری رساندن در یک کار بزرگ: «</w:t>
      </w:r>
      <w:r w:rsidRPr="00F523EA">
        <w:rPr>
          <w:rStyle w:val="Char3"/>
          <w:rtl/>
        </w:rPr>
        <w:t>یا أَیُّهَا الَّذینَ آمَنُوا کُونُوا أَنصارَ اللَّهِ کَما قالَ عیسَی ابنُ مَریَمَ لِلحَوارِیِّینَ مَن أَنصاری إِلَی اللَّهِ قالَ الحَوارِیُّونَ نَحنُ أَنصارُ اللَّه</w:t>
      </w:r>
      <w:r w:rsidRPr="00262A4D">
        <w:rPr>
          <w:rtl/>
        </w:rPr>
        <w:t>‏».</w:t>
      </w:r>
      <w:r w:rsidRPr="00100D85">
        <w:rPr>
          <w:rStyle w:val="footnotenum"/>
          <w:rtl/>
        </w:rPr>
        <w:footnoteReference w:id="103"/>
      </w:r>
    </w:p>
    <w:p w14:paraId="1E8754B2" w14:textId="77777777" w:rsidR="001F53BD" w:rsidRPr="002E53E5" w:rsidRDefault="001F53BD" w:rsidP="001F53BD">
      <w:pPr>
        <w:rPr>
          <w:rtl/>
        </w:rPr>
      </w:pPr>
      <w:r w:rsidRPr="00262A4D">
        <w:rPr>
          <w:rtl/>
        </w:rPr>
        <w:t>استعار</w:t>
      </w:r>
      <w:r w:rsidR="00285696">
        <w:rPr>
          <w:rtl/>
        </w:rPr>
        <w:t>ۀ</w:t>
      </w:r>
      <w:r w:rsidRPr="00262A4D">
        <w:rPr>
          <w:rtl/>
        </w:rPr>
        <w:t xml:space="preserve"> حرکت کاروانی که اخیرا شایع شده است از جهتی مقرّب و از جهتی نارساست؛ زیرا </w:t>
      </w:r>
      <w:r w:rsidRPr="00262A4D">
        <w:rPr>
          <w:rtl/>
          <w:lang w:eastAsia="zh-CN"/>
        </w:rPr>
        <w:t xml:space="preserve">در حرکت کاروانی هرکس به تنهایی بار خود را برداشته و راه خود </w:t>
      </w:r>
      <w:r w:rsidRPr="00262A4D">
        <w:rPr>
          <w:rtl/>
          <w:lang w:eastAsia="zh-CN"/>
        </w:rPr>
        <w:lastRenderedPageBreak/>
        <w:t xml:space="preserve">را می‌رود و اگر کاروان هم نمی‌بود به شکل فردی </w:t>
      </w:r>
      <w:r w:rsidRPr="00957EA4">
        <w:rPr>
          <w:position w:val="-5"/>
          <w:rtl/>
          <w:lang w:eastAsia="zh-CN"/>
        </w:rPr>
        <w:t>-</w:t>
      </w:r>
      <w:r w:rsidRPr="00262A4D">
        <w:rPr>
          <w:rtl/>
          <w:lang w:eastAsia="zh-CN"/>
        </w:rPr>
        <w:t xml:space="preserve"> البته با مقداری زحمت و تکلّف بیشتر</w:t>
      </w:r>
      <w:r w:rsidRPr="00D43430">
        <w:rPr>
          <w:rtl/>
        </w:rPr>
        <w:t> </w:t>
      </w:r>
      <w:r w:rsidRPr="00957EA4">
        <w:rPr>
          <w:position w:val="-5"/>
          <w:rtl/>
        </w:rPr>
        <w:t>-</w:t>
      </w:r>
      <w:r w:rsidRPr="00D43430">
        <w:rPr>
          <w:rtl/>
        </w:rPr>
        <w:t xml:space="preserve"> </w:t>
      </w:r>
      <w:r w:rsidRPr="00262A4D">
        <w:rPr>
          <w:rtl/>
          <w:lang w:eastAsia="zh-CN"/>
        </w:rPr>
        <w:t>این مسیر را می‌پیمود؛ درحالی‌که در حرکت جمعی همه با هم کار بزرگی را که از توان یک‌یک افراد بیرون است انجام می‌دهند، به شکلی که اگر همه نمی‌بودند آن کار محقق نمی‌شد. در بلند کردن یک بار سنگین که با مشارکت گروهی از پهلوانان انجام می‌شود یا تولید عسل در کندو که توسط صدها زنبور صورت می‌گیرد این پیوند هم‌افزای ولایی کاملاً مشهود و بلکه ضروری است.</w:t>
      </w:r>
    </w:p>
    <w:p w14:paraId="48C8EC4F" w14:textId="77777777" w:rsidR="001F53BD" w:rsidRPr="00262A4D" w:rsidRDefault="001F53BD" w:rsidP="001F53BD">
      <w:r w:rsidRPr="00262A4D">
        <w:rPr>
          <w:rtl/>
        </w:rPr>
        <w:t xml:space="preserve">کلیدواژه‌های متنوعی که در فرهنگ شیعی معنای یک‌پارچگی و همبستگی اجتماعی با امام و با امّت را می‌رساند عبارت‌اند از ولاء یا </w:t>
      </w:r>
      <w:r w:rsidRPr="00262A4D">
        <w:rPr>
          <w:rtl/>
          <w:lang w:eastAsia="zh-CN"/>
        </w:rPr>
        <w:t>ولایت، اطاعت، نصرت، معیّت، اعتصام، تمسک بالعروه و وحدت. شفاعت نیز در لغت به معنای پیوند و انضمام است که اگر در این دنیا رخ داده باشد در آخرت نمایان می‌شود؛ یعنی کسی که در این دنیا شفع امام است در قیامت مشمول شفاعتشان خواهد بود.</w:t>
      </w:r>
    </w:p>
    <w:p w14:paraId="5F1E5CA7" w14:textId="77777777" w:rsidR="001F53BD" w:rsidRDefault="001F53BD" w:rsidP="00A44343">
      <w:pPr>
        <w:pStyle w:val="affffffff5"/>
        <w:rPr>
          <w:rtl/>
        </w:rPr>
      </w:pPr>
      <w:r>
        <w:drawing>
          <wp:inline distT="0" distB="0" distL="0" distR="0" wp14:anchorId="5A95DC60" wp14:editId="423431EE">
            <wp:extent cx="2541246" cy="2312635"/>
            <wp:effectExtent l="0" t="19050" r="0" b="49565"/>
            <wp:docPr id="18"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2AD55739" w14:textId="77777777" w:rsidR="001F53BD" w:rsidRPr="00D43430" w:rsidRDefault="001F53BD" w:rsidP="00A44343">
      <w:r>
        <w:rPr>
          <w:rtl/>
        </w:rPr>
        <w:t>امام زمان</w:t>
      </w:r>
      <w:r w:rsidRPr="00F523EA">
        <w:rPr>
          <w:rStyle w:val="a9"/>
          <w:rtl/>
        </w:rPr>
        <w:t>7</w:t>
      </w:r>
      <w:r>
        <w:rPr>
          <w:rtl/>
        </w:rPr>
        <w:t xml:space="preserve"> در توقیع شریف به شیخ مفید چنین نوشته‌اند:</w:t>
      </w:r>
    </w:p>
    <w:p w14:paraId="557FF667" w14:textId="77777777" w:rsidR="001F53BD" w:rsidRPr="00262A4D" w:rsidRDefault="001F53BD" w:rsidP="00461628">
      <w:pPr>
        <w:spacing w:line="404" w:lineRule="exact"/>
        <w:rPr>
          <w:rtl/>
        </w:rPr>
      </w:pPr>
      <w:r w:rsidRPr="00262A4D">
        <w:rPr>
          <w:rtl/>
        </w:rPr>
        <w:t>«</w:t>
      </w:r>
      <w:r w:rsidRPr="006B1AFF">
        <w:rPr>
          <w:rStyle w:val="Charf1"/>
          <w:rFonts w:eastAsia="SimSun"/>
          <w:rtl/>
        </w:rPr>
        <w:t xml:space="preserve">وَ لَو أَنَّ أَشیَاعَنَا وَفَّقَهُم اللَّهُ لِطَاعَتِهِ عَلَی اجتِمَاعٍ مِنَ القُلُوبِ فِی الوَفَاءِ بِالعَهدِ </w:t>
      </w:r>
      <w:r w:rsidRPr="006B1AFF">
        <w:rPr>
          <w:rStyle w:val="Charf1"/>
          <w:rFonts w:eastAsia="SimSun"/>
          <w:rtl/>
        </w:rPr>
        <w:lastRenderedPageBreak/>
        <w:t>عَلَیهِم لَمَا تَأَخَّرَ عَنهُمُ الیُمنُ بِلِقَائِنَا وَ لَتَعَجَّلَت لَهُمُ السَّعَادَة بِمُشَاهَدَتِنَا</w:t>
      </w:r>
      <w:r w:rsidRPr="00262A4D">
        <w:rPr>
          <w:rtl/>
        </w:rPr>
        <w:t>؛</w:t>
      </w:r>
      <w:r w:rsidRPr="00100D85">
        <w:rPr>
          <w:rStyle w:val="footnotenum"/>
          <w:rtl/>
        </w:rPr>
        <w:footnoteReference w:id="104"/>
      </w:r>
      <w:r w:rsidR="00F523EA">
        <w:rPr>
          <w:rtl/>
        </w:rPr>
        <w:t xml:space="preserve"> </w:t>
      </w:r>
      <w:r w:rsidRPr="00262A4D">
        <w:rPr>
          <w:rtl/>
        </w:rPr>
        <w:t xml:space="preserve">و اگر شیعیان ما </w:t>
      </w:r>
      <w:r w:rsidRPr="00957EA4">
        <w:rPr>
          <w:position w:val="-5"/>
          <w:rtl/>
        </w:rPr>
        <w:t>-</w:t>
      </w:r>
      <w:r w:rsidRPr="00262A4D">
        <w:rPr>
          <w:rtl/>
        </w:rPr>
        <w:t xml:space="preserve"> که خداوند بر طاعت خویش موفقشان گرداند </w:t>
      </w:r>
      <w:r w:rsidR="00944EE4" w:rsidRPr="00957EA4">
        <w:rPr>
          <w:position w:val="-5"/>
          <w:rtl/>
        </w:rPr>
        <w:t>-</w:t>
      </w:r>
      <w:r w:rsidRPr="00262A4D">
        <w:rPr>
          <w:rtl/>
        </w:rPr>
        <w:t xml:space="preserve"> در وفای به میثاق شیعه، اجتماع قلوب (عزم جمعی متراکم) می‌داشتند برکت دیدار ما از آنان به تأخیر نمی‌افتاد و سعادت مشاهد</w:t>
      </w:r>
      <w:r w:rsidR="00285696">
        <w:rPr>
          <w:rtl/>
        </w:rPr>
        <w:t>ۀ</w:t>
      </w:r>
      <w:r w:rsidRPr="00262A4D">
        <w:rPr>
          <w:rtl/>
        </w:rPr>
        <w:t xml:space="preserve"> ما برای آنها زودتر حاصل می‌شد»؛ یعنی تا زمانی که این پیوستگی و یک‌پارچگی را پدید نیاوریم و هر یک تنها برای خوبی خودمان تلاش کنیم زمینه‌ای برای حضور حضرت وجود ندارد. برای ظهور امام زمان پدید آوردن یک جبه</w:t>
      </w:r>
      <w:r w:rsidR="00285696">
        <w:rPr>
          <w:rtl/>
        </w:rPr>
        <w:t>ۀ</w:t>
      </w:r>
      <w:r w:rsidRPr="00262A4D">
        <w:rPr>
          <w:rtl/>
        </w:rPr>
        <w:t xml:space="preserve"> متشکل از شیعیان خوب ضروری است.</w:t>
      </w:r>
    </w:p>
    <w:p w14:paraId="291CBF50" w14:textId="77777777" w:rsidR="001F53BD" w:rsidRPr="002E53E5" w:rsidRDefault="001F53BD" w:rsidP="00461628">
      <w:pPr>
        <w:spacing w:line="404" w:lineRule="exact"/>
        <w:rPr>
          <w:rtl/>
        </w:rPr>
      </w:pPr>
      <w:r w:rsidRPr="00262A4D">
        <w:rPr>
          <w:rtl/>
        </w:rPr>
        <w:t>روشن است که یک نفر به تنهایی نمی‌تواند تمام جهان را اصلاح کند و هم</w:t>
      </w:r>
      <w:r w:rsidR="00285696">
        <w:rPr>
          <w:rtl/>
        </w:rPr>
        <w:t>ۀ</w:t>
      </w:r>
      <w:r w:rsidRPr="00262A4D">
        <w:rPr>
          <w:rtl/>
        </w:rPr>
        <w:t xml:space="preserve"> مشکلات زمین را برطرف سازد. خیز برداشتن برای چنین کاری بیشتر خیال‌پردازی و سرسودایی است. بخواهیم یا نخواهیم ما نمی‌توانیم آن آرمان بزرگ را به تنهایی برآوریم و هم</w:t>
      </w:r>
      <w:r w:rsidR="00285696">
        <w:rPr>
          <w:rtl/>
        </w:rPr>
        <w:t>ۀ</w:t>
      </w:r>
      <w:r w:rsidRPr="00262A4D">
        <w:rPr>
          <w:rtl/>
        </w:rPr>
        <w:t xml:space="preserve"> مسئولیت‌های آن را یک‌باره برعهده بگیریم. ما که هیچ، امام زمان هم این کار بزرگ را به تنهایی انجام نمی‌دهد. پس باید سهم خود را در این خدمت بزرگ پیدا کنیم و در یک جریان امّتی و تاریخی گسترده، یعنی در کنار جبهه‌ای از مؤمنان که همه به همین سو در حرکت‌اند نقش خود را ایفا کنیم. اگر در این آرمان بزرگ جدّی هستیم باید هنر سازمان‌دهی انسان‌ها و به میدان آوردن اراده‌ها را داشته باشیم و از توان عظیم توده‌ها حول ولیّ خدا استفاده کنیم.</w:t>
      </w:r>
    </w:p>
    <w:p w14:paraId="4EE41722" w14:textId="77777777" w:rsidR="001F53BD" w:rsidRPr="002E53E5" w:rsidRDefault="001F53BD" w:rsidP="00461628">
      <w:pPr>
        <w:spacing w:line="400" w:lineRule="exact"/>
        <w:rPr>
          <w:rtl/>
        </w:rPr>
      </w:pPr>
      <w:r w:rsidRPr="00262A4D">
        <w:rPr>
          <w:rtl/>
        </w:rPr>
        <w:t>البته اگر به هر دلیلی در مسیر یاری دین خدا یک جمع همراه پدید نیامد و امکان فعالیت کاروانی و گروهی فراهم نشد انسان مؤمن مجاهد از پای نمی‌نشیند و یکه و تنها در صحن</w:t>
      </w:r>
      <w:r w:rsidR="00285696">
        <w:rPr>
          <w:rtl/>
        </w:rPr>
        <w:t>ۀ</w:t>
      </w:r>
      <w:r w:rsidRPr="00262A4D">
        <w:rPr>
          <w:rtl/>
        </w:rPr>
        <w:t xml:space="preserve"> یاری خدا برمی‌خیزد: «</w:t>
      </w:r>
      <w:r w:rsidRPr="006B1AFF">
        <w:rPr>
          <w:rStyle w:val="Charf1"/>
          <w:rFonts w:eastAsia="SimSun"/>
          <w:rtl/>
        </w:rPr>
        <w:t>أَن تَقُومُوا لِلَّهِ مَثنی‏ وَ فُرادی</w:t>
      </w:r>
      <w:r w:rsidRPr="007F40AD">
        <w:rPr>
          <w:rtl/>
        </w:rPr>
        <w:t>»</w:t>
      </w:r>
      <w:r w:rsidRPr="00262A4D">
        <w:rPr>
          <w:rtl/>
        </w:rPr>
        <w:t>.‏</w:t>
      </w:r>
      <w:r w:rsidRPr="00100D85">
        <w:rPr>
          <w:rStyle w:val="footnotenum"/>
          <w:rtl/>
        </w:rPr>
        <w:footnoteReference w:id="105"/>
      </w:r>
      <w:r w:rsidRPr="00262A4D">
        <w:rPr>
          <w:rtl/>
        </w:rPr>
        <w:t xml:space="preserve"> گرچه هر کسی که در گوش</w:t>
      </w:r>
      <w:r w:rsidR="00285696">
        <w:rPr>
          <w:rtl/>
        </w:rPr>
        <w:t>ۀ</w:t>
      </w:r>
      <w:r w:rsidRPr="00262A4D">
        <w:rPr>
          <w:rtl/>
        </w:rPr>
        <w:t xml:space="preserve"> خانه یا محل کار خود خالصانه و آتش به اختیار برای ساخت تمدن اسلامی قدمی برمی‌دارد و کاری می‌کند خواه</w:t>
      </w:r>
      <w:r w:rsidR="00D43430" w:rsidRPr="00262A4D">
        <w:rPr>
          <w:rtl/>
        </w:rPr>
        <w:t>‌</w:t>
      </w:r>
      <w:r w:rsidRPr="00262A4D">
        <w:rPr>
          <w:rtl/>
        </w:rPr>
        <w:t>ناخواه در یک شبک</w:t>
      </w:r>
      <w:r w:rsidR="00285696">
        <w:rPr>
          <w:rtl/>
        </w:rPr>
        <w:t>ۀ</w:t>
      </w:r>
      <w:r w:rsidRPr="00262A4D">
        <w:rPr>
          <w:rtl/>
        </w:rPr>
        <w:t xml:space="preserve"> </w:t>
      </w:r>
      <w:r w:rsidRPr="00262A4D">
        <w:rPr>
          <w:rtl/>
        </w:rPr>
        <w:lastRenderedPageBreak/>
        <w:t>ولایی گسترده و متصل به یک تود</w:t>
      </w:r>
      <w:r w:rsidR="00285696">
        <w:rPr>
          <w:rtl/>
        </w:rPr>
        <w:t>ۀ</w:t>
      </w:r>
      <w:r w:rsidRPr="00262A4D">
        <w:rPr>
          <w:rtl/>
        </w:rPr>
        <w:t xml:space="preserve"> انبوه ایمانی است؛ زیرا اگر شخص جایگاه خود را در امّت و حرکت امّت را در تاریخ بشناسد و اقدام خود را با اقدام امام جامعه، همراه کند تنها نیست؛ حتی اگر به ظاهر در سنگری تنها نشسته باشد.</w:t>
      </w:r>
    </w:p>
    <w:p w14:paraId="1F586099" w14:textId="77777777" w:rsidR="001F53BD" w:rsidRPr="00D43430" w:rsidRDefault="001F53BD" w:rsidP="00461628">
      <w:pPr>
        <w:spacing w:line="400" w:lineRule="exact"/>
      </w:pPr>
      <w:r>
        <w:rPr>
          <w:rtl/>
          <w:lang w:eastAsia="zh-CN"/>
        </w:rPr>
        <w:t xml:space="preserve">بنابراین پی‌گیری آن آرمان بزرگ، به هم‌افزایی اراده‌ها و پیوستگی انسان‌ها در یک حرکت کاروانی و امدادی نیاز دارد. این پیوستگی همان حقیقتی است که در دین اسلام از آن به «ولایت» یاد می‌شود. تا انسان‌ها در یک پیوند ولایی طولی (امّت </w:t>
      </w:r>
      <w:r w:rsidRPr="00957EA4">
        <w:rPr>
          <w:position w:val="-5"/>
          <w:rtl/>
          <w:lang w:eastAsia="zh-CN"/>
        </w:rPr>
        <w:t>-</w:t>
      </w:r>
      <w:r>
        <w:rPr>
          <w:rtl/>
          <w:lang w:eastAsia="zh-CN"/>
        </w:rPr>
        <w:t xml:space="preserve"> امامت) و یک پیوند ولایی عرضی (اخوت ایمانی) قرار نگیرند و یک جبه</w:t>
      </w:r>
      <w:r w:rsidR="00285696">
        <w:rPr>
          <w:rtl/>
          <w:lang w:eastAsia="zh-CN"/>
        </w:rPr>
        <w:t>ۀ</w:t>
      </w:r>
      <w:r>
        <w:rPr>
          <w:rtl/>
          <w:lang w:eastAsia="zh-CN"/>
        </w:rPr>
        <w:t xml:space="preserve"> منسجم هماهنگ و شبک</w:t>
      </w:r>
      <w:r w:rsidR="00285696">
        <w:rPr>
          <w:rtl/>
          <w:lang w:eastAsia="zh-CN"/>
        </w:rPr>
        <w:t>ۀ</w:t>
      </w:r>
      <w:r>
        <w:rPr>
          <w:rtl/>
          <w:lang w:eastAsia="zh-CN"/>
        </w:rPr>
        <w:t xml:space="preserve"> متراکم ایمانی تشکیل ندهند رسیدن به این مقصد بزرگ، امکان‌پذیر نیست.</w:t>
      </w:r>
    </w:p>
    <w:p w14:paraId="1C7EA0FB" w14:textId="77777777" w:rsidR="001F53BD" w:rsidRPr="00D43430" w:rsidRDefault="001F53BD" w:rsidP="00461628">
      <w:pPr>
        <w:spacing w:line="400" w:lineRule="exact"/>
        <w:rPr>
          <w:rtl/>
        </w:rPr>
      </w:pPr>
      <w:r>
        <w:rPr>
          <w:rtl/>
          <w:lang w:eastAsia="zh-CN"/>
        </w:rPr>
        <w:t>اگر این اشتراک و اهتمام جمعی نباشد آن آرمان بزرگ به خیال و افسانه یا رؤیای دست‌نایافتنی تبدیل خواهد شد؛ زیرا کاری که از توان افراد سنگین‌تر است، در مقابلش احساس درماندگی و ناتوانی می‌شود. در این صورت هرچه آن کار بزرگ‌تر باشد بیش از آن که شور و حرکت بیافریند، ناامیدی و توقف خلق می‌کند؛ بنابراین پی‌گیری آن آرمان بلند نیازمند «نصرت جمعی ولیّ خدا» و «قیام کاروانی لله در رکاب او» و «اعتصام جمعی به حبل الله» است.</w:t>
      </w:r>
    </w:p>
    <w:p w14:paraId="40F27707" w14:textId="77777777" w:rsidR="001F53BD" w:rsidRPr="00D43430" w:rsidRDefault="001F53BD" w:rsidP="00461628">
      <w:pPr>
        <w:spacing w:line="400" w:lineRule="exact"/>
        <w:rPr>
          <w:rtl/>
        </w:rPr>
      </w:pPr>
      <w:r>
        <w:rPr>
          <w:rtl/>
        </w:rPr>
        <w:t>آرمان بزرگ الهی که تحقق کلان‌پروژ</w:t>
      </w:r>
      <w:r w:rsidR="00285696">
        <w:rPr>
          <w:rtl/>
        </w:rPr>
        <w:t>ۀ</w:t>
      </w:r>
      <w:r>
        <w:rPr>
          <w:rtl/>
        </w:rPr>
        <w:t xml:space="preserve"> تاریخی تمدنی خدای متعال است، بار سنگینی است که برداشتن آن از توان آحاد انسان‌ها و حتی از توان یک امّت حاضر در یک عصر فراتر است. برای ساختن این بنای عظیم توان نسل‌های متوالی در اعصار و قرون لازم است</w:t>
      </w:r>
      <w:r w:rsidRPr="00100D85">
        <w:rPr>
          <w:rStyle w:val="footnotenum"/>
          <w:rtl/>
        </w:rPr>
        <w:footnoteReference w:id="106"/>
      </w:r>
      <w:r>
        <w:rPr>
          <w:rtl/>
        </w:rPr>
        <w:t xml:space="preserve"> و تا مردم به وصف جمعی به میدان نیایند و نیروی </w:t>
      </w:r>
      <w:r>
        <w:rPr>
          <w:rtl/>
        </w:rPr>
        <w:lastRenderedPageBreak/>
        <w:t>متراکم مؤمنان به شکل انبوه بر نوار بلند تاریخ، بسیج نشود آن رخداد عظیم به وقوع نمی‌رسد. اگر تصمیم داریم آرمان الهی را جدی دنبال کنیم اولین نیاز ما پدید آوردن یک هویّت جمعی یا امّت است؛ امّتی که حول یک راهبر و امام شکل می‌گیرد و با طرح عملیاتی و نقش</w:t>
      </w:r>
      <w:r w:rsidR="00285696">
        <w:rPr>
          <w:rtl/>
        </w:rPr>
        <w:t>ۀ</w:t>
      </w:r>
      <w:r>
        <w:rPr>
          <w:rtl/>
        </w:rPr>
        <w:t xml:space="preserve"> آرمانی و تمدنی او پیش می‌رود.</w:t>
      </w:r>
    </w:p>
    <w:p w14:paraId="30CD2A13" w14:textId="77777777" w:rsidR="001F53BD" w:rsidRPr="002E53E5" w:rsidRDefault="001F53BD" w:rsidP="001F53BD">
      <w:pPr>
        <w:rPr>
          <w:rtl/>
        </w:rPr>
      </w:pPr>
      <w:r w:rsidRPr="00262A4D">
        <w:rPr>
          <w:rtl/>
        </w:rPr>
        <w:t>هویّت جمعی و حرکت کاروانی مستلزم دو گونه پیوند است: پیوستگی طولی با امام و پیوستگی عرضی با مردم.</w:t>
      </w:r>
      <w:r w:rsidRPr="00100D85">
        <w:rPr>
          <w:rStyle w:val="footnotenum"/>
          <w:rtl/>
        </w:rPr>
        <w:footnoteReference w:id="107"/>
      </w:r>
    </w:p>
    <w:p w14:paraId="49D3EF45" w14:textId="77777777" w:rsidR="001F53BD" w:rsidRPr="00100D85" w:rsidRDefault="001F53BD" w:rsidP="00100D85">
      <w:pPr>
        <w:pStyle w:val="Heading2"/>
        <w:rPr>
          <w:rtl/>
        </w:rPr>
      </w:pPr>
      <w:bookmarkStart w:id="40" w:name="_Toc176070370"/>
      <w:bookmarkStart w:id="41" w:name="_Toc178925755"/>
      <w:r w:rsidRPr="00100D85">
        <w:rPr>
          <w:rtl/>
        </w:rPr>
        <w:t>الف) ولایت طولی؛ پیوستگی با امام از طریق محبت، اطاعت و نصرت</w:t>
      </w:r>
      <w:bookmarkEnd w:id="40"/>
      <w:bookmarkEnd w:id="41"/>
    </w:p>
    <w:p w14:paraId="628F1822" w14:textId="77777777" w:rsidR="001F53BD" w:rsidRPr="00262A4D" w:rsidRDefault="001F53BD" w:rsidP="001F53BD">
      <w:pPr>
        <w:rPr>
          <w:rtl/>
        </w:rPr>
      </w:pPr>
      <w:r w:rsidRPr="00262A4D">
        <w:rPr>
          <w:rtl/>
        </w:rPr>
        <w:t>هر حرکت جمعی به نظم و سازگاری و یکپارچگی نیاز دارد. وقتی قرار است با مشارکت یک گروه، کاری انجام شود یا اثری خلق گردد، ناگزیر باید نهایت انسجام و هماهنگی رعایت شود وگرنه با آشفتگی و پراکندگی، توان اعضای گروه هرز می‌رود و بیش از آنکه به هم‌افزایی و بازدهی بینجامد، تلاش دیگران را خنثی و بی‌اثر می‌سازد. به همین جهت هر تیم ورزشی، به راهبر و مربی نیازمند است.</w:t>
      </w:r>
    </w:p>
    <w:p w14:paraId="269DCA09" w14:textId="77777777" w:rsidR="001F53BD" w:rsidRPr="002E53E5" w:rsidRDefault="001F53BD" w:rsidP="001F53BD">
      <w:pPr>
        <w:rPr>
          <w:rtl/>
        </w:rPr>
      </w:pPr>
      <w:r w:rsidRPr="00262A4D">
        <w:rPr>
          <w:rtl/>
        </w:rPr>
        <w:t>طبعا</w:t>
      </w:r>
      <w:r w:rsidR="00013E10">
        <w:rPr>
          <w:rFonts w:hint="cs"/>
          <w:rtl/>
        </w:rPr>
        <w:t>ً</w:t>
      </w:r>
      <w:r w:rsidRPr="00262A4D">
        <w:rPr>
          <w:rtl/>
        </w:rPr>
        <w:t xml:space="preserve"> حرکت بزرگ یک امّت در گستر</w:t>
      </w:r>
      <w:r w:rsidR="00285696">
        <w:rPr>
          <w:rtl/>
        </w:rPr>
        <w:t>ۀ</w:t>
      </w:r>
      <w:r w:rsidRPr="00262A4D">
        <w:rPr>
          <w:rtl/>
        </w:rPr>
        <w:t xml:space="preserve"> زمان و جغرافیای زمین نیز به ولیّ و راهبری نیاز دارد که نخ تسبیح و حبل‌المتین هم</w:t>
      </w:r>
      <w:r w:rsidR="00285696">
        <w:rPr>
          <w:rtl/>
        </w:rPr>
        <w:t>ۀ</w:t>
      </w:r>
      <w:r w:rsidRPr="00262A4D">
        <w:rPr>
          <w:rtl/>
        </w:rPr>
        <w:t xml:space="preserve"> حرکت‌های پراکنده و تلاش‌های نابسامان گردد، هماهنگی و انسجام این کنش جمعی را فراهم کند، سوی</w:t>
      </w:r>
      <w:r w:rsidR="00285696">
        <w:rPr>
          <w:rtl/>
        </w:rPr>
        <w:t>ۀ</w:t>
      </w:r>
      <w:r w:rsidRPr="00262A4D">
        <w:rPr>
          <w:rtl/>
        </w:rPr>
        <w:t xml:space="preserve"> حرکت را نشان دهد و نظام امّت قرار گیرد: «</w:t>
      </w:r>
      <w:r w:rsidRPr="006B1AFF">
        <w:rPr>
          <w:rStyle w:val="Charf1"/>
          <w:rFonts w:eastAsia="SimSun"/>
          <w:rtl/>
        </w:rPr>
        <w:t>فَجَعَلَ اللّه... إطاعَتَنا نِظاما لِلمِلَّةِ و إمامَتَنا أمانا لِلفُرقَةِ</w:t>
      </w:r>
      <w:r w:rsidRPr="007F40AD">
        <w:rPr>
          <w:rtl/>
        </w:rPr>
        <w:t>».</w:t>
      </w:r>
      <w:r w:rsidRPr="00100D85">
        <w:rPr>
          <w:rStyle w:val="footnotenum"/>
          <w:rtl/>
        </w:rPr>
        <w:footnoteReference w:id="108"/>
      </w:r>
    </w:p>
    <w:p w14:paraId="0E5C9483" w14:textId="77777777" w:rsidR="001F53BD" w:rsidRPr="002E53E5" w:rsidRDefault="001F53BD" w:rsidP="00461628">
      <w:pPr>
        <w:spacing w:line="416" w:lineRule="exact"/>
        <w:rPr>
          <w:rtl/>
        </w:rPr>
      </w:pPr>
      <w:r w:rsidRPr="00262A4D">
        <w:rPr>
          <w:rtl/>
        </w:rPr>
        <w:lastRenderedPageBreak/>
        <w:t>وظیف</w:t>
      </w:r>
      <w:r w:rsidR="00285696">
        <w:rPr>
          <w:rtl/>
        </w:rPr>
        <w:t>ۀ</w:t>
      </w:r>
      <w:r w:rsidRPr="00262A4D">
        <w:rPr>
          <w:rtl/>
        </w:rPr>
        <w:t xml:space="preserve"> نخست اعضای این گروه بزرگ، اطاعت و تبعیت از امام است تا انسجام و یکپارچگی بر هم نخورد و این حرکت مبارک، کُند یا متوقف نشود و نتیج</w:t>
      </w:r>
      <w:r w:rsidR="00285696">
        <w:rPr>
          <w:rtl/>
        </w:rPr>
        <w:t>ۀ</w:t>
      </w:r>
      <w:r w:rsidRPr="00262A4D">
        <w:rPr>
          <w:rtl/>
        </w:rPr>
        <w:t xml:space="preserve"> مطلوب حاصل آید؛ اما فراتر از این، وظیف</w:t>
      </w:r>
      <w:r w:rsidR="00285696">
        <w:rPr>
          <w:rtl/>
        </w:rPr>
        <w:t>ۀ</w:t>
      </w:r>
      <w:r w:rsidRPr="00262A4D">
        <w:rPr>
          <w:rtl/>
        </w:rPr>
        <w:t xml:space="preserve"> اصلی امّت، خدمت به امام و نصرت اوست؛ یعنی مشارکت ورزیدن در کار و دنبال کردن آن آرمان با تمام وسع و آخرین حدّ تلاش و نستوهی: «</w:t>
      </w:r>
      <w:r w:rsidRPr="007F40AD">
        <w:rPr>
          <w:rStyle w:val="Char3"/>
          <w:rtl/>
        </w:rPr>
        <w:t>وَ جاهِدُوا فِی اللَّهِ حَقَّ جِهادِهِ</w:t>
      </w:r>
      <w:r w:rsidRPr="00262A4D">
        <w:rPr>
          <w:rtl/>
        </w:rPr>
        <w:t>؛ در راه خدا حق جهاد را به‌جای آورید».</w:t>
      </w:r>
      <w:r w:rsidRPr="00100D85">
        <w:rPr>
          <w:rStyle w:val="footnotenum"/>
          <w:rtl/>
        </w:rPr>
        <w:footnoteReference w:id="109"/>
      </w:r>
    </w:p>
    <w:p w14:paraId="10BA25E2" w14:textId="77777777" w:rsidR="001F53BD" w:rsidRPr="002E53E5" w:rsidRDefault="001F53BD" w:rsidP="00461628">
      <w:pPr>
        <w:spacing w:line="416" w:lineRule="exact"/>
        <w:rPr>
          <w:rtl/>
        </w:rPr>
      </w:pPr>
      <w:r w:rsidRPr="00262A4D">
        <w:rPr>
          <w:rtl/>
        </w:rPr>
        <w:t>پیامبران و امامان معصوم</w:t>
      </w:r>
      <w:r w:rsidRPr="002E53E5">
        <w:rPr>
          <w:rStyle w:val="a9"/>
          <w:rtl/>
        </w:rPr>
        <w:t>:</w:t>
      </w:r>
      <w:r w:rsidRPr="00262A4D">
        <w:rPr>
          <w:rtl/>
        </w:rPr>
        <w:t xml:space="preserve"> خُلفا، کارگزاران و حجت‌های پروردگار در زمین هستند و همین آرمان الهی و کلان‌طرح خدا را دنبال می‌کنند، انسان الهی باید در اطاعت، خدمت و نصرت آنها باشد؛ زیرا کار آنها کار خدا، خدمت به آنها خدمت به خدا و نصرت آنها نصرت خداست. شخصیت‌های بزرگ صدر اسلام، یاوران پاک‌باخت</w:t>
      </w:r>
      <w:r w:rsidR="00285696">
        <w:rPr>
          <w:rtl/>
        </w:rPr>
        <w:t>ۀ</w:t>
      </w:r>
      <w:r w:rsidRPr="00262A4D">
        <w:rPr>
          <w:rtl/>
        </w:rPr>
        <w:t xml:space="preserve"> پیامبر خدا و حامیان دین بودند: خدیج</w:t>
      </w:r>
      <w:r w:rsidR="00285696">
        <w:rPr>
          <w:rtl/>
        </w:rPr>
        <w:t>ۀ</w:t>
      </w:r>
      <w:r w:rsidRPr="00262A4D">
        <w:rPr>
          <w:rtl/>
        </w:rPr>
        <w:t xml:space="preserve"> کبری با ایثار مال خود، ابوطالب با بذل وجهه و اعتبار خود، حمز</w:t>
      </w:r>
      <w:r w:rsidR="00285696">
        <w:rPr>
          <w:rtl/>
        </w:rPr>
        <w:t>ۀ</w:t>
      </w:r>
      <w:r w:rsidRPr="00262A4D">
        <w:rPr>
          <w:rtl/>
        </w:rPr>
        <w:t xml:space="preserve"> سیدالشهداء با قدرت نظامی و برق شمشیر خود، علی‌ابن‌ابیطالب با هم</w:t>
      </w:r>
      <w:r w:rsidR="00285696">
        <w:rPr>
          <w:rtl/>
        </w:rPr>
        <w:t>ۀ</w:t>
      </w:r>
      <w:r w:rsidRPr="00262A4D">
        <w:rPr>
          <w:rtl/>
        </w:rPr>
        <w:t xml:space="preserve"> وجود خود و سایر اصحاب پیامبر با فداکاری‌های خود.</w:t>
      </w:r>
    </w:p>
    <w:p w14:paraId="504BFCBB" w14:textId="77777777" w:rsidR="001F53BD" w:rsidRPr="002E53E5" w:rsidRDefault="001F53BD" w:rsidP="001F53BD">
      <w:pPr>
        <w:rPr>
          <w:rtl/>
        </w:rPr>
      </w:pPr>
      <w:r w:rsidRPr="00262A4D">
        <w:rPr>
          <w:rtl/>
        </w:rPr>
        <w:t>وقتی حضرت مسیح</w:t>
      </w:r>
      <w:r w:rsidRPr="002E53E5">
        <w:rPr>
          <w:rStyle w:val="a9"/>
          <w:rtl/>
        </w:rPr>
        <w:t>7</w:t>
      </w:r>
      <w:r w:rsidRPr="00262A4D">
        <w:rPr>
          <w:rtl/>
        </w:rPr>
        <w:t xml:space="preserve"> حواریّین را به یاری خود طلبید و به آنها فرمود: «</w:t>
      </w:r>
      <w:r w:rsidRPr="007F40AD">
        <w:rPr>
          <w:rStyle w:val="Char3"/>
          <w:rtl/>
        </w:rPr>
        <w:t>مَن أَنصاری إِلَی اللَّهِ؟</w:t>
      </w:r>
      <w:r w:rsidRPr="00262A4D">
        <w:rPr>
          <w:rtl/>
        </w:rPr>
        <w:t>» آنها پاسخ دادند: «</w:t>
      </w:r>
      <w:r w:rsidRPr="007F40AD">
        <w:rPr>
          <w:rStyle w:val="Char3"/>
          <w:rtl/>
        </w:rPr>
        <w:t>نَحنُ أَنصارُ اللَّهِ</w:t>
      </w:r>
      <w:r w:rsidRPr="00262A4D">
        <w:rPr>
          <w:rtl/>
        </w:rPr>
        <w:t>»؛</w:t>
      </w:r>
      <w:r w:rsidRPr="00100D85">
        <w:rPr>
          <w:rStyle w:val="footnotenum"/>
          <w:rtl/>
        </w:rPr>
        <w:footnoteReference w:id="110"/>
      </w:r>
      <w:r w:rsidRPr="00262A4D">
        <w:rPr>
          <w:rtl/>
        </w:rPr>
        <w:t xml:space="preserve"> یعنی یاری حضرت </w:t>
      </w:r>
      <w:r w:rsidRPr="00262A4D">
        <w:rPr>
          <w:rtl/>
        </w:rPr>
        <w:lastRenderedPageBreak/>
        <w:t>عیسی</w:t>
      </w:r>
      <w:r w:rsidRPr="002E53E5">
        <w:rPr>
          <w:rStyle w:val="a9"/>
          <w:rtl/>
        </w:rPr>
        <w:t>7</w:t>
      </w:r>
      <w:r w:rsidRPr="00262A4D">
        <w:rPr>
          <w:rtl/>
        </w:rPr>
        <w:t xml:space="preserve"> را یاری خدا دانستند؛ بنابراین کسی که می‌خواهد در خدمت خدا باشد باید ولیّ خدا را یاری کند.</w:t>
      </w:r>
      <w:r w:rsidRPr="00100D85">
        <w:rPr>
          <w:rStyle w:val="footnotenum"/>
          <w:rtl/>
        </w:rPr>
        <w:footnoteReference w:id="111"/>
      </w:r>
      <w:r w:rsidRPr="00262A4D">
        <w:rPr>
          <w:rtl/>
        </w:rPr>
        <w:t xml:space="preserve"> کسی که می‌خواهد کار خدا را محقق سازد باید کار ولیّ او را راه بیندازد و حاجات او را برآورده سازد: «</w:t>
      </w:r>
      <w:r w:rsidRPr="006B1AFF">
        <w:rPr>
          <w:rStyle w:val="Charf1"/>
          <w:rFonts w:eastAsia="SimSun"/>
          <w:rtl/>
        </w:rPr>
        <w:t>اللَّهُمَّ اجعَلنِی مِن أَنصَارِهِ وَ أَعوَانِهِ وَ الذَّابِّینَ عَنهُ وَ المُسَارِعِینَ إِلَیهِ فِی قَضَاءِ حَوَائِجِه</w:t>
      </w:r>
      <w:r w:rsidRPr="00262A4D">
        <w:rPr>
          <w:rtl/>
        </w:rPr>
        <w:t>‏».</w:t>
      </w:r>
      <w:r w:rsidRPr="00100D85">
        <w:rPr>
          <w:rStyle w:val="footnotenum"/>
          <w:rtl/>
        </w:rPr>
        <w:footnoteReference w:id="112"/>
      </w:r>
    </w:p>
    <w:p w14:paraId="0E2B8387" w14:textId="77777777" w:rsidR="001F53BD" w:rsidRPr="002E53E5" w:rsidRDefault="001F53BD" w:rsidP="001F53BD">
      <w:pPr>
        <w:rPr>
          <w:rtl/>
        </w:rPr>
      </w:pPr>
      <w:r w:rsidRPr="00262A4D">
        <w:rPr>
          <w:rtl/>
        </w:rPr>
        <w:t>امام صادق</w:t>
      </w:r>
      <w:r w:rsidRPr="002E53E5">
        <w:rPr>
          <w:rStyle w:val="a9"/>
          <w:rtl/>
        </w:rPr>
        <w:t>7</w:t>
      </w:r>
      <w:r w:rsidRPr="00262A4D">
        <w:rPr>
          <w:rtl/>
        </w:rPr>
        <w:t xml:space="preserve"> در بیان عظمت فرزند خویش امام زمان</w:t>
      </w:r>
      <w:r w:rsidRPr="002E53E5">
        <w:rPr>
          <w:rStyle w:val="a9"/>
          <w:rtl/>
        </w:rPr>
        <w:t>7</w:t>
      </w:r>
      <w:r w:rsidRPr="00262A4D">
        <w:rPr>
          <w:rtl/>
        </w:rPr>
        <w:t xml:space="preserve"> فرموده‌اند: «</w:t>
      </w:r>
      <w:r w:rsidRPr="006B1AFF">
        <w:rPr>
          <w:rStyle w:val="Charf1"/>
          <w:rFonts w:eastAsia="SimSun"/>
          <w:rtl/>
        </w:rPr>
        <w:t>لَو أَدرَکتُهُ لَخَدَمتُهُ أَیَّامَ حَیَاتِی</w:t>
      </w:r>
      <w:r w:rsidRPr="007F40AD">
        <w:rPr>
          <w:rtl/>
        </w:rPr>
        <w:t xml:space="preserve">؛ </w:t>
      </w:r>
      <w:r w:rsidRPr="00262A4D">
        <w:rPr>
          <w:rtl/>
        </w:rPr>
        <w:t>اگر ‏او را درک می‌کردم تمام عمر در خدمت او می‌بودم».</w:t>
      </w:r>
      <w:r w:rsidRPr="00100D85">
        <w:rPr>
          <w:rStyle w:val="footnotenum"/>
          <w:rtl/>
        </w:rPr>
        <w:footnoteReference w:id="113"/>
      </w:r>
    </w:p>
    <w:p w14:paraId="3661939B" w14:textId="77777777" w:rsidR="001F53BD" w:rsidRPr="002E53E5" w:rsidRDefault="001F53BD" w:rsidP="001F53BD">
      <w:pPr>
        <w:rPr>
          <w:rtl/>
        </w:rPr>
      </w:pPr>
      <w:r w:rsidRPr="00262A4D">
        <w:rPr>
          <w:rtl/>
        </w:rPr>
        <w:t>خدمت به امام زمان</w:t>
      </w:r>
      <w:r w:rsidRPr="002E53E5">
        <w:rPr>
          <w:rStyle w:val="a9"/>
          <w:rtl/>
        </w:rPr>
        <w:t>7</w:t>
      </w:r>
      <w:r w:rsidRPr="00262A4D">
        <w:rPr>
          <w:rtl/>
        </w:rPr>
        <w:t xml:space="preserve"> و سربازی او نیز مانند خدمت به خدا و نصرت او، تنها با نماز و عبادت یا پرهیز از گناه‌های فردی حاصل نمی‌شود. سرباز امام زمان</w:t>
      </w:r>
      <w:r w:rsidRPr="002E53E5">
        <w:rPr>
          <w:rStyle w:val="a9"/>
          <w:rtl/>
        </w:rPr>
        <w:t>7</w:t>
      </w:r>
      <w:r w:rsidRPr="00262A4D">
        <w:rPr>
          <w:rtl/>
        </w:rPr>
        <w:t xml:space="preserve"> باید همان کاری که امام زمان</w:t>
      </w:r>
      <w:r w:rsidRPr="002E53E5">
        <w:rPr>
          <w:rStyle w:val="a9"/>
          <w:rtl/>
        </w:rPr>
        <w:t>7</w:t>
      </w:r>
      <w:r w:rsidRPr="00262A4D">
        <w:rPr>
          <w:rtl/>
        </w:rPr>
        <w:t xml:space="preserve"> انجام می‌دهد </w:t>
      </w:r>
      <w:r w:rsidRPr="00957EA4">
        <w:rPr>
          <w:position w:val="-5"/>
          <w:rtl/>
        </w:rPr>
        <w:t>-</w:t>
      </w:r>
      <w:r w:rsidRPr="00D43430">
        <w:rPr>
          <w:rtl/>
        </w:rPr>
        <w:t> </w:t>
      </w:r>
      <w:r w:rsidRPr="00262A4D">
        <w:rPr>
          <w:rtl/>
        </w:rPr>
        <w:t>یعنی گسترش توحید و عدالت در سراسر جهان</w:t>
      </w:r>
      <w:r w:rsidRPr="00D43430">
        <w:rPr>
          <w:rtl/>
        </w:rPr>
        <w:t> </w:t>
      </w:r>
      <w:r w:rsidRPr="00957EA4">
        <w:rPr>
          <w:position w:val="-5"/>
          <w:rtl/>
        </w:rPr>
        <w:t>-</w:t>
      </w:r>
      <w:r w:rsidRPr="00262A4D">
        <w:rPr>
          <w:rtl/>
        </w:rPr>
        <w:t xml:space="preserve"> را پیش برد و به اهداف و مقاصد او یاری رساند.</w:t>
      </w:r>
    </w:p>
    <w:p w14:paraId="586878AC" w14:textId="77777777" w:rsidR="001F53BD" w:rsidRPr="002E53E5" w:rsidRDefault="001F53BD" w:rsidP="001F53BD">
      <w:pPr>
        <w:rPr>
          <w:rtl/>
        </w:rPr>
      </w:pPr>
      <w:r w:rsidRPr="00262A4D">
        <w:rPr>
          <w:rtl/>
          <w:lang w:eastAsia="zh-CN"/>
        </w:rPr>
        <w:t>ترکیب توحید و ولایت در حدیث معروف سلسله الذهب چنین بیان شده است: «</w:t>
      </w:r>
      <w:r w:rsidRPr="006B1AFF">
        <w:rPr>
          <w:rStyle w:val="Charf1"/>
          <w:rFonts w:eastAsia="SimSun"/>
          <w:rtl/>
        </w:rPr>
        <w:t>لا إِلَهَ إِلَّا اللَّهُ حِصنِی فَمَن دَخَلَ حِصنِی أَمِنَ مِن عَذَابِی، بِشُرُوطِهَا وَ أَنَا مِن شُرُوطِهَا</w:t>
      </w:r>
      <w:r w:rsidRPr="007F40AD">
        <w:rPr>
          <w:rtl/>
        </w:rPr>
        <w:t>».</w:t>
      </w:r>
      <w:r w:rsidRPr="00100D85">
        <w:rPr>
          <w:rStyle w:val="footnotenum"/>
          <w:rtl/>
        </w:rPr>
        <w:footnoteReference w:id="114"/>
      </w:r>
    </w:p>
    <w:p w14:paraId="3AEA56BF" w14:textId="77777777" w:rsidR="001F53BD" w:rsidRPr="00461628" w:rsidRDefault="001F53BD" w:rsidP="00556881">
      <w:pPr>
        <w:spacing w:line="404" w:lineRule="exact"/>
        <w:rPr>
          <w:spacing w:val="-2"/>
          <w:rtl/>
        </w:rPr>
      </w:pPr>
      <w:r w:rsidRPr="00461628">
        <w:rPr>
          <w:spacing w:val="-2"/>
          <w:rtl/>
        </w:rPr>
        <w:lastRenderedPageBreak/>
        <w:t>توجه کنیم که آن آرمان تاریخی و جهانی، تنها آرمان خدا و پیامبر و آرمان اسلام و انقلاب نیست، آرمان هم</w:t>
      </w:r>
      <w:r w:rsidR="00285696" w:rsidRPr="00461628">
        <w:rPr>
          <w:spacing w:val="-2"/>
          <w:rtl/>
        </w:rPr>
        <w:t>ۀ</w:t>
      </w:r>
      <w:r w:rsidRPr="00461628">
        <w:rPr>
          <w:spacing w:val="-2"/>
          <w:rtl/>
        </w:rPr>
        <w:t xml:space="preserve"> مؤمنان و متدینان، و آرمان خود ماست و کسی که آرمان بزرگی دارد باید نهایتِ طاقت خود را برای تحقق آن به کار گیرد. انسان مؤمنِ تربیت‌یافته، صرفاً مصرف‌کنند</w:t>
      </w:r>
      <w:r w:rsidR="00285696" w:rsidRPr="00461628">
        <w:rPr>
          <w:spacing w:val="-2"/>
          <w:rtl/>
        </w:rPr>
        <w:t>ۀ</w:t>
      </w:r>
      <w:r w:rsidRPr="00461628">
        <w:rPr>
          <w:spacing w:val="-2"/>
          <w:rtl/>
        </w:rPr>
        <w:t xml:space="preserve"> معارف دینی و تماشاچی کنارنشست</w:t>
      </w:r>
      <w:r w:rsidR="00285696" w:rsidRPr="00461628">
        <w:rPr>
          <w:spacing w:val="-2"/>
          <w:rtl/>
        </w:rPr>
        <w:t>ۀ</w:t>
      </w:r>
      <w:r w:rsidRPr="00461628">
        <w:rPr>
          <w:spacing w:val="-2"/>
          <w:rtl/>
        </w:rPr>
        <w:t xml:space="preserve"> خارج از گود نیست که حظّی ببرد و ابراز احساس یا تشویقی کند؛ بلکه یک عنصر فعال حاضر در میدان است که در حفظ و بسط و توسعه و تقویت آن مشارکت دارد و کارگزار و سرباز دین بلکه سردار و پیشرو و راهبر آن است؛ باری از دوش امام برمی‌دارد و اراد</w:t>
      </w:r>
      <w:r w:rsidR="00285696" w:rsidRPr="00461628">
        <w:rPr>
          <w:spacing w:val="-2"/>
          <w:rtl/>
        </w:rPr>
        <w:t>ۀ</w:t>
      </w:r>
      <w:r w:rsidRPr="00461628">
        <w:rPr>
          <w:spacing w:val="-2"/>
          <w:rtl/>
        </w:rPr>
        <w:t xml:space="preserve"> او را محقق می‌کند و بخشی از کار را بر عهده می‌گیرد، نه این‌که تنها همراه و سربار و سیاهی لشکر او باشد.</w:t>
      </w:r>
      <w:r w:rsidRPr="00461628">
        <w:rPr>
          <w:spacing w:val="-2"/>
          <w:rtl/>
          <w:lang w:eastAsia="zh-CN"/>
        </w:rPr>
        <w:t xml:space="preserve"> مدافع حریم دین و یاور پیشبرد مقاصد آن است نه صرفاً موافق و هوادار و پذیرند</w:t>
      </w:r>
      <w:r w:rsidR="00285696" w:rsidRPr="00461628">
        <w:rPr>
          <w:spacing w:val="-2"/>
          <w:rtl/>
          <w:lang w:eastAsia="zh-CN"/>
        </w:rPr>
        <w:t>ۀ</w:t>
      </w:r>
      <w:r w:rsidRPr="00461628">
        <w:rPr>
          <w:spacing w:val="-2"/>
          <w:rtl/>
          <w:lang w:eastAsia="zh-CN"/>
        </w:rPr>
        <w:t xml:space="preserve"> آن که مخالفت یا مزاحمتی ایجاد نمی‌کند؛</w:t>
      </w:r>
      <w:r w:rsidRPr="00461628">
        <w:rPr>
          <w:rStyle w:val="footnotenum"/>
          <w:spacing w:val="-2"/>
          <w:rtl/>
        </w:rPr>
        <w:footnoteReference w:id="115"/>
      </w:r>
      <w:r w:rsidRPr="00461628">
        <w:rPr>
          <w:spacing w:val="-2"/>
          <w:rtl/>
          <w:lang w:eastAsia="zh-CN"/>
        </w:rPr>
        <w:t xml:space="preserve"> </w:t>
      </w:r>
      <w:r w:rsidRPr="00461628">
        <w:rPr>
          <w:spacing w:val="-2"/>
          <w:rtl/>
        </w:rPr>
        <w:t>بنابراین در تربیت آرمانی اسلامی همان‌گونه که تلاش می‌کنیم دشمنان را رام کنیم و مخالفان را به موافق تبدیل کنیم باید کوشش کنیم موافقان و طرفداران را به سرباز و مجاهد تبدیل کنیم و از آنها انصارالله، حزب‌الله و جند الله در معرک</w:t>
      </w:r>
      <w:r w:rsidR="00285696" w:rsidRPr="00461628">
        <w:rPr>
          <w:spacing w:val="-2"/>
          <w:rtl/>
        </w:rPr>
        <w:t>ۀ</w:t>
      </w:r>
      <w:r w:rsidRPr="00461628">
        <w:rPr>
          <w:spacing w:val="-2"/>
          <w:rtl/>
        </w:rPr>
        <w:t xml:space="preserve"> نبرد حق و باطل پدید آوریم؛ بلکه سربازان را به مرتب</w:t>
      </w:r>
      <w:r w:rsidR="00285696" w:rsidRPr="00461628">
        <w:rPr>
          <w:spacing w:val="-2"/>
          <w:rtl/>
        </w:rPr>
        <w:t>ۀ</w:t>
      </w:r>
      <w:r w:rsidRPr="00461628">
        <w:rPr>
          <w:spacing w:val="-2"/>
          <w:rtl/>
        </w:rPr>
        <w:t xml:space="preserve"> سرداران و پیشوایان ارتقا بخشیم.</w:t>
      </w:r>
    </w:p>
    <w:p w14:paraId="4B0EA551" w14:textId="77777777" w:rsidR="001F53BD" w:rsidRPr="00556881" w:rsidRDefault="001F53BD" w:rsidP="00556881">
      <w:pPr>
        <w:spacing w:line="400" w:lineRule="exact"/>
        <w:rPr>
          <w:rtl/>
        </w:rPr>
      </w:pPr>
      <w:r w:rsidRPr="00556881">
        <w:rPr>
          <w:rtl/>
          <w:lang w:eastAsia="zh-CN"/>
        </w:rPr>
        <w:t>به بیان دیگر در این حرکت کاروانی، طرفداری و همراهی و همپایی کافی نیست؛ این هواداری و حمایت لسانی، حداقل پیوند و اتصال را فراهم می‌کند؛ حتی ممکن است کسی در این همراهی، بار خود را بر کاروان تحمیل کند و کار خود را به قافله بسپارد!</w:t>
      </w:r>
      <w:r w:rsidRPr="00556881">
        <w:rPr>
          <w:rStyle w:val="footnotenum"/>
          <w:rtl/>
        </w:rPr>
        <w:footnoteReference w:id="116"/>
      </w:r>
      <w:r w:rsidRPr="00556881">
        <w:rPr>
          <w:rtl/>
          <w:lang w:eastAsia="zh-CN"/>
        </w:rPr>
        <w:t xml:space="preserve"> نقط</w:t>
      </w:r>
      <w:r w:rsidR="00285696" w:rsidRPr="00556881">
        <w:rPr>
          <w:rtl/>
          <w:lang w:eastAsia="zh-CN"/>
        </w:rPr>
        <w:t>ۀ</w:t>
      </w:r>
      <w:r w:rsidRPr="00556881">
        <w:rPr>
          <w:rtl/>
          <w:lang w:eastAsia="zh-CN"/>
        </w:rPr>
        <w:t xml:space="preserve"> عالی این پیوندِ ولایی، نصرت</w:t>
      </w:r>
      <w:r w:rsidRPr="00556881">
        <w:rPr>
          <w:rStyle w:val="footnotenum"/>
          <w:rtl/>
        </w:rPr>
        <w:footnoteReference w:id="117"/>
      </w:r>
      <w:r w:rsidRPr="00556881">
        <w:rPr>
          <w:rtl/>
          <w:lang w:eastAsia="zh-CN"/>
        </w:rPr>
        <w:t xml:space="preserve"> و مشارکت و تعاون و </w:t>
      </w:r>
      <w:r w:rsidRPr="00556881">
        <w:rPr>
          <w:rtl/>
          <w:lang w:eastAsia="zh-CN"/>
        </w:rPr>
        <w:lastRenderedPageBreak/>
        <w:t>هم‌دستی است</w:t>
      </w:r>
      <w:r w:rsidRPr="00556881">
        <w:rPr>
          <w:rStyle w:val="footnotenum"/>
          <w:rtl/>
        </w:rPr>
        <w:footnoteReference w:id="118"/>
      </w:r>
      <w:r w:rsidRPr="00556881">
        <w:rPr>
          <w:rtl/>
          <w:lang w:eastAsia="zh-CN"/>
        </w:rPr>
        <w:t xml:space="preserve"> که همراهی را از «محبت» به «شیعگی» ارتقا می‌دهد: «</w:t>
      </w:r>
      <w:r w:rsidRPr="00556881">
        <w:rPr>
          <w:rStyle w:val="Charf1"/>
          <w:rFonts w:eastAsia="SimSun"/>
          <w:rtl/>
        </w:rPr>
        <w:t>وَ اجعَلنِی مِمَّن تَنتَصِرُ بِهِ لِدِینِکَ وَ لَا تَستَبدِل بی‌غَیرِی</w:t>
      </w:r>
      <w:r w:rsidRPr="00556881">
        <w:rPr>
          <w:rtl/>
        </w:rPr>
        <w:t>؛ پروردگارا مرا از کسانی قرار ده که با آنان دین خود را یاری می‌کنی و کسی را جایگزین من نگردان</w:t>
      </w:r>
      <w:r w:rsidRPr="00556881">
        <w:rPr>
          <w:rtl/>
          <w:lang w:eastAsia="zh-CN"/>
        </w:rPr>
        <w:t>»</w:t>
      </w:r>
      <w:r w:rsidRPr="00556881">
        <w:rPr>
          <w:rtl/>
        </w:rPr>
        <w:t>.</w:t>
      </w:r>
      <w:r w:rsidRPr="00556881">
        <w:rPr>
          <w:rStyle w:val="footnotenum"/>
          <w:rtl/>
        </w:rPr>
        <w:footnoteReference w:id="119"/>
      </w:r>
    </w:p>
    <w:p w14:paraId="0BE8FCA8" w14:textId="77777777" w:rsidR="001F53BD" w:rsidRDefault="001F53BD" w:rsidP="00556881">
      <w:pPr>
        <w:pStyle w:val="Heading2"/>
        <w:spacing w:line="400" w:lineRule="exact"/>
        <w:rPr>
          <w:rtl/>
        </w:rPr>
      </w:pPr>
      <w:bookmarkStart w:id="42" w:name="_Toc176070371"/>
      <w:bookmarkStart w:id="43" w:name="_Toc178925756"/>
      <w:r>
        <w:rPr>
          <w:rtl/>
        </w:rPr>
        <w:t>ب) ولایت عرضی؛ پیوستگی با امّت از طریق اخوت و مواسات</w:t>
      </w:r>
      <w:bookmarkEnd w:id="42"/>
      <w:bookmarkEnd w:id="43"/>
    </w:p>
    <w:p w14:paraId="04315F8C" w14:textId="77777777" w:rsidR="001F53BD" w:rsidRPr="002E53E5" w:rsidRDefault="001F53BD" w:rsidP="00556881">
      <w:pPr>
        <w:spacing w:line="400" w:lineRule="exact"/>
        <w:rPr>
          <w:rtl/>
        </w:rPr>
      </w:pPr>
      <w:r w:rsidRPr="00262A4D">
        <w:rPr>
          <w:rtl/>
          <w:lang w:eastAsia="zh-CN"/>
        </w:rPr>
        <w:t>علاوه بر رابط</w:t>
      </w:r>
      <w:r w:rsidR="00285696">
        <w:rPr>
          <w:rtl/>
          <w:lang w:eastAsia="zh-CN"/>
        </w:rPr>
        <w:t>ۀ</w:t>
      </w:r>
      <w:r w:rsidRPr="00262A4D">
        <w:rPr>
          <w:rtl/>
          <w:lang w:eastAsia="zh-CN"/>
        </w:rPr>
        <w:t xml:space="preserve"> طولی امّت با امام، لازم است این جمع همراه با یک‌دیگر پیوند عرضی نیز داشته باشند و به دستگیری و کارگشایی برای هم اهتمام ورزند و در حرکت به سمت مقاصد عالی اسلام به منزل</w:t>
      </w:r>
      <w:r w:rsidR="00285696">
        <w:rPr>
          <w:rtl/>
          <w:lang w:eastAsia="zh-CN"/>
        </w:rPr>
        <w:t>ۀ</w:t>
      </w:r>
      <w:r w:rsidRPr="00262A4D">
        <w:rPr>
          <w:rtl/>
          <w:lang w:eastAsia="zh-CN"/>
        </w:rPr>
        <w:t xml:space="preserve"> پیکر واحد و صف واحد شوند: «</w:t>
      </w:r>
      <w:r w:rsidRPr="007F40AD">
        <w:rPr>
          <w:rStyle w:val="Char3"/>
          <w:rtl/>
        </w:rPr>
        <w:t>إِنَّ اللَّهَ یُحِبُّ الَّذِینَ یُقَاتِلُونَ فِی سَبِیلِهِ صَفا کَأَنَّهُم بُنیَانٌ مَرصُوصٌ</w:t>
      </w:r>
      <w:r w:rsidRPr="00262A4D">
        <w:rPr>
          <w:rtl/>
          <w:lang w:eastAsia="zh-CN"/>
        </w:rPr>
        <w:t>».</w:t>
      </w:r>
      <w:r w:rsidRPr="00100D85">
        <w:rPr>
          <w:rStyle w:val="footnotenum"/>
          <w:rtl/>
        </w:rPr>
        <w:footnoteReference w:id="120"/>
      </w:r>
    </w:p>
    <w:p w14:paraId="752B3F45" w14:textId="77777777" w:rsidR="001F53BD" w:rsidRPr="002E53E5" w:rsidRDefault="001F53BD" w:rsidP="00556881">
      <w:pPr>
        <w:spacing w:line="404" w:lineRule="exact"/>
        <w:rPr>
          <w:rtl/>
        </w:rPr>
      </w:pPr>
      <w:r w:rsidRPr="00262A4D">
        <w:rPr>
          <w:rtl/>
          <w:lang w:eastAsia="zh-CN"/>
        </w:rPr>
        <w:t xml:space="preserve">از آنجا که </w:t>
      </w:r>
      <w:r w:rsidRPr="00262A4D">
        <w:rPr>
          <w:rtl/>
        </w:rPr>
        <w:t>آن آرمان بلند، هدف مشترک و متعلق به همه است، هرگونه یاری و مساعدت که به موفقیت دیگران بینجامد برای همگان سودمند است؛ زیرا یک گروه به منزل</w:t>
      </w:r>
      <w:r w:rsidR="00285696">
        <w:rPr>
          <w:rtl/>
        </w:rPr>
        <w:t>ۀ</w:t>
      </w:r>
      <w:r w:rsidRPr="00262A4D">
        <w:rPr>
          <w:rtl/>
        </w:rPr>
        <w:t xml:space="preserve"> یک شخص است و در یک حرکت جمعی، موفقیت هرکس موفقیت </w:t>
      </w:r>
      <w:r w:rsidRPr="00262A4D">
        <w:rPr>
          <w:rtl/>
        </w:rPr>
        <w:lastRenderedPageBreak/>
        <w:t>همه است و شکست و ناکامی هرکس خسارت برای همه. حُسن یک نفر، حسن همه است و عیب یک نفر عیب و نقص همه. بر این اساس مؤمنان در جامع</w:t>
      </w:r>
      <w:r w:rsidR="00285696">
        <w:rPr>
          <w:rtl/>
        </w:rPr>
        <w:t>ۀ</w:t>
      </w:r>
      <w:r w:rsidRPr="00262A4D">
        <w:rPr>
          <w:rtl/>
        </w:rPr>
        <w:t xml:space="preserve"> اسلامی، همزیستی ایمانی و پیوند اخوت و مواسات دارند و در یک ارتباط برادرانه و صمیمانه یکدیگر را برای بندگی و خدمت به آرمان الهی یاری و تقویت می‌کنند: «</w:t>
      </w:r>
      <w:r w:rsidRPr="007F40AD">
        <w:rPr>
          <w:rStyle w:val="Char3"/>
          <w:rtl/>
        </w:rPr>
        <w:t>وَ المُؤمِنُونَ وَ المُؤمِناتُ بَعضُهُم أَولِیاءُ بَعضٍ یَأمُرُونَ بِالمَعرُوفِ وَ یَنهَونَ عَنِ المُن</w:t>
      </w:r>
      <w:r w:rsidR="00944EE4">
        <w:rPr>
          <w:rStyle w:val="Char3"/>
          <w:rtl/>
        </w:rPr>
        <w:t>ک</w:t>
      </w:r>
      <w:r w:rsidRPr="007F40AD">
        <w:rPr>
          <w:rStyle w:val="Char3"/>
          <w:rtl/>
        </w:rPr>
        <w:t>َرِ وَ یُقیمُونَ الصَّلاةَ وَ یُؤتُونَ الزَّ</w:t>
      </w:r>
      <w:r w:rsidR="00944EE4">
        <w:rPr>
          <w:rStyle w:val="Char3"/>
          <w:rtl/>
        </w:rPr>
        <w:t>ک</w:t>
      </w:r>
      <w:r w:rsidRPr="007F40AD">
        <w:rPr>
          <w:rStyle w:val="Char3"/>
          <w:rtl/>
        </w:rPr>
        <w:t>اةَ وَ یُطیعُونَ اللَّهَ وَ رَسُولَهُ أُولئِ</w:t>
      </w:r>
      <w:r w:rsidR="00944EE4">
        <w:rPr>
          <w:rStyle w:val="Char3"/>
          <w:rtl/>
        </w:rPr>
        <w:t>ک</w:t>
      </w:r>
      <w:r w:rsidRPr="007F40AD">
        <w:rPr>
          <w:rStyle w:val="Char3"/>
          <w:rtl/>
        </w:rPr>
        <w:t>َ سَیَرحَمُهُمُ اللَّهُ إِنَّ اللَّهَ عَزیزٌ حَ</w:t>
      </w:r>
      <w:r w:rsidR="00944EE4">
        <w:rPr>
          <w:rStyle w:val="Char3"/>
          <w:rtl/>
        </w:rPr>
        <w:t>ک</w:t>
      </w:r>
      <w:r w:rsidRPr="007F40AD">
        <w:rPr>
          <w:rStyle w:val="Char3"/>
          <w:rtl/>
        </w:rPr>
        <w:t>یمٌ</w:t>
      </w:r>
      <w:r w:rsidRPr="00262A4D">
        <w:rPr>
          <w:rtl/>
        </w:rPr>
        <w:t>».</w:t>
      </w:r>
      <w:r w:rsidRPr="00100D85">
        <w:rPr>
          <w:rStyle w:val="footnotenum"/>
          <w:rtl/>
        </w:rPr>
        <w:footnoteReference w:id="121"/>
      </w:r>
    </w:p>
    <w:p w14:paraId="172729DD" w14:textId="77777777" w:rsidR="001F53BD" w:rsidRDefault="001F53BD" w:rsidP="00556881">
      <w:pPr>
        <w:pStyle w:val="Heading1"/>
        <w:spacing w:before="300" w:line="404" w:lineRule="exact"/>
        <w:rPr>
          <w:rtl/>
        </w:rPr>
      </w:pPr>
      <w:bookmarkStart w:id="44" w:name="_Toc176070372"/>
      <w:bookmarkStart w:id="45" w:name="_Toc178925757"/>
      <w:r>
        <w:rPr>
          <w:rtl/>
        </w:rPr>
        <w:t>خلاص</w:t>
      </w:r>
      <w:r w:rsidR="00285696">
        <w:rPr>
          <w:rtl/>
        </w:rPr>
        <w:t>ۀ</w:t>
      </w:r>
      <w:r>
        <w:rPr>
          <w:rtl/>
        </w:rPr>
        <w:t xml:space="preserve"> فصل اول</w:t>
      </w:r>
      <w:bookmarkEnd w:id="44"/>
      <w:bookmarkEnd w:id="45"/>
    </w:p>
    <w:p w14:paraId="547DB70F" w14:textId="77777777" w:rsidR="001F53BD" w:rsidRPr="00937004" w:rsidRDefault="00937004" w:rsidP="00556881">
      <w:pPr>
        <w:spacing w:line="404" w:lineRule="exact"/>
        <w:rPr>
          <w:rtl/>
        </w:rPr>
      </w:pPr>
      <w:r>
        <w:rPr>
          <w:rtl/>
        </w:rPr>
        <w:t>1.</w:t>
      </w:r>
      <w:r w:rsidR="00A44343">
        <w:rPr>
          <w:rtl/>
        </w:rPr>
        <w:t xml:space="preserve"> </w:t>
      </w:r>
      <w:r w:rsidR="001F53BD" w:rsidRPr="00937004">
        <w:rPr>
          <w:rtl/>
        </w:rPr>
        <w:t xml:space="preserve">مهم‌ترین ویژگی فطری انسان، آرمان‌خواهی و کمال‌جویی بی‌نهایت اوست. </w:t>
      </w:r>
    </w:p>
    <w:p w14:paraId="75E4A7FE" w14:textId="77777777" w:rsidR="001F53BD" w:rsidRPr="00937004" w:rsidRDefault="00937004" w:rsidP="00556881">
      <w:pPr>
        <w:spacing w:line="404" w:lineRule="exact"/>
        <w:rPr>
          <w:rtl/>
        </w:rPr>
      </w:pPr>
      <w:r>
        <w:rPr>
          <w:rtl/>
        </w:rPr>
        <w:t>2.</w:t>
      </w:r>
      <w:r w:rsidR="00A44343">
        <w:rPr>
          <w:rtl/>
        </w:rPr>
        <w:t xml:space="preserve"> </w:t>
      </w:r>
      <w:r w:rsidR="001F53BD" w:rsidRPr="00937004">
        <w:rPr>
          <w:rtl/>
        </w:rPr>
        <w:t>از آنجا که کمال بی‌نهایت خداست حقیقت این کمال‌طلبی و بی‌نهایت‌خواهی، خداجویی و خداخواهی است.</w:t>
      </w:r>
    </w:p>
    <w:p w14:paraId="600DAA8A" w14:textId="77777777" w:rsidR="001F53BD" w:rsidRPr="00937004" w:rsidRDefault="00937004" w:rsidP="00556881">
      <w:pPr>
        <w:spacing w:line="404" w:lineRule="exact"/>
        <w:rPr>
          <w:rtl/>
        </w:rPr>
      </w:pPr>
      <w:r>
        <w:rPr>
          <w:rtl/>
        </w:rPr>
        <w:t>3.</w:t>
      </w:r>
      <w:r w:rsidR="00A44343">
        <w:rPr>
          <w:rtl/>
        </w:rPr>
        <w:t xml:space="preserve"> </w:t>
      </w:r>
      <w:r w:rsidR="001F53BD" w:rsidRPr="00937004">
        <w:rPr>
          <w:rtl/>
        </w:rPr>
        <w:t>این چگونگی به نوع انسان اختصاص دارد و فصل ممیّز او از حیوان‌ها و سایر موجودات به شمار می‌رود؛ بنابراین هرچه بیشتر آن را رشد دهد انسانیت خود را فربه‌تر ساخته است و هرچه کمال‌جوتر شود انسان‌تر گشته است.</w:t>
      </w:r>
    </w:p>
    <w:p w14:paraId="0754664C" w14:textId="77777777" w:rsidR="001F53BD" w:rsidRPr="00556881" w:rsidRDefault="00937004" w:rsidP="00556881">
      <w:pPr>
        <w:spacing w:line="404" w:lineRule="exact"/>
        <w:rPr>
          <w:spacing w:val="2"/>
          <w:rtl/>
        </w:rPr>
      </w:pPr>
      <w:r w:rsidRPr="00556881">
        <w:rPr>
          <w:spacing w:val="2"/>
          <w:rtl/>
        </w:rPr>
        <w:t>4.</w:t>
      </w:r>
      <w:r w:rsidR="00A44343" w:rsidRPr="00556881">
        <w:rPr>
          <w:spacing w:val="2"/>
          <w:rtl/>
        </w:rPr>
        <w:t xml:space="preserve"> </w:t>
      </w:r>
      <w:r w:rsidR="001F53BD" w:rsidRPr="00556881">
        <w:rPr>
          <w:spacing w:val="2"/>
          <w:rtl/>
        </w:rPr>
        <w:t>برای اتصال به کمال بی‌نهایت باید خدا را شناخت، صفات و خواسته‌های خدا را شناخت و برای تشبّه به صفات خدا و پیگیری خواسته‌های خدا تلاش کرد.</w:t>
      </w:r>
    </w:p>
    <w:p w14:paraId="4BE5363E" w14:textId="77777777" w:rsidR="001F53BD" w:rsidRPr="00937004" w:rsidRDefault="00A44343" w:rsidP="00A44343">
      <w:r>
        <w:rPr>
          <w:rtl/>
        </w:rPr>
        <w:t xml:space="preserve">5. </w:t>
      </w:r>
      <w:r w:rsidR="001F53BD" w:rsidRPr="00937004">
        <w:rPr>
          <w:rtl/>
        </w:rPr>
        <w:t>مربی باید متربی را آرمانگرا و خداجو تربیت کند و به این ترتیب «تربیت آرمانی» بر «تربیت توحیدی» و «تربیت فطری» منطبق خواهد بود.</w:t>
      </w:r>
    </w:p>
    <w:p w14:paraId="335ED10D" w14:textId="77777777" w:rsidR="001F53BD" w:rsidRPr="00937004" w:rsidRDefault="00A44343" w:rsidP="00A44343">
      <w:r>
        <w:rPr>
          <w:rtl/>
        </w:rPr>
        <w:t xml:space="preserve">6. </w:t>
      </w:r>
      <w:r w:rsidR="001F53BD" w:rsidRPr="00937004">
        <w:rPr>
          <w:rtl/>
        </w:rPr>
        <w:t xml:space="preserve">تربیت؛ به معنای عظمت‌بخشیدن به انسان یا ساخت انسان والا و بزرگ </w:t>
      </w:r>
      <w:r w:rsidR="001F53BD" w:rsidRPr="00937004">
        <w:rPr>
          <w:rtl/>
        </w:rPr>
        <w:lastRenderedPageBreak/>
        <w:t xml:space="preserve">است. </w:t>
      </w:r>
    </w:p>
    <w:p w14:paraId="5786A21C" w14:textId="77777777" w:rsidR="001F53BD" w:rsidRPr="00937004" w:rsidRDefault="00A44343" w:rsidP="00A44343">
      <w:r>
        <w:rPr>
          <w:rtl/>
        </w:rPr>
        <w:t xml:space="preserve">7. </w:t>
      </w:r>
      <w:r w:rsidR="001F53BD" w:rsidRPr="00937004">
        <w:rPr>
          <w:rtl/>
        </w:rPr>
        <w:t>انسان بزرگ، کسی است که آرمان بزرگ داشته باشد؛ و هرچه همّت کسی بزرگ‌تر باشد وجود او بزرگ‌تر و ارزشمندتر است.</w:t>
      </w:r>
    </w:p>
    <w:p w14:paraId="6305E376" w14:textId="77777777" w:rsidR="001F53BD" w:rsidRPr="00937004" w:rsidRDefault="00A44343" w:rsidP="00A44343">
      <w:r>
        <w:rPr>
          <w:rtl/>
        </w:rPr>
        <w:t xml:space="preserve">8. </w:t>
      </w:r>
      <w:r w:rsidR="001F53BD" w:rsidRPr="00937004">
        <w:rPr>
          <w:rtl/>
        </w:rPr>
        <w:t>هرچه آرمان بزرگ‌تر و بلندتر باشد، شور و حرکت و تکاپوی بیشتری می‌آفریند.</w:t>
      </w:r>
    </w:p>
    <w:p w14:paraId="73F41728" w14:textId="77777777" w:rsidR="001F53BD" w:rsidRPr="00937004" w:rsidRDefault="00937004" w:rsidP="00A44343">
      <w:pPr>
        <w:rPr>
          <w:rtl/>
        </w:rPr>
      </w:pPr>
      <w:r>
        <w:rPr>
          <w:rtl/>
        </w:rPr>
        <w:t>9.</w:t>
      </w:r>
      <w:r w:rsidR="00A44343">
        <w:rPr>
          <w:rtl/>
        </w:rPr>
        <w:t xml:space="preserve"> </w:t>
      </w:r>
      <w:r w:rsidR="001F53BD" w:rsidRPr="00937004">
        <w:rPr>
          <w:rtl/>
        </w:rPr>
        <w:t>مهم‌ترین اقدام تربیتی این است که انسان را از دون‌همّتی و افق‌های نازل برهانیم و حرارت لازم برای دستیابی به چشم‌اندازهای بلند، انگیزه‌های والا و افق‌های متعالی را درون او پدید آوریم.</w:t>
      </w:r>
    </w:p>
    <w:p w14:paraId="76294BF2" w14:textId="77777777" w:rsidR="001F53BD" w:rsidRPr="00937004" w:rsidRDefault="00937004" w:rsidP="00A44343">
      <w:pPr>
        <w:rPr>
          <w:rtl/>
        </w:rPr>
      </w:pPr>
      <w:r>
        <w:rPr>
          <w:rtl/>
        </w:rPr>
        <w:t>10.</w:t>
      </w:r>
      <w:r w:rsidR="00A44343">
        <w:rPr>
          <w:rtl/>
        </w:rPr>
        <w:t xml:space="preserve"> </w:t>
      </w:r>
      <w:r w:rsidR="001F53BD" w:rsidRPr="00937004">
        <w:rPr>
          <w:rtl/>
        </w:rPr>
        <w:t>طرح قرآن کریم برای تربیت و تعالی انسان ارائ</w:t>
      </w:r>
      <w:r w:rsidR="00285696">
        <w:rPr>
          <w:rtl/>
        </w:rPr>
        <w:t>ۀ</w:t>
      </w:r>
      <w:r w:rsidR="001F53BD" w:rsidRPr="00937004">
        <w:rPr>
          <w:rtl/>
        </w:rPr>
        <w:t xml:space="preserve"> توصیه‌های جزیی و دستورات متفرق اخلاقی نیست. فراتر از هم</w:t>
      </w:r>
      <w:r w:rsidR="00285696">
        <w:rPr>
          <w:rtl/>
        </w:rPr>
        <w:t>ۀ</w:t>
      </w:r>
      <w:r w:rsidR="001F53BD" w:rsidRPr="00937004">
        <w:rPr>
          <w:rtl/>
        </w:rPr>
        <w:t xml:space="preserve"> این توصیه‌ها، قرآن کریم به انسان، شکوه و شخصیت می‌بخشد، عظمت انسان را به او یادآوری می‌کند و او را به عنوان خلیف</w:t>
      </w:r>
      <w:r w:rsidR="00285696">
        <w:rPr>
          <w:rtl/>
        </w:rPr>
        <w:t>ۀ</w:t>
      </w:r>
      <w:r w:rsidR="001F53BD" w:rsidRPr="00937004">
        <w:rPr>
          <w:rtl/>
        </w:rPr>
        <w:t xml:space="preserve"> خدا به یک رسالت بزرگ فرامی‌خواند.</w:t>
      </w:r>
    </w:p>
    <w:p w14:paraId="29536AD7" w14:textId="77777777" w:rsidR="001F53BD" w:rsidRPr="00937004" w:rsidRDefault="00937004" w:rsidP="00A44343">
      <w:pPr>
        <w:rPr>
          <w:rtl/>
          <w:lang w:eastAsia="zh-CN"/>
        </w:rPr>
      </w:pPr>
      <w:r>
        <w:rPr>
          <w:rtl/>
          <w:lang w:eastAsia="zh-CN"/>
        </w:rPr>
        <w:t>11.</w:t>
      </w:r>
      <w:r w:rsidR="00A44343">
        <w:rPr>
          <w:rtl/>
          <w:lang w:eastAsia="zh-CN"/>
        </w:rPr>
        <w:t xml:space="preserve"> </w:t>
      </w:r>
      <w:r w:rsidR="001F53BD" w:rsidRPr="00937004">
        <w:rPr>
          <w:rtl/>
        </w:rPr>
        <w:t xml:space="preserve">آرمان بزرگ، آرمان خدا است؛ یعنی </w:t>
      </w:r>
      <w:r w:rsidR="001F53BD" w:rsidRPr="00937004">
        <w:rPr>
          <w:rtl/>
          <w:lang w:eastAsia="zh-CN"/>
        </w:rPr>
        <w:t>مهم‌ترین و والاترین همتی که می‌توانیم در وجود یک فرد بنشانیم تا او را به رتب</w:t>
      </w:r>
      <w:r w:rsidR="00285696">
        <w:rPr>
          <w:rtl/>
          <w:lang w:eastAsia="zh-CN"/>
        </w:rPr>
        <w:t>ۀ</w:t>
      </w:r>
      <w:r w:rsidR="001F53BD" w:rsidRPr="00937004">
        <w:rPr>
          <w:rtl/>
          <w:lang w:eastAsia="zh-CN"/>
        </w:rPr>
        <w:t xml:space="preserve"> ابَرانسان ارتقا بخشیم «پی‌گیری آرمان خدا و قرارگرفتن در طرح پروردگار» است. طبعاً اگر انسان به دنبال چیزی باشد که خدا به دنبال آن است جانشین خدا در زمین خواهد بود.</w:t>
      </w:r>
    </w:p>
    <w:p w14:paraId="0036918D" w14:textId="77777777" w:rsidR="001F53BD" w:rsidRPr="00937004" w:rsidRDefault="00937004" w:rsidP="00A44343">
      <w:pPr>
        <w:rPr>
          <w:rtl/>
          <w:lang w:eastAsia="zh-CN"/>
        </w:rPr>
      </w:pPr>
      <w:r>
        <w:rPr>
          <w:rtl/>
          <w:lang w:eastAsia="zh-CN"/>
        </w:rPr>
        <w:t>12.</w:t>
      </w:r>
      <w:r w:rsidR="00A44343">
        <w:rPr>
          <w:rtl/>
          <w:lang w:eastAsia="zh-CN"/>
        </w:rPr>
        <w:t xml:space="preserve"> </w:t>
      </w:r>
      <w:r w:rsidR="001F53BD" w:rsidRPr="00937004">
        <w:rPr>
          <w:rtl/>
          <w:lang w:eastAsia="zh-CN"/>
        </w:rPr>
        <w:t>آرمان مهم خدای متعال، حاکمیت الله و استقرار توحید در جان‌ها و جوامع انسانی است؛ این‌که هم</w:t>
      </w:r>
      <w:r w:rsidR="00285696">
        <w:rPr>
          <w:rtl/>
          <w:lang w:eastAsia="zh-CN"/>
        </w:rPr>
        <w:t>ۀ</w:t>
      </w:r>
      <w:r w:rsidR="001F53BD" w:rsidRPr="00937004">
        <w:rPr>
          <w:rtl/>
          <w:lang w:eastAsia="zh-CN"/>
        </w:rPr>
        <w:t xml:space="preserve"> آحاد انسان موحّد و مؤمن باشند و توحید و ایمان در سراسر جهان و در هم</w:t>
      </w:r>
      <w:r w:rsidR="00285696">
        <w:rPr>
          <w:rtl/>
          <w:lang w:eastAsia="zh-CN"/>
        </w:rPr>
        <w:t>ۀ</w:t>
      </w:r>
      <w:r w:rsidR="001F53BD" w:rsidRPr="00937004">
        <w:rPr>
          <w:rtl/>
          <w:lang w:eastAsia="zh-CN"/>
        </w:rPr>
        <w:t xml:space="preserve"> نظامات اجتماعی جاری و حاکم باشد.</w:t>
      </w:r>
    </w:p>
    <w:p w14:paraId="487A80B9" w14:textId="77777777" w:rsidR="001F53BD" w:rsidRPr="00937004" w:rsidRDefault="00937004" w:rsidP="00A44343">
      <w:pPr>
        <w:rPr>
          <w:rtl/>
          <w:lang w:eastAsia="zh-CN"/>
        </w:rPr>
      </w:pPr>
      <w:r>
        <w:rPr>
          <w:rtl/>
          <w:lang w:eastAsia="zh-CN"/>
        </w:rPr>
        <w:t>13.</w:t>
      </w:r>
      <w:r w:rsidR="00A44343">
        <w:rPr>
          <w:rtl/>
          <w:lang w:eastAsia="zh-CN"/>
        </w:rPr>
        <w:t xml:space="preserve"> </w:t>
      </w:r>
      <w:r w:rsidR="001F53BD" w:rsidRPr="00937004">
        <w:rPr>
          <w:rtl/>
          <w:lang w:eastAsia="zh-CN"/>
        </w:rPr>
        <w:t>«</w:t>
      </w:r>
      <w:r w:rsidR="001F53BD" w:rsidRPr="00937004">
        <w:rPr>
          <w:rtl/>
        </w:rPr>
        <w:t>تربیت آرمانی» همان «تربیت توحیدی» است و تربیت توحیدی، تربیت انسان آرمان‌خواهی است که هم</w:t>
      </w:r>
      <w:r w:rsidR="00285696">
        <w:rPr>
          <w:rtl/>
        </w:rPr>
        <w:t>ۀ</w:t>
      </w:r>
      <w:r w:rsidR="001F53BD" w:rsidRPr="00937004">
        <w:rPr>
          <w:rtl/>
        </w:rPr>
        <w:t xml:space="preserve"> جان‌ها و هم</w:t>
      </w:r>
      <w:r w:rsidR="00285696">
        <w:rPr>
          <w:rtl/>
        </w:rPr>
        <w:t>ۀ</w:t>
      </w:r>
      <w:r w:rsidR="001F53BD" w:rsidRPr="00937004">
        <w:rPr>
          <w:rtl/>
        </w:rPr>
        <w:t xml:space="preserve"> جهان را الهی می‌طلبد.</w:t>
      </w:r>
    </w:p>
    <w:p w14:paraId="1EA92362" w14:textId="77777777" w:rsidR="001F53BD" w:rsidRPr="00937004" w:rsidRDefault="00937004" w:rsidP="00A44343">
      <w:pPr>
        <w:rPr>
          <w:rtl/>
        </w:rPr>
      </w:pPr>
      <w:r>
        <w:rPr>
          <w:rtl/>
        </w:rPr>
        <w:t>14.</w:t>
      </w:r>
      <w:r w:rsidR="00A44343">
        <w:rPr>
          <w:rtl/>
        </w:rPr>
        <w:t xml:space="preserve"> </w:t>
      </w:r>
      <w:r w:rsidR="001F53BD" w:rsidRPr="00937004">
        <w:rPr>
          <w:rtl/>
        </w:rPr>
        <w:t xml:space="preserve">پروردگار جهان، به‌تنهایی کار خود را در اقلیم انسان‌ها پیش نمی‌برد و اراده‌های مردم را در پیش‌برد کار خود و رسیدن به خواسته‌اش دخیل می‌داند؛ حتی </w:t>
      </w:r>
      <w:r w:rsidR="001F53BD" w:rsidRPr="00937004">
        <w:rPr>
          <w:rtl/>
        </w:rPr>
        <w:lastRenderedPageBreak/>
        <w:t>سنت خدا بر آن است که این کار بزرگ را با اولیای خود به‌تنهایی رقم نزند. به همین جهت از تود</w:t>
      </w:r>
      <w:r w:rsidR="00285696">
        <w:rPr>
          <w:rtl/>
        </w:rPr>
        <w:t>ۀ</w:t>
      </w:r>
      <w:r w:rsidR="001F53BD" w:rsidRPr="00937004">
        <w:rPr>
          <w:rtl/>
        </w:rPr>
        <w:t xml:space="preserve"> مؤمنان در طرح خود کمک خواسته است.</w:t>
      </w:r>
    </w:p>
    <w:p w14:paraId="59BF3739" w14:textId="77777777" w:rsidR="001F53BD" w:rsidRPr="00D43430" w:rsidRDefault="00A44343" w:rsidP="00D43430">
      <w:pPr>
        <w:rPr>
          <w:rtl/>
        </w:rPr>
      </w:pPr>
      <w:r>
        <w:rPr>
          <w:rtl/>
        </w:rPr>
        <w:t xml:space="preserve">15. </w:t>
      </w:r>
      <w:r w:rsidR="001F53BD" w:rsidRPr="00937004">
        <w:rPr>
          <w:rtl/>
        </w:rPr>
        <w:t>مؤمنان باید به یاری خدا و دین او بیایند، کار خدا را بر عهده بگیرند و اراد</w:t>
      </w:r>
      <w:r w:rsidR="00285696">
        <w:rPr>
          <w:rtl/>
        </w:rPr>
        <w:t>ۀ</w:t>
      </w:r>
      <w:r w:rsidR="001F53BD" w:rsidRPr="00937004">
        <w:rPr>
          <w:rtl/>
        </w:rPr>
        <w:t xml:space="preserve"> خدا را محقق سازند.</w:t>
      </w:r>
    </w:p>
    <w:p w14:paraId="17B670A2" w14:textId="77777777" w:rsidR="001F53BD" w:rsidRPr="00D43430" w:rsidRDefault="00937004" w:rsidP="00A44343">
      <w:pPr>
        <w:rPr>
          <w:rtl/>
        </w:rPr>
      </w:pPr>
      <w:r w:rsidRPr="00D43430">
        <w:rPr>
          <w:rtl/>
        </w:rPr>
        <w:t>16.</w:t>
      </w:r>
      <w:r w:rsidR="00A44343" w:rsidRPr="00D43430">
        <w:rPr>
          <w:rtl/>
        </w:rPr>
        <w:t xml:space="preserve"> </w:t>
      </w:r>
      <w:r w:rsidR="001F53BD" w:rsidRPr="00937004">
        <w:rPr>
          <w:rtl/>
        </w:rPr>
        <w:t>انسان مؤمن، اراد</w:t>
      </w:r>
      <w:r w:rsidR="00285696">
        <w:rPr>
          <w:rtl/>
        </w:rPr>
        <w:t>ۀ</w:t>
      </w:r>
      <w:r w:rsidR="001F53BD" w:rsidRPr="00937004">
        <w:rPr>
          <w:rtl/>
        </w:rPr>
        <w:t xml:space="preserve"> خود را در اراد</w:t>
      </w:r>
      <w:r w:rsidR="00285696">
        <w:rPr>
          <w:rtl/>
        </w:rPr>
        <w:t>ۀ</w:t>
      </w:r>
      <w:r w:rsidR="001F53BD" w:rsidRPr="00937004">
        <w:rPr>
          <w:rtl/>
        </w:rPr>
        <w:t xml:space="preserve"> خدا فانی می‌کند و پروژ</w:t>
      </w:r>
      <w:r w:rsidR="00285696">
        <w:rPr>
          <w:rtl/>
        </w:rPr>
        <w:t>ۀ</w:t>
      </w:r>
      <w:r w:rsidR="001F53BD" w:rsidRPr="00937004">
        <w:rPr>
          <w:rtl/>
        </w:rPr>
        <w:t xml:space="preserve"> خدا را بر خواست</w:t>
      </w:r>
      <w:r w:rsidR="00285696">
        <w:rPr>
          <w:rtl/>
        </w:rPr>
        <w:t>ۀ</w:t>
      </w:r>
      <w:r w:rsidR="001F53BD" w:rsidRPr="00937004">
        <w:rPr>
          <w:rtl/>
        </w:rPr>
        <w:t xml:space="preserve"> خود ترجیح می‌دهد. </w:t>
      </w:r>
    </w:p>
    <w:p w14:paraId="4D0BB20B" w14:textId="77777777" w:rsidR="001F53BD" w:rsidRPr="00937004" w:rsidRDefault="00937004" w:rsidP="00A44343">
      <w:pPr>
        <w:rPr>
          <w:rtl/>
        </w:rPr>
      </w:pPr>
      <w:r>
        <w:rPr>
          <w:rtl/>
        </w:rPr>
        <w:t>17.</w:t>
      </w:r>
      <w:r w:rsidR="00A44343">
        <w:rPr>
          <w:rtl/>
        </w:rPr>
        <w:t xml:space="preserve"> </w:t>
      </w:r>
      <w:r w:rsidR="001F53BD" w:rsidRPr="00937004">
        <w:rPr>
          <w:rtl/>
        </w:rPr>
        <w:t>این آرمان، زیرساخت هم</w:t>
      </w:r>
      <w:r w:rsidR="00285696">
        <w:rPr>
          <w:rtl/>
        </w:rPr>
        <w:t>ۀ</w:t>
      </w:r>
      <w:r w:rsidR="001F53BD" w:rsidRPr="00937004">
        <w:rPr>
          <w:rtl/>
        </w:rPr>
        <w:t xml:space="preserve"> تلاش‌های تربیتی است و تعالی انسان در هم</w:t>
      </w:r>
      <w:r w:rsidR="00285696">
        <w:rPr>
          <w:rtl/>
        </w:rPr>
        <w:t>ۀ</w:t>
      </w:r>
      <w:r w:rsidR="001F53BD" w:rsidRPr="00937004">
        <w:rPr>
          <w:rtl/>
        </w:rPr>
        <w:t xml:space="preserve"> ساحت‌های تربیتی باید ناظر به آن باشد. </w:t>
      </w:r>
    </w:p>
    <w:p w14:paraId="54BA3CDE" w14:textId="77777777" w:rsidR="001F53BD" w:rsidRPr="00937004" w:rsidRDefault="00937004" w:rsidP="00A44343">
      <w:pPr>
        <w:rPr>
          <w:rtl/>
          <w:lang w:eastAsia="ko-KR"/>
        </w:rPr>
      </w:pPr>
      <w:r>
        <w:rPr>
          <w:rtl/>
          <w:lang w:eastAsia="ko-KR"/>
        </w:rPr>
        <w:t>18.</w:t>
      </w:r>
      <w:r w:rsidR="00A44343">
        <w:rPr>
          <w:rtl/>
          <w:lang w:eastAsia="ko-KR"/>
        </w:rPr>
        <w:t xml:space="preserve"> </w:t>
      </w:r>
      <w:r w:rsidR="001F53BD" w:rsidRPr="00937004">
        <w:rPr>
          <w:rtl/>
        </w:rPr>
        <w:t>آرمان «توحید جهانی» یک هدف متعالی و چتر شامل فراساحتی است که هم</w:t>
      </w:r>
      <w:r w:rsidR="00285696">
        <w:rPr>
          <w:rtl/>
        </w:rPr>
        <w:t>ۀ</w:t>
      </w:r>
      <w:r w:rsidR="001F53BD" w:rsidRPr="00937004">
        <w:rPr>
          <w:rtl/>
        </w:rPr>
        <w:t xml:space="preserve"> اهداف تربیتی را در دامان خود قرار می‌دهد. بر این اساس «آدم شدن»، «انسان معنوی شدن» یا «عالم دین شدن» هدف نهایی نیست؛ هدف نهایی «آدم خدا شدن» است و اگر تلاش می‌کنیم عالم دین یا انسان معنوی شویم به این جهت است که در یاری خدا موفق‌تر باشیم و در تحقق اراد</w:t>
      </w:r>
      <w:r w:rsidR="00285696">
        <w:rPr>
          <w:rtl/>
        </w:rPr>
        <w:t>ۀ</w:t>
      </w:r>
      <w:r w:rsidR="001F53BD" w:rsidRPr="00937004">
        <w:rPr>
          <w:rtl/>
        </w:rPr>
        <w:t xml:space="preserve"> پروردگار، مؤثرتر.</w:t>
      </w:r>
    </w:p>
    <w:p w14:paraId="07BDE792" w14:textId="77777777" w:rsidR="001F53BD" w:rsidRPr="00937004" w:rsidRDefault="00937004" w:rsidP="00A44343">
      <w:pPr>
        <w:rPr>
          <w:rtl/>
        </w:rPr>
      </w:pPr>
      <w:r>
        <w:rPr>
          <w:rtl/>
        </w:rPr>
        <w:t>19.</w:t>
      </w:r>
      <w:r w:rsidR="00A44343">
        <w:rPr>
          <w:rtl/>
        </w:rPr>
        <w:t xml:space="preserve"> </w:t>
      </w:r>
      <w:r w:rsidR="001F53BD" w:rsidRPr="00937004">
        <w:rPr>
          <w:rtl/>
        </w:rPr>
        <w:t>آرمان مؤمنان مجاهد، آرمان خداست و با ایمان آنها گره خورده است. گرچه می‌توان «ایمان بدون آرمان» و «آرمان بدون ایمان» تصور کرد؛ اما مؤمنان مجاهد، «ایمان آرمانی» و «آرمان ایمانی» دارند. «ایمان بدون آرمان» ایمان مؤمنانی است که مقاصد بلندی در حیات ایمانی خود ندارند و با نجات از جهنم یا دست‌یابی به بهشت به تمام خواست</w:t>
      </w:r>
      <w:r w:rsidR="00285696">
        <w:rPr>
          <w:rtl/>
        </w:rPr>
        <w:t>ۀ</w:t>
      </w:r>
      <w:r w:rsidR="001F53BD" w:rsidRPr="00937004">
        <w:rPr>
          <w:rtl/>
        </w:rPr>
        <w:t xml:space="preserve"> خود می‌رسند. «آرمان بدون ایمان» هم آرمان غیرمؤمنانی است که به دنبال مقاصد بزرگ جهانی هستند.</w:t>
      </w:r>
    </w:p>
    <w:p w14:paraId="1B697421" w14:textId="77777777" w:rsidR="001F53BD" w:rsidRPr="00937004" w:rsidRDefault="00937004" w:rsidP="00A44343">
      <w:pPr>
        <w:rPr>
          <w:rtl/>
        </w:rPr>
      </w:pPr>
      <w:r>
        <w:rPr>
          <w:rtl/>
        </w:rPr>
        <w:t>20.</w:t>
      </w:r>
      <w:r w:rsidR="00A44343">
        <w:rPr>
          <w:rtl/>
        </w:rPr>
        <w:t xml:space="preserve"> </w:t>
      </w:r>
      <w:r w:rsidR="001F53BD" w:rsidRPr="00937004">
        <w:rPr>
          <w:rtl/>
        </w:rPr>
        <w:t xml:space="preserve">عنصر ایمان و باور ایمانیِ مؤمنان، آنها را فرامی‌خواند تا با انگیزه‌های معنوی زندگی کنند و خالصانه «برای خدا» تلاش کنند. «برای خدا» یعنی برای دین خدا، برای اسلام، برای خدمت به خدا و یاری او و سربلندی مکتب. </w:t>
      </w:r>
    </w:p>
    <w:p w14:paraId="3798D049" w14:textId="77777777" w:rsidR="001F53BD" w:rsidRPr="00937004" w:rsidRDefault="00937004" w:rsidP="00A44343">
      <w:pPr>
        <w:rPr>
          <w:rtl/>
          <w:lang w:eastAsia="ko-KR"/>
        </w:rPr>
      </w:pPr>
      <w:r>
        <w:rPr>
          <w:rtl/>
          <w:lang w:eastAsia="ko-KR"/>
        </w:rPr>
        <w:t>21.</w:t>
      </w:r>
      <w:r w:rsidR="00A44343">
        <w:rPr>
          <w:rtl/>
          <w:lang w:eastAsia="ko-KR"/>
        </w:rPr>
        <w:t xml:space="preserve"> </w:t>
      </w:r>
      <w:r w:rsidR="001F53BD" w:rsidRPr="00937004">
        <w:rPr>
          <w:rtl/>
        </w:rPr>
        <w:t xml:space="preserve">صرف بیان آرمان یا آموزش نظری آن، برای تربیت کافی نیست؛ این آرمان </w:t>
      </w:r>
      <w:r w:rsidR="001F53BD" w:rsidRPr="00937004">
        <w:rPr>
          <w:rtl/>
        </w:rPr>
        <w:lastRenderedPageBreak/>
        <w:t>باید شورآفرین و حرکت‌زا باشد و به قیام و اقدام و جهاد و عمل بینجامد؛ وگرنه آرمان نیست، آرزو است.</w:t>
      </w:r>
    </w:p>
    <w:p w14:paraId="7C7B4021" w14:textId="77777777" w:rsidR="001F53BD" w:rsidRPr="00937004" w:rsidRDefault="00937004" w:rsidP="00A44343">
      <w:pPr>
        <w:rPr>
          <w:rtl/>
          <w:lang w:eastAsia="zh-CN"/>
        </w:rPr>
      </w:pPr>
      <w:r>
        <w:rPr>
          <w:rtl/>
          <w:lang w:eastAsia="zh-CN"/>
        </w:rPr>
        <w:t>22.</w:t>
      </w:r>
      <w:r w:rsidR="00A44343">
        <w:rPr>
          <w:rtl/>
          <w:lang w:eastAsia="zh-CN"/>
        </w:rPr>
        <w:t xml:space="preserve"> </w:t>
      </w:r>
      <w:r w:rsidR="001F53BD" w:rsidRPr="00937004">
        <w:rPr>
          <w:rtl/>
        </w:rPr>
        <w:t>تحقق آرمان الهی، مستلزم ولایت و پیوند انسان‌هاست و جز با مشارکت امّت، دست‌یافتنی نیست. وقتی مسئولیت، سنگین است، به تنهایی نمی‌توان آن را ادا کرد. کسی که به‌تنهایی مسیر خدا را دنبال می‌کند آرمانش کوچک است؛ و کسی که درد و دغدغ</w:t>
      </w:r>
      <w:r w:rsidR="00285696">
        <w:rPr>
          <w:rtl/>
        </w:rPr>
        <w:t>ۀ</w:t>
      </w:r>
      <w:r w:rsidR="001F53BD" w:rsidRPr="00937004">
        <w:rPr>
          <w:rtl/>
        </w:rPr>
        <w:t xml:space="preserve"> رسیدن به آرمان بلند و افق متعالی را دارد، باید این مسیر را جمعی و امّتی بپیماید؛ </w:t>
      </w:r>
      <w:r w:rsidR="001F53BD" w:rsidRPr="00937004">
        <w:rPr>
          <w:rtl/>
          <w:lang w:eastAsia="zh-CN"/>
        </w:rPr>
        <w:t xml:space="preserve">بنابراین پی‌گیری آن آرمان بزرگ، به هم‌افزایی اراده‌ها و پیوستگی انسان‌ها در یک حرکت کاروانی و امدادی نیاز دارد. این پیوستگی همان حقیقتی است که در دین اسلام از آن به «ولایت» یاد می‌شود. </w:t>
      </w:r>
    </w:p>
    <w:p w14:paraId="1F583A5C" w14:textId="77777777" w:rsidR="001F53BD" w:rsidRPr="00937004" w:rsidRDefault="00937004" w:rsidP="00A44343">
      <w:pPr>
        <w:rPr>
          <w:rtl/>
        </w:rPr>
      </w:pPr>
      <w:r>
        <w:rPr>
          <w:rtl/>
        </w:rPr>
        <w:t>23.</w:t>
      </w:r>
      <w:r w:rsidR="00A44343">
        <w:rPr>
          <w:rtl/>
        </w:rPr>
        <w:t xml:space="preserve"> </w:t>
      </w:r>
      <w:r w:rsidR="001F53BD" w:rsidRPr="00937004">
        <w:rPr>
          <w:rtl/>
          <w:lang w:eastAsia="zh-CN"/>
        </w:rPr>
        <w:t xml:space="preserve">تا انسان‌ها در یک پیوند ولایی طولی (امّت </w:t>
      </w:r>
      <w:r w:rsidR="001F53BD" w:rsidRPr="00957EA4">
        <w:rPr>
          <w:position w:val="-5"/>
          <w:rtl/>
          <w:lang w:eastAsia="zh-CN"/>
        </w:rPr>
        <w:t>-</w:t>
      </w:r>
      <w:r w:rsidR="001F53BD" w:rsidRPr="00937004">
        <w:rPr>
          <w:rtl/>
          <w:lang w:eastAsia="zh-CN"/>
        </w:rPr>
        <w:t xml:space="preserve"> امامت) و یک پیوند ولایی عرضی (اخوت ایمانی) قرار نگیرند و یک جبه</w:t>
      </w:r>
      <w:r w:rsidR="00285696">
        <w:rPr>
          <w:rtl/>
          <w:lang w:eastAsia="zh-CN"/>
        </w:rPr>
        <w:t>ۀ</w:t>
      </w:r>
      <w:r w:rsidR="001F53BD" w:rsidRPr="00937004">
        <w:rPr>
          <w:rtl/>
          <w:lang w:eastAsia="zh-CN"/>
        </w:rPr>
        <w:t xml:space="preserve"> منسجم هماهنگ و شبک</w:t>
      </w:r>
      <w:r w:rsidR="00285696">
        <w:rPr>
          <w:rtl/>
          <w:lang w:eastAsia="zh-CN"/>
        </w:rPr>
        <w:t>ۀ</w:t>
      </w:r>
      <w:r w:rsidR="001F53BD" w:rsidRPr="00937004">
        <w:rPr>
          <w:rtl/>
          <w:lang w:eastAsia="zh-CN"/>
        </w:rPr>
        <w:t xml:space="preserve"> متراکم ایمانی تشکیل ندهند رسیدن به این مقصد بزرگ، امکان‌پذیر نیست.</w:t>
      </w:r>
    </w:p>
    <w:p w14:paraId="16C3A561" w14:textId="77777777" w:rsidR="001F53BD" w:rsidRDefault="001F53BD" w:rsidP="00937004">
      <w:pPr>
        <w:rPr>
          <w:rtl/>
        </w:rPr>
      </w:pPr>
    </w:p>
    <w:p w14:paraId="6AAC386D" w14:textId="77777777" w:rsidR="00445E8E" w:rsidRDefault="00445E8E" w:rsidP="00937004">
      <w:pPr>
        <w:rPr>
          <w:rtl/>
        </w:rPr>
        <w:sectPr w:rsidR="00445E8E"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6BFDA4A8" w14:textId="77777777" w:rsidR="00445E8E" w:rsidRDefault="00445E8E" w:rsidP="00937004">
      <w:pPr>
        <w:rPr>
          <w:rtl/>
        </w:rPr>
      </w:pPr>
    </w:p>
    <w:p w14:paraId="7CA2B2EB" w14:textId="77777777" w:rsidR="00445E8E" w:rsidRDefault="002D01BD" w:rsidP="002D01BD">
      <w:pPr>
        <w:pStyle w:val="af3"/>
        <w:rPr>
          <w:rtl/>
        </w:rPr>
      </w:pPr>
      <w:r>
        <w:rPr>
          <w:rtl/>
        </w:rPr>
        <w:t>فصل دوم: ارزش‌های آرمانی</w:t>
      </w:r>
    </w:p>
    <w:p w14:paraId="08B6E52C" w14:textId="77777777" w:rsidR="00445E8E" w:rsidRDefault="00445E8E" w:rsidP="00937004">
      <w:pPr>
        <w:rPr>
          <w:rtl/>
        </w:rPr>
      </w:pPr>
    </w:p>
    <w:p w14:paraId="6B828FF0" w14:textId="77777777" w:rsidR="001F53BD" w:rsidRDefault="001F53BD" w:rsidP="00937004">
      <w:pPr>
        <w:rPr>
          <w:rtl/>
        </w:rPr>
      </w:pPr>
    </w:p>
    <w:p w14:paraId="0AD8EAEB" w14:textId="77777777" w:rsidR="00445E8E" w:rsidRDefault="001F53BD" w:rsidP="00445E8E">
      <w:pPr>
        <w:pStyle w:val="affff3"/>
        <w:rPr>
          <w:rtl/>
        </w:rPr>
      </w:pPr>
      <w:bookmarkStart w:id="46" w:name="_Toc178925758"/>
      <w:bookmarkStart w:id="47" w:name="_Toc176070373"/>
      <w:r w:rsidRPr="00D43430">
        <w:rPr>
          <w:rtl/>
        </w:rPr>
        <w:t>فصل دوم:</w:t>
      </w:r>
      <w:bookmarkEnd w:id="46"/>
    </w:p>
    <w:p w14:paraId="3EB8EF3F" w14:textId="77777777" w:rsidR="001F53BD" w:rsidRPr="00D43430" w:rsidRDefault="001F53BD" w:rsidP="00445E8E">
      <w:pPr>
        <w:pStyle w:val="a6"/>
        <w:rPr>
          <w:rtl/>
        </w:rPr>
      </w:pPr>
      <w:bookmarkStart w:id="48" w:name="_Toc178925759"/>
      <w:r w:rsidRPr="00D43430">
        <w:rPr>
          <w:rtl/>
        </w:rPr>
        <w:t>ارزش‌های آرمانی</w:t>
      </w:r>
      <w:bookmarkEnd w:id="47"/>
      <w:bookmarkEnd w:id="48"/>
    </w:p>
    <w:p w14:paraId="57BF0E5D" w14:textId="77777777" w:rsidR="001F53BD" w:rsidRDefault="001F53BD" w:rsidP="00937004">
      <w:pPr>
        <w:rPr>
          <w:rtl/>
          <w:lang w:eastAsia="zh-CN"/>
        </w:rPr>
      </w:pPr>
    </w:p>
    <w:p w14:paraId="5796F4C1" w14:textId="77777777" w:rsidR="00445E8E" w:rsidRDefault="00445E8E" w:rsidP="00937004">
      <w:pPr>
        <w:rPr>
          <w:rtl/>
          <w:lang w:eastAsia="zh-CN"/>
        </w:rPr>
      </w:pPr>
    </w:p>
    <w:p w14:paraId="55386A53" w14:textId="77777777" w:rsidR="001F53BD" w:rsidRPr="00262A4D" w:rsidRDefault="001F53BD" w:rsidP="001F53BD">
      <w:pPr>
        <w:rPr>
          <w:rtl/>
        </w:rPr>
      </w:pPr>
      <w:r w:rsidRPr="00262A4D">
        <w:rPr>
          <w:rtl/>
        </w:rPr>
        <w:t>تا همین جا بحث راهبرد فراساحتی تربیت اسلامی به سامان رسیده و تصویر روشنی از زیرساخت مستحکم تربیتی پدید آمده است؛ اما به جهت اهمیت موضوع، در یک جمع‌بندی گویاتر و با بیانی متفاوت بحث را مرور می‌کنیم.</w:t>
      </w:r>
    </w:p>
    <w:p w14:paraId="7053E6AA" w14:textId="77777777" w:rsidR="001F53BD" w:rsidRPr="00262A4D" w:rsidRDefault="001F53BD" w:rsidP="001F53BD">
      <w:pPr>
        <w:rPr>
          <w:rtl/>
        </w:rPr>
      </w:pPr>
      <w:r w:rsidRPr="00262A4D">
        <w:rPr>
          <w:rtl/>
        </w:rPr>
        <w:t>گفته شد انسان والا و بزرگ کسی است که آرمان بزرگ داشته باشد و بزرگ‌ترین آرمان، آرمان خدای متعال یعنی گسترش توحید در سراسر هستی است. اگر این آرمان الهی در جان کسی جا گرفته و اهتمام جدّی بر پی‌گیری آن داشته باشد باید سه عنصر را به موازات هم دنبال کند</w:t>
      </w:r>
      <w:r w:rsidRPr="00262A4D">
        <w:rPr>
          <w:rtl/>
          <w:lang w:eastAsia="ko-KR"/>
        </w:rPr>
        <w:t xml:space="preserve">. در نگاه اسلامی از میان انبوه اهداف تربیتی، این سه عنصر </w:t>
      </w:r>
      <w:r w:rsidRPr="00262A4D">
        <w:rPr>
          <w:rtl/>
        </w:rPr>
        <w:t>مهم‌ترین ارزش‌ها و مطلوبیت‌های انسانی است:</w:t>
      </w:r>
    </w:p>
    <w:p w14:paraId="5DC4F2E7" w14:textId="77777777" w:rsidR="001F53BD" w:rsidRPr="00A44343" w:rsidRDefault="00A44343" w:rsidP="00A44343">
      <w:pPr>
        <w:pStyle w:val="af4"/>
        <w:rPr>
          <w:rtl/>
        </w:rPr>
      </w:pPr>
      <w:r w:rsidRPr="00937004">
        <w:rPr>
          <w:rFonts w:ascii="Symbol" w:hAnsi="Symbol"/>
          <w:sz w:val="12"/>
          <w:lang w:eastAsia="ko-KR"/>
        </w:rPr>
        <w:sym w:font="Wingdings" w:char="F06C"/>
      </w:r>
      <w:r>
        <w:rPr>
          <w:rtl/>
          <w:lang w:eastAsia="zh-CN"/>
        </w:rPr>
        <w:t xml:space="preserve"> </w:t>
      </w:r>
      <w:r w:rsidR="001F53BD" w:rsidRPr="00937004">
        <w:rPr>
          <w:rtl/>
          <w:lang w:eastAsia="zh-CN"/>
        </w:rPr>
        <w:t>توحید و ایمان (ایمان توحیدی یا ایمان به توحید)؛</w:t>
      </w:r>
      <w:r w:rsidR="001F53BD" w:rsidRPr="00100D85">
        <w:rPr>
          <w:rStyle w:val="footnotenum"/>
          <w:rtl/>
        </w:rPr>
        <w:footnoteReference w:id="122"/>
      </w:r>
    </w:p>
    <w:p w14:paraId="67A77E87" w14:textId="77777777" w:rsidR="001F53BD" w:rsidRPr="00937004" w:rsidRDefault="00A44343" w:rsidP="008C3BE5">
      <w:pPr>
        <w:pStyle w:val="af4"/>
        <w:spacing w:line="400" w:lineRule="exact"/>
        <w:rPr>
          <w:lang w:eastAsia="zh-CN"/>
        </w:rPr>
      </w:pPr>
      <w:r w:rsidRPr="00937004">
        <w:rPr>
          <w:rFonts w:ascii="Symbol" w:hAnsi="Symbol"/>
          <w:sz w:val="12"/>
          <w:lang w:eastAsia="ko-KR"/>
        </w:rPr>
        <w:lastRenderedPageBreak/>
        <w:sym w:font="Wingdings" w:char="F06C"/>
      </w:r>
      <w:r>
        <w:rPr>
          <w:rtl/>
          <w:lang w:eastAsia="zh-CN"/>
        </w:rPr>
        <w:t xml:space="preserve"> </w:t>
      </w:r>
      <w:r w:rsidR="001F53BD" w:rsidRPr="00937004">
        <w:rPr>
          <w:rtl/>
          <w:lang w:eastAsia="zh-CN"/>
        </w:rPr>
        <w:t>عمل، مجاهدت و قیام (شامل مبارزه با نفس و مبارزه برای اقام</w:t>
      </w:r>
      <w:r w:rsidR="00285696">
        <w:rPr>
          <w:rtl/>
          <w:lang w:eastAsia="zh-CN"/>
        </w:rPr>
        <w:t>ۀ</w:t>
      </w:r>
      <w:r w:rsidR="001F53BD" w:rsidRPr="00937004">
        <w:rPr>
          <w:rtl/>
          <w:lang w:eastAsia="zh-CN"/>
        </w:rPr>
        <w:t xml:space="preserve"> دین، جهاد اکبر و جهاد اصغر یعنی تلاش برای خودسازی، جامعه‌سازی و تمدن‌سازی که نیازمند بعثت درونی و بعثت بیرونی است)؛</w:t>
      </w:r>
    </w:p>
    <w:p w14:paraId="1FADEF7D" w14:textId="77777777" w:rsidR="001F53BD" w:rsidRDefault="00A44343" w:rsidP="008C3BE5">
      <w:pPr>
        <w:pStyle w:val="af4"/>
        <w:spacing w:line="400" w:lineRule="exact"/>
        <w:rPr>
          <w:rtl/>
          <w:lang w:eastAsia="zh-CN"/>
        </w:rPr>
      </w:pPr>
      <w:r w:rsidRPr="00937004">
        <w:rPr>
          <w:rFonts w:ascii="Symbol" w:hAnsi="Symbol"/>
          <w:sz w:val="12"/>
          <w:lang w:eastAsia="ko-KR"/>
        </w:rPr>
        <w:sym w:font="Wingdings" w:char="F06C"/>
      </w:r>
      <w:r>
        <w:rPr>
          <w:rtl/>
          <w:lang w:eastAsia="zh-CN"/>
        </w:rPr>
        <w:t xml:space="preserve"> </w:t>
      </w:r>
      <w:r w:rsidR="001F53BD" w:rsidRPr="00937004">
        <w:rPr>
          <w:rtl/>
          <w:lang w:eastAsia="zh-CN"/>
        </w:rPr>
        <w:t>ولایت، حرکت کاروانی و قیام جمعی که منقسم به ولایت طولی و عرضی است؛ یعنی تبعیت و نصرت امام و اخوت ایمانی امّت.</w:t>
      </w:r>
    </w:p>
    <w:p w14:paraId="6EC95E35" w14:textId="77777777" w:rsidR="008C3BE5" w:rsidRPr="00937004" w:rsidRDefault="008C3BE5" w:rsidP="008C3BE5">
      <w:pPr>
        <w:spacing w:line="200" w:lineRule="exact"/>
        <w:rPr>
          <w:lang w:eastAsia="zh-CN"/>
        </w:rPr>
      </w:pPr>
    </w:p>
    <w:p w14:paraId="3E300240" w14:textId="77777777" w:rsidR="001F53BD" w:rsidRDefault="001F53BD" w:rsidP="00A44343">
      <w:pPr>
        <w:pStyle w:val="affffffff5"/>
        <w:rPr>
          <w:lang w:eastAsia="zh-CN"/>
        </w:rPr>
      </w:pPr>
      <w:r>
        <w:drawing>
          <wp:inline distT="0" distB="0" distL="0" distR="0" wp14:anchorId="676C563E" wp14:editId="4235801C">
            <wp:extent cx="3644124" cy="1508167"/>
            <wp:effectExtent l="0" t="19050" r="0" b="15833"/>
            <wp:docPr id="1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52D339C6" w14:textId="77777777" w:rsidR="008C3BE5" w:rsidRDefault="008C3BE5" w:rsidP="008C3BE5">
      <w:pPr>
        <w:spacing w:line="200" w:lineRule="exact"/>
        <w:rPr>
          <w:rtl/>
          <w:lang w:eastAsia="zh-CN"/>
        </w:rPr>
      </w:pPr>
    </w:p>
    <w:p w14:paraId="0C5C49AF" w14:textId="77777777" w:rsidR="001F53BD" w:rsidRPr="008C3BE5" w:rsidRDefault="001F53BD" w:rsidP="008C3BE5">
      <w:pPr>
        <w:spacing w:line="400" w:lineRule="exact"/>
        <w:rPr>
          <w:spacing w:val="-2"/>
          <w:rtl/>
        </w:rPr>
      </w:pPr>
      <w:r w:rsidRPr="008C3BE5">
        <w:rPr>
          <w:spacing w:val="-2"/>
          <w:rtl/>
          <w:lang w:eastAsia="zh-CN"/>
        </w:rPr>
        <w:t>اینها اصلی‌ترین و بنیادی‌ترین اهداف تربیتی و بزرگ‌ترین فضایل انسانی است که شخصیت انسان مؤمن باید بدان آراسته باشد. این ویژگی‌ها بیش از هر کمال دیگری ارزش دارد و باید برای ایجاد، حفظ و تقویت آن تلاش شود. در صورت وجود این عناصر، ما بقی کمالات و مطلوبیت‌ها در جای خود قرار دارند و ارزشمند دانسته می‌شوند و در غیر این صورت یعنی اگر این ویژگی‌ها موجود نباشد سایر صفات کمالی، ابتر و ناقص‌اند. به بیان دیگر هم</w:t>
      </w:r>
      <w:r w:rsidR="00285696" w:rsidRPr="008C3BE5">
        <w:rPr>
          <w:spacing w:val="-2"/>
          <w:rtl/>
          <w:lang w:eastAsia="zh-CN"/>
        </w:rPr>
        <w:t>ۀ</w:t>
      </w:r>
      <w:r w:rsidRPr="008C3BE5">
        <w:rPr>
          <w:spacing w:val="-2"/>
          <w:rtl/>
          <w:lang w:eastAsia="zh-CN"/>
        </w:rPr>
        <w:t xml:space="preserve"> ویژگی‌های کمالی تحت پوشش این امور تعریف می‌شوند و باید مصداقی از آن باشند و هرقدر اینها را تأمین یا تقویت کنند مطلوبیت دارند؛ بنابراین در ارزیابی درجات ارزش اشخاص یا نهادها پیش از سایر اوصاف، باید به اینها پرداخت و مفتون انبوه کمالات دیگر نشد. مهم‌ترین راهبرد تربیت دینی هم پدید آوردن این کمالات است.</w:t>
      </w:r>
      <w:r w:rsidRPr="008C3BE5">
        <w:rPr>
          <w:rStyle w:val="footnotenum"/>
          <w:spacing w:val="-2"/>
          <w:rtl/>
        </w:rPr>
        <w:footnoteReference w:id="123"/>
      </w:r>
    </w:p>
    <w:p w14:paraId="4B836F81" w14:textId="77777777" w:rsidR="001F53BD" w:rsidRPr="00262A4D" w:rsidRDefault="001F53BD" w:rsidP="00E06675">
      <w:pPr>
        <w:spacing w:line="414" w:lineRule="exact"/>
        <w:rPr>
          <w:rtl/>
        </w:rPr>
      </w:pPr>
      <w:r w:rsidRPr="00262A4D">
        <w:rPr>
          <w:rtl/>
          <w:lang w:eastAsia="zh-CN"/>
        </w:rPr>
        <w:lastRenderedPageBreak/>
        <w:t>توجه داریم که این سه عنصر «ایمان»، «مجاهدت» و «قیام جمعی» ارتباط طولی و اشتدادی دارند و نباید هم‌عرض و هم‌ردیف تصویر شوند؛ ریسمان اتّصال این سه عنصر، همان آرمان الهی یا پروژ</w:t>
      </w:r>
      <w:r w:rsidR="00285696">
        <w:rPr>
          <w:rtl/>
          <w:lang w:eastAsia="zh-CN"/>
        </w:rPr>
        <w:t>ۀ</w:t>
      </w:r>
      <w:r w:rsidRPr="00262A4D">
        <w:rPr>
          <w:rtl/>
          <w:lang w:eastAsia="zh-CN"/>
        </w:rPr>
        <w:t xml:space="preserve"> عملیاتی خدا روی زمین است که از ابتدا با ایمان به خدا در دل‌های مؤمنان قرار می‌گیرد. سپس همین آرمان و ایمان او را به مجاهدت و قیام برمی‌انگیزد و حرکت اجتماعی (شبک</w:t>
      </w:r>
      <w:r w:rsidR="00285696">
        <w:rPr>
          <w:rtl/>
          <w:lang w:eastAsia="zh-CN"/>
        </w:rPr>
        <w:t>ۀ</w:t>
      </w:r>
      <w:r w:rsidRPr="00262A4D">
        <w:rPr>
          <w:rtl/>
          <w:lang w:eastAsia="zh-CN"/>
        </w:rPr>
        <w:t xml:space="preserve"> ولایت و اخوت) را سامان می‌دهد؛ البته مجاهدت و قیام به وظیف</w:t>
      </w:r>
      <w:r w:rsidR="00285696">
        <w:rPr>
          <w:rtl/>
          <w:lang w:eastAsia="zh-CN"/>
        </w:rPr>
        <w:t>ۀ</w:t>
      </w:r>
      <w:r w:rsidRPr="00262A4D">
        <w:rPr>
          <w:rtl/>
          <w:lang w:eastAsia="zh-CN"/>
        </w:rPr>
        <w:t xml:space="preserve"> اجتماعی و اتصال به شبک</w:t>
      </w:r>
      <w:r w:rsidR="00285696">
        <w:rPr>
          <w:rtl/>
          <w:lang w:eastAsia="zh-CN"/>
        </w:rPr>
        <w:t>ۀ</w:t>
      </w:r>
      <w:r w:rsidRPr="00262A4D">
        <w:rPr>
          <w:rtl/>
          <w:lang w:eastAsia="zh-CN"/>
        </w:rPr>
        <w:t xml:space="preserve"> ولایی در ارتقای ایمان اثر دارد.</w:t>
      </w:r>
    </w:p>
    <w:p w14:paraId="0C5972CC" w14:textId="77777777" w:rsidR="001F53BD" w:rsidRDefault="002D01BD" w:rsidP="00E06675">
      <w:pPr>
        <w:pStyle w:val="Heading1"/>
        <w:spacing w:line="414" w:lineRule="exact"/>
        <w:rPr>
          <w:rtl/>
        </w:rPr>
      </w:pPr>
      <w:bookmarkStart w:id="49" w:name="_Toc176070374"/>
      <w:bookmarkStart w:id="50" w:name="_Toc178925760"/>
      <w:r>
        <w:rPr>
          <w:rtl/>
        </w:rPr>
        <w:t>1</w:t>
      </w:r>
      <w:r w:rsidR="001F53BD">
        <w:rPr>
          <w:rtl/>
        </w:rPr>
        <w:t>. توحید و ایمان</w:t>
      </w:r>
      <w:bookmarkEnd w:id="49"/>
      <w:bookmarkEnd w:id="50"/>
    </w:p>
    <w:p w14:paraId="5E95A1CC" w14:textId="77777777" w:rsidR="001F53BD" w:rsidRPr="002E53E5" w:rsidRDefault="001F53BD" w:rsidP="00E06675">
      <w:pPr>
        <w:pStyle w:val="a7"/>
        <w:spacing w:line="414" w:lineRule="exact"/>
        <w:rPr>
          <w:rtl/>
        </w:rPr>
      </w:pPr>
      <w:r w:rsidRPr="00262A4D">
        <w:rPr>
          <w:rtl/>
          <w:lang w:eastAsia="zh-CN"/>
        </w:rPr>
        <w:t>اصلی‌ترین ارزش در فرهنگ اسلامی ایمان است و هم</w:t>
      </w:r>
      <w:r w:rsidR="00285696">
        <w:rPr>
          <w:rtl/>
          <w:lang w:eastAsia="zh-CN"/>
        </w:rPr>
        <w:t>ۀ</w:t>
      </w:r>
      <w:r w:rsidRPr="00262A4D">
        <w:rPr>
          <w:rtl/>
          <w:lang w:eastAsia="zh-CN"/>
        </w:rPr>
        <w:t xml:space="preserve"> فضایل دیگر، «شُعَب ایمان» است؛</w:t>
      </w:r>
      <w:r w:rsidRPr="00100D85">
        <w:rPr>
          <w:rStyle w:val="footnotenum"/>
          <w:rtl/>
        </w:rPr>
        <w:footnoteReference w:id="124"/>
      </w:r>
      <w:r w:rsidRPr="00262A4D">
        <w:rPr>
          <w:rtl/>
          <w:lang w:eastAsia="zh-CN"/>
        </w:rPr>
        <w:t xml:space="preserve"> یعنی در پرتو ایمان به غیب و باور به خدا ارزشمند است. </w:t>
      </w:r>
      <w:r w:rsidRPr="00262A4D">
        <w:rPr>
          <w:rtl/>
        </w:rPr>
        <w:t>اخلاق نیز یک خط موازی با ایمان و یک راه جداگانه از تقوا و بندگی نیست؛ امتداد ایمان و رسم توحید و بندگی است و قاعد</w:t>
      </w:r>
      <w:r w:rsidR="00285696">
        <w:rPr>
          <w:rtl/>
        </w:rPr>
        <w:t>ۀ</w:t>
      </w:r>
      <w:r w:rsidRPr="00262A4D">
        <w:rPr>
          <w:rtl/>
        </w:rPr>
        <w:t xml:space="preserve"> موحّد زیستن و ایمان ورزیدن.</w:t>
      </w:r>
    </w:p>
    <w:p w14:paraId="2D6CF6F6" w14:textId="77777777" w:rsidR="001F53BD" w:rsidRPr="002E53E5" w:rsidRDefault="001F53BD" w:rsidP="00E06675">
      <w:pPr>
        <w:spacing w:line="400" w:lineRule="exact"/>
        <w:rPr>
          <w:rtl/>
        </w:rPr>
      </w:pPr>
      <w:r w:rsidRPr="00262A4D">
        <w:rPr>
          <w:rtl/>
          <w:lang w:eastAsia="ko-KR"/>
        </w:rPr>
        <w:t xml:space="preserve">انسان مؤمن، آرمان اجتماعی را آرمان الهی می‌داند و در مجاهدت خود به </w:t>
      </w:r>
      <w:r w:rsidRPr="00262A4D">
        <w:rPr>
          <w:rtl/>
          <w:lang w:eastAsia="ko-KR"/>
        </w:rPr>
        <w:lastRenderedPageBreak/>
        <w:t>دنبال تحقق بخشیدن به خواست خدا و مقدم داشتن اراد</w:t>
      </w:r>
      <w:r w:rsidR="00285696">
        <w:rPr>
          <w:rtl/>
          <w:lang w:eastAsia="ko-KR"/>
        </w:rPr>
        <w:t>ۀ</w:t>
      </w:r>
      <w:r w:rsidRPr="00262A4D">
        <w:rPr>
          <w:rtl/>
          <w:lang w:eastAsia="ko-KR"/>
        </w:rPr>
        <w:t xml:space="preserve"> پروردگار است. حرکت اجتماعی مؤمنانه، حرکت خالصان</w:t>
      </w:r>
      <w:r w:rsidR="00285696">
        <w:rPr>
          <w:rtl/>
          <w:lang w:eastAsia="ko-KR"/>
        </w:rPr>
        <w:t>ۀ</w:t>
      </w:r>
      <w:r w:rsidRPr="00262A4D">
        <w:rPr>
          <w:rtl/>
          <w:lang w:eastAsia="ko-KR"/>
        </w:rPr>
        <w:t xml:space="preserve"> توحیدی است و جز به قصد تأمین رضای خدا صورت نمی‌گیرد. مؤمن مجاهد از آنجا که مردمان را عیال الله و محبوب خدا می‌داند برای پی‌گیری خواست خدا در جامعه تلاش می‌کند و در اصلاحات اجتماعی مشارکت می‌ورزد. جهاد اجتماعی مؤمنان تنها مبارزه برای احقاق حق محرومان و رهایی از سلط</w:t>
      </w:r>
      <w:r w:rsidR="00285696">
        <w:rPr>
          <w:rtl/>
          <w:lang w:eastAsia="ko-KR"/>
        </w:rPr>
        <w:t>ۀ</w:t>
      </w:r>
      <w:r w:rsidRPr="00262A4D">
        <w:rPr>
          <w:rtl/>
          <w:lang w:eastAsia="ko-KR"/>
        </w:rPr>
        <w:t xml:space="preserve"> ستمگران نیست؛ بلکه حضور خدای متعال در آن موج می‌زند و پیش از آنکه ارتباط با مردم باشد ارتباط با خداست. آرمان اجتماعی مؤمنان آرمان چگوارایی</w:t>
      </w:r>
      <w:r w:rsidRPr="00100D85">
        <w:rPr>
          <w:rStyle w:val="footnotenum"/>
          <w:rtl/>
        </w:rPr>
        <w:footnoteReference w:id="125"/>
      </w:r>
      <w:r w:rsidRPr="00262A4D">
        <w:rPr>
          <w:rtl/>
          <w:lang w:eastAsia="ko-KR"/>
        </w:rPr>
        <w:t xml:space="preserve"> و مارکسیستی نیست؛ آرمانی کاملاً برآمده از اندیش</w:t>
      </w:r>
      <w:r w:rsidR="00285696">
        <w:rPr>
          <w:rtl/>
          <w:lang w:eastAsia="ko-KR"/>
        </w:rPr>
        <w:t>ۀ</w:t>
      </w:r>
      <w:r w:rsidRPr="00262A4D">
        <w:rPr>
          <w:rtl/>
          <w:lang w:eastAsia="ko-KR"/>
        </w:rPr>
        <w:t xml:space="preserve"> الهی و توحیدی است و ریشه در روح توحید پروردگار و نفی عبودیت طاغوت‌ها دارد.</w:t>
      </w:r>
    </w:p>
    <w:p w14:paraId="484B0BC4" w14:textId="77777777" w:rsidR="001F53BD" w:rsidRPr="008C3BE5" w:rsidRDefault="001F53BD" w:rsidP="00E06675">
      <w:pPr>
        <w:spacing w:line="400" w:lineRule="exact"/>
        <w:rPr>
          <w:spacing w:val="-2"/>
          <w:rtl/>
        </w:rPr>
      </w:pPr>
      <w:r w:rsidRPr="008C3BE5">
        <w:rPr>
          <w:spacing w:val="-2"/>
          <w:rtl/>
          <w:lang w:eastAsia="ko-KR"/>
        </w:rPr>
        <w:t>همچنین باور به حضور یگان</w:t>
      </w:r>
      <w:r w:rsidR="00285696" w:rsidRPr="008C3BE5">
        <w:rPr>
          <w:spacing w:val="-2"/>
          <w:rtl/>
          <w:lang w:eastAsia="ko-KR"/>
        </w:rPr>
        <w:t>ۀ</w:t>
      </w:r>
      <w:r w:rsidRPr="008C3BE5">
        <w:rPr>
          <w:spacing w:val="-2"/>
          <w:rtl/>
          <w:lang w:eastAsia="ko-KR"/>
        </w:rPr>
        <w:t xml:space="preserve"> خدا در هستی موجب می‌شود انسان مؤمن در تنگنای محاسبات مادی و بن‌بست معادلات دنیوی گرفتار نماند و همواره در مشکلات به قدرت برتر پروردگار امید و اتکا داشته باشد. اگر </w:t>
      </w:r>
      <w:r w:rsidRPr="008C3BE5">
        <w:rPr>
          <w:spacing w:val="-2"/>
          <w:rtl/>
        </w:rPr>
        <w:t>اعتقاد به امدادها و تأییدات الهی نباشد انسان در میان</w:t>
      </w:r>
      <w:r w:rsidR="00285696" w:rsidRPr="008C3BE5">
        <w:rPr>
          <w:spacing w:val="-2"/>
          <w:rtl/>
        </w:rPr>
        <w:t>ۀ</w:t>
      </w:r>
      <w:r w:rsidRPr="008C3BE5">
        <w:rPr>
          <w:spacing w:val="-2"/>
          <w:rtl/>
        </w:rPr>
        <w:t xml:space="preserve"> مشکلات، به‌سرعت احساس درماندگی و ناتوانی می‌کند؛ اما باور به وعده‌های خدا مؤمنان را استحکام و صلابت می‌بخشد و آنان را در پی‌گیری مسیر پرفراز و نشیب رسیدن به اهداف الهی مصمم‌تر می‌سازد.</w:t>
      </w:r>
    </w:p>
    <w:p w14:paraId="020F343A" w14:textId="77777777" w:rsidR="001F53BD" w:rsidRPr="002E53E5" w:rsidRDefault="001F53BD" w:rsidP="00E06675">
      <w:pPr>
        <w:spacing w:line="404" w:lineRule="exact"/>
        <w:rPr>
          <w:rtl/>
        </w:rPr>
      </w:pPr>
      <w:r w:rsidRPr="00262A4D">
        <w:rPr>
          <w:rtl/>
        </w:rPr>
        <w:t>همچنین انسان مؤمن ضمن این‌که پرشورترین تلاش و مجاهدت را برای رسیدن به مقاصد الهی دارد برای خود اعتبار و استقلالی قایل نیست و کامیابی‌ها و موفقیت‌های خود را همواره و یک‌پارچه به قدرت قاهر</w:t>
      </w:r>
      <w:r w:rsidR="00285696">
        <w:rPr>
          <w:rtl/>
        </w:rPr>
        <w:t>ۀ</w:t>
      </w:r>
      <w:r w:rsidRPr="00262A4D">
        <w:rPr>
          <w:rtl/>
        </w:rPr>
        <w:t xml:space="preserve"> الهی و لطف بی‌دریغ او </w:t>
      </w:r>
      <w:r w:rsidRPr="00262A4D">
        <w:rPr>
          <w:rtl/>
        </w:rPr>
        <w:lastRenderedPageBreak/>
        <w:t>نسبت می‌دهد «</w:t>
      </w:r>
      <w:r w:rsidRPr="007F40AD">
        <w:rPr>
          <w:rStyle w:val="Char3"/>
          <w:rtl/>
        </w:rPr>
        <w:t>فَلَم تَقتُلُوهُم وَ لکِنَّ اللَّهَ قَتَلَهُم وَ ما رَمَیتَ إِذ رَمَیتَ وَ لکِنَّ اللَّهَ رَمی</w:t>
      </w:r>
      <w:r w:rsidRPr="00262A4D">
        <w:rPr>
          <w:rtl/>
          <w:lang w:eastAsia="ko-KR"/>
        </w:rPr>
        <w:t>‏».</w:t>
      </w:r>
      <w:r w:rsidRPr="00100D85">
        <w:rPr>
          <w:rStyle w:val="footnotenum"/>
          <w:rtl/>
        </w:rPr>
        <w:footnoteReference w:id="126"/>
      </w:r>
      <w:r w:rsidRPr="00262A4D">
        <w:rPr>
          <w:rtl/>
          <w:lang w:eastAsia="ko-KR"/>
        </w:rPr>
        <w:t xml:space="preserve"> «</w:t>
      </w:r>
      <w:r w:rsidRPr="007F40AD">
        <w:rPr>
          <w:rStyle w:val="Char3"/>
          <w:rtl/>
        </w:rPr>
        <w:t>لَیسَ عَلَیکَ هُداهُم وَ لکِنَّ اللَّهَ یَهدی مَن یَشاءُ</w:t>
      </w:r>
      <w:r w:rsidRPr="00262A4D">
        <w:rPr>
          <w:rtl/>
          <w:lang w:eastAsia="ko-KR"/>
        </w:rPr>
        <w:t>».</w:t>
      </w:r>
      <w:r w:rsidRPr="00100D85">
        <w:rPr>
          <w:rStyle w:val="footnotenum"/>
          <w:rtl/>
        </w:rPr>
        <w:footnoteReference w:id="127"/>
      </w:r>
      <w:r w:rsidR="007F40AD">
        <w:rPr>
          <w:rtl/>
          <w:lang w:eastAsia="ko-KR"/>
        </w:rPr>
        <w:t xml:space="preserve"> </w:t>
      </w:r>
      <w:r w:rsidRPr="00262A4D">
        <w:rPr>
          <w:rtl/>
          <w:lang w:eastAsia="ko-KR"/>
        </w:rPr>
        <w:t>«</w:t>
      </w:r>
      <w:r w:rsidRPr="007F40AD">
        <w:rPr>
          <w:rStyle w:val="Char3"/>
          <w:rtl/>
        </w:rPr>
        <w:t>وَ أَلَّفَ بَینَ قُلُوبِهِم لَو أَنفَقتَ ما فِی الأَرضِ جَمیعا ما أَلَّفتَ بَینَ قُلُوبِهِم وَ لکِنَّ اللَّهَ أَلَّفَ بَینَهُم إِنَّهُ عَزیزٌ حَکیمٌ</w:t>
      </w:r>
      <w:r w:rsidRPr="00262A4D">
        <w:rPr>
          <w:rtl/>
          <w:lang w:eastAsia="ko-KR"/>
        </w:rPr>
        <w:t>».</w:t>
      </w:r>
      <w:r w:rsidRPr="00100D85">
        <w:rPr>
          <w:rStyle w:val="footnotenum"/>
          <w:rtl/>
        </w:rPr>
        <w:footnoteReference w:id="128"/>
      </w:r>
      <w:r w:rsidRPr="00262A4D">
        <w:rPr>
          <w:rtl/>
        </w:rPr>
        <w:t xml:space="preserve"> «</w:t>
      </w:r>
      <w:r w:rsidRPr="007F40AD">
        <w:rPr>
          <w:rStyle w:val="Char3"/>
          <w:rtl/>
        </w:rPr>
        <w:t>وَ لَو لا فَضلُ اللَّهِ عَلَیکُم وَ رَحمَتُهُ ما زَکی‏ مِنکُم مِن أَحَدٍ أَبَدا وَ لکِنَّ اللَّهَ یُزَکِّی مَن یَشاءُ</w:t>
      </w:r>
      <w:r w:rsidRPr="00262A4D">
        <w:rPr>
          <w:rtl/>
          <w:lang w:eastAsia="ko-KR"/>
        </w:rPr>
        <w:t>».</w:t>
      </w:r>
      <w:r w:rsidRPr="00100D85">
        <w:rPr>
          <w:rStyle w:val="footnotenum"/>
          <w:rtl/>
        </w:rPr>
        <w:footnoteReference w:id="129"/>
      </w:r>
      <w:r w:rsidRPr="00262A4D">
        <w:rPr>
          <w:rtl/>
          <w:lang w:eastAsia="ko-KR"/>
        </w:rPr>
        <w:t xml:space="preserve"> «</w:t>
      </w:r>
      <w:r w:rsidRPr="007F40AD">
        <w:rPr>
          <w:rStyle w:val="Char3"/>
          <w:rtl/>
        </w:rPr>
        <w:t>إِنَّکَ لا تَهدی مَن أَحبَبتَ وَ لکِنَّ اللَّهَ یَهدی مَن یَشاء</w:t>
      </w:r>
      <w:r w:rsidRPr="00262A4D">
        <w:rPr>
          <w:rtl/>
          <w:lang w:eastAsia="ko-KR"/>
        </w:rPr>
        <w:t>».</w:t>
      </w:r>
      <w:r w:rsidRPr="00100D85">
        <w:rPr>
          <w:rStyle w:val="footnotenum"/>
          <w:rtl/>
        </w:rPr>
        <w:footnoteReference w:id="130"/>
      </w:r>
    </w:p>
    <w:p w14:paraId="1C533644" w14:textId="77777777" w:rsidR="001F53BD" w:rsidRPr="00262A4D" w:rsidRDefault="001F53BD" w:rsidP="00E06675">
      <w:pPr>
        <w:spacing w:line="404" w:lineRule="exact"/>
        <w:ind w:firstLine="0"/>
        <w:jc w:val="center"/>
        <w:rPr>
          <w:rtl/>
        </w:rPr>
      </w:pPr>
      <w:r w:rsidRPr="00262A4D">
        <w:rPr>
          <w:rtl/>
          <w:lang w:eastAsia="ko-KR"/>
        </w:rPr>
        <w:t>***</w:t>
      </w:r>
    </w:p>
    <w:p w14:paraId="3F559417" w14:textId="77777777" w:rsidR="001F53BD" w:rsidRPr="002E53E5" w:rsidRDefault="001F53BD" w:rsidP="00E06675">
      <w:pPr>
        <w:spacing w:line="404" w:lineRule="exact"/>
        <w:rPr>
          <w:rtl/>
        </w:rPr>
      </w:pPr>
      <w:r w:rsidRPr="00262A4D">
        <w:rPr>
          <w:rtl/>
        </w:rPr>
        <w:t>ایمان به خدا و باور به غیب هستی، بن‌مای</w:t>
      </w:r>
      <w:r w:rsidR="00285696">
        <w:rPr>
          <w:rtl/>
        </w:rPr>
        <w:t>ۀ</w:t>
      </w:r>
      <w:r w:rsidRPr="00262A4D">
        <w:rPr>
          <w:rtl/>
        </w:rPr>
        <w:t xml:space="preserve"> هم</w:t>
      </w:r>
      <w:r w:rsidR="00285696">
        <w:rPr>
          <w:rtl/>
        </w:rPr>
        <w:t>ۀ</w:t>
      </w:r>
      <w:r w:rsidRPr="00262A4D">
        <w:rPr>
          <w:rtl/>
        </w:rPr>
        <w:t xml:space="preserve"> فعالیت‌های فرهنگی و اجتماعی است و مجاهدت‌های پرشور اجتماعی اگر خالصانه و مؤمنانه یعنی مسبوق به باور ایمانی و مصبوغ به صبغ</w:t>
      </w:r>
      <w:r w:rsidR="00285696">
        <w:rPr>
          <w:rtl/>
        </w:rPr>
        <w:t>ۀ</w:t>
      </w:r>
      <w:r w:rsidRPr="00262A4D">
        <w:rPr>
          <w:rtl/>
        </w:rPr>
        <w:t xml:space="preserve"> الهی نباشد بی‌ارزش و میان‌تهی است.</w:t>
      </w:r>
      <w:r w:rsidRPr="00100D85">
        <w:rPr>
          <w:rStyle w:val="footnotenum"/>
          <w:rtl/>
        </w:rPr>
        <w:footnoteReference w:id="131"/>
      </w:r>
      <w:r w:rsidRPr="00262A4D">
        <w:rPr>
          <w:rtl/>
        </w:rPr>
        <w:t xml:space="preserve"> برعکس، همین رفتارهای عادی و روزمره وقتی از سر ایمان و اخلاص صادر شود، به برترین عبادات تبدیل می‌شود؛ مثلاً بهترین وسیل</w:t>
      </w:r>
      <w:r w:rsidR="00285696">
        <w:rPr>
          <w:rtl/>
        </w:rPr>
        <w:t>ۀ</w:t>
      </w:r>
      <w:r w:rsidRPr="00262A4D">
        <w:rPr>
          <w:rtl/>
        </w:rPr>
        <w:t xml:space="preserve"> تقرب طلبه یا دانشجو به خدای متعال، درس‌خواندن و علم‌آموزی است. ساعاتی که دانشجو یا طلبه در کلاس درس در محضر استاد به سر می‌برد یا در تلاش برای مطالعه و مباحثه و حل مسائل علمی است در حال ادای عبادت تقرب‌آفرین معنوی است و بر بال فرشتگان قرار گرفته یعنی با ملکوت عالم مرتبط شده است. پیامبر اکرم</w:t>
      </w:r>
      <w:r w:rsidRPr="002E53E5">
        <w:rPr>
          <w:rStyle w:val="a9"/>
          <w:rtl/>
        </w:rPr>
        <w:t>6</w:t>
      </w:r>
      <w:r w:rsidRPr="00262A4D">
        <w:rPr>
          <w:rtl/>
        </w:rPr>
        <w:t xml:space="preserve"> وقتی در مسجد با دو گروه نمازگزاران و معرفت‌جویان مواجه شدند به حلق</w:t>
      </w:r>
      <w:r w:rsidR="00285696">
        <w:rPr>
          <w:rtl/>
        </w:rPr>
        <w:t>ۀ</w:t>
      </w:r>
      <w:r w:rsidRPr="00262A4D">
        <w:rPr>
          <w:rtl/>
        </w:rPr>
        <w:t xml:space="preserve"> معرفت‌جویان ملحق شدند و با این رفتار خود به این موضوع توجه دادند که علم‌آموزی هم مانند سجده و رکوع بلکه برتر از سجده و رکوع می‌تواند مای</w:t>
      </w:r>
      <w:r w:rsidR="00285696">
        <w:rPr>
          <w:rtl/>
        </w:rPr>
        <w:t>ۀ</w:t>
      </w:r>
      <w:r w:rsidRPr="00262A4D">
        <w:rPr>
          <w:rtl/>
        </w:rPr>
        <w:t xml:space="preserve"> قرب به </w:t>
      </w:r>
      <w:r w:rsidRPr="00262A4D">
        <w:rPr>
          <w:rtl/>
        </w:rPr>
        <w:lastRenderedPageBreak/>
        <w:t>خدا شود و ارزش معنوی انسان را بالا آورد. از امام باقر</w:t>
      </w:r>
      <w:r w:rsidRPr="002E53E5">
        <w:rPr>
          <w:rStyle w:val="a9"/>
          <w:rtl/>
        </w:rPr>
        <w:t>7</w:t>
      </w:r>
      <w:r w:rsidRPr="00262A4D">
        <w:rPr>
          <w:rtl/>
        </w:rPr>
        <w:t xml:space="preserve"> نقل شده است:</w:t>
      </w:r>
      <w:r w:rsidRPr="00262A4D">
        <w:rPr>
          <w:rtl/>
          <w:lang w:eastAsia="zh-CN"/>
        </w:rPr>
        <w:t xml:space="preserve"> «</w:t>
      </w:r>
      <w:r w:rsidRPr="006B1AFF">
        <w:rPr>
          <w:rStyle w:val="Charf1"/>
          <w:rFonts w:eastAsia="SimSun"/>
          <w:rtl/>
        </w:rPr>
        <w:t>عَالِمٌ یُنتَفَعُ بِعِلمِهِ أَفضَلُ مِن سَبعِینَ أَلفَ عَابِدٍ</w:t>
      </w:r>
      <w:r w:rsidRPr="00262A4D">
        <w:rPr>
          <w:rtl/>
          <w:lang w:eastAsia="zh-CN"/>
        </w:rPr>
        <w:t>؛</w:t>
      </w:r>
      <w:r w:rsidRPr="00100D85">
        <w:rPr>
          <w:rStyle w:val="footnotenum"/>
          <w:rtl/>
        </w:rPr>
        <w:footnoteReference w:id="132"/>
      </w:r>
      <w:r w:rsidRPr="00262A4D">
        <w:rPr>
          <w:rtl/>
          <w:lang w:eastAsia="zh-CN"/>
        </w:rPr>
        <w:t xml:space="preserve"> عالمی که از علم او سود برند از هفتاد هزار عابد برتر است».</w:t>
      </w:r>
    </w:p>
    <w:p w14:paraId="511F087A" w14:textId="77777777" w:rsidR="001F53BD" w:rsidRDefault="002D01BD" w:rsidP="00E06675">
      <w:pPr>
        <w:pStyle w:val="Heading2"/>
        <w:spacing w:line="420" w:lineRule="exact"/>
        <w:rPr>
          <w:rtl/>
        </w:rPr>
      </w:pPr>
      <w:bookmarkStart w:id="51" w:name="_Toc176070375"/>
      <w:bookmarkStart w:id="52" w:name="_Toc178925761"/>
      <w:r>
        <w:rPr>
          <w:rtl/>
        </w:rPr>
        <w:t>1</w:t>
      </w:r>
      <w:r w:rsidR="00100D85">
        <w:rPr>
          <w:rtl/>
        </w:rPr>
        <w:t>-</w:t>
      </w:r>
      <w:r>
        <w:rPr>
          <w:rtl/>
        </w:rPr>
        <w:t>1</w:t>
      </w:r>
      <w:r w:rsidR="001F53BD">
        <w:rPr>
          <w:rtl/>
        </w:rPr>
        <w:t>) مؤمن موحّد و حاکمیت توحید</w:t>
      </w:r>
      <w:bookmarkEnd w:id="51"/>
      <w:bookmarkEnd w:id="52"/>
    </w:p>
    <w:p w14:paraId="2E950D28" w14:textId="77777777" w:rsidR="001F53BD" w:rsidRPr="00262A4D" w:rsidRDefault="001F53BD" w:rsidP="00E06675">
      <w:pPr>
        <w:spacing w:line="420" w:lineRule="exact"/>
        <w:rPr>
          <w:rtl/>
        </w:rPr>
      </w:pPr>
      <w:r w:rsidRPr="00262A4D">
        <w:rPr>
          <w:rtl/>
        </w:rPr>
        <w:t>یک پرسش مهم در این بحث، رابط</w:t>
      </w:r>
      <w:r w:rsidR="00285696">
        <w:rPr>
          <w:rtl/>
        </w:rPr>
        <w:t>ۀ</w:t>
      </w:r>
      <w:r w:rsidRPr="00262A4D">
        <w:rPr>
          <w:rtl/>
        </w:rPr>
        <w:t xml:space="preserve"> «معنویت و توحید فردی» با «آرمان توحید اجتماعی» است. بی‌شک تحقق توحید در جان انسان و پدید آمدن انسان مؤمن موحّد مای</w:t>
      </w:r>
      <w:r w:rsidR="00285696">
        <w:rPr>
          <w:rtl/>
        </w:rPr>
        <w:t>ۀ</w:t>
      </w:r>
      <w:r w:rsidRPr="00262A4D">
        <w:rPr>
          <w:rtl/>
        </w:rPr>
        <w:t xml:space="preserve"> تقرّب او به خداست؛ اما این تقرّب فردی با پی‌گیری آرمان اجتماعی و تاریخی و تحقق توحید در ساختارها و جوامع انسانی چه نستبی دارد؟ این موضوع را با چند بیان می‌توان توضیح داد:</w:t>
      </w:r>
    </w:p>
    <w:p w14:paraId="27269365" w14:textId="77777777" w:rsidR="001F53BD" w:rsidRPr="002E53E5" w:rsidRDefault="001F53BD" w:rsidP="00E06675">
      <w:pPr>
        <w:spacing w:line="420" w:lineRule="exact"/>
        <w:rPr>
          <w:rtl/>
        </w:rPr>
      </w:pPr>
      <w:r w:rsidRPr="00D43430">
        <w:rPr>
          <w:rStyle w:val="Char1"/>
          <w:rtl/>
        </w:rPr>
        <w:t>یکم</w:t>
      </w:r>
      <w:r w:rsidRPr="00262A4D">
        <w:rPr>
          <w:rtl/>
        </w:rPr>
        <w:t>: تقرب به خدا به معنای نزدیک شدن به صفات اوست؛ کسی که ویژگی‌ها و صفات خدا را بیشتر داشته باشد به او نزدیک‌تر است و از جمله ویژگی‌های خدای متعال همان خواست</w:t>
      </w:r>
      <w:r w:rsidR="00285696">
        <w:rPr>
          <w:rtl/>
        </w:rPr>
        <w:t>ۀ</w:t>
      </w:r>
      <w:r w:rsidRPr="00262A4D">
        <w:rPr>
          <w:rtl/>
        </w:rPr>
        <w:t xml:space="preserve"> نهایی و آرمان اوست. بند</w:t>
      </w:r>
      <w:r w:rsidR="00285696">
        <w:rPr>
          <w:rtl/>
        </w:rPr>
        <w:t>ۀ</w:t>
      </w:r>
      <w:r w:rsidRPr="00262A4D">
        <w:rPr>
          <w:rtl/>
        </w:rPr>
        <w:t xml:space="preserve"> مقرب به خدا همان را می‌خواهد که خدا می‌خواهد و همان را دنبال می‌کند که خدا اراده کرده است؛ بنابراین هرچه خدایی‌تر شود خواسته‌های خدا را بیشتر می‌خواهد و به دنبال خواسته‌های بزرگ‌تر خدا می‌رود. اگر خدای متعال آینده‌ای روشن را برای بشر در زمین در نظر گرفته که در آن دین خدا یک‌پارچه و فراگیر در کل زمین حاکم باشد، تقرب به خدا در این است که بنده هم به دنبال آن باشد. کسی که خواست</w:t>
      </w:r>
      <w:r w:rsidR="00285696">
        <w:rPr>
          <w:rtl/>
        </w:rPr>
        <w:t>ۀ</w:t>
      </w:r>
      <w:r w:rsidRPr="00262A4D">
        <w:rPr>
          <w:rtl/>
        </w:rPr>
        <w:t xml:space="preserve"> خدا را درک نمی‌کند و طبعاً برای تحقق آن حرکتی ندارد از خدا دور است. همچنین با توجه به اینکه این آرمان، خواست</w:t>
      </w:r>
      <w:r w:rsidR="00285696">
        <w:rPr>
          <w:rtl/>
        </w:rPr>
        <w:t>ۀ</w:t>
      </w:r>
      <w:r w:rsidRPr="00262A4D">
        <w:rPr>
          <w:rtl/>
        </w:rPr>
        <w:t xml:space="preserve"> هم</w:t>
      </w:r>
      <w:r w:rsidR="00285696">
        <w:rPr>
          <w:rtl/>
        </w:rPr>
        <w:t>ۀ</w:t>
      </w:r>
      <w:r w:rsidRPr="00262A4D">
        <w:rPr>
          <w:rtl/>
        </w:rPr>
        <w:t xml:space="preserve"> انبیا و اولیای خداست، هرکس که این خواسته را دنبال کند به انبیا و اولیای خدا مقرب‌تر است.</w:t>
      </w:r>
    </w:p>
    <w:p w14:paraId="0DF157B2" w14:textId="77777777" w:rsidR="001F53BD" w:rsidRPr="00262A4D" w:rsidRDefault="001F53BD" w:rsidP="001F53BD">
      <w:pPr>
        <w:rPr>
          <w:rtl/>
        </w:rPr>
      </w:pPr>
      <w:r w:rsidRPr="00262A4D">
        <w:rPr>
          <w:rtl/>
        </w:rPr>
        <w:lastRenderedPageBreak/>
        <w:t>عبودیت فردی تنها در انداز</w:t>
      </w:r>
      <w:r w:rsidR="00285696">
        <w:rPr>
          <w:rtl/>
        </w:rPr>
        <w:t>ۀ</w:t>
      </w:r>
      <w:r w:rsidRPr="00262A4D">
        <w:rPr>
          <w:rtl/>
        </w:rPr>
        <w:t xml:space="preserve"> تجلّی توحید در جان یک انسان، منحصر مانده است. مرتب</w:t>
      </w:r>
      <w:r w:rsidR="00285696">
        <w:rPr>
          <w:rtl/>
        </w:rPr>
        <w:t>ۀ</w:t>
      </w:r>
      <w:r w:rsidRPr="00262A4D">
        <w:rPr>
          <w:rtl/>
        </w:rPr>
        <w:t xml:space="preserve"> بالاتر عبودیت، توحید کسی است که کفر و شرک را در هیچ جای جهان تحمل نمی‌کند و دغدغه اعتلای امر خدا در هم</w:t>
      </w:r>
      <w:r w:rsidR="00285696">
        <w:rPr>
          <w:rtl/>
        </w:rPr>
        <w:t>ۀ</w:t>
      </w:r>
      <w:r w:rsidRPr="00262A4D">
        <w:rPr>
          <w:rtl/>
        </w:rPr>
        <w:t xml:space="preserve"> زمین را دارد و غیرت توحیدی او از اهانت به حریم پروردگار در هر سطح و ساحتی برمی‌آشوبد. این دو، بسیار متفاوت‌اند؛ توحید کسی که دغدغ</w:t>
      </w:r>
      <w:r w:rsidR="00285696">
        <w:rPr>
          <w:rtl/>
        </w:rPr>
        <w:t>ۀ</w:t>
      </w:r>
      <w:r w:rsidRPr="00262A4D">
        <w:rPr>
          <w:rtl/>
        </w:rPr>
        <w:t xml:space="preserve"> اخلاص و بندگی خود را دارد و خدا را تنها بر مملکت وجود خویش حاکم ساخته و توحید کسی که دغدغه‌مند حاکمیت الله بر هم</w:t>
      </w:r>
      <w:r w:rsidR="00285696">
        <w:rPr>
          <w:rtl/>
        </w:rPr>
        <w:t>ۀ</w:t>
      </w:r>
      <w:r w:rsidRPr="00262A4D">
        <w:rPr>
          <w:rtl/>
        </w:rPr>
        <w:t xml:space="preserve"> جهان است. توحیدی که در وجود یک نفر جمع شده و توحیدی که در سراسر جهان بسط یافته است.</w:t>
      </w:r>
    </w:p>
    <w:p w14:paraId="7EBDFE82" w14:textId="77777777" w:rsidR="001F53BD" w:rsidRPr="00262A4D" w:rsidRDefault="001F53BD" w:rsidP="001F53BD">
      <w:pPr>
        <w:rPr>
          <w:rtl/>
        </w:rPr>
      </w:pPr>
      <w:r w:rsidRPr="00262A4D">
        <w:rPr>
          <w:rtl/>
        </w:rPr>
        <w:t>کسی که در راه اقام</w:t>
      </w:r>
      <w:r w:rsidR="00285696">
        <w:rPr>
          <w:rtl/>
        </w:rPr>
        <w:t>ۀ</w:t>
      </w:r>
      <w:r w:rsidRPr="00262A4D">
        <w:rPr>
          <w:rtl/>
        </w:rPr>
        <w:t xml:space="preserve"> توحید تلاش می‌کند باید از اکتفا به خوب‌شدنِ خود عبور کرده باشد و به حدّی از کمال و زهد و تقوا رسیده باشد که اهتمام و حساسیت او به‌کلی به امر خدا معطوف شود؛ یعنی تمام انگیز</w:t>
      </w:r>
      <w:r w:rsidR="00285696">
        <w:rPr>
          <w:rtl/>
        </w:rPr>
        <w:t>ۀ</w:t>
      </w:r>
      <w:r w:rsidRPr="00262A4D">
        <w:rPr>
          <w:rtl/>
        </w:rPr>
        <w:t xml:space="preserve"> او این باشد که نام خدا و کلم</w:t>
      </w:r>
      <w:r w:rsidR="00285696">
        <w:rPr>
          <w:rtl/>
        </w:rPr>
        <w:t>ۀ</w:t>
      </w:r>
      <w:r w:rsidRPr="00262A4D">
        <w:rPr>
          <w:rtl/>
        </w:rPr>
        <w:t xml:space="preserve"> توحید را در عالم زنده کند و نه تنها خود بلکه همگان را موحّد ببیند. اگر دین خدا، اندکی آسیب یا ضربه ببیند، سخت برآشفته و دردمند است و اگر پرچم اسلام برافراشته و عزیز باشد، مسرور و مبتهج است. این‌که کسی خودش خوب باشد ولی حساسیتی نسبت به پیروزی اسلام یا اقام</w:t>
      </w:r>
      <w:r w:rsidR="00285696">
        <w:rPr>
          <w:rtl/>
        </w:rPr>
        <w:t>ۀ</w:t>
      </w:r>
      <w:r w:rsidRPr="00262A4D">
        <w:rPr>
          <w:rtl/>
        </w:rPr>
        <w:t xml:space="preserve"> توحید و ولایت نداشته باشد کافی نیست. آن کس که در </w:t>
      </w:r>
      <w:r w:rsidRPr="00262A4D">
        <w:rPr>
          <w:rtl/>
          <w:lang w:eastAsia="zh-CN"/>
        </w:rPr>
        <w:t>خلوت خود به خدا عشق و اعتقاد دارد و او را فرمان‌روای هم</w:t>
      </w:r>
      <w:r w:rsidR="00285696">
        <w:rPr>
          <w:rtl/>
          <w:lang w:eastAsia="zh-CN"/>
        </w:rPr>
        <w:t>ۀ</w:t>
      </w:r>
      <w:r w:rsidRPr="00262A4D">
        <w:rPr>
          <w:rtl/>
          <w:lang w:eastAsia="zh-CN"/>
        </w:rPr>
        <w:t xml:space="preserve"> عالم می‌شمارد نمی‌تواند ببیند کسی در جایگاه خدا نشسته و لاف خدایی می‌زند. </w:t>
      </w:r>
    </w:p>
    <w:p w14:paraId="59D9BFEE" w14:textId="77777777" w:rsidR="001F53BD" w:rsidRPr="00262A4D" w:rsidRDefault="001F53BD" w:rsidP="001F53BD">
      <w:pPr>
        <w:rPr>
          <w:rtl/>
        </w:rPr>
      </w:pPr>
      <w:r w:rsidRPr="00262A4D">
        <w:rPr>
          <w:rtl/>
        </w:rPr>
        <w:t>مؤمن موحّد کامل کسی است که علاوه بر تلاش برای به دست آوردن زهد و پرهیز از تعلق به دنیا، تعلقات شدیدتر و دغدغ</w:t>
      </w:r>
      <w:r w:rsidR="00285696">
        <w:rPr>
          <w:rtl/>
        </w:rPr>
        <w:t>ۀ</w:t>
      </w:r>
      <w:r w:rsidRPr="00262A4D">
        <w:rPr>
          <w:rtl/>
        </w:rPr>
        <w:t xml:space="preserve"> بالاتری نسبت به برپایی حقیقت توحید در عالم دارد؛ و توان خود را صرف می‌کند تا اهداف خدا و اولیای خدا محقق شود. چنین کسی به خدا نزدیک‌تر است و با خدا نسبت و رابط</w:t>
      </w:r>
      <w:r w:rsidR="00285696">
        <w:rPr>
          <w:rtl/>
        </w:rPr>
        <w:t>ۀ</w:t>
      </w:r>
      <w:r w:rsidRPr="00262A4D">
        <w:rPr>
          <w:rtl/>
        </w:rPr>
        <w:t xml:space="preserve"> بیشتری دارد.</w:t>
      </w:r>
    </w:p>
    <w:p w14:paraId="11A4ED4C" w14:textId="77777777" w:rsidR="001F53BD" w:rsidRPr="00285696" w:rsidRDefault="001F53BD" w:rsidP="00C830AA">
      <w:pPr>
        <w:pStyle w:val="afff1"/>
        <w:rPr>
          <w:rtl/>
        </w:rPr>
      </w:pPr>
      <w:r w:rsidRPr="00C830AA">
        <w:rPr>
          <w:rStyle w:val="Charf1"/>
          <w:rtl/>
        </w:rPr>
        <w:lastRenderedPageBreak/>
        <w:t>قُلتُ جُعِلتُ فِدَاکَ فَمَا تَرَی إِذا أَن نَکُونَ مِن أَصحَابِ القَائِمِ وَ یَظهَرَ الحَقُّ وَ نَحنُ الیَومَ فِی إِمَامَتِکَ وَ طَاعَتِکَ أَفضَلُ أَعمَالا مِن أَصحَابِ دَولَةِ الحَقِّ وَ العَدلِ فَقَالَ سُبحَانَ اللَّهِ أَ مَا تُحِبُّونَ أَن یُظهِرَ اللَّهُ تَبَارَکَ وَ تَعَالَی الحَقَّ وَ العَدلَ فِی البِلَادِ وَ یَجمَعَ اللَّهُ الکَلِمَةَ وَ یُؤَلِّفَ اللَّهُ بَینَ قُلُوبٍ مُختَلِفَةٍ وَ لَا یَعصُونَ اللَّهَ عَزَّ وَ جَلَّ فِی أَرضِهِ وَ تُقَامَ حُدُودُهُ فِی خَلقِهِ وَ یَرُدَّ اللَّهُ الحَقَّ إِلَی أَهلِهِ فَیَظهَرَ حَتَّی لَا یَستَخفِیَ بِشَی‏ءٍ مِنَ الحَقِّ مَخَافَةَ أَحَدٍ مِنَ الخَلقِ أَمَا وَ اللَّهِ یَا عَمَّارُ لَا یَمُوتُ مِنکُم مَیِّتٌ عَلَی الحَالِ الَّتِی أَنتُم عَلَیهَا إِلَّا کَانَ أَفضَلَ عِندَ اللَّهِ مِن کَثِیرٍ مِن شُهَدَاءِ بَدرٍ وَ أُحُدٍ فَأَبشِرُوا</w:t>
      </w:r>
      <w:r w:rsidRPr="00285696">
        <w:rPr>
          <w:rtl/>
        </w:rPr>
        <w:t>.</w:t>
      </w:r>
      <w:r w:rsidRPr="00100D85">
        <w:rPr>
          <w:rStyle w:val="footnotenum"/>
          <w:rtl/>
        </w:rPr>
        <w:footnoteReference w:id="133"/>
      </w:r>
    </w:p>
    <w:p w14:paraId="7F303C4B" w14:textId="77777777" w:rsidR="001F53BD" w:rsidRPr="002E53E5" w:rsidRDefault="001F53BD" w:rsidP="001F53BD">
      <w:pPr>
        <w:rPr>
          <w:rtl/>
        </w:rPr>
      </w:pPr>
      <w:r w:rsidRPr="00D43430">
        <w:rPr>
          <w:rStyle w:val="Char1"/>
          <w:rtl/>
        </w:rPr>
        <w:t>دوم</w:t>
      </w:r>
      <w:r w:rsidRPr="00262A4D">
        <w:rPr>
          <w:rtl/>
        </w:rPr>
        <w:t>: افق بلند معنویت و عرفان، فنای فی الله است و اولین مرتبه از فنا، فنای اراد</w:t>
      </w:r>
      <w:r w:rsidR="00285696">
        <w:rPr>
          <w:rtl/>
        </w:rPr>
        <w:t>ۀ</w:t>
      </w:r>
      <w:r w:rsidRPr="00262A4D">
        <w:rPr>
          <w:rtl/>
        </w:rPr>
        <w:t xml:space="preserve"> عبد در اراده و خواست خداست؛ یعنی بندگان، اراد</w:t>
      </w:r>
      <w:r w:rsidR="00285696">
        <w:rPr>
          <w:rtl/>
        </w:rPr>
        <w:t>ۀ</w:t>
      </w:r>
      <w:r w:rsidRPr="00262A4D">
        <w:rPr>
          <w:rtl/>
        </w:rPr>
        <w:t xml:space="preserve"> خدا را دنبال کنند و خواست خدا را بر خواست خود مقدم سازند و به جای خودخواهی، خداخواهی کنند. خواست خدا هم در این آیات آمده است: «</w:t>
      </w:r>
      <w:r w:rsidRPr="007F40AD">
        <w:rPr>
          <w:rStyle w:val="Char3"/>
          <w:rtl/>
        </w:rPr>
        <w:t>وَ نُریدُ أَن نَمُنَّ عَلَی الَّذینَ استُضعِفُوا فِی الأَرضِ وَ نَجعَلَهُم أَئِمَّة وَ نَجعَلَهُمُ الوارِثین</w:t>
      </w:r>
      <w:r w:rsidRPr="00262A4D">
        <w:rPr>
          <w:rtl/>
        </w:rPr>
        <w:t>‏».</w:t>
      </w:r>
      <w:r w:rsidRPr="00100D85">
        <w:rPr>
          <w:rStyle w:val="footnotenum"/>
          <w:rtl/>
        </w:rPr>
        <w:footnoteReference w:id="134"/>
      </w:r>
      <w:r w:rsidRPr="00262A4D">
        <w:rPr>
          <w:rtl/>
        </w:rPr>
        <w:t xml:space="preserve"> «</w:t>
      </w:r>
      <w:r w:rsidRPr="007F40AD">
        <w:rPr>
          <w:rStyle w:val="Char3"/>
          <w:rtl/>
        </w:rPr>
        <w:t>وَ یُریدُ اللَّهُ أَن یُحِقَّ الحَقَّ بِ</w:t>
      </w:r>
      <w:r w:rsidR="00944EE4">
        <w:rPr>
          <w:rStyle w:val="Char3"/>
          <w:rtl/>
        </w:rPr>
        <w:t>ک</w:t>
      </w:r>
      <w:r w:rsidRPr="007F40AD">
        <w:rPr>
          <w:rStyle w:val="Char3"/>
          <w:rtl/>
        </w:rPr>
        <w:t>َلِماتِهِ وَ یَقطَعَ دابِرَ ال</w:t>
      </w:r>
      <w:r w:rsidR="00944EE4">
        <w:rPr>
          <w:rStyle w:val="Char3"/>
          <w:rtl/>
        </w:rPr>
        <w:t>ک</w:t>
      </w:r>
      <w:r w:rsidRPr="007F40AD">
        <w:rPr>
          <w:rStyle w:val="Char3"/>
          <w:rtl/>
        </w:rPr>
        <w:t>افِرینَ</w:t>
      </w:r>
      <w:r>
        <w:rPr>
          <w:rtl/>
        </w:rPr>
        <w:t>».</w:t>
      </w:r>
      <w:r w:rsidRPr="00100D85">
        <w:rPr>
          <w:rStyle w:val="footnotenum"/>
          <w:rtl/>
        </w:rPr>
        <w:footnoteReference w:id="135"/>
      </w:r>
      <w:r>
        <w:rPr>
          <w:rtl/>
        </w:rPr>
        <w:t xml:space="preserve"> خواست خدا ریشه‌کن شدن کفر و پیشوایی و حاکمیت بندگان صالح مستضعف در سراسر زمین است.</w:t>
      </w:r>
    </w:p>
    <w:p w14:paraId="78861895" w14:textId="77777777" w:rsidR="001F53BD" w:rsidRPr="002E53E5" w:rsidRDefault="001F53BD" w:rsidP="00E06675">
      <w:pPr>
        <w:spacing w:line="404" w:lineRule="exact"/>
        <w:rPr>
          <w:rtl/>
        </w:rPr>
      </w:pPr>
      <w:r w:rsidRPr="00D43430">
        <w:rPr>
          <w:rStyle w:val="Char1"/>
          <w:rtl/>
        </w:rPr>
        <w:t>سوم</w:t>
      </w:r>
      <w:r w:rsidRPr="00262A4D">
        <w:rPr>
          <w:rtl/>
        </w:rPr>
        <w:t xml:space="preserve">: کسی که می‌خواهد مجری طرح خدا و کارگزار دستگاه او شود باید ارتباط قلبی ویژه‌ای با او داشته باشد و قابلیت‌های معنوی خود را شکوفا سازد. ایفای این نقش بزرگ به آمادگی‌های روحی و دارایی‌های معنوی فراوان نیاز دارد؛ بنابراین توحید فردی مقدمه‌ای برای توحید اجتماعی است و آرمان معنوی فردی، </w:t>
      </w:r>
      <w:r w:rsidRPr="00262A4D">
        <w:rPr>
          <w:rtl/>
        </w:rPr>
        <w:lastRenderedPageBreak/>
        <w:t>مقدم</w:t>
      </w:r>
      <w:r w:rsidR="00285696">
        <w:rPr>
          <w:rtl/>
        </w:rPr>
        <w:t>ۀ</w:t>
      </w:r>
      <w:r w:rsidRPr="00262A4D">
        <w:rPr>
          <w:rtl/>
        </w:rPr>
        <w:t xml:space="preserve"> تحقق آرمان تاریخی الهی است. بنده‌ای که قرار است در خدمت خدا باشد، باید او را به خوبی بشناسد، به او امیدوار و مؤمن باشد، برای او حرمت قائل شود، به او عشق بورزد و در مقابل او کرنش کند. عبادت و تقرب به خدای متعال، ذخیر</w:t>
      </w:r>
      <w:r w:rsidR="00285696">
        <w:rPr>
          <w:rtl/>
        </w:rPr>
        <w:t>ۀ</w:t>
      </w:r>
      <w:r w:rsidRPr="00262A4D">
        <w:rPr>
          <w:rtl/>
        </w:rPr>
        <w:t xml:space="preserve"> سرشار معنوی برای حرکت پرخروش اجتماعی و تاریخی را فراهم می‌کند و ظرفیت پذیرش مسئولیت حرکت در کاروان امّت به سوی آن مقصد متعالی را پدید می‌آورد. به همین جهت خدای متعال به پیامبر خود توصیه می‌کند که عبادت، مناجات و خلوت شبانه داشته باشد تا آمادگی برای مسئولیت سنگین اجتماعی را بیابد و در آن صحن</w:t>
      </w:r>
      <w:r w:rsidR="00285696">
        <w:rPr>
          <w:rtl/>
        </w:rPr>
        <w:t>ۀ</w:t>
      </w:r>
      <w:r w:rsidRPr="00262A4D">
        <w:rPr>
          <w:rtl/>
        </w:rPr>
        <w:t xml:space="preserve"> عظیم تاب آورد:</w:t>
      </w:r>
    </w:p>
    <w:p w14:paraId="4B69F866" w14:textId="77777777" w:rsidR="001F53BD" w:rsidRPr="00285696" w:rsidRDefault="001F53BD" w:rsidP="00E06675">
      <w:pPr>
        <w:pStyle w:val="afff1"/>
        <w:spacing w:line="404" w:lineRule="exact"/>
        <w:rPr>
          <w:rtl/>
        </w:rPr>
      </w:pPr>
      <w:r w:rsidRPr="00C830AA">
        <w:rPr>
          <w:rStyle w:val="Char3"/>
          <w:rtl/>
        </w:rPr>
        <w:t>یَا أَیُّهَا المُزَّمِّلُ، قُمِ اللَّیلَ إِلَّا قَلِیلا، نِصفَهُ أَوِ انقُص مِنهُ قَلِیلا، أَو زِد عَلَیهِ وَرَتِّلِ القُرآنَ تَرتِیلا</w:t>
      </w:r>
      <w:r w:rsidRPr="00285696">
        <w:rPr>
          <w:rtl/>
        </w:rPr>
        <w:t>؛ إِنَّا سَنُلقِی عَلَیکَ قَولا ثَقِیلا: ای جامه به خویشتن فرو پیچیده، شب را به پا خیز جز اندکی، نیمی از آن یا اندکی از آن کمتر یا بر آن [نصف] بیفزای و قرآن را شمرده شمرده بخوان؛ زیرا ما به زودی بر تو گفتاری گرانبار و مسئولیتی سنگین القا می‌کنیم.</w:t>
      </w:r>
      <w:r w:rsidRPr="00100D85">
        <w:rPr>
          <w:rStyle w:val="footnotenum"/>
          <w:rtl/>
        </w:rPr>
        <w:footnoteReference w:id="136"/>
      </w:r>
    </w:p>
    <w:p w14:paraId="3B6B4D07" w14:textId="77777777" w:rsidR="001F53BD" w:rsidRPr="00E06675" w:rsidRDefault="001F53BD" w:rsidP="00E06675">
      <w:pPr>
        <w:spacing w:line="404" w:lineRule="exact"/>
        <w:rPr>
          <w:spacing w:val="-2"/>
          <w:rtl/>
        </w:rPr>
      </w:pPr>
      <w:r w:rsidRPr="00E06675">
        <w:rPr>
          <w:spacing w:val="-2"/>
          <w:rtl/>
        </w:rPr>
        <w:t>در حدیث معروف امام علی</w:t>
      </w:r>
      <w:r w:rsidRPr="00E06675">
        <w:rPr>
          <w:rStyle w:val="a9"/>
          <w:spacing w:val="-2"/>
          <w:rtl/>
        </w:rPr>
        <w:t>7</w:t>
      </w:r>
      <w:r w:rsidRPr="00E06675">
        <w:rPr>
          <w:spacing w:val="-2"/>
          <w:rtl/>
        </w:rPr>
        <w:t xml:space="preserve"> نیز به تقدم خودسازی بر امامت اجتماعی توجه داده شده است؛ ولی نکته مهم در این حدیث این است که امامت اجتماعی را پیش‌فرض گرفته و با شخصیت‌هایی که در چنین مناصبی قرار دارند سخن می‌گوید: «</w:t>
      </w:r>
      <w:r w:rsidRPr="00E06675">
        <w:rPr>
          <w:rStyle w:val="Charf1"/>
          <w:rFonts w:eastAsia="SimSun"/>
          <w:spacing w:val="-2"/>
          <w:rtl/>
        </w:rPr>
        <w:t>مَن‏ نَصَبَ‏ نَفسَهُ‏ لِلنَّاسِ‏ إِمَاما فَلیَبدَأ بِتَعلِیمِ نَفسِهِ قَبلَ تَعلِیمِ غَیرِهِ وَ لیَکُن تَأدِیبُهُ بِسِیرَتِهِ قَبلَ تَأدِیبِهِ بِلِسَانِهِ وَ مُعَلِّمُ نَفسِهِ وَ مُؤَدِّبُهَا أَحَقُّ بِالإِجلَالِ مِن مُعَلِّمِ النَّاسِ وَ مُؤَدِّبِهِم</w:t>
      </w:r>
      <w:r w:rsidRPr="00E06675">
        <w:rPr>
          <w:spacing w:val="-2"/>
          <w:rtl/>
        </w:rPr>
        <w:t>»</w:t>
      </w:r>
      <w:r w:rsidRPr="00E06675">
        <w:rPr>
          <w:rStyle w:val="footnotenum"/>
          <w:spacing w:val="-2"/>
          <w:rtl/>
        </w:rPr>
        <w:footnoteReference w:id="137"/>
      </w:r>
    </w:p>
    <w:p w14:paraId="1E76D592" w14:textId="77777777" w:rsidR="001F53BD" w:rsidRPr="00262A4D" w:rsidRDefault="001F53BD" w:rsidP="001F53BD">
      <w:pPr>
        <w:rPr>
          <w:rtl/>
        </w:rPr>
      </w:pPr>
      <w:r w:rsidRPr="00262A4D">
        <w:rPr>
          <w:rtl/>
        </w:rPr>
        <w:t xml:space="preserve">در آیات دیگری از قرآن کریم نیز پیش از درخواست پیروزی بر کافران از خدای بزرگ، عفو و رحمت و بخشش درخواست شده است. تو گویی برای حضور در میدان مبارزه، طهارت جان و سلامت نفس ضرورت دارد و این </w:t>
      </w:r>
      <w:r w:rsidRPr="00262A4D">
        <w:rPr>
          <w:rtl/>
        </w:rPr>
        <w:lastRenderedPageBreak/>
        <w:t>سبک‌بالی و پاکیزگی مقدمه‌ای برای درگیری با جریان کفر و تلاش برای چیرگی جبه</w:t>
      </w:r>
      <w:r w:rsidR="00285696">
        <w:rPr>
          <w:rtl/>
        </w:rPr>
        <w:t>ۀ</w:t>
      </w:r>
      <w:r w:rsidRPr="00262A4D">
        <w:rPr>
          <w:rtl/>
        </w:rPr>
        <w:t xml:space="preserve"> حق است و خدای متعال با تزکیه و پاک‌سازی پروند</w:t>
      </w:r>
      <w:r w:rsidR="00285696">
        <w:rPr>
          <w:rtl/>
        </w:rPr>
        <w:t>ۀ</w:t>
      </w:r>
      <w:r w:rsidRPr="00262A4D">
        <w:rPr>
          <w:rtl/>
        </w:rPr>
        <w:t xml:space="preserve"> بندگان، آنها را در این رویارویی تاریخی یاری می‌کند:</w:t>
      </w:r>
    </w:p>
    <w:p w14:paraId="4FEBF537" w14:textId="77777777" w:rsidR="001F53BD" w:rsidRPr="00285696" w:rsidRDefault="001F53BD" w:rsidP="00C830AA">
      <w:pPr>
        <w:pStyle w:val="afff1"/>
        <w:rPr>
          <w:rtl/>
        </w:rPr>
      </w:pPr>
      <w:r w:rsidRPr="00285696">
        <w:rPr>
          <w:rtl/>
        </w:rPr>
        <w:t>«</w:t>
      </w:r>
      <w:r w:rsidRPr="00C830AA">
        <w:rPr>
          <w:rStyle w:val="Char3"/>
          <w:rtl/>
        </w:rPr>
        <w:t>قالُوا رَبَّنَا اغفِر لَنا ذُنُوبَنا وَ إِسرافَنا فی‏ أَمرِنا وَ ثَبِّت أَقدامَنا وَ انصُرنا عَلَی القَومِ الکافِرین</w:t>
      </w:r>
      <w:r w:rsidRPr="00285696">
        <w:rPr>
          <w:rtl/>
        </w:rPr>
        <w:t>».‏</w:t>
      </w:r>
      <w:r w:rsidRPr="00100D85">
        <w:rPr>
          <w:rStyle w:val="footnotenum"/>
        </w:rPr>
        <w:footnoteReference w:id="138"/>
      </w:r>
    </w:p>
    <w:p w14:paraId="2A2B1B25" w14:textId="77777777" w:rsidR="001F53BD" w:rsidRPr="00285696" w:rsidRDefault="001F53BD" w:rsidP="00C830AA">
      <w:pPr>
        <w:pStyle w:val="afff1"/>
      </w:pPr>
      <w:r w:rsidRPr="00285696">
        <w:rPr>
          <w:rtl/>
        </w:rPr>
        <w:t>«</w:t>
      </w:r>
      <w:r w:rsidRPr="00C830AA">
        <w:rPr>
          <w:rStyle w:val="Char3"/>
          <w:rtl/>
        </w:rPr>
        <w:t>وَ اعفُ عَنَّا وَ اغفِر لَنا وَ ارحَمنا أَنتَ مَولانا فَانصُرنا عَلَی القَومِ الکافِرینَ</w:t>
      </w:r>
      <w:r w:rsidRPr="00285696">
        <w:rPr>
          <w:rtl/>
        </w:rPr>
        <w:t>».</w:t>
      </w:r>
      <w:r w:rsidRPr="00100D85">
        <w:rPr>
          <w:rStyle w:val="footnotenum"/>
          <w:rtl/>
        </w:rPr>
        <w:footnoteReference w:id="139"/>
      </w:r>
    </w:p>
    <w:p w14:paraId="52BD1DF3" w14:textId="77777777" w:rsidR="001F53BD" w:rsidRPr="00E06675" w:rsidRDefault="001F53BD" w:rsidP="001F53BD">
      <w:pPr>
        <w:rPr>
          <w:rtl/>
        </w:rPr>
      </w:pPr>
      <w:r w:rsidRPr="00E06675">
        <w:rPr>
          <w:rtl/>
        </w:rPr>
        <w:t>توصی</w:t>
      </w:r>
      <w:r w:rsidR="00285696" w:rsidRPr="00E06675">
        <w:rPr>
          <w:rtl/>
        </w:rPr>
        <w:t>ۀ</w:t>
      </w:r>
      <w:r w:rsidRPr="00E06675">
        <w:rPr>
          <w:rtl/>
        </w:rPr>
        <w:t xml:space="preserve"> امیر مؤمنان به مالک اشتر پس از نصب او به عنوان کارگزار مصر نیز در همین راستاست: «</w:t>
      </w:r>
      <w:r w:rsidRPr="00E06675">
        <w:rPr>
          <w:rStyle w:val="Charf1"/>
          <w:rFonts w:eastAsia="SimSun"/>
          <w:rtl/>
        </w:rPr>
        <w:t>وَ اجعَل لِنَفسِ</w:t>
      </w:r>
      <w:r w:rsidR="00944EE4" w:rsidRPr="00E06675">
        <w:rPr>
          <w:rStyle w:val="Charf1"/>
          <w:rFonts w:eastAsia="SimSun"/>
          <w:rtl/>
        </w:rPr>
        <w:t>ک</w:t>
      </w:r>
      <w:r w:rsidRPr="00E06675">
        <w:rPr>
          <w:rStyle w:val="Charf1"/>
          <w:rFonts w:eastAsia="SimSun"/>
          <w:rtl/>
        </w:rPr>
        <w:t>َ فیما بَینَ</w:t>
      </w:r>
      <w:r w:rsidR="00944EE4" w:rsidRPr="00E06675">
        <w:rPr>
          <w:rStyle w:val="Charf1"/>
          <w:rFonts w:eastAsia="SimSun"/>
          <w:rtl/>
        </w:rPr>
        <w:t>ک</w:t>
      </w:r>
      <w:r w:rsidRPr="00E06675">
        <w:rPr>
          <w:rStyle w:val="Charf1"/>
          <w:rFonts w:eastAsia="SimSun"/>
          <w:rtl/>
        </w:rPr>
        <w:t>َ وَ بَینَ اللّهِ اَفضَلَ تِل</w:t>
      </w:r>
      <w:r w:rsidR="00944EE4" w:rsidRPr="00E06675">
        <w:rPr>
          <w:rStyle w:val="Charf1"/>
          <w:rFonts w:eastAsia="SimSun"/>
          <w:rtl/>
        </w:rPr>
        <w:t>ک</w:t>
      </w:r>
      <w:r w:rsidRPr="00E06675">
        <w:rPr>
          <w:rStyle w:val="Charf1"/>
          <w:rFonts w:eastAsia="SimSun"/>
          <w:rtl/>
        </w:rPr>
        <w:t>َ المَواقیتِ وَ اَجزَلَ تِل</w:t>
      </w:r>
      <w:r w:rsidR="00944EE4" w:rsidRPr="00E06675">
        <w:rPr>
          <w:rStyle w:val="Charf1"/>
          <w:rFonts w:eastAsia="SimSun"/>
          <w:rtl/>
        </w:rPr>
        <w:t>ک</w:t>
      </w:r>
      <w:r w:rsidRPr="00E06675">
        <w:rPr>
          <w:rStyle w:val="Charf1"/>
          <w:rFonts w:eastAsia="SimSun"/>
          <w:rtl/>
        </w:rPr>
        <w:t xml:space="preserve">َ الاقسامِ وَ إِن </w:t>
      </w:r>
      <w:r w:rsidR="00944EE4" w:rsidRPr="00E06675">
        <w:rPr>
          <w:rStyle w:val="Charf1"/>
          <w:rFonts w:eastAsia="SimSun"/>
          <w:rtl/>
        </w:rPr>
        <w:t>ک</w:t>
      </w:r>
      <w:r w:rsidRPr="00E06675">
        <w:rPr>
          <w:rStyle w:val="Charf1"/>
          <w:rFonts w:eastAsia="SimSun"/>
          <w:rtl/>
        </w:rPr>
        <w:t xml:space="preserve">َانَت </w:t>
      </w:r>
      <w:r w:rsidR="00944EE4" w:rsidRPr="00E06675">
        <w:rPr>
          <w:rStyle w:val="Charf1"/>
          <w:rFonts w:eastAsia="SimSun"/>
          <w:rtl/>
        </w:rPr>
        <w:t>ک</w:t>
      </w:r>
      <w:r w:rsidRPr="00E06675">
        <w:rPr>
          <w:rStyle w:val="Charf1"/>
          <w:rFonts w:eastAsia="SimSun"/>
          <w:rtl/>
        </w:rPr>
        <w:t>ُلُّهَا لِلَّهِ إِذَا صَلَحَت فِیهَا النِّیَّةُ</w:t>
      </w:r>
      <w:r w:rsidRPr="00E06675">
        <w:rPr>
          <w:rtl/>
        </w:rPr>
        <w:t xml:space="preserve">؛ گرچه هر </w:t>
      </w:r>
      <w:r w:rsidR="00944EE4" w:rsidRPr="00E06675">
        <w:rPr>
          <w:rtl/>
        </w:rPr>
        <w:t>ک</w:t>
      </w:r>
      <w:r w:rsidRPr="00E06675">
        <w:rPr>
          <w:rtl/>
        </w:rPr>
        <w:t>ار</w:t>
      </w:r>
      <w:r w:rsidR="00944EE4" w:rsidRPr="00E06675">
        <w:rPr>
          <w:rtl/>
        </w:rPr>
        <w:t>ی</w:t>
      </w:r>
      <w:r w:rsidRPr="00E06675">
        <w:rPr>
          <w:rtl/>
        </w:rPr>
        <w:t xml:space="preserve"> با نیت پا</w:t>
      </w:r>
      <w:r w:rsidR="00944EE4" w:rsidRPr="00E06675">
        <w:rPr>
          <w:rtl/>
        </w:rPr>
        <w:t>ک</w:t>
      </w:r>
      <w:r w:rsidRPr="00E06675">
        <w:rPr>
          <w:rtl/>
        </w:rPr>
        <w:t xml:space="preserve"> و خالص صورت پذیرد عمل</w:t>
      </w:r>
      <w:r w:rsidR="00944EE4" w:rsidRPr="00E06675">
        <w:rPr>
          <w:rtl/>
        </w:rPr>
        <w:t>ی</w:t>
      </w:r>
      <w:r w:rsidRPr="00E06675">
        <w:rPr>
          <w:rtl/>
        </w:rPr>
        <w:t xml:space="preserve"> خدای</w:t>
      </w:r>
      <w:r w:rsidR="00944EE4" w:rsidRPr="00E06675">
        <w:rPr>
          <w:rtl/>
        </w:rPr>
        <w:t>ی</w:t>
      </w:r>
      <w:r w:rsidRPr="00E06675">
        <w:rPr>
          <w:rtl/>
        </w:rPr>
        <w:t xml:space="preserve"> (و عبادت) است ول</w:t>
      </w:r>
      <w:r w:rsidR="00944EE4" w:rsidRPr="00E06675">
        <w:rPr>
          <w:rtl/>
        </w:rPr>
        <w:t>ی</w:t>
      </w:r>
      <w:r w:rsidRPr="00E06675">
        <w:rPr>
          <w:rtl/>
        </w:rPr>
        <w:t xml:space="preserve"> بهترین اوقات و ارزنده‏ترین بخش‌ها</w:t>
      </w:r>
      <w:r w:rsidR="00944EE4" w:rsidRPr="00E06675">
        <w:rPr>
          <w:rtl/>
        </w:rPr>
        <w:t>ی</w:t>
      </w:r>
      <w:r w:rsidRPr="00E06675">
        <w:rPr>
          <w:rtl/>
        </w:rPr>
        <w:t xml:space="preserve"> شبانه‏روز را به (عبادت) و امور میان خودت و خدا اختصاص ده».</w:t>
      </w:r>
      <w:r w:rsidRPr="00E06675">
        <w:rPr>
          <w:rStyle w:val="footnotenum"/>
          <w:rtl/>
        </w:rPr>
        <w:footnoteReference w:id="140"/>
      </w:r>
    </w:p>
    <w:p w14:paraId="3C32E65E" w14:textId="77777777" w:rsidR="001F53BD" w:rsidRPr="002E53E5" w:rsidRDefault="001F53BD" w:rsidP="001F53BD">
      <w:pPr>
        <w:rPr>
          <w:rtl/>
        </w:rPr>
      </w:pPr>
      <w:r w:rsidRPr="00262A4D">
        <w:rPr>
          <w:rtl/>
        </w:rPr>
        <w:t>خلاصه اینکه بار اسلام و امام عصر</w:t>
      </w:r>
      <w:r w:rsidRPr="002E53E5">
        <w:rPr>
          <w:rStyle w:val="a9"/>
          <w:rtl/>
        </w:rPr>
        <w:t>7</w:t>
      </w:r>
      <w:r w:rsidRPr="00262A4D">
        <w:rPr>
          <w:rtl/>
        </w:rPr>
        <w:t xml:space="preserve"> روی هر دوشی قرار نمی‌گیرد و برای سربازی آن حضرت آمادگی‌هایی لازم است. جامع</w:t>
      </w:r>
      <w:r w:rsidR="00285696">
        <w:rPr>
          <w:rtl/>
        </w:rPr>
        <w:t>ۀ</w:t>
      </w:r>
      <w:r w:rsidRPr="00262A4D">
        <w:rPr>
          <w:rtl/>
        </w:rPr>
        <w:t xml:space="preserve"> مؤمنان باید آمادگی‌های خود را برای برداشتن بارهای سنگین اجتماعی و رسالت‌های تاریخی افزایش دهد و برای این منظور به تقویت روحی و معنوی بسیاری نیاز دارد؛ زیرا بدون جهاد شب و مناجات سحری توفیق جهاد روز را به دست نمی‌آورد.</w:t>
      </w:r>
    </w:p>
    <w:p w14:paraId="07BC7DFE" w14:textId="77777777" w:rsidR="001F53BD" w:rsidRPr="002E53E5" w:rsidRDefault="001F53BD" w:rsidP="001F53BD">
      <w:pPr>
        <w:rPr>
          <w:rtl/>
        </w:rPr>
      </w:pPr>
      <w:r w:rsidRPr="00D43430">
        <w:rPr>
          <w:rStyle w:val="Char1"/>
          <w:rtl/>
        </w:rPr>
        <w:t>چهارم</w:t>
      </w:r>
      <w:r w:rsidRPr="00262A4D">
        <w:rPr>
          <w:rtl/>
        </w:rPr>
        <w:t>: جاری ساختن توحید و ایمان در مملکت وجود خود، مقدم</w:t>
      </w:r>
      <w:r w:rsidR="00285696">
        <w:rPr>
          <w:rtl/>
        </w:rPr>
        <w:t>ۀ</w:t>
      </w:r>
      <w:r w:rsidRPr="00262A4D">
        <w:rPr>
          <w:rtl/>
        </w:rPr>
        <w:t xml:space="preserve"> جریان توحید در جامعه است. اگر کسی نتواند در مقیاس کوچک وجود خود که در آن </w:t>
      </w:r>
      <w:r w:rsidRPr="00262A4D">
        <w:rPr>
          <w:rtl/>
        </w:rPr>
        <w:lastRenderedPageBreak/>
        <w:t>بیشترین اختیار و اراده را دارد، بندگی خدا را حاکم کند، بی‌تردید نمی‌تواند در مقیاس ابعاد گسترده و روابط پیچیده اجتماعی در این کار موفق شود. مبارزه با طاغوت نفس، میدان تمرین مبارزه با طاغوت‌های بیرونی است.</w:t>
      </w:r>
    </w:p>
    <w:p w14:paraId="653A2494" w14:textId="77777777" w:rsidR="001F53BD" w:rsidRPr="00262A4D" w:rsidRDefault="001F53BD" w:rsidP="00E06675">
      <w:pPr>
        <w:spacing w:line="420" w:lineRule="exact"/>
        <w:rPr>
          <w:rtl/>
        </w:rPr>
      </w:pPr>
      <w:r w:rsidRPr="00262A4D">
        <w:rPr>
          <w:rtl/>
          <w:lang w:eastAsia="zh-CN"/>
        </w:rPr>
        <w:t>اعضای یک هم‌نوازی بزرگ، همگی باید نوازندگان چیره‌دست و کاربلد باشند، همان‌طور که اعضای تیم فوتبال باید همگی بر حرکت دادن توپ مسلط باشند. هرچه این تسلط بیشتر باشد، آن کارِ گروهی، قوی‌تر اجرا می‌شود و تمیزتر از آب درمی‌آید؛ بنابراین هرکس می‌خواهد در این کار جمعی، عضویت و مشارکت داشته باشد، باید پیش‌تر به شکل فردی تمرین کرده باشد. روشن است که آن تمرین فردی، فوتبال یا هم‌نوازی نیست و نهایتاً کسب آمادگی برای آن محسوب می‌شود. دین‌داری هم همین گونه است؛ حقیقت دین‌داری همان نقش‌آفرینی اجتماعی و حرکت گروهیِ جماعتی به‌هم‌پیوسته است که إمامی و أمامی دارند و دین‌داری فردی، کسب آمادگی برای آن دین‌داری اصلی است و ذخیر</w:t>
      </w:r>
      <w:r w:rsidR="00285696">
        <w:rPr>
          <w:rtl/>
          <w:lang w:eastAsia="zh-CN"/>
        </w:rPr>
        <w:t>ۀ</w:t>
      </w:r>
      <w:r w:rsidRPr="00262A4D">
        <w:rPr>
          <w:rtl/>
          <w:lang w:eastAsia="zh-CN"/>
        </w:rPr>
        <w:t xml:space="preserve"> معنوی مورد نیاز آن را تأمین می‌کند.</w:t>
      </w:r>
    </w:p>
    <w:p w14:paraId="029A4186" w14:textId="77777777" w:rsidR="001F53BD" w:rsidRPr="002E53E5" w:rsidRDefault="001F53BD" w:rsidP="00E06675">
      <w:pPr>
        <w:spacing w:line="420" w:lineRule="exact"/>
        <w:rPr>
          <w:rtl/>
        </w:rPr>
      </w:pPr>
      <w:r w:rsidRPr="00D43430">
        <w:rPr>
          <w:rStyle w:val="Char1"/>
          <w:rtl/>
        </w:rPr>
        <w:t>پنجم</w:t>
      </w:r>
      <w:r w:rsidRPr="00262A4D">
        <w:rPr>
          <w:rtl/>
        </w:rPr>
        <w:t>: انسان هر مقدار خدایی‌تر ‌شود در اثرگذاری و نقش‌آفرینی به خدا نزدیک‌تر می‌شود و اراده و همّت بزرگ‌تری خواهد داشت. کسی که درصدد یک اقدام عظیم و حرکت بزرگ است، باید وصل به بزرگ باشد. برای انجام دادن کارهای عظیم و دنبال کردن مقاصد بلند، باید به منبع قدرت و عظمت متصل شد. خدای متعال، منبع لایزال غنا و صمدیت و سرچشم</w:t>
      </w:r>
      <w:r w:rsidR="00285696">
        <w:rPr>
          <w:rtl/>
        </w:rPr>
        <w:t>ۀ</w:t>
      </w:r>
      <w:r w:rsidRPr="00262A4D">
        <w:rPr>
          <w:rtl/>
        </w:rPr>
        <w:t xml:space="preserve"> بی‌نهایت هم</w:t>
      </w:r>
      <w:r w:rsidR="00285696">
        <w:rPr>
          <w:rtl/>
        </w:rPr>
        <w:t>ۀ</w:t>
      </w:r>
      <w:r w:rsidRPr="00262A4D">
        <w:rPr>
          <w:rtl/>
        </w:rPr>
        <w:t xml:space="preserve"> بزرگی‌ها و دارایی‌ها و توانایی‌هاست و انسان با اتصال به او و اتکای به قدرت گسترد</w:t>
      </w:r>
      <w:r w:rsidR="00285696">
        <w:rPr>
          <w:rtl/>
        </w:rPr>
        <w:t>ۀ</w:t>
      </w:r>
      <w:r w:rsidRPr="00262A4D">
        <w:rPr>
          <w:rtl/>
        </w:rPr>
        <w:t xml:space="preserve"> او ظرفیت بی‌نهایت پیدا می‌کند: «</w:t>
      </w:r>
      <w:r w:rsidRPr="006B1AFF">
        <w:rPr>
          <w:rStyle w:val="Charf1"/>
          <w:rFonts w:eastAsia="SimSun"/>
          <w:rtl/>
        </w:rPr>
        <w:t>إِنَّ رُوحَ المُؤمِنِ لَأَشَدُّ اتِّصَالا بِرُوحِ اللَّهِ مِنِ اتِّصَالِ شُعَاعِ الشَّمسِ بِهَا</w:t>
      </w:r>
      <w:r w:rsidRPr="00262A4D">
        <w:rPr>
          <w:rtl/>
        </w:rPr>
        <w:t>»،</w:t>
      </w:r>
      <w:r w:rsidRPr="00100D85">
        <w:rPr>
          <w:rStyle w:val="footnotenum"/>
          <w:rtl/>
        </w:rPr>
        <w:footnoteReference w:id="141"/>
      </w:r>
      <w:r w:rsidRPr="00262A4D">
        <w:rPr>
          <w:rtl/>
        </w:rPr>
        <w:t xml:space="preserve"> «</w:t>
      </w:r>
      <w:r w:rsidRPr="006B1AFF">
        <w:rPr>
          <w:rStyle w:val="Charf1"/>
          <w:rFonts w:eastAsia="SimSun"/>
          <w:rtl/>
        </w:rPr>
        <w:t xml:space="preserve">حَتّی تَخرِقَ أَبصارُ القُلُوبِ حُجُبَ النُّورِ، فَتَصِلَ الی‏ مَعدِنِ </w:t>
      </w:r>
      <w:r w:rsidRPr="006B1AFF">
        <w:rPr>
          <w:rStyle w:val="Charf1"/>
          <w:rFonts w:eastAsia="SimSun"/>
          <w:rtl/>
        </w:rPr>
        <w:lastRenderedPageBreak/>
        <w:t>العَظَمَةِ وَ تَصِیرَ أَرواحُنا مُعَلَّقَة بِعِزِّ قُدسِکَ</w:t>
      </w:r>
      <w:r w:rsidRPr="00262A4D">
        <w:rPr>
          <w:rtl/>
        </w:rPr>
        <w:t>».</w:t>
      </w:r>
      <w:r w:rsidRPr="00100D85">
        <w:rPr>
          <w:rStyle w:val="footnotenum"/>
          <w:rtl/>
        </w:rPr>
        <w:footnoteReference w:id="142"/>
      </w:r>
    </w:p>
    <w:p w14:paraId="72D0598A" w14:textId="77777777" w:rsidR="001F53BD" w:rsidRPr="00262A4D" w:rsidRDefault="001F53BD" w:rsidP="00E06675">
      <w:pPr>
        <w:spacing w:line="414" w:lineRule="exact"/>
        <w:rPr>
          <w:rtl/>
        </w:rPr>
      </w:pPr>
      <w:r w:rsidRPr="00262A4D">
        <w:rPr>
          <w:rtl/>
        </w:rPr>
        <w:t>توان و استعداد انسان بی‌نهایت است مشروط بر آنکه به خدای بی‌نهایت متصل شود.</w:t>
      </w:r>
    </w:p>
    <w:p w14:paraId="3E07F540" w14:textId="77777777" w:rsidR="001F53BD" w:rsidRPr="00D43430" w:rsidRDefault="001F53BD" w:rsidP="00E06675">
      <w:pPr>
        <w:spacing w:line="414" w:lineRule="exact"/>
        <w:rPr>
          <w:rtl/>
        </w:rPr>
      </w:pPr>
      <w:r w:rsidRPr="00D43430">
        <w:rPr>
          <w:rStyle w:val="Char1"/>
          <w:rtl/>
        </w:rPr>
        <w:t>ششم</w:t>
      </w:r>
      <w:r>
        <w:rPr>
          <w:rtl/>
        </w:rPr>
        <w:t>: کسی که در پی یک آرمان بزرگ در صحن</w:t>
      </w:r>
      <w:r w:rsidR="00285696">
        <w:rPr>
          <w:rtl/>
        </w:rPr>
        <w:t>ۀ</w:t>
      </w:r>
      <w:r>
        <w:rPr>
          <w:rtl/>
        </w:rPr>
        <w:t xml:space="preserve"> پرمسأل</w:t>
      </w:r>
      <w:r w:rsidR="00285696">
        <w:rPr>
          <w:rtl/>
        </w:rPr>
        <w:t>ۀ</w:t>
      </w:r>
      <w:r>
        <w:rPr>
          <w:rtl/>
        </w:rPr>
        <w:t xml:space="preserve"> واقع اجتماع تلاش می‌کند و با جدیت در مبارزه با موانع و طاغوت‌ها می‌خروشد، ضعف و کوچکی خود را از یک سو و بلندای افق، سنگینی مسئولیت و عظمت خواست</w:t>
      </w:r>
      <w:r w:rsidR="00285696">
        <w:rPr>
          <w:rtl/>
        </w:rPr>
        <w:t>ۀ</w:t>
      </w:r>
      <w:r>
        <w:rPr>
          <w:rtl/>
        </w:rPr>
        <w:t xml:space="preserve"> خود و خواست</w:t>
      </w:r>
      <w:r w:rsidR="00285696">
        <w:rPr>
          <w:rtl/>
        </w:rPr>
        <w:t>ۀ</w:t>
      </w:r>
      <w:r>
        <w:rPr>
          <w:rtl/>
        </w:rPr>
        <w:t xml:space="preserve"> خدا را از سوی دیگر مرور می‌کند به اضطرار می‌افتد و عجز و فقر و ضعف و ناچیزی خود را در مناسبت با این افق اعلی، به شهود و عیان درک می‌کند؛ و مگر لبّ توحید و بندگی فردی جز همین درک اضطرار و مسکنت و فقر ذاتی است؟ چنین کسی نیاز بیشتری به ارتباط با خدا، مناجات با او، درخواست از او، توکل بر او و تفویض به او دارد و این نیاز را بیشتر درک می‌کند. مناجات‌های رزمندگان اسلام در شب‌های عملیات، یقیناً خالصانه‌تر و متضرعانه‌تر از عبادت‌های اهل معنویت در خلوت و آسایش زندگی شهری است. اساساً خدای متعال انسان‌ها را به درد و مصیبت گرفتار می‌کند تا حال التجا و تضرع برای آنان حاصل شود؛</w:t>
      </w:r>
      <w:r w:rsidRPr="00100D85">
        <w:rPr>
          <w:rStyle w:val="footnotenum"/>
          <w:rtl/>
        </w:rPr>
        <w:footnoteReference w:id="143"/>
      </w:r>
      <w:r>
        <w:rPr>
          <w:rtl/>
        </w:rPr>
        <w:t xml:space="preserve"> همان حال تضرعی که در میدان مجاهدت اجتماعی به راحتی حاصل است. از مرحوم آیت‌الله مشکینی نقل شده در پاسخ به رزمنده‌ای که گفت نمازم را با لباس خونی و نجس، بدون وضو و با تیمم ناقص، به سختی و به حال نیم‌خیز در گوش</w:t>
      </w:r>
      <w:r w:rsidR="00285696">
        <w:rPr>
          <w:rtl/>
        </w:rPr>
        <w:t>ۀ</w:t>
      </w:r>
      <w:r>
        <w:rPr>
          <w:rtl/>
        </w:rPr>
        <w:t xml:space="preserve"> کانال زیر آتش دشمن خوانده‌ام فرمودند: «حاضرم هفتاد سال عبادت خود را با همان دو رکعت عوض کنم».</w:t>
      </w:r>
    </w:p>
    <w:p w14:paraId="52587B3B" w14:textId="77777777" w:rsidR="001F53BD" w:rsidRPr="00262A4D" w:rsidRDefault="001F53BD" w:rsidP="00E06675">
      <w:pPr>
        <w:spacing w:line="420" w:lineRule="exact"/>
        <w:rPr>
          <w:rtl/>
        </w:rPr>
      </w:pPr>
      <w:r w:rsidRPr="00262A4D">
        <w:rPr>
          <w:rtl/>
        </w:rPr>
        <w:lastRenderedPageBreak/>
        <w:t>هرچه مسئولیت سنگین‌تر باشد نیاز به عنایت خدا بیشتر دیده می‌شود و فقر و نقص و نیاز و مسکنت آشکارتر است و عظمت و قدرت و رحمت و هیمن</w:t>
      </w:r>
      <w:r w:rsidR="00285696">
        <w:rPr>
          <w:rtl/>
        </w:rPr>
        <w:t>ۀ</w:t>
      </w:r>
      <w:r w:rsidRPr="00262A4D">
        <w:rPr>
          <w:rtl/>
        </w:rPr>
        <w:t xml:space="preserve"> خدا نمایان‌تر. اینجا اتکا به وعد</w:t>
      </w:r>
      <w:r w:rsidR="00285696">
        <w:rPr>
          <w:rtl/>
        </w:rPr>
        <w:t>ۀ</w:t>
      </w:r>
      <w:r w:rsidRPr="00262A4D">
        <w:rPr>
          <w:rtl/>
        </w:rPr>
        <w:t xml:space="preserve"> خدا و امید به رحمت سرشار او و تلاش برای درک عنایات و امدادها و تأییدات او لازم‌تر است. انسان مؤمن در اینجا اسم اعظم پروردگار را تمنا می‌کند و با آن اسم مبارک رابطه می‌گیرد و در خلوت خود به تضرع و التجا از او درخواست می‌کند و راه‌های بسته را با توکل بر خدا و توسل به اهل بیت می‌گشاید. سجده و انابه و توسل، دیگر نه یک امر مستحب که یک نیاز واجب و ضروری خواهد بود.</w:t>
      </w:r>
    </w:p>
    <w:p w14:paraId="277C5E40" w14:textId="77777777" w:rsidR="001F53BD" w:rsidRPr="002E53E5" w:rsidRDefault="001F53BD" w:rsidP="00E06675">
      <w:pPr>
        <w:spacing w:line="420" w:lineRule="exact"/>
        <w:rPr>
          <w:rtl/>
        </w:rPr>
      </w:pPr>
      <w:r w:rsidRPr="00262A4D">
        <w:rPr>
          <w:rtl/>
        </w:rPr>
        <w:t>مادام که انسان مؤمن برای خود قدر و قدرتی قائل است و گمان می‌کند در مسیر نصرت خدا و سربازی دین او می‌تواند اقدامی کند به شرک خفی مبتلاست و برای آنکه از این آسیب مهم نجات یابد باید در صحنه‌های پرتلاطم درگیری و بلا، اضطرار خود را ببیند و دست قدرت و عنایت خدا را درک کند و معنای «</w:t>
      </w:r>
      <w:r w:rsidRPr="007F40AD">
        <w:rPr>
          <w:rStyle w:val="Char3"/>
          <w:rtl/>
        </w:rPr>
        <w:t>فَلَم تَقتُلُوهُم وَ لکِنَّ اللَّهَ قَتَلَهُم وَ ما رَمَیتَ إِذ رَمَیتَ وَ لکِنَّ اللَّهَ رَمی‏ وَ لِیُبلِیَ المُؤمِنینَ مِنهُ بَلاء حَسَنا</w:t>
      </w:r>
      <w:r w:rsidRPr="00262A4D">
        <w:rPr>
          <w:rtl/>
        </w:rPr>
        <w:t>»</w:t>
      </w:r>
      <w:r w:rsidRPr="00100D85">
        <w:rPr>
          <w:rStyle w:val="footnotenum"/>
          <w:rtl/>
        </w:rPr>
        <w:footnoteReference w:id="144"/>
      </w:r>
      <w:r w:rsidRPr="00262A4D">
        <w:rPr>
          <w:rtl/>
        </w:rPr>
        <w:t xml:space="preserve"> را به چشم جان مشاهد کند.</w:t>
      </w:r>
    </w:p>
    <w:p w14:paraId="69389297" w14:textId="77777777" w:rsidR="001F53BD" w:rsidRPr="00285696" w:rsidRDefault="001F53BD" w:rsidP="00E06675">
      <w:pPr>
        <w:pStyle w:val="afff1"/>
        <w:spacing w:line="420" w:lineRule="exact"/>
        <w:rPr>
          <w:rtl/>
        </w:rPr>
      </w:pPr>
      <w:r w:rsidRPr="00C830AA">
        <w:rPr>
          <w:rStyle w:val="Charf1"/>
          <w:rtl/>
        </w:rPr>
        <w:t>إِلَهِی حَقِّقنِی بِحَقَائِقِ أَهلِ القُربِ وَ اسلُک بی‌مَسلَکَ أَهلِ الجَذبِ إِلَهِی أَقِمنِی [أَغنِنِی‏] بِتَدبِیرِکَ لِی عَن تَدبِیرِی وَ اختِیَارِکَ [وَ بِاختِیَارِکَ‏] لِی عَنِ اختِیَارِی وَ أَوقِفنِی عَلَی مَرَاکِزِ اضطِرَارِی</w:t>
      </w:r>
      <w:r w:rsidRPr="00100D85">
        <w:rPr>
          <w:rStyle w:val="footnotenum"/>
          <w:rtl/>
        </w:rPr>
        <w:footnoteReference w:id="145"/>
      </w:r>
    </w:p>
    <w:p w14:paraId="3A5CA6CA" w14:textId="77777777" w:rsidR="001F53BD" w:rsidRPr="00262A4D" w:rsidRDefault="001F53BD" w:rsidP="00E06675">
      <w:pPr>
        <w:spacing w:line="420" w:lineRule="exact"/>
        <w:rPr>
          <w:rtl/>
        </w:rPr>
      </w:pPr>
      <w:r w:rsidRPr="00262A4D">
        <w:rPr>
          <w:rtl/>
        </w:rPr>
        <w:t>در این مراکز اضطرار، فرصت طلایی معنویت، و قرب حقیقی حاصل می‌شود و انسان نیاز به خدا را درک می‌کند. عبادت واقعی در گرو همین شهود فقر و ذلّت، و معرفت نیازمندی به خدا و حضور در محضر قدرت پروردگار است.</w:t>
      </w:r>
    </w:p>
    <w:p w14:paraId="0F77577F" w14:textId="77777777" w:rsidR="001F53BD" w:rsidRPr="00262A4D" w:rsidRDefault="001F53BD" w:rsidP="00E06675">
      <w:pPr>
        <w:spacing w:line="404" w:lineRule="exact"/>
        <w:rPr>
          <w:rtl/>
        </w:rPr>
      </w:pPr>
      <w:r w:rsidRPr="00262A4D">
        <w:rPr>
          <w:rtl/>
        </w:rPr>
        <w:lastRenderedPageBreak/>
        <w:t>حرکت به سمت خدا و کسب معنویت تنها سجده کردن و عبادت ظاهری نیست؛ حقیقت عبودیت، شناخت فقر وجودی و معرفت به ذلّت ذاتی است. کسی که به تصمیم و اراد</w:t>
      </w:r>
      <w:r w:rsidR="00285696">
        <w:rPr>
          <w:rtl/>
        </w:rPr>
        <w:t>ۀ</w:t>
      </w:r>
      <w:r w:rsidRPr="00262A4D">
        <w:rPr>
          <w:rtl/>
        </w:rPr>
        <w:t xml:space="preserve"> خود اعتماد دارد و برای خود، قدر و قیمت و قدرتی قایل است مشرک است؛ به همین جهت کسب معنویت فردی در میدان جهاد که میدان درگیری‌های جدّی، مشکلات سنگین و مسئولیت‌های طاقت‌فرسا و کمرشکن است بهتر حاصل می‌شود.</w:t>
      </w:r>
    </w:p>
    <w:p w14:paraId="70645AE1" w14:textId="77777777" w:rsidR="001F53BD" w:rsidRPr="00E06675" w:rsidRDefault="001F53BD" w:rsidP="00E06675">
      <w:pPr>
        <w:spacing w:line="404" w:lineRule="exact"/>
        <w:rPr>
          <w:rtl/>
        </w:rPr>
      </w:pPr>
      <w:r w:rsidRPr="00E06675">
        <w:rPr>
          <w:rtl/>
        </w:rPr>
        <w:t>بنابراین رابط</w:t>
      </w:r>
      <w:r w:rsidR="00285696" w:rsidRPr="00E06675">
        <w:rPr>
          <w:rtl/>
        </w:rPr>
        <w:t>ۀ</w:t>
      </w:r>
      <w:r w:rsidRPr="00E06675">
        <w:rPr>
          <w:rtl/>
        </w:rPr>
        <w:t xml:space="preserve"> دوسویه‌ای میان «آرمان فردی عبودی» و «آرمان جمعی الهی» وجود دارد؛ از یک سو عبودیت فردی برای آرمان جمعی آمادگی ایجاد می‌کند و انسان را به ظرفیت روحی لازم و اتصال به منبع عظمت برای ایفای آن مسئولیت سنگین مجهز می‌سازد. از سوی دیگر تلاش برای آن آرمان جمعی و تاریخی به عبودیت و معنویت فردی یاری می‌رساند و عجز و فقر و ذلّت و خضوع ذاتی را می‌نمایاند؛ به این ترتیب سرباز دین خدا، متعبدترین و معنوی‌ترین خواهد شد و خود را به سلوک و عبادت و سجده و مناجات سحر، نیازمند بلکه مضطر می‌بیند.</w:t>
      </w:r>
    </w:p>
    <w:p w14:paraId="54FF6F56" w14:textId="77777777" w:rsidR="001F53BD" w:rsidRDefault="002D01BD" w:rsidP="00E06675">
      <w:pPr>
        <w:pStyle w:val="Heading1"/>
        <w:rPr>
          <w:rtl/>
        </w:rPr>
      </w:pPr>
      <w:bookmarkStart w:id="53" w:name="_Toc176070376"/>
      <w:bookmarkStart w:id="54" w:name="_Toc178925762"/>
      <w:r>
        <w:rPr>
          <w:rtl/>
        </w:rPr>
        <w:t>2</w:t>
      </w:r>
      <w:r w:rsidR="001F53BD">
        <w:rPr>
          <w:rtl/>
        </w:rPr>
        <w:t>. جهاد و قیام</w:t>
      </w:r>
      <w:bookmarkEnd w:id="53"/>
      <w:bookmarkEnd w:id="54"/>
    </w:p>
    <w:p w14:paraId="665F0AFC" w14:textId="77777777" w:rsidR="001F53BD" w:rsidRPr="002E53E5" w:rsidRDefault="001F53BD" w:rsidP="00E06675">
      <w:pPr>
        <w:pStyle w:val="a7"/>
        <w:rPr>
          <w:rtl/>
        </w:rPr>
      </w:pPr>
      <w:r w:rsidRPr="00262A4D">
        <w:rPr>
          <w:rtl/>
          <w:lang w:eastAsia="zh-CN"/>
        </w:rPr>
        <w:t>پس از ایمان، «عمل» و «جهاد» قرار دارد.</w:t>
      </w:r>
      <w:r w:rsidRPr="00100D85">
        <w:rPr>
          <w:rStyle w:val="footnotenum"/>
          <w:rtl/>
        </w:rPr>
        <w:footnoteReference w:id="146"/>
      </w:r>
      <w:r w:rsidRPr="00262A4D">
        <w:rPr>
          <w:rtl/>
          <w:lang w:eastAsia="zh-CN"/>
        </w:rPr>
        <w:t xml:space="preserve"> ارزش عمل صالح، ذیل ارزش ایمان است و </w:t>
      </w:r>
      <w:r w:rsidRPr="00262A4D">
        <w:rPr>
          <w:rtl/>
        </w:rPr>
        <w:t xml:space="preserve">پیوند میان ایمان و عمل بسیار وثیق است. عمل نشان صدق ایمان است و اگر ایمان، آراسته بدان نباشد ادعای صادقی نیست؛ بنابراین کسی که ایمان دارد لاجرم بر اساس آن عمل می‌کند و اگر از عمل برخوردار نباشد ایمان او پایدار نخواهد ماند. جهاد نیز حد اعلای عمل است. وقتی انسان در مقام عمل مایه </w:t>
      </w:r>
      <w:r w:rsidRPr="00262A4D">
        <w:rPr>
          <w:rtl/>
        </w:rPr>
        <w:lastRenderedPageBreak/>
        <w:t>می‌گذارد و از توان خود بیش از حدّ متعارف استفاده می‌کند جهد کرده است. لازم</w:t>
      </w:r>
      <w:r w:rsidR="00285696">
        <w:rPr>
          <w:rtl/>
        </w:rPr>
        <w:t>ۀ</w:t>
      </w:r>
      <w:r w:rsidRPr="00262A4D">
        <w:rPr>
          <w:rtl/>
        </w:rPr>
        <w:t xml:space="preserve"> داشتن آرمان و همّت بزرگ، عمل بزرگ است؛ هرچه آرمان بزرگ‌تر باشد عمل سنگین‌تری نیاز دارد و برای دستیابی به آن باید مجاهدت بیشتری انجام شود، وگرنه آرمان به آرزو تبدیل می‌شود. تمایز آرمان از آرزو در حرکت‌آفرینی آن است؛ آرمان خواسته‌ای است که برای انسان مهم می‌شود و همّت و اهتمام و حرکت و اقدام و مسئولیت می‌آفریند و متعلق اراده قرار می‌گیرد؛ درحالی‌که آرزو، تمنای قلبی است؛ رؤیا و خواسته‌ای که صرفاً در ذهن مرور می‌شود و خیالی دوست‌داشتنی که فکر را مشغول می‌کند؛ اما اقدام متناسبی از آن نمی‌جوشد و همّتی برنمی‌انگیزد. آرزو انسان را از دیگران پرتوقع و طلبکار می‌کند و مای</w:t>
      </w:r>
      <w:r w:rsidR="00285696">
        <w:rPr>
          <w:rtl/>
        </w:rPr>
        <w:t>ۀ</w:t>
      </w:r>
      <w:r w:rsidRPr="00262A4D">
        <w:rPr>
          <w:rtl/>
        </w:rPr>
        <w:t xml:space="preserve"> شکایت و گلایه از آنها و معمولاً موجب غرغر و نقّ و ناله است؛ درحالی‌که آرمان انسان را به میدان اقدام و صحن</w:t>
      </w:r>
      <w:r w:rsidR="00285696">
        <w:rPr>
          <w:rtl/>
        </w:rPr>
        <w:t>ۀ</w:t>
      </w:r>
      <w:r w:rsidRPr="00262A4D">
        <w:rPr>
          <w:rtl/>
        </w:rPr>
        <w:t xml:space="preserve"> عمل می‌آورد؛ حتی اگر دیگران خاموش و ساکن و قاصر یا حتی مقصر باشند.</w:t>
      </w:r>
    </w:p>
    <w:p w14:paraId="67355018" w14:textId="77777777" w:rsidR="001F53BD" w:rsidRPr="002E53E5" w:rsidRDefault="001F53BD" w:rsidP="00E06675">
      <w:pPr>
        <w:rPr>
          <w:rtl/>
        </w:rPr>
      </w:pPr>
      <w:r w:rsidRPr="00262A4D">
        <w:rPr>
          <w:rtl/>
        </w:rPr>
        <w:t xml:space="preserve">طبعاً هرچه آرمان، بزرگ‌تر باشد حرکت‌بخش‌تر و تعهّدآفرین‌تر است و حرکت متناسب با آفاق متعالی و بلند، مجاهدانه‌تر، توفنده‌تر و شورانگیزتر است. </w:t>
      </w:r>
      <w:r w:rsidRPr="00262A4D">
        <w:rPr>
          <w:rtl/>
          <w:lang w:eastAsia="zh-CN"/>
        </w:rPr>
        <w:t>هرچه همّت، بلندتر باشد اراد</w:t>
      </w:r>
      <w:r w:rsidR="00285696">
        <w:rPr>
          <w:rtl/>
          <w:lang w:eastAsia="zh-CN"/>
        </w:rPr>
        <w:t>ۀ</w:t>
      </w:r>
      <w:r w:rsidRPr="00262A4D">
        <w:rPr>
          <w:rtl/>
          <w:lang w:eastAsia="zh-CN"/>
        </w:rPr>
        <w:t xml:space="preserve"> قوی‌تر و تاب تحمل رنج‌های بیشتر نیاز دارد. نازپروردگی و کم‌طاقتی و ناشکیبی مهم‌ترین موانع حرکت‌های بزرگ است و صبر و استقامت، مهم‌ترین لوازم زندگی آرمانی. تفکر آرمانی انسان را برای استقبال از سختی‌ها و ایستادگی در شرایط سنگین آماده می‌کند. معلّی بن خنیس به امام صادق</w:t>
      </w:r>
      <w:r w:rsidRPr="002E53E5">
        <w:rPr>
          <w:rStyle w:val="a9"/>
          <w:rtl/>
        </w:rPr>
        <w:t>7</w:t>
      </w:r>
      <w:r w:rsidRPr="00262A4D">
        <w:rPr>
          <w:rtl/>
          <w:lang w:eastAsia="zh-CN"/>
        </w:rPr>
        <w:t xml:space="preserve"> عرضه می‌دارد: به یاد آل فلان (بنی‌عباس) و نعمت‌های فراوانی که دارند افتادم و با خود گفتم کاش این (حاکمیت) نزد شما بود و ما هم با شما در عیش می‌بودیم. حضرت فرمودند: هیهات ای معلّی! به خدا قسم اگر آن گونه بود (و ما ح</w:t>
      </w:r>
      <w:r w:rsidR="00944EE4">
        <w:rPr>
          <w:rtl/>
          <w:lang w:eastAsia="zh-CN"/>
        </w:rPr>
        <w:t>ک</w:t>
      </w:r>
      <w:r w:rsidRPr="00262A4D">
        <w:rPr>
          <w:rtl/>
          <w:lang w:eastAsia="zh-CN"/>
        </w:rPr>
        <w:t>م‌فرما بودیم) برا</w:t>
      </w:r>
      <w:r w:rsidR="00944EE4">
        <w:rPr>
          <w:rtl/>
          <w:lang w:eastAsia="zh-CN"/>
        </w:rPr>
        <w:t>ی</w:t>
      </w:r>
      <w:r w:rsidRPr="00262A4D">
        <w:rPr>
          <w:rtl/>
          <w:lang w:eastAsia="zh-CN"/>
        </w:rPr>
        <w:t xml:space="preserve"> ما جز برنامه‌ریزی شبانه و تلاش روزانه و پوشا</w:t>
      </w:r>
      <w:r w:rsidR="00944EE4">
        <w:rPr>
          <w:rtl/>
          <w:lang w:eastAsia="zh-CN"/>
        </w:rPr>
        <w:t>ک</w:t>
      </w:r>
      <w:r w:rsidRPr="00262A4D">
        <w:rPr>
          <w:rtl/>
          <w:lang w:eastAsia="zh-CN"/>
        </w:rPr>
        <w:t xml:space="preserve"> زبر و درشت و خورا</w:t>
      </w:r>
      <w:r w:rsidR="00944EE4">
        <w:rPr>
          <w:rtl/>
          <w:lang w:eastAsia="zh-CN"/>
        </w:rPr>
        <w:t>ک</w:t>
      </w:r>
      <w:r w:rsidRPr="00262A4D">
        <w:rPr>
          <w:rtl/>
          <w:lang w:eastAsia="zh-CN"/>
        </w:rPr>
        <w:t xml:space="preserve"> سخت و ب</w:t>
      </w:r>
      <w:r w:rsidR="00944EE4">
        <w:rPr>
          <w:rtl/>
          <w:lang w:eastAsia="zh-CN"/>
        </w:rPr>
        <w:t>ی</w:t>
      </w:r>
      <w:r w:rsidRPr="00262A4D">
        <w:rPr>
          <w:rtl/>
          <w:lang w:eastAsia="zh-CN"/>
        </w:rPr>
        <w:t>‏خورش، چیز</w:t>
      </w:r>
      <w:r w:rsidR="00944EE4">
        <w:rPr>
          <w:rtl/>
          <w:lang w:eastAsia="zh-CN"/>
        </w:rPr>
        <w:t>ی</w:t>
      </w:r>
      <w:r w:rsidRPr="00262A4D">
        <w:rPr>
          <w:rtl/>
          <w:lang w:eastAsia="zh-CN"/>
        </w:rPr>
        <w:t xml:space="preserve"> نبود، پس آن امر از ما دور ماند و تو آیا هرگز </w:t>
      </w:r>
      <w:r w:rsidRPr="00262A4D">
        <w:rPr>
          <w:rtl/>
          <w:lang w:eastAsia="zh-CN"/>
        </w:rPr>
        <w:lastRenderedPageBreak/>
        <w:t xml:space="preserve">غیر از اینجا دیده‌ای </w:t>
      </w:r>
      <w:r w:rsidR="00944EE4">
        <w:rPr>
          <w:rtl/>
          <w:lang w:eastAsia="zh-CN"/>
        </w:rPr>
        <w:t>ک</w:t>
      </w:r>
      <w:r w:rsidRPr="00262A4D">
        <w:rPr>
          <w:rtl/>
          <w:lang w:eastAsia="zh-CN"/>
        </w:rPr>
        <w:t>ه ظلمی را خدا</w:t>
      </w:r>
      <w:r w:rsidR="00944EE4">
        <w:rPr>
          <w:rtl/>
          <w:lang w:eastAsia="zh-CN"/>
        </w:rPr>
        <w:t>ی</w:t>
      </w:r>
      <w:r w:rsidRPr="00262A4D">
        <w:rPr>
          <w:rtl/>
          <w:lang w:eastAsia="zh-CN"/>
        </w:rPr>
        <w:t xml:space="preserve"> تعال</w:t>
      </w:r>
      <w:r w:rsidR="00944EE4">
        <w:rPr>
          <w:rtl/>
          <w:lang w:eastAsia="zh-CN"/>
        </w:rPr>
        <w:t>ی</w:t>
      </w:r>
      <w:r w:rsidRPr="00262A4D">
        <w:rPr>
          <w:rtl/>
          <w:lang w:eastAsia="zh-CN"/>
        </w:rPr>
        <w:t xml:space="preserve"> نعمت قرار دهد؟!</w:t>
      </w:r>
      <w:r w:rsidRPr="00100D85">
        <w:rPr>
          <w:rStyle w:val="footnotenum"/>
          <w:rtl/>
        </w:rPr>
        <w:footnoteReference w:id="147"/>
      </w:r>
    </w:p>
    <w:p w14:paraId="034E8DCD" w14:textId="77777777" w:rsidR="001F53BD" w:rsidRPr="00262A4D" w:rsidRDefault="001F53BD" w:rsidP="00E06675">
      <w:pPr>
        <w:spacing w:line="420" w:lineRule="exact"/>
        <w:rPr>
          <w:rtl/>
        </w:rPr>
      </w:pPr>
      <w:r w:rsidRPr="00262A4D">
        <w:rPr>
          <w:rtl/>
        </w:rPr>
        <w:t>اگر آرمانِ فردیِ کسی، تقرب به خدا و رسیدن به مقام توحید است، باید متناسب با ابعاد آن، عمل مجاهدان</w:t>
      </w:r>
      <w:r w:rsidR="00285696">
        <w:rPr>
          <w:rtl/>
        </w:rPr>
        <w:t>ۀ</w:t>
      </w:r>
      <w:r w:rsidRPr="00262A4D">
        <w:rPr>
          <w:rtl/>
        </w:rPr>
        <w:t xml:space="preserve"> فردی داشته باشد و اگر آرمان اجتماعی کسی، گسترش توحید در سراسر جهان است باید متناسب با عظمت آن، عمل مجاهدان</w:t>
      </w:r>
      <w:r w:rsidR="00285696">
        <w:rPr>
          <w:rtl/>
        </w:rPr>
        <w:t>ۀ</w:t>
      </w:r>
      <w:r w:rsidRPr="00262A4D">
        <w:rPr>
          <w:rtl/>
        </w:rPr>
        <w:t xml:space="preserve"> اجتماعی داشته باشد.</w:t>
      </w:r>
      <w:r w:rsidRPr="00262A4D">
        <w:rPr>
          <w:rtl/>
          <w:lang w:eastAsia="zh-CN"/>
        </w:rPr>
        <w:t xml:space="preserve"> </w:t>
      </w:r>
      <w:r w:rsidRPr="00262A4D">
        <w:rPr>
          <w:rtl/>
        </w:rPr>
        <w:t>جهاد فی سبیل الله و پی‌گیری آرمان خدا هم مراتب دارد؛ بنابراین هرچه انسان مؤمن، مجاهدت بیشتری در تحقق آرمان خدا داشته باشد و برای آن مای</w:t>
      </w:r>
      <w:r w:rsidR="00285696">
        <w:rPr>
          <w:rtl/>
        </w:rPr>
        <w:t>ۀ</w:t>
      </w:r>
      <w:r w:rsidRPr="00262A4D">
        <w:rPr>
          <w:rtl/>
        </w:rPr>
        <w:t xml:space="preserve"> بیشتری بگذارد، آرمانگراتر و ارزشمندتر خواهد شد.</w:t>
      </w:r>
    </w:p>
    <w:p w14:paraId="77A2A638" w14:textId="77777777" w:rsidR="001F53BD" w:rsidRDefault="002D01BD" w:rsidP="00E06675">
      <w:pPr>
        <w:pStyle w:val="Heading2"/>
        <w:spacing w:line="414" w:lineRule="exact"/>
        <w:rPr>
          <w:rtl/>
        </w:rPr>
      </w:pPr>
      <w:bookmarkStart w:id="55" w:name="_Toc176070377"/>
      <w:bookmarkStart w:id="56" w:name="_Toc178925763"/>
      <w:r>
        <w:rPr>
          <w:rtl/>
        </w:rPr>
        <w:t>1</w:t>
      </w:r>
      <w:r w:rsidR="00100D85">
        <w:rPr>
          <w:rtl/>
        </w:rPr>
        <w:t>-</w:t>
      </w:r>
      <w:r>
        <w:rPr>
          <w:rtl/>
        </w:rPr>
        <w:t>2</w:t>
      </w:r>
      <w:r w:rsidR="001F53BD">
        <w:rPr>
          <w:rtl/>
        </w:rPr>
        <w:t>) مبارزه با آله</w:t>
      </w:r>
      <w:r w:rsidR="00285696">
        <w:rPr>
          <w:rtl/>
        </w:rPr>
        <w:t>ۀ</w:t>
      </w:r>
      <w:r w:rsidR="001F53BD">
        <w:rPr>
          <w:rtl/>
        </w:rPr>
        <w:t xml:space="preserve"> درون و برون</w:t>
      </w:r>
      <w:bookmarkEnd w:id="55"/>
      <w:bookmarkEnd w:id="56"/>
    </w:p>
    <w:p w14:paraId="35CFADC1" w14:textId="77777777" w:rsidR="001F53BD" w:rsidRPr="00262A4D" w:rsidRDefault="001F53BD" w:rsidP="00E06675">
      <w:pPr>
        <w:spacing w:line="414" w:lineRule="exact"/>
        <w:rPr>
          <w:rtl/>
        </w:rPr>
      </w:pPr>
      <w:r w:rsidRPr="00262A4D">
        <w:rPr>
          <w:rtl/>
        </w:rPr>
        <w:t>به هر حال ایمان به خدا در مقام عمل (توحید عملی) مستلزم «نفی آلهه» است و نفی آلهه دو مصداق دارد:</w:t>
      </w:r>
    </w:p>
    <w:p w14:paraId="7B4995CF" w14:textId="77777777" w:rsidR="001F53BD" w:rsidRPr="002E53E5" w:rsidRDefault="001F53BD" w:rsidP="00E06675">
      <w:pPr>
        <w:spacing w:line="414" w:lineRule="exact"/>
        <w:rPr>
          <w:rtl/>
        </w:rPr>
      </w:pPr>
      <w:r w:rsidRPr="00D43430">
        <w:rPr>
          <w:rStyle w:val="Char1"/>
          <w:rtl/>
        </w:rPr>
        <w:t>اول</w:t>
      </w:r>
      <w:r w:rsidRPr="00262A4D">
        <w:rPr>
          <w:rtl/>
        </w:rPr>
        <w:t>: نفی آله</w:t>
      </w:r>
      <w:r w:rsidR="00285696">
        <w:rPr>
          <w:rtl/>
        </w:rPr>
        <w:t>ۀ</w:t>
      </w:r>
      <w:r w:rsidRPr="00262A4D">
        <w:rPr>
          <w:rtl/>
        </w:rPr>
        <w:t xml:space="preserve"> درون، درگیری با شیاطین نفسی و خروج از سلط</w:t>
      </w:r>
      <w:r w:rsidR="00285696">
        <w:rPr>
          <w:rtl/>
        </w:rPr>
        <w:t>ۀ</w:t>
      </w:r>
      <w:r w:rsidRPr="00262A4D">
        <w:rPr>
          <w:rtl/>
        </w:rPr>
        <w:t xml:space="preserve"> هوای نفس (جهاد اکبر، خودسازی و بعثت درونی). </w:t>
      </w:r>
    </w:p>
    <w:p w14:paraId="51051817" w14:textId="77777777" w:rsidR="001F53BD" w:rsidRPr="002E53E5" w:rsidRDefault="001F53BD" w:rsidP="00E06675">
      <w:pPr>
        <w:spacing w:line="414" w:lineRule="exact"/>
        <w:rPr>
          <w:rtl/>
        </w:rPr>
      </w:pPr>
      <w:r w:rsidRPr="00D43430">
        <w:rPr>
          <w:rStyle w:val="Char1"/>
          <w:rtl/>
        </w:rPr>
        <w:t>دوم</w:t>
      </w:r>
      <w:r w:rsidRPr="00262A4D">
        <w:rPr>
          <w:rtl/>
        </w:rPr>
        <w:t>: نفی آله</w:t>
      </w:r>
      <w:r w:rsidR="00285696">
        <w:rPr>
          <w:rtl/>
        </w:rPr>
        <w:t>ۀ</w:t>
      </w:r>
      <w:r w:rsidRPr="00262A4D">
        <w:rPr>
          <w:rtl/>
        </w:rPr>
        <w:t xml:space="preserve"> بیرون، درگیری با شیاطین بیرونی، کفر به طاغوت و خروج از سلط</w:t>
      </w:r>
      <w:r w:rsidR="00285696">
        <w:rPr>
          <w:rtl/>
        </w:rPr>
        <w:t>ۀ</w:t>
      </w:r>
      <w:r w:rsidRPr="00262A4D">
        <w:rPr>
          <w:rtl/>
        </w:rPr>
        <w:t xml:space="preserve"> آن (جهاد کبیر و اصغر، جامعه‌سازی و بعثت بیرونی).</w:t>
      </w:r>
    </w:p>
    <w:p w14:paraId="4B7A07CA" w14:textId="77777777" w:rsidR="001F53BD" w:rsidRPr="00262A4D" w:rsidRDefault="001F53BD" w:rsidP="001F53BD">
      <w:pPr>
        <w:rPr>
          <w:rtl/>
        </w:rPr>
      </w:pPr>
      <w:r w:rsidRPr="00262A4D">
        <w:rPr>
          <w:rtl/>
        </w:rPr>
        <w:t>ایمان قلبی</w:t>
      </w:r>
      <w:r w:rsidR="00944EE4">
        <w:rPr>
          <w:rtl/>
        </w:rPr>
        <w:t xml:space="preserve"> </w:t>
      </w:r>
      <w:r w:rsidR="00944EE4" w:rsidRPr="00957EA4">
        <w:rPr>
          <w:position w:val="-5"/>
          <w:rtl/>
        </w:rPr>
        <w:t>-</w:t>
      </w:r>
      <w:r w:rsidR="00944EE4">
        <w:rPr>
          <w:rtl/>
        </w:rPr>
        <w:t xml:space="preserve"> </w:t>
      </w:r>
      <w:r w:rsidRPr="00262A4D">
        <w:rPr>
          <w:rtl/>
        </w:rPr>
        <w:t>یعنی عدم خضوع قلبی در مقابل آلهه و عدم اعتماد به غیر خدا</w:t>
      </w:r>
      <w:r w:rsidR="00944EE4">
        <w:rPr>
          <w:rtl/>
        </w:rPr>
        <w:t xml:space="preserve"> </w:t>
      </w:r>
      <w:r w:rsidR="00944EE4" w:rsidRPr="00957EA4">
        <w:rPr>
          <w:position w:val="-5"/>
          <w:rtl/>
        </w:rPr>
        <w:t>-</w:t>
      </w:r>
      <w:r w:rsidR="00944EE4">
        <w:rPr>
          <w:rtl/>
        </w:rPr>
        <w:t xml:space="preserve"> </w:t>
      </w:r>
      <w:r w:rsidRPr="00262A4D">
        <w:rPr>
          <w:rtl/>
        </w:rPr>
        <w:t>دارای جلو</w:t>
      </w:r>
      <w:r w:rsidR="00285696">
        <w:rPr>
          <w:rtl/>
        </w:rPr>
        <w:t>ۀ</w:t>
      </w:r>
      <w:r w:rsidRPr="00262A4D">
        <w:rPr>
          <w:rtl/>
        </w:rPr>
        <w:t xml:space="preserve"> عملی است و انسان مؤمنی که سلطان توحید بر جان او سایه افکنده، بند</w:t>
      </w:r>
      <w:r w:rsidR="00285696">
        <w:rPr>
          <w:rtl/>
        </w:rPr>
        <w:t>ۀ</w:t>
      </w:r>
      <w:r w:rsidRPr="00262A4D">
        <w:rPr>
          <w:rtl/>
        </w:rPr>
        <w:t xml:space="preserve"> خداست و هرگز از غیر خدا فرمان نمی‌برد؛ بنابراین زیر بار خواسته‌های دل یا فرمان هیچ قدرت انسانی نمی‌رود و غیرت توحیدی او شرک و فسق و فساد و </w:t>
      </w:r>
      <w:r w:rsidRPr="00262A4D">
        <w:rPr>
          <w:rtl/>
        </w:rPr>
        <w:lastRenderedPageBreak/>
        <w:t>خروج از طاعت خدا را در هیچ جای جهان تحمل نمی‌کند. هرگونه تسلیم در مقابل «هوای نفس» یا خضوع در مقابل «طاغوت» یعنی سردمداران زر و زور و تزویر، نقط</w:t>
      </w:r>
      <w:r w:rsidR="00285696">
        <w:rPr>
          <w:rtl/>
        </w:rPr>
        <w:t>ۀ</w:t>
      </w:r>
      <w:r w:rsidRPr="00262A4D">
        <w:rPr>
          <w:rtl/>
        </w:rPr>
        <w:t xml:space="preserve"> مقابل ایمان و جلو</w:t>
      </w:r>
      <w:r w:rsidR="00285696">
        <w:rPr>
          <w:rtl/>
        </w:rPr>
        <w:t>ۀ</w:t>
      </w:r>
      <w:r w:rsidRPr="00262A4D">
        <w:rPr>
          <w:rtl/>
        </w:rPr>
        <w:t xml:space="preserve"> شرک است. انسان موحّد شیفته و شیدای خداست و هرگز معصیت خدا را نمی‌پسندد؛ نه خود نافرمانی می‌کند و نه نافرمانی خدا را از سوی دیگران تحمل می‌کند.</w:t>
      </w:r>
    </w:p>
    <w:p w14:paraId="2389BDA1" w14:textId="77777777" w:rsidR="001F53BD" w:rsidRPr="00D43430" w:rsidRDefault="001F53BD" w:rsidP="001F53BD">
      <w:pPr>
        <w:rPr>
          <w:rtl/>
        </w:rPr>
      </w:pPr>
      <w:r w:rsidRPr="00262A4D">
        <w:rPr>
          <w:rtl/>
        </w:rPr>
        <w:t>اگر مؤمن موحّد بخواهد بر ایمان خود در مقام عمل پای‌بند باشد، باید علیه این دو نیرو عمل کند. عمل مؤمنان</w:t>
      </w:r>
      <w:r w:rsidR="00285696">
        <w:rPr>
          <w:rtl/>
        </w:rPr>
        <w:t>ۀ</w:t>
      </w:r>
      <w:r w:rsidRPr="00262A4D">
        <w:rPr>
          <w:rtl/>
        </w:rPr>
        <w:t xml:space="preserve"> فردی، نفی هواست و عمل موحّدان</w:t>
      </w:r>
      <w:r w:rsidR="00285696">
        <w:rPr>
          <w:rtl/>
        </w:rPr>
        <w:t>ۀ</w:t>
      </w:r>
      <w:r w:rsidRPr="00262A4D">
        <w:rPr>
          <w:rtl/>
        </w:rPr>
        <w:t xml:space="preserve"> اجتماعی، نفی طاغوت‌های سیاسی و اقتصادی و فرهنگی و درگیری با خداوندان قدرت و ثروت و نیرنگ؛ بنابراین تجلی ایمان را نباید تنها در عمل فردی یعنی ترک هوس یا انجام نماز و روزه منحصر دانست. ایمان ظهور دیگری نیز دارد که در ارتباط با دیگران معلوم می‌شود. ایمان به خدا مستلزم کفر به طاغوت و خروج از بندگی او در سطح زمین و زمان است. وقتی مقیاس این گونه ایمان ورزیدن را به گستر</w:t>
      </w:r>
      <w:r w:rsidR="00285696">
        <w:rPr>
          <w:rtl/>
        </w:rPr>
        <w:t>ۀ</w:t>
      </w:r>
      <w:r w:rsidRPr="00262A4D">
        <w:rPr>
          <w:rtl/>
        </w:rPr>
        <w:t xml:space="preserve"> کل تاریخ و جغرافیا توسعه می‌دهیم، یک عبودیت بزرگ اجتماعی شکل می‌گیرد و چنین عمل بزرگی از توان آحاد انسان‌ها خارج است؛ بنابراین به اراد</w:t>
      </w:r>
      <w:r w:rsidR="00285696">
        <w:rPr>
          <w:rtl/>
        </w:rPr>
        <w:t>ۀ</w:t>
      </w:r>
      <w:r w:rsidRPr="00262A4D">
        <w:rPr>
          <w:rtl/>
        </w:rPr>
        <w:t xml:space="preserve"> جمعی و اقدام امّتی نیاز دارد.</w:t>
      </w:r>
      <w:r w:rsidRPr="00100D85">
        <w:rPr>
          <w:rStyle w:val="footnotenum"/>
          <w:rtl/>
        </w:rPr>
        <w:footnoteReference w:id="148"/>
      </w:r>
    </w:p>
    <w:p w14:paraId="763C9CE1" w14:textId="77777777" w:rsidR="001F53BD" w:rsidRPr="00262A4D" w:rsidRDefault="001F53BD" w:rsidP="001F53BD">
      <w:pPr>
        <w:rPr>
          <w:rtl/>
        </w:rPr>
      </w:pPr>
      <w:r w:rsidRPr="00262A4D">
        <w:rPr>
          <w:rtl/>
          <w:lang w:eastAsia="ko-KR"/>
        </w:rPr>
        <w:t>مجاهدت یعنی مبارزه با یک جریان باطل و تلاش برای برانداختن آن، چه در درون انسان و چه در محیط بیرونی. مجاهدت مستلزم هزینه‌دادن، مایه گذاشتن، هجرت و خرج کردن مال و جان و آسایش و عافیت و آبرو است. کسی که سرمایه‌های خود را در راه احیا و اقام</w:t>
      </w:r>
      <w:r w:rsidR="00285696">
        <w:rPr>
          <w:rtl/>
          <w:lang w:eastAsia="ko-KR"/>
        </w:rPr>
        <w:t>ۀ</w:t>
      </w:r>
      <w:r w:rsidRPr="00262A4D">
        <w:rPr>
          <w:rtl/>
          <w:lang w:eastAsia="ko-KR"/>
        </w:rPr>
        <w:t xml:space="preserve"> دین به کار می‌گیرد و از دارایی‌های خود برای اعتلای </w:t>
      </w:r>
      <w:r w:rsidRPr="00262A4D">
        <w:rPr>
          <w:rtl/>
        </w:rPr>
        <w:t xml:space="preserve">توحید درمی‌گذرد و برای حاکمیت خدا در جان‌ها و جوامع انسانی هزینه </w:t>
      </w:r>
      <w:r w:rsidRPr="00262A4D">
        <w:rPr>
          <w:rtl/>
        </w:rPr>
        <w:lastRenderedPageBreak/>
        <w:t>می‌کند مجاهد است؛ بنابراین مجاهدت در راه خدا عبارت است از فداکاری برای تحقق اهداف الهی.</w:t>
      </w:r>
    </w:p>
    <w:p w14:paraId="0E5B6A50" w14:textId="77777777" w:rsidR="001F53BD" w:rsidRPr="008A6CED" w:rsidRDefault="001F53BD" w:rsidP="008A6CED">
      <w:pPr>
        <w:pBdr>
          <w:top w:val="single" w:sz="4" w:space="1" w:color="auto"/>
          <w:left w:val="single" w:sz="4" w:space="4" w:color="auto"/>
          <w:bottom w:val="single" w:sz="4" w:space="1" w:color="auto"/>
          <w:right w:val="single" w:sz="4" w:space="4" w:color="auto"/>
        </w:pBdr>
        <w:spacing w:before="160" w:after="100" w:line="312" w:lineRule="auto"/>
        <w:ind w:left="1134" w:right="1134" w:firstLine="0"/>
        <w:jc w:val="center"/>
        <w:rPr>
          <w:rFonts w:asciiTheme="minorHAnsi" w:hAnsiTheme="minorHAnsi" w:cstheme="minorHAnsi"/>
          <w:szCs w:val="20"/>
          <w:rtl/>
        </w:rPr>
      </w:pPr>
      <w:r w:rsidRPr="008A6CED">
        <w:rPr>
          <w:rFonts w:asciiTheme="minorHAnsi" w:hAnsiTheme="minorHAnsi" w:cstheme="minorHAnsi"/>
          <w:szCs w:val="20"/>
          <w:rtl/>
        </w:rPr>
        <w:t>مجاهدت در راه خدا: فداکاری و از خودگذشتگی برای تحقق اهداف پروردگار</w:t>
      </w:r>
    </w:p>
    <w:p w14:paraId="640A3B3A" w14:textId="77777777" w:rsidR="001F53BD" w:rsidRPr="00262A4D" w:rsidRDefault="001F53BD" w:rsidP="00E06675">
      <w:pPr>
        <w:spacing w:line="404" w:lineRule="exact"/>
        <w:rPr>
          <w:rtl/>
        </w:rPr>
      </w:pPr>
      <w:r w:rsidRPr="00262A4D">
        <w:rPr>
          <w:rtl/>
        </w:rPr>
        <w:t>طلب</w:t>
      </w:r>
      <w:r w:rsidR="00285696">
        <w:rPr>
          <w:rtl/>
        </w:rPr>
        <w:t>ۀ</w:t>
      </w:r>
      <w:r w:rsidRPr="00262A4D">
        <w:rPr>
          <w:rtl/>
        </w:rPr>
        <w:t xml:space="preserve"> آرمانی تمام فعالیت‌های خود را مصداق مجاهدت و مبارزه می‌بیند، دائم خود را در موقعیت جهاد احساس می‌کند و هم</w:t>
      </w:r>
      <w:r w:rsidR="00285696">
        <w:rPr>
          <w:rtl/>
        </w:rPr>
        <w:t>ۀ</w:t>
      </w:r>
      <w:r w:rsidRPr="00262A4D">
        <w:rPr>
          <w:rtl/>
        </w:rPr>
        <w:t xml:space="preserve"> زندگی‌اش رنگ جهاد و مبارزه دارد. تلاش عبادی او به هدف کسب آمادگی معنوی برای حضور در عرص</w:t>
      </w:r>
      <w:r w:rsidR="00285696">
        <w:rPr>
          <w:rtl/>
        </w:rPr>
        <w:t>ۀ</w:t>
      </w:r>
      <w:r w:rsidRPr="00262A4D">
        <w:rPr>
          <w:rtl/>
        </w:rPr>
        <w:t xml:space="preserve"> مجاهدت، تلاش علمی او مصداق جهاد علمی، تلاش تبلیغی و فرهنگی او جهاد فرهنگی، ورزش و تغذی</w:t>
      </w:r>
      <w:r w:rsidR="00285696">
        <w:rPr>
          <w:rtl/>
        </w:rPr>
        <w:t>ۀ</w:t>
      </w:r>
      <w:r w:rsidRPr="00262A4D">
        <w:rPr>
          <w:rtl/>
        </w:rPr>
        <w:t xml:space="preserve"> او به هدف آمادگی برای مبارزه و به دست آوردن روحی</w:t>
      </w:r>
      <w:r w:rsidR="00285696">
        <w:rPr>
          <w:rtl/>
        </w:rPr>
        <w:t>ۀ</w:t>
      </w:r>
      <w:r w:rsidRPr="00262A4D">
        <w:rPr>
          <w:rtl/>
        </w:rPr>
        <w:t xml:space="preserve"> حلم و شجاعت و استقامت، لباس او لباس مبارزه و مقاومت و خلاصه هم</w:t>
      </w:r>
      <w:r w:rsidR="00285696">
        <w:rPr>
          <w:rtl/>
        </w:rPr>
        <w:t>ۀ</w:t>
      </w:r>
      <w:r w:rsidRPr="00262A4D">
        <w:rPr>
          <w:rtl/>
        </w:rPr>
        <w:t xml:space="preserve"> شئون او در مسیر مبارزه برای دست‌یابی به آن افق متعالی است. طلب</w:t>
      </w:r>
      <w:r w:rsidR="00285696">
        <w:rPr>
          <w:rtl/>
        </w:rPr>
        <w:t>ۀ</w:t>
      </w:r>
      <w:r w:rsidRPr="00262A4D">
        <w:rPr>
          <w:rtl/>
        </w:rPr>
        <w:t xml:space="preserve"> آرمانی جایگاه خود را جایگاه پاسداری در گردن</w:t>
      </w:r>
      <w:r w:rsidR="00285696">
        <w:rPr>
          <w:rtl/>
        </w:rPr>
        <w:t>ۀ</w:t>
      </w:r>
      <w:r w:rsidRPr="00262A4D">
        <w:rPr>
          <w:rtl/>
        </w:rPr>
        <w:t xml:space="preserve"> احد می‌بیند و روحی</w:t>
      </w:r>
      <w:r w:rsidR="00285696">
        <w:rPr>
          <w:rtl/>
        </w:rPr>
        <w:t>ۀ</w:t>
      </w:r>
      <w:r w:rsidRPr="00262A4D">
        <w:rPr>
          <w:rtl/>
        </w:rPr>
        <w:t xml:space="preserve"> مجاهدت و حماسه در مقابل دشمنان اسلام را دائم تقویت می‌کند و برنامه‌های زندگی او از خواب و بیداری و تفریح و درآمد و ارتباطات و معاشرت و... تحت تأثیر این مبارزه و مجاهدت و با این هدف تنظیم می‌شود. </w:t>
      </w:r>
    </w:p>
    <w:p w14:paraId="778F1ACD" w14:textId="77777777" w:rsidR="001F53BD" w:rsidRPr="00E06675" w:rsidRDefault="001F53BD" w:rsidP="00E06675">
      <w:pPr>
        <w:spacing w:line="404" w:lineRule="exact"/>
        <w:rPr>
          <w:spacing w:val="-2"/>
          <w:rtl/>
        </w:rPr>
      </w:pPr>
      <w:r w:rsidRPr="00E06675">
        <w:rPr>
          <w:spacing w:val="-2"/>
          <w:rtl/>
          <w:lang w:eastAsia="ko-KR"/>
        </w:rPr>
        <w:t>اصولا انسان‌های بزرگ در میدان‌های مبارزه رشد می‌یابند. صحن</w:t>
      </w:r>
      <w:r w:rsidR="00285696" w:rsidRPr="00E06675">
        <w:rPr>
          <w:spacing w:val="-2"/>
          <w:rtl/>
          <w:lang w:eastAsia="ko-KR"/>
        </w:rPr>
        <w:t>ۀ</w:t>
      </w:r>
      <w:r w:rsidRPr="00E06675">
        <w:rPr>
          <w:spacing w:val="-2"/>
          <w:rtl/>
          <w:lang w:eastAsia="ko-KR"/>
        </w:rPr>
        <w:t xml:space="preserve"> واقعی مبارزه برترین عرص</w:t>
      </w:r>
      <w:r w:rsidR="00285696" w:rsidRPr="00E06675">
        <w:rPr>
          <w:spacing w:val="-2"/>
          <w:rtl/>
          <w:lang w:eastAsia="ko-KR"/>
        </w:rPr>
        <w:t>ۀ</w:t>
      </w:r>
      <w:r w:rsidRPr="00E06675">
        <w:rPr>
          <w:spacing w:val="-2"/>
          <w:rtl/>
          <w:lang w:eastAsia="ko-KR"/>
        </w:rPr>
        <w:t xml:space="preserve"> تربیتی است و سرعت و کیفیت رشد را ارتقا می‌بخشد. سربازی که خود را در موقعیت جنگی و صحن</w:t>
      </w:r>
      <w:r w:rsidR="00285696" w:rsidRPr="00E06675">
        <w:rPr>
          <w:spacing w:val="-2"/>
          <w:rtl/>
          <w:lang w:eastAsia="ko-KR"/>
        </w:rPr>
        <w:t>ۀ</w:t>
      </w:r>
      <w:r w:rsidRPr="00E06675">
        <w:rPr>
          <w:spacing w:val="-2"/>
          <w:rtl/>
          <w:lang w:eastAsia="ko-KR"/>
        </w:rPr>
        <w:t xml:space="preserve"> مرگ و زندگی می‌بیند باقدرت و بی‌درنگ به دنبال اسلحه و آموزش نظامی هم می‌رود و نیازهای فوری خود را تأمین می‌کند.</w:t>
      </w:r>
      <w:r w:rsidRPr="00E06675">
        <w:rPr>
          <w:rStyle w:val="footnotenum"/>
          <w:spacing w:val="-2"/>
          <w:rtl/>
        </w:rPr>
        <w:footnoteReference w:id="149"/>
      </w:r>
    </w:p>
    <w:p w14:paraId="4804188B" w14:textId="77777777" w:rsidR="001F53BD" w:rsidRDefault="001F53BD" w:rsidP="00E06675">
      <w:pPr>
        <w:spacing w:line="420" w:lineRule="exact"/>
        <w:rPr>
          <w:rtl/>
        </w:rPr>
      </w:pPr>
      <w:r w:rsidRPr="00262A4D">
        <w:rPr>
          <w:rtl/>
        </w:rPr>
        <w:lastRenderedPageBreak/>
        <w:t xml:space="preserve">پیش‌تر گفته شد </w:t>
      </w:r>
      <w:r w:rsidRPr="00262A4D">
        <w:rPr>
          <w:rtl/>
          <w:lang w:eastAsia="zh-CN"/>
        </w:rPr>
        <w:t>«</w:t>
      </w:r>
      <w:r w:rsidRPr="00262A4D">
        <w:rPr>
          <w:rtl/>
        </w:rPr>
        <w:t>تربیت آرمانی» همان «تربیت توحیدی» است. با این توضیح می‌توان اضافه کرد «تربیت آرمانی» همان «تربیت جهادی» و «تربیت حماسی» است.</w:t>
      </w:r>
    </w:p>
    <w:p w14:paraId="602E5FE4" w14:textId="77777777" w:rsidR="00E06675" w:rsidRPr="00262A4D" w:rsidRDefault="00E06675" w:rsidP="00E06675">
      <w:pPr>
        <w:spacing w:line="200" w:lineRule="exact"/>
        <w:rPr>
          <w:rtl/>
        </w:rPr>
      </w:pPr>
    </w:p>
    <w:p w14:paraId="6E218E09" w14:textId="77777777" w:rsidR="001F53BD" w:rsidRDefault="001F53BD" w:rsidP="00752B39">
      <w:pPr>
        <w:pStyle w:val="affffffff5"/>
        <w:rPr>
          <w:rtl/>
        </w:rPr>
      </w:pPr>
      <w:r>
        <w:drawing>
          <wp:inline distT="0" distB="0" distL="0" distR="0" wp14:anchorId="1980881E" wp14:editId="72F2A77C">
            <wp:extent cx="2611367" cy="967839"/>
            <wp:effectExtent l="76200" t="57150" r="74930" b="99060"/>
            <wp:docPr id="20"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1852D1CE" w14:textId="77777777" w:rsidR="00E06675" w:rsidRDefault="00E06675" w:rsidP="00E06675">
      <w:pPr>
        <w:spacing w:line="200" w:lineRule="exact"/>
        <w:rPr>
          <w:rtl/>
          <w:lang w:eastAsia="ko-KR"/>
        </w:rPr>
      </w:pPr>
    </w:p>
    <w:p w14:paraId="3C4779EB" w14:textId="77777777" w:rsidR="001F53BD" w:rsidRPr="00262A4D" w:rsidRDefault="001F53BD" w:rsidP="00E06675">
      <w:pPr>
        <w:spacing w:line="420" w:lineRule="exact"/>
        <w:rPr>
          <w:rtl/>
        </w:rPr>
      </w:pPr>
      <w:r w:rsidRPr="00262A4D">
        <w:rPr>
          <w:rtl/>
          <w:lang w:eastAsia="ko-KR"/>
        </w:rPr>
        <w:t>البته این نکته را باید تذکر داد که مجاهدت در فرهنگ اسلامی قید «فی سبیل الله» دارد؛ یعنی صرف پرکاری و سخت‌کوشی و استفاده بیش از حدّ متعارف از توان و انرژی نیست. جهاد فی سبیل الله درگیری برای برانداختن موانع و از بین بردن دشمن است به هدف تحقق آرمان الهی.</w:t>
      </w:r>
      <w:r w:rsidRPr="00262A4D">
        <w:rPr>
          <w:noProof/>
        </w:rPr>
        <w:t xml:space="preserve"> </w:t>
      </w:r>
    </w:p>
    <w:p w14:paraId="1D1CFB0C" w14:textId="77777777" w:rsidR="001F53BD" w:rsidRPr="00262A4D" w:rsidRDefault="00826ACC" w:rsidP="00E06675">
      <w:pPr>
        <w:spacing w:line="420" w:lineRule="exact"/>
        <w:rPr>
          <w:rtl/>
        </w:rPr>
      </w:pPr>
      <w:r>
        <w:rPr>
          <w:noProof/>
          <w:rtl/>
        </w:rPr>
        <w:drawing>
          <wp:anchor distT="0" distB="0" distL="114300" distR="114300" simplePos="0" relativeHeight="251660800" behindDoc="1" locked="0" layoutInCell="1" allowOverlap="1" wp14:anchorId="62102FEA" wp14:editId="220B0531">
            <wp:simplePos x="0" y="0"/>
            <wp:positionH relativeFrom="column">
              <wp:posOffset>2791460</wp:posOffset>
            </wp:positionH>
            <wp:positionV relativeFrom="paragraph">
              <wp:posOffset>12700</wp:posOffset>
            </wp:positionV>
            <wp:extent cx="806450" cy="899160"/>
            <wp:effectExtent l="0" t="0" r="0" b="0"/>
            <wp:wrapTight wrapText="bothSides">
              <wp:wrapPolygon edited="0">
                <wp:start x="0" y="0"/>
                <wp:lineTo x="0" y="21051"/>
                <wp:lineTo x="20920" y="21051"/>
                <wp:lineTo x="20920" y="0"/>
                <wp:lineTo x="0" y="0"/>
              </wp:wrapPolygon>
            </wp:wrapTight>
            <wp:docPr id="64" name="Picture 16" descr="فردا همه باهم پای صندوق های رأی هرکس رأی بیاورد برنده اصلی…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فردا همه باهم پای صندوق های رأی هرکس رأی بیاورد برنده اصلی… | Flickr"/>
                    <pic:cNvPicPr>
                      <a:picLocks noChangeAspect="1" noChangeArrowheads="1"/>
                    </pic:cNvPicPr>
                  </pic:nvPicPr>
                  <pic:blipFill>
                    <a:blip r:embed="rId101" cstate="print"/>
                    <a:srcRect l="12103" r="7738" b="10735"/>
                    <a:stretch>
                      <a:fillRect/>
                    </a:stretch>
                  </pic:blipFill>
                  <pic:spPr bwMode="auto">
                    <a:xfrm>
                      <a:off x="0" y="0"/>
                      <a:ext cx="806450" cy="899160"/>
                    </a:xfrm>
                    <a:prstGeom prst="rect">
                      <a:avLst/>
                    </a:prstGeom>
                    <a:noFill/>
                  </pic:spPr>
                </pic:pic>
              </a:graphicData>
            </a:graphic>
          </wp:anchor>
        </w:drawing>
      </w:r>
      <w:r w:rsidR="001F53BD" w:rsidRPr="00262A4D">
        <w:rPr>
          <w:rtl/>
          <w:lang w:eastAsia="ko-KR"/>
        </w:rPr>
        <w:t>فعالیت‌های مفید اجتماعی مانند فعالیتی که یک جراح قلب یا یک مهندس مؤمن متعهّد به هدف خدمت به مردم یا رفع مشکلات آنان انجام می‌دهند، تمام معنای مجاهدت را نمی‌رساند. این تلاش‌ها عمدتا در مسیر آرمان صنفی است و ربط و نسبتش مستقیما با آرمان الهی معلوم نیست؛ مگر این‌که کسی آگاهانه به این ربط و نسبت توجه کند و فعالیت خود را بر اساس آن قید زند.</w:t>
      </w:r>
    </w:p>
    <w:p w14:paraId="7BD7CA8E" w14:textId="77777777" w:rsidR="001F53BD" w:rsidRDefault="001F53BD" w:rsidP="001F53BD">
      <w:pPr>
        <w:rPr>
          <w:rtl/>
          <w:lang w:eastAsia="ko-KR"/>
        </w:rPr>
      </w:pPr>
      <w:r w:rsidRPr="00262A4D">
        <w:rPr>
          <w:rtl/>
          <w:lang w:eastAsia="ko-KR"/>
        </w:rPr>
        <w:t>حتی خدمات عمرانی در مناطق محروم و گره‌گشایی از معضلات مستضعفان و تهی‌دستان، تمام معنای مجاهدت را نمی‌رساند؛ مگر رابط</w:t>
      </w:r>
      <w:r w:rsidR="00285696">
        <w:rPr>
          <w:rtl/>
          <w:lang w:eastAsia="ko-KR"/>
        </w:rPr>
        <w:t>ۀ</w:t>
      </w:r>
      <w:r w:rsidRPr="00262A4D">
        <w:rPr>
          <w:rtl/>
          <w:lang w:eastAsia="ko-KR"/>
        </w:rPr>
        <w:t xml:space="preserve"> آن با اهداف الهی، معلوم باشد و آگاهانه مورد توجه قرار گیرد. این مقوله خدمات گرچه عمل صالح و مفید است؛ اما ممکن است توسط منکران خدا یا کسانی که به آرمان الهی اعتقاد </w:t>
      </w:r>
      <w:r w:rsidRPr="00262A4D">
        <w:rPr>
          <w:rtl/>
          <w:lang w:eastAsia="ko-KR"/>
        </w:rPr>
        <w:lastRenderedPageBreak/>
        <w:t>و توجهی ندارند نیز صورت گیرد. مؤمن مجاهد در تعریف قرآنی، باید سبیل خدا را بشناسد و بداند که خدای متعال برای آیند</w:t>
      </w:r>
      <w:r w:rsidR="00285696">
        <w:rPr>
          <w:rtl/>
          <w:lang w:eastAsia="ko-KR"/>
        </w:rPr>
        <w:t>ۀ</w:t>
      </w:r>
      <w:r w:rsidRPr="00262A4D">
        <w:rPr>
          <w:rtl/>
          <w:lang w:eastAsia="ko-KR"/>
        </w:rPr>
        <w:t xml:space="preserve"> زمین و زمان چه طرح و ایده‌ای دارد و تلاش‌های خود را آگاهانه در مسیر نصرت خدا و اولیای خدا قرار دهد؛ بنابراین در کنار خدمات اجتماعی صنفی لازم است آرمان تاریخی و تمدنی حاکمیت دین خدا بر هم</w:t>
      </w:r>
      <w:r w:rsidR="00285696">
        <w:rPr>
          <w:rtl/>
          <w:lang w:eastAsia="ko-KR"/>
        </w:rPr>
        <w:t>ۀ</w:t>
      </w:r>
      <w:r w:rsidRPr="00262A4D">
        <w:rPr>
          <w:rtl/>
          <w:lang w:eastAsia="ko-KR"/>
        </w:rPr>
        <w:t xml:space="preserve"> شئون زندگی و نظامات اجتماعی در مقیاس جهانی را در نظر بگیرد و برای آن نیز اقدامی داشته باشد یا خدمات صنفی خود را کاملاً با آن هم‌راستا کند. وظیف</w:t>
      </w:r>
      <w:r w:rsidR="00285696">
        <w:rPr>
          <w:rtl/>
          <w:lang w:eastAsia="ko-KR"/>
        </w:rPr>
        <w:t>ۀ</w:t>
      </w:r>
      <w:r w:rsidRPr="00262A4D">
        <w:rPr>
          <w:rtl/>
          <w:lang w:eastAsia="ko-KR"/>
        </w:rPr>
        <w:t xml:space="preserve"> اجتماعی مؤمنان فراتر از وظایف صنفی آنان است؛ کسی که وظیف</w:t>
      </w:r>
      <w:r w:rsidR="00285696">
        <w:rPr>
          <w:rtl/>
          <w:lang w:eastAsia="ko-KR"/>
        </w:rPr>
        <w:t>ۀ</w:t>
      </w:r>
      <w:r w:rsidRPr="00262A4D">
        <w:rPr>
          <w:rtl/>
          <w:lang w:eastAsia="ko-KR"/>
        </w:rPr>
        <w:t xml:space="preserve"> صنفی خود را با تعهّد انجام می‌دهد، معلوم نیست هم</w:t>
      </w:r>
      <w:r w:rsidR="00285696">
        <w:rPr>
          <w:rtl/>
          <w:lang w:eastAsia="ko-KR"/>
        </w:rPr>
        <w:t>ۀ</w:t>
      </w:r>
      <w:r w:rsidRPr="00262A4D">
        <w:rPr>
          <w:rtl/>
          <w:lang w:eastAsia="ko-KR"/>
        </w:rPr>
        <w:t xml:space="preserve"> وظایف اجتماعی خود را به تمام و کمال انجام داده باشد؛ حتی کسی که وظایف خود نسبت به آیند</w:t>
      </w:r>
      <w:r w:rsidR="00285696">
        <w:rPr>
          <w:rtl/>
          <w:lang w:eastAsia="ko-KR"/>
        </w:rPr>
        <w:t>ۀ</w:t>
      </w:r>
      <w:r w:rsidRPr="00262A4D">
        <w:rPr>
          <w:rtl/>
          <w:lang w:eastAsia="ko-KR"/>
        </w:rPr>
        <w:t xml:space="preserve"> تاریخ و فردای بشر را نمی‌بیند معلوم نیست در انجام وظایف صنفی خود نیز موفق باشد. از این جهت کلان‌پروژ</w:t>
      </w:r>
      <w:r w:rsidR="00285696">
        <w:rPr>
          <w:rtl/>
          <w:lang w:eastAsia="ko-KR"/>
        </w:rPr>
        <w:t>ۀ</w:t>
      </w:r>
      <w:r w:rsidRPr="00262A4D">
        <w:rPr>
          <w:rtl/>
          <w:lang w:eastAsia="ko-KR"/>
        </w:rPr>
        <w:t xml:space="preserve"> خدا برای آیند</w:t>
      </w:r>
      <w:r w:rsidR="00285696">
        <w:rPr>
          <w:rtl/>
          <w:lang w:eastAsia="ko-KR"/>
        </w:rPr>
        <w:t>ۀ</w:t>
      </w:r>
      <w:r w:rsidRPr="00262A4D">
        <w:rPr>
          <w:rtl/>
          <w:lang w:eastAsia="ko-KR"/>
        </w:rPr>
        <w:t xml:space="preserve"> جوامع بشری باید آرمان فعالیت‌های اجتماعی و دینی ما باشد و هم</w:t>
      </w:r>
      <w:r w:rsidR="00285696">
        <w:rPr>
          <w:rtl/>
          <w:lang w:eastAsia="ko-KR"/>
        </w:rPr>
        <w:t>ۀ</w:t>
      </w:r>
      <w:r w:rsidRPr="00262A4D">
        <w:rPr>
          <w:rtl/>
          <w:lang w:eastAsia="ko-KR"/>
        </w:rPr>
        <w:t xml:space="preserve"> تلاش‌های ما را جهت بخشد.</w:t>
      </w:r>
    </w:p>
    <w:p w14:paraId="2082A991" w14:textId="77777777" w:rsidR="00E06675" w:rsidRPr="00262A4D" w:rsidRDefault="00E06675" w:rsidP="00E06675">
      <w:pPr>
        <w:spacing w:line="260" w:lineRule="exact"/>
        <w:rPr>
          <w:rtl/>
        </w:rPr>
      </w:pPr>
    </w:p>
    <w:p w14:paraId="4FAFDC71" w14:textId="77777777" w:rsidR="001F53BD" w:rsidRDefault="001F53BD" w:rsidP="00A44343">
      <w:pPr>
        <w:pStyle w:val="affffffff5"/>
        <w:rPr>
          <w:rtl/>
        </w:rPr>
      </w:pPr>
      <w:r>
        <w:drawing>
          <wp:inline distT="0" distB="0" distL="0" distR="0" wp14:anchorId="1BD2F2D5" wp14:editId="06BA9A8B">
            <wp:extent cx="2743200" cy="1707515"/>
            <wp:effectExtent l="76200" t="19050" r="38100" b="0"/>
            <wp:docPr id="21"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28A8C0CE" w14:textId="77777777" w:rsidR="00E06675" w:rsidRDefault="00E06675" w:rsidP="00E06675">
      <w:pPr>
        <w:spacing w:line="260" w:lineRule="exact"/>
        <w:rPr>
          <w:rtl/>
        </w:rPr>
      </w:pPr>
    </w:p>
    <w:p w14:paraId="6CF96BEF" w14:textId="77777777" w:rsidR="001F53BD" w:rsidRPr="00D43430" w:rsidRDefault="001F53BD" w:rsidP="00E06675">
      <w:pPr>
        <w:spacing w:line="420" w:lineRule="exact"/>
        <w:rPr>
          <w:rtl/>
        </w:rPr>
      </w:pPr>
      <w:r>
        <w:rPr>
          <w:rtl/>
        </w:rPr>
        <w:t>خلاصه این‌که عمل ایمانی و یا توحید عملی، دو جلو</w:t>
      </w:r>
      <w:r w:rsidR="00285696">
        <w:rPr>
          <w:rtl/>
        </w:rPr>
        <w:t>ۀ</w:t>
      </w:r>
      <w:r>
        <w:rPr>
          <w:rtl/>
        </w:rPr>
        <w:t xml:space="preserve"> «عمل فردی» و «عمل اجتماعی» دارد: عمل اجتماعی نیز در صورتی ارزش اخلاقی دارد و در کمال انسان تأثیرگذار است که</w:t>
      </w:r>
      <w:r w:rsidR="00944EE4">
        <w:rPr>
          <w:rtl/>
        </w:rPr>
        <w:t xml:space="preserve"> </w:t>
      </w:r>
      <w:r w:rsidR="00944EE4" w:rsidRPr="00957EA4">
        <w:rPr>
          <w:position w:val="-5"/>
          <w:rtl/>
        </w:rPr>
        <w:t>-</w:t>
      </w:r>
      <w:r w:rsidR="00944EE4">
        <w:rPr>
          <w:rtl/>
        </w:rPr>
        <w:t xml:space="preserve"> </w:t>
      </w:r>
      <w:r>
        <w:rPr>
          <w:rtl/>
        </w:rPr>
        <w:t xml:space="preserve">علاوه بر ریشه‌ای که در </w:t>
      </w:r>
      <w:r>
        <w:rPr>
          <w:rtl/>
          <w:lang w:eastAsia="zh-CN"/>
        </w:rPr>
        <w:t xml:space="preserve">نوع‌دوستی و شفقت ذاتی میان </w:t>
      </w:r>
      <w:r>
        <w:rPr>
          <w:rtl/>
          <w:lang w:eastAsia="zh-CN"/>
        </w:rPr>
        <w:lastRenderedPageBreak/>
        <w:t>آدمیان دارد</w:t>
      </w:r>
      <w:r w:rsidR="00944EE4">
        <w:rPr>
          <w:rtl/>
          <w:lang w:eastAsia="zh-CN"/>
        </w:rPr>
        <w:t xml:space="preserve"> </w:t>
      </w:r>
      <w:r w:rsidR="00944EE4" w:rsidRPr="00957EA4">
        <w:rPr>
          <w:position w:val="-5"/>
          <w:rtl/>
          <w:lang w:eastAsia="zh-CN"/>
        </w:rPr>
        <w:t>-</w:t>
      </w:r>
      <w:r w:rsidR="00944EE4">
        <w:rPr>
          <w:rtl/>
          <w:lang w:eastAsia="zh-CN"/>
        </w:rPr>
        <w:t xml:space="preserve"> </w:t>
      </w:r>
      <w:r>
        <w:rPr>
          <w:rtl/>
          <w:lang w:eastAsia="zh-CN"/>
        </w:rPr>
        <w:t xml:space="preserve">برخاسته از </w:t>
      </w:r>
      <w:r>
        <w:rPr>
          <w:rtl/>
        </w:rPr>
        <w:t xml:space="preserve">ایمان به خدا باشد. </w:t>
      </w:r>
    </w:p>
    <w:p w14:paraId="37AEAC81" w14:textId="77777777" w:rsidR="001F53BD" w:rsidRDefault="001F53BD" w:rsidP="001F53BD">
      <w:pPr>
        <w:rPr>
          <w:rtl/>
        </w:rPr>
      </w:pPr>
      <w:r w:rsidRPr="00262A4D">
        <w:rPr>
          <w:rtl/>
        </w:rPr>
        <w:t>رهبر معظم انقلاب در این باره فرموده‌اند: «اسلام فقط توحید به معنای علم توحید با همان عمق و معرفت عرفانی و فلسفی و (مانند) اینها نیست؛ بلکه اسلام عبارت است از استقرار توحید در جامعه؛ یعنی جامعه موحّد بشود؛ این هم جزو اسلام است».</w:t>
      </w:r>
      <w:r w:rsidRPr="00100D85">
        <w:rPr>
          <w:rStyle w:val="footnotenum"/>
          <w:rtl/>
        </w:rPr>
        <w:footnoteReference w:id="150"/>
      </w:r>
    </w:p>
    <w:p w14:paraId="431CB44B" w14:textId="77777777" w:rsidR="00E06675" w:rsidRPr="002E53E5" w:rsidRDefault="00E06675" w:rsidP="00E06675">
      <w:pPr>
        <w:spacing w:line="200" w:lineRule="exact"/>
        <w:rPr>
          <w:rtl/>
        </w:rPr>
      </w:pPr>
    </w:p>
    <w:p w14:paraId="3F3D7C82" w14:textId="77777777" w:rsidR="001F53BD" w:rsidRDefault="001F53BD" w:rsidP="00A44343">
      <w:pPr>
        <w:pStyle w:val="affffffff5"/>
        <w:rPr>
          <w:rtl/>
        </w:rPr>
      </w:pPr>
      <w:r>
        <w:drawing>
          <wp:inline distT="0" distB="0" distL="0" distR="0" wp14:anchorId="3FC76CB6" wp14:editId="60A24E05">
            <wp:extent cx="3506470" cy="120396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lum bright="20000" contrast="20000"/>
                    </a:blip>
                    <a:srcRect/>
                    <a:stretch>
                      <a:fillRect/>
                    </a:stretch>
                  </pic:blipFill>
                  <pic:spPr bwMode="auto">
                    <a:xfrm>
                      <a:off x="0" y="0"/>
                      <a:ext cx="3522276" cy="1209387"/>
                    </a:xfrm>
                    <a:prstGeom prst="rect">
                      <a:avLst/>
                    </a:prstGeom>
                    <a:noFill/>
                    <a:ln w="9525">
                      <a:noFill/>
                      <a:miter lim="800000"/>
                      <a:headEnd/>
                      <a:tailEnd/>
                    </a:ln>
                  </pic:spPr>
                </pic:pic>
              </a:graphicData>
            </a:graphic>
          </wp:inline>
        </w:drawing>
      </w:r>
    </w:p>
    <w:p w14:paraId="34DE6A35" w14:textId="77777777" w:rsidR="001F53BD" w:rsidRDefault="002D01BD" w:rsidP="00E06675">
      <w:pPr>
        <w:pStyle w:val="Heading2"/>
        <w:spacing w:line="404" w:lineRule="exact"/>
        <w:rPr>
          <w:rtl/>
        </w:rPr>
      </w:pPr>
      <w:bookmarkStart w:id="57" w:name="_Toc176070378"/>
      <w:bookmarkStart w:id="58" w:name="_Toc178925764"/>
      <w:r>
        <w:rPr>
          <w:rtl/>
        </w:rPr>
        <w:t>2</w:t>
      </w:r>
      <w:r w:rsidR="00100D85">
        <w:rPr>
          <w:rtl/>
        </w:rPr>
        <w:t>-</w:t>
      </w:r>
      <w:r>
        <w:rPr>
          <w:rtl/>
        </w:rPr>
        <w:t>2</w:t>
      </w:r>
      <w:r w:rsidR="001F53BD">
        <w:rPr>
          <w:rtl/>
        </w:rPr>
        <w:t>) درگیری با دشمن در خط مقدم نیاز</w:t>
      </w:r>
      <w:bookmarkEnd w:id="57"/>
      <w:bookmarkEnd w:id="58"/>
      <w:r w:rsidR="001F53BD">
        <w:rPr>
          <w:rtl/>
        </w:rPr>
        <w:t xml:space="preserve"> </w:t>
      </w:r>
    </w:p>
    <w:p w14:paraId="539D4B12" w14:textId="77777777" w:rsidR="001F53BD" w:rsidRPr="002E53E5" w:rsidRDefault="001F53BD" w:rsidP="00E06675">
      <w:pPr>
        <w:spacing w:line="404" w:lineRule="exact"/>
        <w:rPr>
          <w:rtl/>
        </w:rPr>
      </w:pPr>
      <w:r w:rsidRPr="00262A4D">
        <w:rPr>
          <w:rtl/>
        </w:rPr>
        <w:t>جهاد اسلامی، تلاش و کوششی است که در صحن</w:t>
      </w:r>
      <w:r w:rsidR="00285696">
        <w:rPr>
          <w:rtl/>
        </w:rPr>
        <w:t>ۀ</w:t>
      </w:r>
      <w:r w:rsidRPr="00262A4D">
        <w:rPr>
          <w:rtl/>
        </w:rPr>
        <w:t xml:space="preserve"> رویارویی با دشمنان خدا شکل می‌گیرد و طلب</w:t>
      </w:r>
      <w:r w:rsidR="00285696">
        <w:rPr>
          <w:rtl/>
        </w:rPr>
        <w:t>ۀ</w:t>
      </w:r>
      <w:r w:rsidRPr="00262A4D">
        <w:rPr>
          <w:rtl/>
        </w:rPr>
        <w:t xml:space="preserve"> آرمانی، عالم مجاهد پاکباخته و سر از پا نشناخته‌ای است که در سرحدّات نیاز اسلام، حضور دارد و دین خدا را در موضع جهاد، یاری می‌کند. صرف این‌که طلبه به کارهای خوب مشغول باشد و از بیان و قلم و مهارت و توان و ارتباط خود برای ارا</w:t>
      </w:r>
      <w:r w:rsidR="00225A02">
        <w:rPr>
          <w:rFonts w:hint="cs"/>
          <w:rtl/>
        </w:rPr>
        <w:t>ئ</w:t>
      </w:r>
      <w:r w:rsidR="00285696">
        <w:rPr>
          <w:rtl/>
        </w:rPr>
        <w:t>ۀ</w:t>
      </w:r>
      <w:r w:rsidRPr="00262A4D">
        <w:rPr>
          <w:rtl/>
        </w:rPr>
        <w:t xml:space="preserve"> پیام دین استفاده کند کافی نیست؛ طلبه باید موضع نیاز، معرض خطر و نقط</w:t>
      </w:r>
      <w:r w:rsidR="00285696">
        <w:rPr>
          <w:rtl/>
        </w:rPr>
        <w:t>ۀ</w:t>
      </w:r>
      <w:r w:rsidRPr="00262A4D">
        <w:rPr>
          <w:rtl/>
        </w:rPr>
        <w:t xml:space="preserve"> آسیب و نفوذ و درگیری را بشناسد و سرمای</w:t>
      </w:r>
      <w:r w:rsidR="00285696">
        <w:rPr>
          <w:rtl/>
        </w:rPr>
        <w:t>ۀ</w:t>
      </w:r>
      <w:r w:rsidRPr="00262A4D">
        <w:rPr>
          <w:rtl/>
        </w:rPr>
        <w:t xml:space="preserve"> خود را در آنجا متمرکز کند و از لذت و عافیت و امنیت خود برای آن مایه بگذارد؛ نه این‌که تهی از آرمان، با آرامش و عافیت به کارهای اجمالاً خوب و مفید بپردازد و از </w:t>
      </w:r>
      <w:r w:rsidRPr="00262A4D">
        <w:rPr>
          <w:rtl/>
        </w:rPr>
        <w:lastRenderedPageBreak/>
        <w:t>فعالیت خود احساس رضایت کند.</w:t>
      </w:r>
      <w:r w:rsidRPr="00100D85">
        <w:rPr>
          <w:rStyle w:val="footnotenum"/>
          <w:rtl/>
        </w:rPr>
        <w:footnoteReference w:id="151"/>
      </w:r>
    </w:p>
    <w:p w14:paraId="5455C6E2" w14:textId="77777777" w:rsidR="001F53BD" w:rsidRPr="00262A4D" w:rsidRDefault="001F53BD" w:rsidP="00E06675">
      <w:pPr>
        <w:spacing w:line="404" w:lineRule="exact"/>
        <w:rPr>
          <w:rtl/>
        </w:rPr>
      </w:pPr>
      <w:r w:rsidRPr="00262A4D">
        <w:rPr>
          <w:rtl/>
        </w:rPr>
        <w:t xml:space="preserve">بعضی از طلبه‌ها، کارهای خوبی در عالم طلبگی انجام می‌دهند؛ اما جایی که اسلام، انقلاب و امّت اسلامی به سرباز نیاز دارد یعنی جایی که کار دین گره خورده و به مجاهدت و حضور ویژه </w:t>
      </w:r>
      <w:r w:rsidR="00225A02" w:rsidRPr="00262A4D">
        <w:rPr>
          <w:rtl/>
        </w:rPr>
        <w:t xml:space="preserve">احتیاج </w:t>
      </w:r>
      <w:r w:rsidRPr="00262A4D">
        <w:rPr>
          <w:rtl/>
        </w:rPr>
        <w:t>دارد را یا نمی‌بینند و نمی‌شناسند یا می‌شناسند ولی آمادگی و توان حضور در آن را ندارند و یا به هر بهان</w:t>
      </w:r>
      <w:r w:rsidR="00285696">
        <w:rPr>
          <w:rtl/>
        </w:rPr>
        <w:t>ۀ</w:t>
      </w:r>
      <w:r w:rsidRPr="00262A4D">
        <w:rPr>
          <w:rtl/>
        </w:rPr>
        <w:t xml:space="preserve"> دیگر در آن حضور نمی‌یابند؛ چه بسا کوششی هم برای شناخت آن موقعیت‌ها یا کسب توانایی لازم برای عرض اندام در آن را هم نداشته باشند. درحالی‌که </w:t>
      </w:r>
      <w:r w:rsidRPr="00262A4D">
        <w:rPr>
          <w:rtl/>
          <w:lang w:eastAsia="ko-KR"/>
        </w:rPr>
        <w:t xml:space="preserve">جامعۀ زمینه‌ساز ظهور، برای برداشتن این عَلَم، باید «صبر و بصر» به‌دست آورد و آمادگی و توانایی لازم را بیندوزد: </w:t>
      </w:r>
    </w:p>
    <w:p w14:paraId="79BBA1AB" w14:textId="77777777" w:rsidR="001F53BD" w:rsidRPr="002E53E5" w:rsidRDefault="001F53BD" w:rsidP="00E06675">
      <w:pPr>
        <w:spacing w:line="400" w:lineRule="exact"/>
        <w:rPr>
          <w:rtl/>
        </w:rPr>
      </w:pPr>
      <w:r w:rsidRPr="00262A4D">
        <w:rPr>
          <w:rtl/>
        </w:rPr>
        <w:t>«</w:t>
      </w:r>
      <w:r w:rsidRPr="007F40AD">
        <w:rPr>
          <w:rStyle w:val="Char3"/>
          <w:rtl/>
        </w:rPr>
        <w:t>وَ أَعِدُّوا لَهُم مَا استَطَعتُم مِن قُوَّةٍ وَ مِن رِباطِ الخَیلِ تُرهِبُونَ بِهِ عَدُوَّ اللَّهِ وَ عَدُوَّ</w:t>
      </w:r>
      <w:r w:rsidR="00944EE4">
        <w:rPr>
          <w:rStyle w:val="Char3"/>
          <w:rtl/>
        </w:rPr>
        <w:t>ک</w:t>
      </w:r>
      <w:r w:rsidRPr="007F40AD">
        <w:rPr>
          <w:rStyle w:val="Char3"/>
          <w:rtl/>
        </w:rPr>
        <w:t>ُم</w:t>
      </w:r>
      <w:r w:rsidRPr="00262A4D">
        <w:rPr>
          <w:rtl/>
        </w:rPr>
        <w:t>؛</w:t>
      </w:r>
      <w:r w:rsidRPr="00100D85">
        <w:rPr>
          <w:rStyle w:val="footnotenum"/>
          <w:rtl/>
        </w:rPr>
        <w:footnoteReference w:id="152"/>
      </w:r>
      <w:r w:rsidRPr="00262A4D">
        <w:rPr>
          <w:rtl/>
        </w:rPr>
        <w:t xml:space="preserve"> و در برابر جبه</w:t>
      </w:r>
      <w:r w:rsidR="00285696">
        <w:rPr>
          <w:rtl/>
        </w:rPr>
        <w:t>ۀ</w:t>
      </w:r>
      <w:r w:rsidRPr="00262A4D">
        <w:rPr>
          <w:rtl/>
        </w:rPr>
        <w:t xml:space="preserve"> دشمنان، آنچه در قدرت و توان دارید از نیرو و اسبان </w:t>
      </w:r>
      <w:r w:rsidRPr="00262A4D">
        <w:rPr>
          <w:rtl/>
        </w:rPr>
        <w:lastRenderedPageBreak/>
        <w:t xml:space="preserve">ورزیده آماده </w:t>
      </w:r>
      <w:r w:rsidR="00944EE4">
        <w:rPr>
          <w:rtl/>
        </w:rPr>
        <w:t>ک</w:t>
      </w:r>
      <w:r w:rsidRPr="00262A4D">
        <w:rPr>
          <w:rtl/>
        </w:rPr>
        <w:t>نید تا به وسیل</w:t>
      </w:r>
      <w:r w:rsidR="00285696">
        <w:rPr>
          <w:rtl/>
        </w:rPr>
        <w:t>ۀ</w:t>
      </w:r>
      <w:r w:rsidRPr="00262A4D">
        <w:rPr>
          <w:rtl/>
        </w:rPr>
        <w:t xml:space="preserve"> آن دشمن خدا و دشمن خودتان را بترسانید.</w:t>
      </w:r>
      <w:r w:rsidRPr="00100D85">
        <w:rPr>
          <w:rStyle w:val="footnotenum"/>
          <w:rtl/>
        </w:rPr>
        <w:footnoteReference w:id="153"/>
      </w:r>
    </w:p>
    <w:p w14:paraId="2E360798" w14:textId="77777777" w:rsidR="001F53BD" w:rsidRPr="00262A4D" w:rsidRDefault="001F53BD" w:rsidP="001F53BD">
      <w:r w:rsidRPr="00262A4D">
        <w:rPr>
          <w:rtl/>
        </w:rPr>
        <w:t>این بیانات «خوب بودن برای خوب بودن» را کافی نمی‌داند و تصریح می‌کند که خوب بودن باید در راستای کسب قابلیت سربازی دین و حضور در عرص</w:t>
      </w:r>
      <w:r w:rsidR="00285696">
        <w:rPr>
          <w:rtl/>
        </w:rPr>
        <w:t>ۀ</w:t>
      </w:r>
      <w:r w:rsidRPr="00262A4D">
        <w:rPr>
          <w:rtl/>
        </w:rPr>
        <w:t xml:space="preserve"> حاکمیت نهایی اسلام باشد. </w:t>
      </w:r>
    </w:p>
    <w:p w14:paraId="69CE3067" w14:textId="77777777" w:rsidR="001F53BD" w:rsidRPr="002E53E5" w:rsidRDefault="001F53BD" w:rsidP="001F53BD">
      <w:pPr>
        <w:rPr>
          <w:rtl/>
        </w:rPr>
      </w:pPr>
      <w:r w:rsidRPr="00262A4D">
        <w:rPr>
          <w:rtl/>
        </w:rPr>
        <w:t>دسته‌ای از فعالیت‌های عالمان دین، خدمات ارزنده‌ای است که تاریخ و جغرافیا ندارد و همواره می‌توان انجام داد. اگر آن عالمان، دویست سال پیش یا دویست سال بعد به دنیا آمده باشند نیز این کارهای شایسته را انجام می‌دهند؛ اما دست</w:t>
      </w:r>
      <w:r w:rsidR="00285696">
        <w:rPr>
          <w:rtl/>
        </w:rPr>
        <w:t>ۀ</w:t>
      </w:r>
      <w:r w:rsidRPr="00262A4D">
        <w:rPr>
          <w:rtl/>
        </w:rPr>
        <w:t xml:space="preserve"> دیگری از عالمان هستند که در سرحدّات نیاز جامعه فعالیت و مجاهدت می‌کنند. نیاز لحظه را می‌شناسند و در حرکت تاریخی و تمدنی شیعه به سمت آن آرمان الهی، مختصات زمان را درک می‌کنند و دقیقاً بر خط آن، مجاهدت می‌ورزند؛ «</w:t>
      </w:r>
      <w:r w:rsidRPr="006B1AFF">
        <w:rPr>
          <w:rStyle w:val="Charf1"/>
          <w:rFonts w:eastAsia="SimSun"/>
          <w:rtl/>
        </w:rPr>
        <w:t>اهل البصر و الصبر</w:t>
      </w:r>
      <w:r w:rsidRPr="007F40AD">
        <w:rPr>
          <w:rtl/>
        </w:rPr>
        <w:t>»</w:t>
      </w:r>
      <w:r w:rsidRPr="00262A4D">
        <w:rPr>
          <w:rtl/>
        </w:rPr>
        <w:t>.</w:t>
      </w:r>
    </w:p>
    <w:p w14:paraId="2623C59F" w14:textId="77777777" w:rsidR="001F53BD" w:rsidRPr="00262A4D" w:rsidRDefault="001F53BD" w:rsidP="001F53BD">
      <w:pPr>
        <w:rPr>
          <w:rtl/>
        </w:rPr>
      </w:pPr>
      <w:r w:rsidRPr="00262A4D">
        <w:rPr>
          <w:rtl/>
        </w:rPr>
        <w:t>عرص</w:t>
      </w:r>
      <w:r w:rsidR="00285696">
        <w:rPr>
          <w:rtl/>
        </w:rPr>
        <w:t>ۀ</w:t>
      </w:r>
      <w:r w:rsidRPr="00262A4D">
        <w:rPr>
          <w:rtl/>
        </w:rPr>
        <w:t xml:space="preserve"> مصرف علوم حوزوی، مرزهای درگیری میان جبه</w:t>
      </w:r>
      <w:r w:rsidR="00285696">
        <w:rPr>
          <w:rtl/>
        </w:rPr>
        <w:t>ۀ</w:t>
      </w:r>
      <w:r w:rsidRPr="00262A4D">
        <w:rPr>
          <w:rtl/>
        </w:rPr>
        <w:t xml:space="preserve"> اسلام و کفر است و طلبه پس از استحکام بنیان فکری و به سامان رساندن تحصیلات حوزوی باید در سرحدّات تنازع تاریخی و خطوط مقدم رویارویی تمدنی با دشمنان اسلام عرض اندام کند. طبعاً این نقط</w:t>
      </w:r>
      <w:r w:rsidR="00285696">
        <w:rPr>
          <w:rtl/>
        </w:rPr>
        <w:t>ۀ</w:t>
      </w:r>
      <w:r w:rsidRPr="00262A4D">
        <w:rPr>
          <w:rtl/>
        </w:rPr>
        <w:t xml:space="preserve"> مرزی را باید شناخت و برای حضور در آن خطرات زیادی را تحمل کرد.</w:t>
      </w:r>
    </w:p>
    <w:p w14:paraId="4561354F" w14:textId="77777777" w:rsidR="001F53BD" w:rsidRPr="00262A4D" w:rsidRDefault="001F53BD" w:rsidP="001F53BD">
      <w:pPr>
        <w:rPr>
          <w:rtl/>
        </w:rPr>
      </w:pPr>
      <w:r w:rsidRPr="00262A4D">
        <w:rPr>
          <w:rtl/>
        </w:rPr>
        <w:t>اسلام در سیمای آرمانی خود از مؤمنان، انسان‌های مبارز و رزمندگان مجاهدی پدید می‌آورد که در صحن</w:t>
      </w:r>
      <w:r w:rsidR="00285696">
        <w:rPr>
          <w:rtl/>
        </w:rPr>
        <w:t>ۀ</w:t>
      </w:r>
      <w:r w:rsidRPr="00262A4D">
        <w:rPr>
          <w:rtl/>
        </w:rPr>
        <w:t xml:space="preserve"> رویارویی با دشمنان خدا حضور فعال و مؤثر دارند؛ نه صرفاً افراد آرام و بی‌خطری که مخالفت نمی‌کنند و خارج از گود نشسته و از عظمت اسلام و قدرت درگیری آن با دشمنان لذت می‌برند و به عنوان </w:t>
      </w:r>
      <w:r w:rsidRPr="00262A4D">
        <w:rPr>
          <w:rtl/>
        </w:rPr>
        <w:lastRenderedPageBreak/>
        <w:t>تماشاچی منفعل فقط بازیگران این صحنه را تشویق کنند یا به فعالیت‌های گرد و خوش‌نما در پشت جبهه بپردازند. تفاوت امام خمینی با بعضی از عالمان دیگر در این بود که امام عرص</w:t>
      </w:r>
      <w:r w:rsidR="00285696">
        <w:rPr>
          <w:rtl/>
        </w:rPr>
        <w:t>ۀ</w:t>
      </w:r>
      <w:r w:rsidRPr="00262A4D">
        <w:rPr>
          <w:rtl/>
        </w:rPr>
        <w:t xml:space="preserve"> خطر و خطّ مقدم نبرد میان جبه</w:t>
      </w:r>
      <w:r w:rsidR="00285696">
        <w:rPr>
          <w:rtl/>
        </w:rPr>
        <w:t>ۀ</w:t>
      </w:r>
      <w:r w:rsidRPr="00262A4D">
        <w:rPr>
          <w:rtl/>
        </w:rPr>
        <w:t xml:space="preserve"> ایمان و کفر را به خوبی شناخته و با استقامت و مجاهدت در آن ایستاده بود.</w:t>
      </w:r>
    </w:p>
    <w:p w14:paraId="3D46FBA7" w14:textId="77777777" w:rsidR="001F53BD" w:rsidRPr="00262A4D" w:rsidRDefault="001F53BD" w:rsidP="001F53BD">
      <w:pPr>
        <w:rPr>
          <w:rtl/>
        </w:rPr>
      </w:pPr>
      <w:r w:rsidRPr="00262A4D">
        <w:rPr>
          <w:rtl/>
        </w:rPr>
        <w:t>طلبه به عنوان سرباز اسلام باید مقابل دشمنان بایستد و بر علیه آنها اقدام فعال داشته باشد. گاهی فعالیت‌ها و سخنرانی‌های طلبه چنان گرد و ژله‌ای است که در هر جای تاریخ می‌تواند کار گذاشته شود و هیچ نسبتی با مأموریت جاری او ندارد. چنین سخنانی، چه بسا متقن و بدیع و قابل استفاده هم باشد؛ اما اگر تمام سخنان عالمان دین از این قبیل باشد و ربط و نسبتی با حوادث جامعه و وقایع جاری نداشته باشد و نیاز لحظه یا درد روز را درمان نکند</w:t>
      </w:r>
      <w:r w:rsidR="00225A02">
        <w:rPr>
          <w:rFonts w:hint="cs"/>
          <w:rtl/>
        </w:rPr>
        <w:t>،</w:t>
      </w:r>
      <w:r w:rsidRPr="00262A4D">
        <w:rPr>
          <w:rtl/>
        </w:rPr>
        <w:t xml:space="preserve"> رسالت حوزوی را برآورده نمی‌سازد و هنری به شمار نمی‌رود. عالمانی که در فعالیت‌های اجتماعی هیچ گوشه‌ای و لب</w:t>
      </w:r>
      <w:r w:rsidR="00285696">
        <w:rPr>
          <w:rtl/>
        </w:rPr>
        <w:t>ۀ</w:t>
      </w:r>
      <w:r w:rsidRPr="00262A4D">
        <w:rPr>
          <w:rtl/>
        </w:rPr>
        <w:t xml:space="preserve"> تیزی ندارند و تلاش می‌کنند چنان عمل کنند که همگان را خرسند نگاه دارند و کسی را نرنجانند؛ عالمانی که آموخته‌اند روی اظهارنظری نایستند و هیچ مخاطره‌ای را نپذیرند و به گونه‌ای سخن گویند که مسئولیتی متوجه آنها نشود و با کسی درگیر نگردند و عالمانی که اهل محافظه‌کاری و ملاحظه‌اند و تلاش می‌کنند دل همگان را به دست آورند، عالمان مجاهد نیستند و گرچه در مقابل خوبی‌های خود، پاداش قاعدان را دریافت می‌کنند اما سیمای آرمانی ندارند. رهبر عظیم‌الشأن انقلاب که خود نمون</w:t>
      </w:r>
      <w:r w:rsidR="00285696">
        <w:rPr>
          <w:rtl/>
        </w:rPr>
        <w:t>ۀ</w:t>
      </w:r>
      <w:r w:rsidRPr="00262A4D">
        <w:rPr>
          <w:rtl/>
        </w:rPr>
        <w:t xml:space="preserve"> بارز عالمان مجاهد است در این زمینه می‌فرماید:</w:t>
      </w:r>
    </w:p>
    <w:p w14:paraId="67311B58" w14:textId="77777777" w:rsidR="001F53BD" w:rsidRDefault="001F53BD" w:rsidP="00C830AA">
      <w:pPr>
        <w:pStyle w:val="afff1"/>
        <w:rPr>
          <w:rtl/>
        </w:rPr>
      </w:pPr>
      <w:bookmarkStart w:id="59" w:name="_Toc157808992"/>
      <w:r w:rsidRPr="00D43430">
        <w:rPr>
          <w:rtl/>
        </w:rPr>
        <w:t>«انّ العلماء ورث</w:t>
      </w:r>
      <w:r w:rsidR="00285696">
        <w:rPr>
          <w:rtl/>
        </w:rPr>
        <w:t>ۀ</w:t>
      </w:r>
      <w:r w:rsidRPr="00D43430">
        <w:rPr>
          <w:rtl/>
        </w:rPr>
        <w:t xml:space="preserve"> الأنبیاء» علمای دین در اسلام، پیشروان اصلاح و ترقی و پیشرفت ملت‌اند. این مسئولیت بر عهد</w:t>
      </w:r>
      <w:r w:rsidR="00285696">
        <w:rPr>
          <w:rtl/>
        </w:rPr>
        <w:t>ۀ</w:t>
      </w:r>
      <w:r w:rsidRPr="00D43430">
        <w:rPr>
          <w:rtl/>
        </w:rPr>
        <w:t xml:space="preserve"> عالمان دین گذاشته شده است. این‌که در خطب</w:t>
      </w:r>
      <w:r w:rsidR="00285696">
        <w:rPr>
          <w:rtl/>
        </w:rPr>
        <w:t>ۀ</w:t>
      </w:r>
      <w:r w:rsidRPr="00D43430">
        <w:rPr>
          <w:rtl/>
        </w:rPr>
        <w:t xml:space="preserve"> نهج‌البلاغه هست که: «و ما کتب‌ اللَّه علی العلماء ان لا یقارّوا علی کظّ</w:t>
      </w:r>
      <w:r w:rsidR="00285696">
        <w:rPr>
          <w:rtl/>
        </w:rPr>
        <w:t>ۀ</w:t>
      </w:r>
      <w:r w:rsidRPr="00D43430">
        <w:rPr>
          <w:rtl/>
        </w:rPr>
        <w:t xml:space="preserve"> ظالم و لا سغب مظلوم»؛ یعنی </w:t>
      </w:r>
      <w:r w:rsidRPr="00D43430">
        <w:rPr>
          <w:rtl/>
        </w:rPr>
        <w:lastRenderedPageBreak/>
        <w:t>عالم دین در مقابل ظلم، بی‌عدالتی، تجاوز انسان‌ها به یکدیگر نمی‌تواند ساکت و بی‌طرف بماند. بی‌طرفی در اینجا معنا ندارد. فقط مسئله این نیست که ما حکم شریعت و مسئل</w:t>
      </w:r>
      <w:r w:rsidR="00285696">
        <w:rPr>
          <w:rtl/>
        </w:rPr>
        <w:t>ۀ</w:t>
      </w:r>
      <w:r w:rsidRPr="00D43430">
        <w:rPr>
          <w:rtl/>
        </w:rPr>
        <w:t xml:space="preserve"> دینی را برای مردم بیان کنیم. </w:t>
      </w:r>
      <w:r>
        <w:rPr>
          <w:rtl/>
        </w:rPr>
        <w:t>کار علما کار انبیاست. «انّ العلماء ورث</w:t>
      </w:r>
      <w:r w:rsidR="00285696">
        <w:rPr>
          <w:rtl/>
        </w:rPr>
        <w:t>ۀ</w:t>
      </w:r>
      <w:r>
        <w:rPr>
          <w:rtl/>
        </w:rPr>
        <w:t xml:space="preserve"> الأنبیاء». انبیا کارشان مسئله‌گویی فقط نبود. اگر انبیا فقط به این اکتفا می‌کردند که حلال و حرامی را برای مردم بیان کنند، این‌که مشکلی وجود نداشت؛ کسی با اینها در نمی‌افتاد. در این آیات شریفه‌ای که این قاری محترم با صوت خوش و با تجوید خوب در اینجا تلاوت کردند: «الّذین یبلّغون رسالات اللَّه و یخشونه و لا یخشون احدا الّا اللَّه» این چه تبلیغی است که خشیت از مردم در او مندرج است که انسان باید از مردم نترسد در حال این تبلیغ. اگر فقط بیان چند حکم شرعی بود که ترس موردی نداشت که خدای متعال تمجید کند که از مردم نمی‌ترسند؛ از غیر خدا نمی‌ترسند. این تجربه‌های دشواری که انبیای الهی در طول عمر مبارک خودشان متحمل شدند، برای کی بود؟ چه کار می‌کردند؟ «و کأیّن من نبیّ قاتل معه ربّیّون کثیر فما وهنوا لما اصابهم فی سبیل اللَّه و ما ضعفوا و ما استکانوا». چی بود این رسالتی که باید برایش جنگید؟ باید جنود اللَّه را برای او بسیج کرد، پیش برد؛ فقط گفتن چند جمل</w:t>
      </w:r>
      <w:r w:rsidR="00285696">
        <w:rPr>
          <w:rtl/>
        </w:rPr>
        <w:t>ۀ</w:t>
      </w:r>
      <w:r>
        <w:rPr>
          <w:rtl/>
        </w:rPr>
        <w:t xml:space="preserve"> حلال و حرام و گفتن چند مسئله است؟ انبیا برای اقام</w:t>
      </w:r>
      <w:r w:rsidR="00285696">
        <w:rPr>
          <w:rtl/>
        </w:rPr>
        <w:t>ۀ</w:t>
      </w:r>
      <w:r>
        <w:rPr>
          <w:rtl/>
        </w:rPr>
        <w:t xml:space="preserve"> حق، برای اقام</w:t>
      </w:r>
      <w:r w:rsidR="00285696">
        <w:rPr>
          <w:rtl/>
        </w:rPr>
        <w:t>ۀ</w:t>
      </w:r>
      <w:r>
        <w:rPr>
          <w:rtl/>
        </w:rPr>
        <w:t xml:space="preserve"> عدل، برای مبارز</w:t>
      </w:r>
      <w:r w:rsidR="00285696">
        <w:rPr>
          <w:rtl/>
        </w:rPr>
        <w:t>ۀ</w:t>
      </w:r>
      <w:r>
        <w:rPr>
          <w:rtl/>
        </w:rPr>
        <w:t xml:space="preserve"> با ظلم، برای مبارز</w:t>
      </w:r>
      <w:r w:rsidR="00285696">
        <w:rPr>
          <w:rtl/>
        </w:rPr>
        <w:t>ۀ</w:t>
      </w:r>
      <w:r>
        <w:rPr>
          <w:rtl/>
        </w:rPr>
        <w:t xml:space="preserve"> با فساد قیام کردند، برای شکستن طاغوت‌ها قیام کردند. طاغوت آن بتی نیست که به فلان دیوار یا در آن زمان به کعبه آویزان می‌کردند؛ او که چیزی نیست که طغیان بخواهد بکند. طاغوت آن انسان طغیانگری است که به پشتوان</w:t>
      </w:r>
      <w:r w:rsidR="00285696">
        <w:rPr>
          <w:rtl/>
        </w:rPr>
        <w:t>ۀ</w:t>
      </w:r>
      <w:r>
        <w:rPr>
          <w:rtl/>
        </w:rPr>
        <w:t xml:space="preserve"> آن بت، بت وجود خود را بر مردم تحمیل می‌کند. طاغوت، فرعون </w:t>
      </w:r>
      <w:r>
        <w:rPr>
          <w:rtl/>
        </w:rPr>
        <w:lastRenderedPageBreak/>
        <w:t>است؛ «انّ فرعون علا فی الارض و جعل اهلها شیعا یستضعف طائف</w:t>
      </w:r>
      <w:r w:rsidR="00285696">
        <w:rPr>
          <w:rtl/>
        </w:rPr>
        <w:t>ۀ</w:t>
      </w:r>
      <w:r>
        <w:rPr>
          <w:rtl/>
        </w:rPr>
        <w:t xml:space="preserve"> منهم». این، طاغوت است. با اینها جنگیدند، با اینها مبارزه کردند، جان خودشان را کف دست گذاشتند، در مقابل ظلم ساکت ننشستند، در مقابل زورگویی ساکت ننشستند، در مقابل اضلال مردم سکوت نکردند. انبیا، این‌اند. «انّ العلماء ورث</w:t>
      </w:r>
      <w:r w:rsidR="00285696">
        <w:rPr>
          <w:rtl/>
        </w:rPr>
        <w:t>ۀ</w:t>
      </w:r>
      <w:r>
        <w:rPr>
          <w:rtl/>
        </w:rPr>
        <w:t xml:space="preserve"> الأنبیاء». ما اگر در کسوت عالم دین قرار گرفتیم </w:t>
      </w:r>
      <w:r w:rsidRPr="00957EA4">
        <w:rPr>
          <w:position w:val="-5"/>
          <w:rtl/>
        </w:rPr>
        <w:t>-</w:t>
      </w:r>
      <w:r>
        <w:rPr>
          <w:rtl/>
        </w:rPr>
        <w:t xml:space="preserve"> چه زنمان، چه مردمان، چه سنی‌مان، چه شیعه‌مان </w:t>
      </w:r>
      <w:r w:rsidRPr="00957EA4">
        <w:rPr>
          <w:position w:val="-5"/>
          <w:rtl/>
        </w:rPr>
        <w:t>-</w:t>
      </w:r>
      <w:r>
        <w:rPr>
          <w:rtl/>
        </w:rPr>
        <w:t xml:space="preserve"> ادعای بزرگی را با خودمان داریم حمل می‌کنیم. ما می‌گوییم نحن ورث</w:t>
      </w:r>
      <w:r w:rsidR="00285696">
        <w:rPr>
          <w:rtl/>
        </w:rPr>
        <w:t>ۀ</w:t>
      </w:r>
      <w:r>
        <w:rPr>
          <w:rtl/>
        </w:rPr>
        <w:t xml:space="preserve"> الأنبیاء. این وراثت انبیا چیست؟ مبارز</w:t>
      </w:r>
      <w:r w:rsidR="00285696">
        <w:rPr>
          <w:rtl/>
        </w:rPr>
        <w:t>ۀ</w:t>
      </w:r>
      <w:r>
        <w:rPr>
          <w:rtl/>
        </w:rPr>
        <w:t xml:space="preserve"> با هم</w:t>
      </w:r>
      <w:r w:rsidR="00285696">
        <w:rPr>
          <w:rtl/>
        </w:rPr>
        <w:t>ۀ</w:t>
      </w:r>
      <w:r>
        <w:rPr>
          <w:rtl/>
        </w:rPr>
        <w:t xml:space="preserve"> آن چیزی است که مظهر آن عبارت است از طاغوت؛ با شرک، با کفر، با الحاد، با فسق، با فتنه؛ این وظیف</w:t>
      </w:r>
      <w:r w:rsidR="00285696">
        <w:rPr>
          <w:rtl/>
        </w:rPr>
        <w:t>ۀ</w:t>
      </w:r>
      <w:r>
        <w:rPr>
          <w:rtl/>
        </w:rPr>
        <w:t xml:space="preserve"> ماست.</w:t>
      </w:r>
      <w:r w:rsidRPr="00100D85">
        <w:rPr>
          <w:rStyle w:val="footnotenum"/>
          <w:rtl/>
        </w:rPr>
        <w:footnoteReference w:id="154"/>
      </w:r>
    </w:p>
    <w:bookmarkEnd w:id="59"/>
    <w:p w14:paraId="61F2EB77" w14:textId="77777777" w:rsidR="001F53BD" w:rsidRPr="002E53E5" w:rsidRDefault="001F53BD" w:rsidP="00E06675">
      <w:pPr>
        <w:spacing w:line="404" w:lineRule="exact"/>
        <w:rPr>
          <w:rtl/>
        </w:rPr>
      </w:pPr>
      <w:r w:rsidRPr="00262A4D">
        <w:rPr>
          <w:rtl/>
        </w:rPr>
        <w:t>عبا به سر کشیدن و در کنج عافیت نشستن و کتاب خواندن و مقال</w:t>
      </w:r>
      <w:r w:rsidR="00285696">
        <w:rPr>
          <w:rtl/>
        </w:rPr>
        <w:t>ۀ</w:t>
      </w:r>
      <w:r w:rsidRPr="00262A4D">
        <w:rPr>
          <w:rtl/>
        </w:rPr>
        <w:t xml:space="preserve"> علمی‌پژوهشی نوشتن و به مسجد و مدرسه رفتن و در کمال صحت و راحت و عافیت و سلامت سخنرانی کردن و از معنویت و زهد و توکل و اخلاص سخن گفتن کافی نیست. اگر عالم دینی بداند که اسلام دشمن دارد؛ دشمنی که موجودیت و سلطه و منافعش به خطر افتاده و از اسلام ضربه خورده است و پیوسته و بی‌امان، تا جایی که توان دارد می‌جنگد تا مؤمنان را از آیین و دین‌شان برگرداند: «</w:t>
      </w:r>
      <w:r w:rsidRPr="007F40AD">
        <w:rPr>
          <w:rStyle w:val="Char3"/>
          <w:rtl/>
        </w:rPr>
        <w:t>وَ لا یَزالُونَ یُقاتِلُونَکُم حَتَّی یَرُدُّوکُم عَن دینِکُم إِنِ استَطاعُوا</w:t>
      </w:r>
      <w:r w:rsidRPr="00262A4D">
        <w:rPr>
          <w:rtl/>
        </w:rPr>
        <w:t>»</w:t>
      </w:r>
      <w:r w:rsidRPr="00100D85">
        <w:rPr>
          <w:rStyle w:val="footnotenum"/>
          <w:rtl/>
        </w:rPr>
        <w:footnoteReference w:id="155"/>
      </w:r>
      <w:r w:rsidRPr="00262A4D">
        <w:rPr>
          <w:rtl/>
        </w:rPr>
        <w:t xml:space="preserve"> به گون</w:t>
      </w:r>
      <w:r w:rsidR="00285696">
        <w:rPr>
          <w:rtl/>
        </w:rPr>
        <w:t>ۀ</w:t>
      </w:r>
      <w:r w:rsidRPr="00262A4D">
        <w:rPr>
          <w:rtl/>
        </w:rPr>
        <w:t xml:space="preserve"> دیگری عمل می‌کند.</w:t>
      </w:r>
      <w:r w:rsidRPr="00100D85">
        <w:rPr>
          <w:rStyle w:val="footnotenum"/>
          <w:rtl/>
        </w:rPr>
        <w:footnoteReference w:id="156"/>
      </w:r>
    </w:p>
    <w:p w14:paraId="3F400EAB" w14:textId="77777777" w:rsidR="001F53BD" w:rsidRPr="00262A4D" w:rsidRDefault="001F53BD" w:rsidP="001F53BD">
      <w:pPr>
        <w:rPr>
          <w:rtl/>
        </w:rPr>
      </w:pPr>
      <w:r w:rsidRPr="00262A4D">
        <w:rPr>
          <w:rtl/>
        </w:rPr>
        <w:lastRenderedPageBreak/>
        <w:t>بر اساس این آموز</w:t>
      </w:r>
      <w:r w:rsidR="00285696">
        <w:rPr>
          <w:rtl/>
        </w:rPr>
        <w:t>ۀ</w:t>
      </w:r>
      <w:r w:rsidRPr="00262A4D">
        <w:rPr>
          <w:rtl/>
        </w:rPr>
        <w:t xml:space="preserve"> قرآنی، دشمن همیشه هست و همواره دشمنی و خباثت می‌ورزد و تا زهر خود را نریزد و ما را از دین و آیین‌مان بازنگرداند آرام نمی‌گذارد. جبه</w:t>
      </w:r>
      <w:r w:rsidR="00285696">
        <w:rPr>
          <w:rtl/>
        </w:rPr>
        <w:t>ۀ</w:t>
      </w:r>
      <w:r w:rsidRPr="00262A4D">
        <w:rPr>
          <w:rtl/>
        </w:rPr>
        <w:t xml:space="preserve"> کفر در مقابل جریان اسلام، لشکر و کاروان و سازوبرگی تهیه کرده و به کار بزرگی در جهان طمع دارد. بدین جهت اهالی جبه</w:t>
      </w:r>
      <w:r w:rsidR="00285696">
        <w:rPr>
          <w:rtl/>
        </w:rPr>
        <w:t>ۀ</w:t>
      </w:r>
      <w:r w:rsidRPr="00262A4D">
        <w:rPr>
          <w:rtl/>
        </w:rPr>
        <w:t xml:space="preserve"> ایمان، دائم در معرض خطر و آسیب دشمن قرار دارند و لازم است همیشه هوشیار و برحذر باشند. </w:t>
      </w:r>
    </w:p>
    <w:p w14:paraId="177F992E" w14:textId="77777777" w:rsidR="001F53BD" w:rsidRPr="00E06675" w:rsidRDefault="001F53BD" w:rsidP="00E06675">
      <w:pPr>
        <w:spacing w:line="414" w:lineRule="exact"/>
        <w:rPr>
          <w:spacing w:val="-2"/>
          <w:rtl/>
        </w:rPr>
      </w:pPr>
      <w:r w:rsidRPr="00E06675">
        <w:rPr>
          <w:spacing w:val="-2"/>
          <w:rtl/>
        </w:rPr>
        <w:t>تقابل میان حق و باطل و درگیری ایمان و کفر ذاتی است؛ یعنی این دو جریان، ماهیتا</w:t>
      </w:r>
      <w:r w:rsidR="00225A02" w:rsidRPr="00E06675">
        <w:rPr>
          <w:rFonts w:hint="cs"/>
          <w:spacing w:val="-2"/>
          <w:rtl/>
        </w:rPr>
        <w:t>ً</w:t>
      </w:r>
      <w:r w:rsidRPr="00E06675">
        <w:rPr>
          <w:spacing w:val="-2"/>
          <w:rtl/>
        </w:rPr>
        <w:t xml:space="preserve"> و ذاتاً همدیگر را نفی می‌کنند، هرگز با هم جمع نمی‌شوند و چشم دیدن هم را ندارند؛ بنابراین صلح و سازش میان آنها امکان‌پذیر نیست و کسی نباید ساده‌لوحانه در پی میانجی‌گری و آشتی میان آنها باشد. این نزاع و تقابل تنها در صورتی پایان خواهد گرفت که یکی از طرفین از بین برود؛ البته از این میان جبه</w:t>
      </w:r>
      <w:r w:rsidR="00285696" w:rsidRPr="00E06675">
        <w:rPr>
          <w:spacing w:val="-2"/>
          <w:rtl/>
        </w:rPr>
        <w:t>ۀ</w:t>
      </w:r>
      <w:r w:rsidRPr="00E06675">
        <w:rPr>
          <w:spacing w:val="-2"/>
          <w:rtl/>
        </w:rPr>
        <w:t xml:space="preserve"> حق، رفتنی نیست زیرا خدای بزرگ، وعد</w:t>
      </w:r>
      <w:r w:rsidR="00285696" w:rsidRPr="00E06675">
        <w:rPr>
          <w:spacing w:val="-2"/>
          <w:rtl/>
        </w:rPr>
        <w:t>ۀ</w:t>
      </w:r>
      <w:r w:rsidRPr="00E06675">
        <w:rPr>
          <w:spacing w:val="-2"/>
          <w:rtl/>
        </w:rPr>
        <w:t xml:space="preserve"> یاری و پیروزی آن را داده است؛ «</w:t>
      </w:r>
      <w:r w:rsidRPr="00E06675">
        <w:rPr>
          <w:rStyle w:val="Char3"/>
          <w:spacing w:val="-2"/>
          <w:rtl/>
        </w:rPr>
        <w:t>کَتَبَ اللَّهُ لَأَغلِبَنَّ أَنَا وَ رُسُلی‏ إِنَّ اللَّهَ قَوِیٌّ عَزیزٌ</w:t>
      </w:r>
      <w:r w:rsidRPr="00E06675">
        <w:rPr>
          <w:spacing w:val="-2"/>
          <w:rtl/>
        </w:rPr>
        <w:t>»،</w:t>
      </w:r>
      <w:r w:rsidRPr="00E06675">
        <w:rPr>
          <w:rStyle w:val="footnotenum"/>
          <w:spacing w:val="-2"/>
          <w:rtl/>
        </w:rPr>
        <w:footnoteReference w:id="157"/>
      </w:r>
      <w:r w:rsidRPr="00E06675">
        <w:rPr>
          <w:spacing w:val="-2"/>
          <w:rtl/>
        </w:rPr>
        <w:t xml:space="preserve"> «</w:t>
      </w:r>
      <w:r w:rsidRPr="00E06675">
        <w:rPr>
          <w:rStyle w:val="Char3"/>
          <w:spacing w:val="-2"/>
          <w:rtl/>
        </w:rPr>
        <w:t>وَ کانَ حَقّا</w:t>
      </w:r>
      <w:r w:rsidR="00225A02" w:rsidRPr="00E06675">
        <w:rPr>
          <w:rStyle w:val="Char3"/>
          <w:rFonts w:hint="cs"/>
          <w:spacing w:val="-2"/>
          <w:rtl/>
        </w:rPr>
        <w:t>ً</w:t>
      </w:r>
      <w:r w:rsidRPr="00E06675">
        <w:rPr>
          <w:rStyle w:val="Char3"/>
          <w:spacing w:val="-2"/>
          <w:rtl/>
        </w:rPr>
        <w:t xml:space="preserve"> عَلَینا نَصرُ المُؤمِنینَ</w:t>
      </w:r>
      <w:r w:rsidRPr="00E06675">
        <w:rPr>
          <w:spacing w:val="-2"/>
          <w:rtl/>
        </w:rPr>
        <w:t>».</w:t>
      </w:r>
      <w:r w:rsidRPr="00E06675">
        <w:rPr>
          <w:rStyle w:val="footnotenum"/>
          <w:spacing w:val="-2"/>
          <w:rtl/>
        </w:rPr>
        <w:footnoteReference w:id="158"/>
      </w:r>
      <w:r w:rsidRPr="00E06675">
        <w:rPr>
          <w:spacing w:val="-2"/>
          <w:rtl/>
        </w:rPr>
        <w:t xml:space="preserve"> پس منتظر از بین رفتن جبهه باطل می‌مانیم و برای آن تلاش می‌کنیم که «</w:t>
      </w:r>
      <w:r w:rsidRPr="00E06675">
        <w:rPr>
          <w:rStyle w:val="Char3"/>
          <w:spacing w:val="-2"/>
          <w:rtl/>
        </w:rPr>
        <w:t>إِنَّ الباطِلَ کانَ زَهُوقا</w:t>
      </w:r>
      <w:r w:rsidR="00225A02" w:rsidRPr="00E06675">
        <w:rPr>
          <w:rStyle w:val="Char3"/>
          <w:rFonts w:hint="cs"/>
          <w:spacing w:val="-2"/>
          <w:rtl/>
        </w:rPr>
        <w:t>ً</w:t>
      </w:r>
      <w:r w:rsidRPr="00E06675">
        <w:rPr>
          <w:spacing w:val="-2"/>
          <w:rtl/>
        </w:rPr>
        <w:t>».</w:t>
      </w:r>
      <w:r w:rsidRPr="00E06675">
        <w:rPr>
          <w:rStyle w:val="footnotenum"/>
          <w:spacing w:val="-2"/>
          <w:rtl/>
        </w:rPr>
        <w:footnoteReference w:id="159"/>
      </w:r>
    </w:p>
    <w:p w14:paraId="15243223" w14:textId="77777777" w:rsidR="001F53BD" w:rsidRDefault="001F53BD" w:rsidP="00E06675">
      <w:pPr>
        <w:spacing w:line="414" w:lineRule="exact"/>
        <w:rPr>
          <w:rtl/>
        </w:rPr>
      </w:pPr>
      <w:r w:rsidRPr="00262A4D">
        <w:rPr>
          <w:rtl/>
        </w:rPr>
        <w:t xml:space="preserve">به هر حال این درگیری یک نزاع تاریخی و تمدنیِ </w:t>
      </w:r>
      <w:r w:rsidR="00A2303E">
        <w:rPr>
          <w:rFonts w:hint="cs"/>
          <w:rtl/>
        </w:rPr>
        <w:t xml:space="preserve">گریزناپذیر و </w:t>
      </w:r>
      <w:r w:rsidRPr="00262A4D">
        <w:rPr>
          <w:rtl/>
        </w:rPr>
        <w:t>تمام‌ناشدنی است و جبه</w:t>
      </w:r>
      <w:r w:rsidR="00285696">
        <w:rPr>
          <w:rtl/>
        </w:rPr>
        <w:t>ۀ</w:t>
      </w:r>
      <w:r w:rsidRPr="00262A4D">
        <w:rPr>
          <w:rtl/>
        </w:rPr>
        <w:t xml:space="preserve"> کفر هرگز دست از سر اسلام برنمی‌دارد و بدخواهی و کینه‌توزی را رها نمی‌کند. با این وصف استراحت و عافیت برای مؤمنان </w:t>
      </w:r>
      <w:r w:rsidR="0016666C">
        <w:rPr>
          <w:rtl/>
        </w:rPr>
        <w:t xml:space="preserve">خصوصاً </w:t>
      </w:r>
      <w:r w:rsidRPr="00262A4D">
        <w:rPr>
          <w:rtl/>
        </w:rPr>
        <w:t>عالمان دین معنا ندارد. مؤمنان، دائم در حال مبارزه‌اند و لباس رزم مستمر با کفر و شرک و فساد را از تن درنمی‌آورند. آرایش جبه</w:t>
      </w:r>
      <w:r w:rsidR="00285696">
        <w:rPr>
          <w:rtl/>
        </w:rPr>
        <w:t>ۀ</w:t>
      </w:r>
      <w:r w:rsidRPr="00262A4D">
        <w:rPr>
          <w:rtl/>
        </w:rPr>
        <w:t xml:space="preserve"> اهل ایمان آرایش مبارزه است و تا از بین </w:t>
      </w:r>
      <w:r w:rsidRPr="00262A4D">
        <w:rPr>
          <w:rtl/>
        </w:rPr>
        <w:lastRenderedPageBreak/>
        <w:t>بردن هم</w:t>
      </w:r>
      <w:r w:rsidR="00285696">
        <w:rPr>
          <w:rtl/>
        </w:rPr>
        <w:t>ۀ</w:t>
      </w:r>
      <w:r w:rsidRPr="00262A4D">
        <w:rPr>
          <w:rtl/>
        </w:rPr>
        <w:t xml:space="preserve"> بدی‌ها و فتنه‌ها و تا حاکمیت کامل دین خدا آرام و قراری ندارند.</w:t>
      </w:r>
    </w:p>
    <w:p w14:paraId="28A41393" w14:textId="77777777" w:rsidR="00A2303E" w:rsidRPr="00A2303E" w:rsidRDefault="00A2303E" w:rsidP="00AB2E69">
      <w:pPr>
        <w:spacing w:line="414" w:lineRule="exact"/>
        <w:rPr>
          <w:rFonts w:ascii="Cambria" w:hAnsi="Cambria"/>
          <w:rtl/>
        </w:rPr>
      </w:pPr>
      <w:r>
        <w:rPr>
          <w:rFonts w:hint="cs"/>
          <w:rtl/>
        </w:rPr>
        <w:t xml:space="preserve">پیامبر خدا فرمودند: </w:t>
      </w:r>
      <w:r w:rsidR="00F93A46">
        <w:rPr>
          <w:rFonts w:hint="cs"/>
          <w:rtl/>
        </w:rPr>
        <w:t>«</w:t>
      </w:r>
      <w:r w:rsidR="00F93A46" w:rsidRPr="00F93A46">
        <w:rPr>
          <w:rtl/>
        </w:rPr>
        <w:t xml:space="preserve">مَن مَاتَ وَلَم يَغزُ، وَلَم يُحَدِّث نَفسَهُ </w:t>
      </w:r>
      <w:r w:rsidR="00B55B9B">
        <w:rPr>
          <w:rFonts w:hint="cs"/>
          <w:rtl/>
        </w:rPr>
        <w:t>بِ</w:t>
      </w:r>
      <w:r w:rsidR="00F93A46" w:rsidRPr="00F93A46">
        <w:rPr>
          <w:rtl/>
        </w:rPr>
        <w:t>غ</w:t>
      </w:r>
      <w:r w:rsidR="00B55B9B">
        <w:rPr>
          <w:rFonts w:hint="cs"/>
          <w:rtl/>
        </w:rPr>
        <w:t>َ</w:t>
      </w:r>
      <w:r w:rsidR="00F93A46" w:rsidRPr="00F93A46">
        <w:rPr>
          <w:rtl/>
        </w:rPr>
        <w:t>زو</w:t>
      </w:r>
      <w:r w:rsidR="00B55B9B">
        <w:rPr>
          <w:rFonts w:hint="cs"/>
          <w:rtl/>
        </w:rPr>
        <w:t>ٍ</w:t>
      </w:r>
      <w:r w:rsidR="00F93A46" w:rsidRPr="00F93A46">
        <w:rPr>
          <w:rtl/>
        </w:rPr>
        <w:t>، مَاتَ عَلَ</w:t>
      </w:r>
      <w:r w:rsidR="00F93A46" w:rsidRPr="00F93A46">
        <w:rPr>
          <w:rFonts w:hint="cs"/>
          <w:rtl/>
        </w:rPr>
        <w:t>ی</w:t>
      </w:r>
      <w:r w:rsidR="00F93A46" w:rsidRPr="00F93A46">
        <w:rPr>
          <w:rtl/>
        </w:rPr>
        <w:t xml:space="preserve"> شُعبَة</w:t>
      </w:r>
      <w:r w:rsidR="00B55B9B">
        <w:rPr>
          <w:rFonts w:hint="cs"/>
          <w:rtl/>
        </w:rPr>
        <w:t xml:space="preserve"> </w:t>
      </w:r>
      <w:r w:rsidR="00F93A46" w:rsidRPr="00F93A46">
        <w:rPr>
          <w:rtl/>
        </w:rPr>
        <w:t>نِفَاقٍ</w:t>
      </w:r>
      <w:r w:rsidR="0010604F">
        <w:rPr>
          <w:rFonts w:hint="cs"/>
          <w:rtl/>
        </w:rPr>
        <w:t>؛</w:t>
      </w:r>
      <w:r w:rsidR="00F93A46">
        <w:rPr>
          <w:rFonts w:hint="cs"/>
          <w:rtl/>
        </w:rPr>
        <w:t xml:space="preserve"> کسی که جهاد نکرده باشد و یا آرزوی جهاد در دل نداشته باشد بر گونه‌ای از نفاق می‌میرد</w:t>
      </w:r>
      <w:r w:rsidR="0010604F">
        <w:rPr>
          <w:rFonts w:hint="cs"/>
          <w:rtl/>
        </w:rPr>
        <w:t>»</w:t>
      </w:r>
      <w:r w:rsidR="00F93A46">
        <w:rPr>
          <w:rFonts w:hint="cs"/>
          <w:rtl/>
        </w:rPr>
        <w:t>.</w:t>
      </w:r>
      <w:r w:rsidR="00AB2E69" w:rsidRPr="00AB2E69">
        <w:rPr>
          <w:rStyle w:val="footnotenum"/>
          <w:rtl/>
        </w:rPr>
        <w:footnoteReference w:id="160"/>
      </w:r>
    </w:p>
    <w:p w14:paraId="398FC459" w14:textId="77777777" w:rsidR="001F53BD" w:rsidRPr="00262A4D" w:rsidRDefault="00210BF6" w:rsidP="00AB2E69">
      <w:pPr>
        <w:spacing w:line="400" w:lineRule="exact"/>
        <w:rPr>
          <w:rtl/>
        </w:rPr>
      </w:pPr>
      <w:r>
        <w:rPr>
          <w:rFonts w:hint="cs"/>
          <w:rtl/>
        </w:rPr>
        <w:t>البته</w:t>
      </w:r>
      <w:r w:rsidR="001F53BD" w:rsidRPr="00262A4D">
        <w:rPr>
          <w:rtl/>
        </w:rPr>
        <w:t xml:space="preserve"> معرک</w:t>
      </w:r>
      <w:r w:rsidR="00285696">
        <w:rPr>
          <w:rtl/>
        </w:rPr>
        <w:t>ۀ</w:t>
      </w:r>
      <w:r w:rsidR="001F53BD" w:rsidRPr="00262A4D">
        <w:rPr>
          <w:rtl/>
        </w:rPr>
        <w:t xml:space="preserve"> حق و باطل صف‌ها را معلوم می‌کند و درونمای</w:t>
      </w:r>
      <w:r w:rsidR="00285696">
        <w:rPr>
          <w:rtl/>
        </w:rPr>
        <w:t>ۀ</w:t>
      </w:r>
      <w:r w:rsidR="001F53BD" w:rsidRPr="00262A4D">
        <w:rPr>
          <w:rtl/>
        </w:rPr>
        <w:t xml:space="preserve"> انسان‌ها را می‌نمایاند و در بحبوح</w:t>
      </w:r>
      <w:r w:rsidR="00285696">
        <w:rPr>
          <w:rtl/>
        </w:rPr>
        <w:t>ۀ</w:t>
      </w:r>
      <w:r w:rsidR="001F53BD" w:rsidRPr="00262A4D">
        <w:rPr>
          <w:rtl/>
        </w:rPr>
        <w:t xml:space="preserve"> همین سختی‌هاست که مؤمنان راستین، صدق ایمان خود را نشان می‌دهند و منافقان رسوا می‌گردند.</w:t>
      </w:r>
    </w:p>
    <w:p w14:paraId="5B6C4AEB" w14:textId="77777777" w:rsidR="001F53BD" w:rsidRPr="00285696" w:rsidRDefault="001F53BD" w:rsidP="00AB2E69">
      <w:pPr>
        <w:pStyle w:val="afff1"/>
        <w:spacing w:line="400" w:lineRule="exact"/>
        <w:rPr>
          <w:rtl/>
        </w:rPr>
      </w:pPr>
      <w:r w:rsidRPr="00C830AA">
        <w:rPr>
          <w:rStyle w:val="Char3"/>
          <w:rtl/>
        </w:rPr>
        <w:t>وَ لَقَد فَتَنَّا الَّذینَ مِن قَبلِهِم فَلَیَعلَمَنَّ اللَّهُ الَّذینَ صَدَقُوا وَ لَیَعلَمَنَّ الکاذِبینَ</w:t>
      </w:r>
      <w:r w:rsidR="00BA68A0">
        <w:rPr>
          <w:rStyle w:val="Char3"/>
          <w:rFonts w:hint="cs"/>
          <w:rtl/>
        </w:rPr>
        <w:t>.</w:t>
      </w:r>
      <w:r w:rsidRPr="00100D85">
        <w:rPr>
          <w:rStyle w:val="footnotenum"/>
          <w:rtl/>
        </w:rPr>
        <w:footnoteReference w:id="161"/>
      </w:r>
    </w:p>
    <w:p w14:paraId="6483093D" w14:textId="77777777" w:rsidR="001F53BD" w:rsidRPr="00285696" w:rsidRDefault="001F53BD" w:rsidP="00AB2E69">
      <w:pPr>
        <w:pStyle w:val="afff1"/>
        <w:spacing w:line="400" w:lineRule="exact"/>
        <w:rPr>
          <w:rtl/>
        </w:rPr>
      </w:pPr>
      <w:r w:rsidRPr="00C830AA">
        <w:rPr>
          <w:rStyle w:val="Charf1"/>
          <w:rtl/>
        </w:rPr>
        <w:t>إِنَّ النَّاسَ عَبِیدُ الدُّنیَا وَ الدِّینُ لَعقٌ عَلی أَلسِنَتِهِم</w:t>
      </w:r>
      <w:r w:rsidR="00A07BD7">
        <w:rPr>
          <w:rStyle w:val="Charf1"/>
          <w:rFonts w:hint="cs"/>
          <w:rtl/>
        </w:rPr>
        <w:t xml:space="preserve">؛ </w:t>
      </w:r>
      <w:r w:rsidRPr="00C830AA">
        <w:rPr>
          <w:rStyle w:val="Charf1"/>
          <w:rtl/>
        </w:rPr>
        <w:t>یَحُوطُونَهُ مَا دَرَّت مَعَایِشُهُم</w:t>
      </w:r>
      <w:r w:rsidR="00F93A46">
        <w:rPr>
          <w:rStyle w:val="Charf1"/>
          <w:rFonts w:hint="cs"/>
          <w:rtl/>
        </w:rPr>
        <w:t>،</w:t>
      </w:r>
      <w:r w:rsidRPr="00C830AA">
        <w:rPr>
          <w:rStyle w:val="Charf1"/>
          <w:rtl/>
        </w:rPr>
        <w:t xml:space="preserve"> فَإِذَا مُحِّصُوا بِالبَلَاءِ قَلَّ الدَّیَّانُونَ</w:t>
      </w:r>
      <w:r w:rsidRPr="00285696">
        <w:rPr>
          <w:rtl/>
        </w:rPr>
        <w:t>.</w:t>
      </w:r>
      <w:r w:rsidRPr="00100D85">
        <w:rPr>
          <w:rStyle w:val="footnotenum"/>
          <w:rtl/>
        </w:rPr>
        <w:footnoteReference w:id="162"/>
      </w:r>
    </w:p>
    <w:p w14:paraId="12064A45" w14:textId="77777777" w:rsidR="001F53BD" w:rsidRPr="00285696" w:rsidRDefault="001F53BD" w:rsidP="00AB2E69">
      <w:pPr>
        <w:pStyle w:val="afff1"/>
        <w:spacing w:line="400" w:lineRule="exact"/>
        <w:rPr>
          <w:rtl/>
        </w:rPr>
      </w:pPr>
      <w:r w:rsidRPr="00C830AA">
        <w:rPr>
          <w:rStyle w:val="Charf1"/>
          <w:rtl/>
        </w:rPr>
        <w:t>لا تَکرَهُوا الفِتنَةَ فی آخِرِ الزمانِ؛ فإنّها تُبِیرُ المُنافِقینَ</w:t>
      </w:r>
      <w:r w:rsidRPr="00285696">
        <w:rPr>
          <w:rtl/>
        </w:rPr>
        <w:t>.</w:t>
      </w:r>
      <w:r w:rsidRPr="00100D85">
        <w:rPr>
          <w:rStyle w:val="footnotenum"/>
          <w:rtl/>
        </w:rPr>
        <w:footnoteReference w:id="163"/>
      </w:r>
    </w:p>
    <w:p w14:paraId="165BFC21" w14:textId="77777777" w:rsidR="001F53BD" w:rsidRPr="00AB2E69" w:rsidRDefault="001F53BD" w:rsidP="00AB2E69">
      <w:pPr>
        <w:spacing w:line="400" w:lineRule="exact"/>
        <w:rPr>
          <w:spacing w:val="-2"/>
          <w:rtl/>
        </w:rPr>
      </w:pPr>
      <w:r w:rsidRPr="00AB2E69">
        <w:rPr>
          <w:spacing w:val="-2"/>
          <w:rtl/>
        </w:rPr>
        <w:t>اسلام ناب محمدی که آیین هم</w:t>
      </w:r>
      <w:r w:rsidR="00285696" w:rsidRPr="00AB2E69">
        <w:rPr>
          <w:spacing w:val="-2"/>
          <w:rtl/>
        </w:rPr>
        <w:t>ۀ</w:t>
      </w:r>
      <w:r w:rsidRPr="00AB2E69">
        <w:rPr>
          <w:spacing w:val="-2"/>
          <w:rtl/>
        </w:rPr>
        <w:t xml:space="preserve"> انبیا و اولیاست، اسلام خاکشیرمزاج صلح کل نیست. اسلامی است با دشمنانی سنگدل و خبیث که هم</w:t>
      </w:r>
      <w:r w:rsidR="00285696" w:rsidRPr="00AB2E69">
        <w:rPr>
          <w:spacing w:val="-2"/>
          <w:rtl/>
        </w:rPr>
        <w:t>ۀ</w:t>
      </w:r>
      <w:r w:rsidRPr="00AB2E69">
        <w:rPr>
          <w:spacing w:val="-2"/>
          <w:rtl/>
        </w:rPr>
        <w:t xml:space="preserve"> موجودیت او را هدف گرفته و تهدید می‌کنند. دقیقاً به همین جهت است که هم</w:t>
      </w:r>
      <w:r w:rsidR="00285696" w:rsidRPr="00AB2E69">
        <w:rPr>
          <w:spacing w:val="-2"/>
          <w:rtl/>
        </w:rPr>
        <w:t>ۀ</w:t>
      </w:r>
      <w:r w:rsidRPr="00AB2E69">
        <w:rPr>
          <w:spacing w:val="-2"/>
          <w:rtl/>
        </w:rPr>
        <w:t xml:space="preserve"> پیامبران خدا دشمن داشتند؛ دشمنانی پلید و شرور: «</w:t>
      </w:r>
      <w:r w:rsidRPr="00AB2E69">
        <w:rPr>
          <w:rStyle w:val="Char3"/>
          <w:spacing w:val="-2"/>
          <w:rtl/>
        </w:rPr>
        <w:t xml:space="preserve">وَ </w:t>
      </w:r>
      <w:r w:rsidR="00944EE4" w:rsidRPr="00AB2E69">
        <w:rPr>
          <w:rStyle w:val="Char3"/>
          <w:spacing w:val="-2"/>
          <w:rtl/>
        </w:rPr>
        <w:t>ک</w:t>
      </w:r>
      <w:r w:rsidRPr="00AB2E69">
        <w:rPr>
          <w:rStyle w:val="Char3"/>
          <w:spacing w:val="-2"/>
          <w:rtl/>
        </w:rPr>
        <w:t>َذلِ</w:t>
      </w:r>
      <w:r w:rsidR="00944EE4" w:rsidRPr="00AB2E69">
        <w:rPr>
          <w:rStyle w:val="Char3"/>
          <w:spacing w:val="-2"/>
          <w:rtl/>
        </w:rPr>
        <w:t>ک</w:t>
      </w:r>
      <w:r w:rsidRPr="00AB2E69">
        <w:rPr>
          <w:rStyle w:val="Char3"/>
          <w:spacing w:val="-2"/>
          <w:rtl/>
        </w:rPr>
        <w:t>َ جَعَلنا لِ</w:t>
      </w:r>
      <w:r w:rsidR="00944EE4" w:rsidRPr="00AB2E69">
        <w:rPr>
          <w:rStyle w:val="Char3"/>
          <w:spacing w:val="-2"/>
          <w:rtl/>
        </w:rPr>
        <w:t>ک</w:t>
      </w:r>
      <w:r w:rsidRPr="00AB2E69">
        <w:rPr>
          <w:rStyle w:val="Char3"/>
          <w:spacing w:val="-2"/>
          <w:rtl/>
        </w:rPr>
        <w:t>ُلِّ نَبِیٍّ عَدُوّا</w:t>
      </w:r>
      <w:r w:rsidR="000B1EB8" w:rsidRPr="00AB2E69">
        <w:rPr>
          <w:rStyle w:val="Char3"/>
          <w:rFonts w:hint="cs"/>
          <w:spacing w:val="-2"/>
          <w:rtl/>
        </w:rPr>
        <w:t>ً</w:t>
      </w:r>
      <w:r w:rsidRPr="00AB2E69">
        <w:rPr>
          <w:spacing w:val="-2"/>
          <w:rtl/>
        </w:rPr>
        <w:t>».</w:t>
      </w:r>
      <w:r w:rsidRPr="00AB2E69">
        <w:rPr>
          <w:rStyle w:val="footnotenum"/>
          <w:spacing w:val="-2"/>
          <w:rtl/>
        </w:rPr>
        <w:footnoteReference w:id="164"/>
      </w:r>
      <w:r w:rsidRPr="00AB2E69">
        <w:rPr>
          <w:spacing w:val="-2"/>
          <w:rtl/>
        </w:rPr>
        <w:t xml:space="preserve"> همچنین هم</w:t>
      </w:r>
      <w:r w:rsidR="00285696" w:rsidRPr="00AB2E69">
        <w:rPr>
          <w:spacing w:val="-2"/>
          <w:rtl/>
        </w:rPr>
        <w:t>ۀ</w:t>
      </w:r>
      <w:r w:rsidRPr="00AB2E69">
        <w:rPr>
          <w:spacing w:val="-2"/>
          <w:rtl/>
        </w:rPr>
        <w:t xml:space="preserve"> پیشوایان معصوم ما که برترین مخلوقات خدا هستند دشمن داشتند و جز آخرین آنها که بقیه‌الله و ذخیر</w:t>
      </w:r>
      <w:r w:rsidR="00285696" w:rsidRPr="00AB2E69">
        <w:rPr>
          <w:spacing w:val="-2"/>
          <w:rtl/>
        </w:rPr>
        <w:t>ۀ</w:t>
      </w:r>
      <w:r w:rsidRPr="00AB2E69">
        <w:rPr>
          <w:spacing w:val="-2"/>
          <w:rtl/>
        </w:rPr>
        <w:t xml:space="preserve"> پروردگار در پس پرد</w:t>
      </w:r>
      <w:r w:rsidR="00285696" w:rsidRPr="00AB2E69">
        <w:rPr>
          <w:spacing w:val="-2"/>
          <w:rtl/>
        </w:rPr>
        <w:t>ۀ</w:t>
      </w:r>
      <w:r w:rsidRPr="00AB2E69">
        <w:rPr>
          <w:spacing w:val="-2"/>
          <w:rtl/>
        </w:rPr>
        <w:t xml:space="preserve"> غیبت است همگی به وسیل</w:t>
      </w:r>
      <w:r w:rsidR="00285696" w:rsidRPr="00AB2E69">
        <w:rPr>
          <w:spacing w:val="-2"/>
          <w:rtl/>
        </w:rPr>
        <w:t>ۀ</w:t>
      </w:r>
      <w:r w:rsidRPr="00AB2E69">
        <w:rPr>
          <w:spacing w:val="-2"/>
          <w:rtl/>
        </w:rPr>
        <w:t xml:space="preserve"> این دشمنان خبیث به شهادت رسیده‌اند. به تصریح قرآن کریم شیاطین در مقابل آرمان هم</w:t>
      </w:r>
      <w:r w:rsidR="00285696" w:rsidRPr="00AB2E69">
        <w:rPr>
          <w:spacing w:val="-2"/>
          <w:rtl/>
        </w:rPr>
        <w:t>ۀ</w:t>
      </w:r>
      <w:r w:rsidRPr="00AB2E69">
        <w:rPr>
          <w:spacing w:val="-2"/>
          <w:rtl/>
        </w:rPr>
        <w:t xml:space="preserve"> </w:t>
      </w:r>
      <w:r w:rsidRPr="00AB2E69">
        <w:rPr>
          <w:spacing w:val="-2"/>
          <w:rtl/>
        </w:rPr>
        <w:lastRenderedPageBreak/>
        <w:t>پیامبران خدا ایستاده و برای جلوگیری از تحقق آن همواره دسیسه می‌کنند:</w:t>
      </w:r>
    </w:p>
    <w:p w14:paraId="61E44744" w14:textId="77777777" w:rsidR="001F53BD" w:rsidRPr="002E53E5" w:rsidRDefault="001F53BD" w:rsidP="00AB2E69">
      <w:pPr>
        <w:spacing w:line="400" w:lineRule="exact"/>
        <w:rPr>
          <w:rtl/>
        </w:rPr>
      </w:pPr>
      <w:r w:rsidRPr="00262A4D">
        <w:rPr>
          <w:rtl/>
          <w:lang w:eastAsia="ko-KR"/>
        </w:rPr>
        <w:t>«</w:t>
      </w:r>
      <w:r w:rsidRPr="007F40AD">
        <w:rPr>
          <w:rStyle w:val="Char3"/>
          <w:rtl/>
        </w:rPr>
        <w:t>وَ ما أَرسَلنا مِن قَبلِکَ مِن رَسُولٍ وَ لا نَبِیٍّ إِلاَّ إِذا تَمَنَّی أَلقَی الشَّیطانُ فی‏ أُمنِیَّتِهِ فَیَنسَخُ اللَّهُ ما یُلقِی الشَّیطانُ ثُمَّ یُحکِمُ اللَّهُ آیاتِهِ وَ اللَّهُ عَلیمٌ حَکیمٌ</w:t>
      </w:r>
      <w:r w:rsidRPr="00262A4D">
        <w:rPr>
          <w:rtl/>
          <w:lang w:eastAsia="ko-KR"/>
        </w:rPr>
        <w:t>؛</w:t>
      </w:r>
      <w:r w:rsidRPr="00100D85">
        <w:rPr>
          <w:rStyle w:val="footnotenum"/>
          <w:rtl/>
        </w:rPr>
        <w:footnoteReference w:id="165"/>
      </w:r>
      <w:r w:rsidRPr="00262A4D">
        <w:rPr>
          <w:rtl/>
          <w:lang w:eastAsia="ko-KR"/>
        </w:rPr>
        <w:t xml:space="preserve"> </w:t>
      </w:r>
      <w:r w:rsidRPr="00262A4D">
        <w:rPr>
          <w:rtl/>
        </w:rPr>
        <w:t>هیچ پیامبری را پیش از تو نفرستادیم مگر اینکه هرگاه آرمان را در نظر می‌گرفت (و طرحی برای پیشبرد اهداف الهی خود می‌ریخت)، شیطان در آن دسیسه [و با آن مقابله] می‌کرد؛ امّا خداوند القائات شیطان را از میان می‌برد، سپس آیات خود را استحکام می‌بخشد؛ و خداوند دانا و حکیم است».</w:t>
      </w:r>
    </w:p>
    <w:p w14:paraId="0D8EEE46" w14:textId="77777777" w:rsidR="001F53BD" w:rsidRPr="00262A4D" w:rsidRDefault="001F53BD" w:rsidP="00AB2E69">
      <w:pPr>
        <w:spacing w:line="420" w:lineRule="exact"/>
        <w:rPr>
          <w:rtl/>
        </w:rPr>
      </w:pPr>
      <w:r w:rsidRPr="00262A4D">
        <w:rPr>
          <w:rtl/>
        </w:rPr>
        <w:t>پیامبران و امامان معصوم، بزرگ‌ترین، اثرگذارترین،‌ معنوی‌ترین و مقدس‌ترین انسان‌های تاریخ بودند و زندگی آنها، برترین مصداق زندگی مجاهدان</w:t>
      </w:r>
      <w:r w:rsidR="00285696">
        <w:rPr>
          <w:rtl/>
        </w:rPr>
        <w:t>ۀ</w:t>
      </w:r>
      <w:r w:rsidRPr="00262A4D">
        <w:rPr>
          <w:rtl/>
        </w:rPr>
        <w:t xml:space="preserve"> آرمانی است و بی‌تردید هم</w:t>
      </w:r>
      <w:r w:rsidR="00285696">
        <w:rPr>
          <w:rtl/>
        </w:rPr>
        <w:t>ۀ</w:t>
      </w:r>
      <w:r w:rsidRPr="00262A4D">
        <w:rPr>
          <w:rtl/>
        </w:rPr>
        <w:t xml:space="preserve"> آنان در زمر</w:t>
      </w:r>
      <w:r w:rsidR="00285696">
        <w:rPr>
          <w:rtl/>
        </w:rPr>
        <w:t>ۀ</w:t>
      </w:r>
      <w:r w:rsidRPr="00262A4D">
        <w:rPr>
          <w:rtl/>
        </w:rPr>
        <w:t xml:space="preserve"> مقربان و پیشگامان و مجاهدان هستند و زندگی آنان سرمشق زندگی هم</w:t>
      </w:r>
      <w:r w:rsidR="00285696">
        <w:rPr>
          <w:rtl/>
        </w:rPr>
        <w:t>ۀ</w:t>
      </w:r>
      <w:r w:rsidRPr="00262A4D">
        <w:rPr>
          <w:rtl/>
        </w:rPr>
        <w:t xml:space="preserve"> کسانی که می‌خواهند به خدای متعال تقرب یابند. شگفت اینکه این بزرگان به گونه‌ای زندگی می‌کردند که طاغوت‌های زمان، وجود آنها را تحمل نمی‌کردند و از عملکردشان به ستوه می‌آمدند. در میان امامان شیعه، امامی که در رأس حاکمیت بود، امامی که قرارداد صلح را پذیرفت، امامی که بر حاکم فاسد شورید، امامی که در سجاد</w:t>
      </w:r>
      <w:r w:rsidR="00285696">
        <w:rPr>
          <w:rtl/>
        </w:rPr>
        <w:t>ۀ</w:t>
      </w:r>
      <w:r w:rsidRPr="00262A4D">
        <w:rPr>
          <w:rtl/>
        </w:rPr>
        <w:t xml:space="preserve"> عبادت و دعا بود، امامی که کرسی درس فقه و معارف به‌پا کرد، امامی که در قعر زندان و تاریکی سیاه‌چال بود، امامی که ولیَ عهدی را پذیرفت و امامی که در لشکرگاه دشمن محبوس بود، همگی برای طاغوت‌های زمان خود مزاحمت داشتند. در هم</w:t>
      </w:r>
      <w:r w:rsidR="00285696">
        <w:rPr>
          <w:rtl/>
        </w:rPr>
        <w:t>ۀ</w:t>
      </w:r>
      <w:r w:rsidRPr="00262A4D">
        <w:rPr>
          <w:rtl/>
        </w:rPr>
        <w:t xml:space="preserve"> این شرایط با دستگاه ظلم و شرک درگیر بودند و همگی در این درگیری در معرض سخت‌ترین دشمنی‌ها بودند و همگی جان خود را نثار کردند. پیامبران الهی هم همین گونه بودند و بسیاری از آنان شهید شدند؛ بنابراین شناخت زندگی این پیشوایان، شناخت دین خدا و </w:t>
      </w:r>
      <w:r w:rsidRPr="00262A4D">
        <w:rPr>
          <w:rtl/>
        </w:rPr>
        <w:lastRenderedPageBreak/>
        <w:t>شناخت حقیقت اسلام است و ما اگر بخواهیم به عنوان وارثان انبیا، پیامبرانه بلکه مسلمانانه زندگی کنیم باید همین ویژگی‌ها را داشته باشیم.</w:t>
      </w:r>
    </w:p>
    <w:p w14:paraId="3F579C7E" w14:textId="77777777" w:rsidR="001F53BD" w:rsidRPr="00AB2E69" w:rsidRDefault="001F53BD" w:rsidP="00AB2E69">
      <w:pPr>
        <w:spacing w:line="420" w:lineRule="exact"/>
        <w:rPr>
          <w:rtl/>
        </w:rPr>
      </w:pPr>
      <w:r w:rsidRPr="00AB2E69">
        <w:rPr>
          <w:rtl/>
        </w:rPr>
        <w:t>دین خدا، دین مبارز</w:t>
      </w:r>
      <w:r w:rsidR="00285696" w:rsidRPr="00AB2E69">
        <w:rPr>
          <w:rtl/>
        </w:rPr>
        <w:t>ۀ</w:t>
      </w:r>
      <w:r w:rsidRPr="00AB2E69">
        <w:rPr>
          <w:rtl/>
        </w:rPr>
        <w:t xml:space="preserve"> فی سبیل الله است «</w:t>
      </w:r>
      <w:r w:rsidRPr="00AB2E69">
        <w:rPr>
          <w:rStyle w:val="Char3"/>
          <w:rtl/>
        </w:rPr>
        <w:t>وَ قاتِلُوا فی‏ سَبیلِ اللَّهِ الَّذینَ یُقاتِلُونَ</w:t>
      </w:r>
      <w:r w:rsidR="00944EE4" w:rsidRPr="00AB2E69">
        <w:rPr>
          <w:rStyle w:val="Char3"/>
          <w:rtl/>
        </w:rPr>
        <w:t>ک</w:t>
      </w:r>
      <w:r w:rsidRPr="00AB2E69">
        <w:rPr>
          <w:rStyle w:val="Char3"/>
          <w:rtl/>
        </w:rPr>
        <w:t>ُم</w:t>
      </w:r>
      <w:r w:rsidRPr="00AB2E69">
        <w:rPr>
          <w:rtl/>
        </w:rPr>
        <w:t>»،</w:t>
      </w:r>
      <w:r w:rsidRPr="00AB2E69">
        <w:rPr>
          <w:rStyle w:val="footnotenum"/>
          <w:rtl/>
        </w:rPr>
        <w:footnoteReference w:id="166"/>
      </w:r>
    </w:p>
    <w:p w14:paraId="1F1B55EF" w14:textId="77777777" w:rsidR="001F53BD" w:rsidRPr="002E53E5" w:rsidRDefault="001F53BD" w:rsidP="001F53BD">
      <w:pPr>
        <w:rPr>
          <w:rtl/>
        </w:rPr>
      </w:pPr>
      <w:r w:rsidRPr="00262A4D">
        <w:rPr>
          <w:rtl/>
        </w:rPr>
        <w:t>و دین مسلمانان نیرومند در مقابل دشمنان «</w:t>
      </w:r>
      <w:r w:rsidRPr="007F40AD">
        <w:rPr>
          <w:rStyle w:val="Char3"/>
          <w:rtl/>
        </w:rPr>
        <w:t>وَ أَعِدُّوا لَهُم مَا استَطَعتُم مِن قُوَّة</w:t>
      </w:r>
      <w:r w:rsidRPr="00262A4D">
        <w:rPr>
          <w:rtl/>
        </w:rPr>
        <w:t>»،</w:t>
      </w:r>
    </w:p>
    <w:p w14:paraId="76BC623A" w14:textId="77777777" w:rsidR="001F53BD" w:rsidRPr="002E53E5" w:rsidRDefault="001F53BD" w:rsidP="001F53BD">
      <w:pPr>
        <w:rPr>
          <w:rtl/>
        </w:rPr>
      </w:pPr>
      <w:r w:rsidRPr="00262A4D">
        <w:rPr>
          <w:rtl/>
        </w:rPr>
        <w:t>و دین سرسختی بر علیه کافران و به خشم آوردن آنها «</w:t>
      </w:r>
      <w:r w:rsidRPr="007F40AD">
        <w:rPr>
          <w:rStyle w:val="Char3"/>
          <w:rtl/>
        </w:rPr>
        <w:t>أَشِدَّاءُ عَلَ</w:t>
      </w:r>
      <w:r w:rsidR="00944EE4">
        <w:rPr>
          <w:rStyle w:val="Char3"/>
          <w:rtl/>
        </w:rPr>
        <w:t>ی</w:t>
      </w:r>
      <w:r w:rsidRPr="007F40AD">
        <w:rPr>
          <w:rStyle w:val="Char3"/>
          <w:rtl/>
        </w:rPr>
        <w:t xml:space="preserve"> ال</w:t>
      </w:r>
      <w:r w:rsidR="00944EE4">
        <w:rPr>
          <w:rStyle w:val="Char3"/>
          <w:rtl/>
        </w:rPr>
        <w:t>ک</w:t>
      </w:r>
      <w:r w:rsidRPr="007F40AD">
        <w:rPr>
          <w:rStyle w:val="Char3"/>
          <w:rtl/>
        </w:rPr>
        <w:t>ُفَّارِ</w:t>
      </w:r>
      <w:r w:rsidRPr="00262A4D">
        <w:rPr>
          <w:rtl/>
        </w:rPr>
        <w:t>»، «</w:t>
      </w:r>
      <w:r w:rsidRPr="007F40AD">
        <w:rPr>
          <w:rStyle w:val="Char3"/>
          <w:rtl/>
        </w:rPr>
        <w:t>لِیَغیظَ بِهِمُ ال</w:t>
      </w:r>
      <w:r w:rsidR="00944EE4">
        <w:rPr>
          <w:rStyle w:val="Char3"/>
          <w:rtl/>
        </w:rPr>
        <w:t>ک</w:t>
      </w:r>
      <w:r w:rsidRPr="007F40AD">
        <w:rPr>
          <w:rStyle w:val="Char3"/>
          <w:rtl/>
        </w:rPr>
        <w:t>ُفَّارَ</w:t>
      </w:r>
      <w:r w:rsidRPr="00262A4D">
        <w:rPr>
          <w:rtl/>
        </w:rPr>
        <w:t>»،</w:t>
      </w:r>
    </w:p>
    <w:p w14:paraId="341131F3" w14:textId="77777777" w:rsidR="001F53BD" w:rsidRPr="002E53E5" w:rsidRDefault="001F53BD" w:rsidP="001F53BD">
      <w:r w:rsidRPr="00262A4D">
        <w:rPr>
          <w:rtl/>
        </w:rPr>
        <w:t>و دین ترساندن دشمنان خدا «</w:t>
      </w:r>
      <w:r w:rsidRPr="007F40AD">
        <w:rPr>
          <w:rStyle w:val="Char3"/>
          <w:rtl/>
        </w:rPr>
        <w:t>تُرهِبُونَ بِهِ عَدُوَّ اللَّهِ وَ عَدُوَّ</w:t>
      </w:r>
      <w:r w:rsidR="00944EE4">
        <w:rPr>
          <w:rStyle w:val="Char3"/>
          <w:rtl/>
        </w:rPr>
        <w:t>ک</w:t>
      </w:r>
      <w:r w:rsidRPr="007F40AD">
        <w:rPr>
          <w:rStyle w:val="Char3"/>
          <w:rtl/>
        </w:rPr>
        <w:t>ُم</w:t>
      </w:r>
      <w:r w:rsidRPr="00262A4D">
        <w:rPr>
          <w:rtl/>
        </w:rPr>
        <w:t>»،</w:t>
      </w:r>
    </w:p>
    <w:p w14:paraId="12B5F9E4" w14:textId="77777777" w:rsidR="001F53BD" w:rsidRPr="002E53E5" w:rsidRDefault="001F53BD" w:rsidP="001F53BD">
      <w:pPr>
        <w:rPr>
          <w:rtl/>
        </w:rPr>
      </w:pPr>
      <w:r w:rsidRPr="00262A4D">
        <w:rPr>
          <w:rtl/>
        </w:rPr>
        <w:t>و دین سلاح آهنین پس از ارائ</w:t>
      </w:r>
      <w:r w:rsidR="00285696">
        <w:rPr>
          <w:rtl/>
        </w:rPr>
        <w:t>ۀ</w:t>
      </w:r>
      <w:r w:rsidRPr="00262A4D">
        <w:rPr>
          <w:rtl/>
        </w:rPr>
        <w:t xml:space="preserve"> کتاب و میزان و بینات «</w:t>
      </w:r>
      <w:r w:rsidRPr="007F40AD">
        <w:rPr>
          <w:rStyle w:val="Char3"/>
          <w:rtl/>
        </w:rPr>
        <w:t>أَنزَلنَا الحَدیدَ فیهِ بَأسٌ شَدیدٌ</w:t>
      </w:r>
      <w:r w:rsidRPr="00262A4D">
        <w:rPr>
          <w:rtl/>
        </w:rPr>
        <w:t>»،</w:t>
      </w:r>
    </w:p>
    <w:p w14:paraId="6A4065A9" w14:textId="77777777" w:rsidR="001F53BD" w:rsidRPr="002E53E5" w:rsidRDefault="001F53BD" w:rsidP="001F53BD">
      <w:pPr>
        <w:rPr>
          <w:rtl/>
        </w:rPr>
      </w:pPr>
      <w:r w:rsidRPr="00262A4D">
        <w:rPr>
          <w:rtl/>
        </w:rPr>
        <w:t>و دین جهاد با کافران و سخت‌گیری بر آنان «</w:t>
      </w:r>
      <w:r w:rsidRPr="007F40AD">
        <w:rPr>
          <w:rStyle w:val="Char3"/>
          <w:rtl/>
        </w:rPr>
        <w:t>جاهِدِ ال</w:t>
      </w:r>
      <w:r w:rsidR="00944EE4">
        <w:rPr>
          <w:rStyle w:val="Char3"/>
          <w:rtl/>
        </w:rPr>
        <w:t>ک</w:t>
      </w:r>
      <w:r w:rsidRPr="007F40AD">
        <w:rPr>
          <w:rStyle w:val="Char3"/>
          <w:rtl/>
        </w:rPr>
        <w:t>ُفَّارَ وَ المُنافِقینَ وَ اغلُظ عَلَیهِم</w:t>
      </w:r>
      <w:r w:rsidRPr="00262A4D">
        <w:rPr>
          <w:rtl/>
        </w:rPr>
        <w:t>»،</w:t>
      </w:r>
    </w:p>
    <w:p w14:paraId="4388E953" w14:textId="77777777" w:rsidR="001F53BD" w:rsidRPr="002E53E5" w:rsidRDefault="001F53BD" w:rsidP="001F53BD">
      <w:r w:rsidRPr="00262A4D">
        <w:rPr>
          <w:rtl/>
        </w:rPr>
        <w:t>و دین رفع فتنه از عالم «</w:t>
      </w:r>
      <w:r w:rsidRPr="007F40AD">
        <w:rPr>
          <w:rStyle w:val="Char3"/>
          <w:rtl/>
        </w:rPr>
        <w:t>وَ قاتِلُوهُم حَتَّ</w:t>
      </w:r>
      <w:r w:rsidR="00944EE4">
        <w:rPr>
          <w:rStyle w:val="Char3"/>
          <w:rtl/>
        </w:rPr>
        <w:t>ی</w:t>
      </w:r>
      <w:r w:rsidRPr="007F40AD">
        <w:rPr>
          <w:rStyle w:val="Char3"/>
          <w:rtl/>
        </w:rPr>
        <w:t xml:space="preserve"> لا تَ</w:t>
      </w:r>
      <w:r w:rsidR="00944EE4">
        <w:rPr>
          <w:rStyle w:val="Char3"/>
          <w:rtl/>
        </w:rPr>
        <w:t>ک</w:t>
      </w:r>
      <w:r w:rsidRPr="007F40AD">
        <w:rPr>
          <w:rStyle w:val="Char3"/>
          <w:rtl/>
        </w:rPr>
        <w:t>ُونَ فِتنَةٌ وَ یَ</w:t>
      </w:r>
      <w:r w:rsidR="00944EE4">
        <w:rPr>
          <w:rStyle w:val="Char3"/>
          <w:rtl/>
        </w:rPr>
        <w:t>ک</w:t>
      </w:r>
      <w:r w:rsidRPr="007F40AD">
        <w:rPr>
          <w:rStyle w:val="Char3"/>
          <w:rtl/>
        </w:rPr>
        <w:t xml:space="preserve">ُونَ الدِّینُ </w:t>
      </w:r>
      <w:r w:rsidR="00944EE4">
        <w:rPr>
          <w:rStyle w:val="Char3"/>
          <w:rtl/>
        </w:rPr>
        <w:t>ک</w:t>
      </w:r>
      <w:r w:rsidRPr="007F40AD">
        <w:rPr>
          <w:rStyle w:val="Char3"/>
          <w:rtl/>
        </w:rPr>
        <w:t>ُلُّهُ لِلَّهِ</w:t>
      </w:r>
      <w:r w:rsidRPr="00262A4D">
        <w:rPr>
          <w:rtl/>
        </w:rPr>
        <w:t>»،</w:t>
      </w:r>
    </w:p>
    <w:p w14:paraId="766BE253" w14:textId="77777777" w:rsidR="001F53BD" w:rsidRPr="002E53E5" w:rsidRDefault="001F53BD" w:rsidP="001F53BD">
      <w:pPr>
        <w:rPr>
          <w:rtl/>
        </w:rPr>
      </w:pPr>
      <w:r w:rsidRPr="00262A4D">
        <w:rPr>
          <w:rtl/>
        </w:rPr>
        <w:t>و دین استقامت و تسلیم نشدن «</w:t>
      </w:r>
      <w:r w:rsidRPr="007F40AD">
        <w:rPr>
          <w:rStyle w:val="Char3"/>
          <w:rtl/>
        </w:rPr>
        <w:t>فَما وَهَنُوا لِما أَصابَهُم فی‏ سَبیلِ اللَّهِ وَ ما ضَعُفُوا وَ مَا استَ</w:t>
      </w:r>
      <w:r w:rsidR="00944EE4">
        <w:rPr>
          <w:rStyle w:val="Char3"/>
          <w:rtl/>
        </w:rPr>
        <w:t>ک</w:t>
      </w:r>
      <w:r w:rsidRPr="007F40AD">
        <w:rPr>
          <w:rStyle w:val="Char3"/>
          <w:rtl/>
        </w:rPr>
        <w:t>انُوا</w:t>
      </w:r>
      <w:r w:rsidRPr="00262A4D">
        <w:rPr>
          <w:rtl/>
        </w:rPr>
        <w:t>»،</w:t>
      </w:r>
    </w:p>
    <w:p w14:paraId="23D68DCE" w14:textId="77777777" w:rsidR="001F53BD" w:rsidRPr="00262A4D" w:rsidRDefault="001F53BD" w:rsidP="001F53BD">
      <w:pPr>
        <w:rPr>
          <w:rtl/>
        </w:rPr>
      </w:pPr>
      <w:r w:rsidRPr="00262A4D">
        <w:rPr>
          <w:rtl/>
        </w:rPr>
        <w:t>و دین اقام</w:t>
      </w:r>
      <w:r w:rsidR="00285696">
        <w:rPr>
          <w:rtl/>
        </w:rPr>
        <w:t>ۀ</w:t>
      </w:r>
      <w:r w:rsidRPr="00262A4D">
        <w:rPr>
          <w:rtl/>
        </w:rPr>
        <w:t xml:space="preserve"> توحید و عدالت. اسلام ناب محمدی، اسلام بزرگ، اسلام شکست‌ناپذیر، اسلام عزیز، اسلام برتر، اسلام مقتدر، اسلام حاضر در صحن</w:t>
      </w:r>
      <w:r w:rsidR="00285696">
        <w:rPr>
          <w:rtl/>
        </w:rPr>
        <w:t>ۀ</w:t>
      </w:r>
      <w:r w:rsidRPr="00262A4D">
        <w:rPr>
          <w:rtl/>
        </w:rPr>
        <w:t xml:space="preserve"> اجتماعی، اسلام زنده و متحرک، اسلام جهاد و اجتهاد و اسلام خون و مقاومت است؛ نه اسلام غنچه و قناری که در کنج عافیت می‌خزد و از صحن</w:t>
      </w:r>
      <w:r w:rsidR="00285696">
        <w:rPr>
          <w:rtl/>
        </w:rPr>
        <w:t>ۀ</w:t>
      </w:r>
      <w:r w:rsidRPr="00262A4D">
        <w:rPr>
          <w:rtl/>
        </w:rPr>
        <w:t xml:space="preserve"> مبارزه می‌گریزد و با پنهان شدن در لاک عزلت و غربت، خود را از نابودی حفظ می‌کند.</w:t>
      </w:r>
    </w:p>
    <w:p w14:paraId="790AD0DA" w14:textId="77777777" w:rsidR="001F53BD" w:rsidRPr="00262A4D" w:rsidRDefault="001F53BD" w:rsidP="001F53BD">
      <w:pPr>
        <w:rPr>
          <w:rtl/>
        </w:rPr>
      </w:pPr>
      <w:r w:rsidRPr="00262A4D">
        <w:rPr>
          <w:rtl/>
        </w:rPr>
        <w:t>بی‌شک برپا ساختن توحید و عدالت در گستر</w:t>
      </w:r>
      <w:r w:rsidR="00285696">
        <w:rPr>
          <w:rtl/>
        </w:rPr>
        <w:t>ۀ</w:t>
      </w:r>
      <w:r w:rsidRPr="00262A4D">
        <w:rPr>
          <w:rtl/>
        </w:rPr>
        <w:t xml:space="preserve"> زمین تنها با توصیه و نصیحت </w:t>
      </w:r>
      <w:r w:rsidRPr="00262A4D">
        <w:rPr>
          <w:rtl/>
        </w:rPr>
        <w:lastRenderedPageBreak/>
        <w:t>و موعظه، امکان‌پذیر نیست. باید در این مسیر هم</w:t>
      </w:r>
      <w:r w:rsidR="00285696">
        <w:rPr>
          <w:rtl/>
        </w:rPr>
        <w:t>ۀ</w:t>
      </w:r>
      <w:r w:rsidRPr="00262A4D">
        <w:rPr>
          <w:rtl/>
        </w:rPr>
        <w:t xml:space="preserve"> دشمنانی را که </w:t>
      </w:r>
      <w:r w:rsidRPr="00262A4D">
        <w:rPr>
          <w:rtl/>
          <w:lang w:eastAsia="zh-CN"/>
        </w:rPr>
        <w:t>نمی‌گذارند این نغم</w:t>
      </w:r>
      <w:r w:rsidR="00285696">
        <w:rPr>
          <w:rtl/>
          <w:lang w:eastAsia="zh-CN"/>
        </w:rPr>
        <w:t>ۀ</w:t>
      </w:r>
      <w:r w:rsidRPr="00262A4D">
        <w:rPr>
          <w:rtl/>
          <w:lang w:eastAsia="zh-CN"/>
        </w:rPr>
        <w:t xml:space="preserve"> الهی و توحیدی به گوش جهانیان برسد را دفع کنیم. شناخت رقیبِ سرسختی که هم</w:t>
      </w:r>
      <w:r w:rsidR="00285696">
        <w:rPr>
          <w:rtl/>
          <w:lang w:eastAsia="zh-CN"/>
        </w:rPr>
        <w:t>ۀ</w:t>
      </w:r>
      <w:r w:rsidRPr="00262A4D">
        <w:rPr>
          <w:rtl/>
          <w:lang w:eastAsia="zh-CN"/>
        </w:rPr>
        <w:t xml:space="preserve"> توان خود را به میدان آورده تا صدای ایمان و عبودیت را بشکند و مؤمنان را به بند کشد، و ایستادگی کردن در مقابل او در ساحت نظامی، علمی، فرهنگی، اجتماعی و سیاسی برای این حرکت بزرگ لازم است. </w:t>
      </w:r>
    </w:p>
    <w:p w14:paraId="2EFB442A" w14:textId="77777777" w:rsidR="001F53BD" w:rsidRPr="002E53E5" w:rsidRDefault="001F53BD" w:rsidP="001F53BD">
      <w:pPr>
        <w:rPr>
          <w:rtl/>
        </w:rPr>
      </w:pPr>
      <w:r w:rsidRPr="00262A4D">
        <w:rPr>
          <w:rtl/>
        </w:rPr>
        <w:t>پیامبر رحمت در همان زمان که انسان‌ها را با حکمت و موعظ</w:t>
      </w:r>
      <w:r w:rsidR="00285696">
        <w:rPr>
          <w:rtl/>
        </w:rPr>
        <w:t>ۀ</w:t>
      </w:r>
      <w:r w:rsidRPr="00262A4D">
        <w:rPr>
          <w:rtl/>
        </w:rPr>
        <w:t xml:space="preserve"> حسن به راه خدا دعوت می‌کرد، بر سر برخی افراد می‌کوبید و گلوی برخی را می‌فشرد و پسر عمویش را به دهان نعره‌کشندگان می‌فرستاد تا آن‌‌‌ها را ساکت کند.</w:t>
      </w:r>
      <w:r w:rsidRPr="00100D85">
        <w:rPr>
          <w:rStyle w:val="footnotenum"/>
          <w:rtl/>
        </w:rPr>
        <w:footnoteReference w:id="167"/>
      </w:r>
      <w:r w:rsidRPr="00262A4D">
        <w:rPr>
          <w:rtl/>
        </w:rPr>
        <w:t xml:space="preserve"> اگر این برخورد سخت نمی‌بود، طغیان‌گران و هنجارشکنان به نام آزادی، زمین را به فساد می‌کشیدند و مراکز فرهنگی را ویران می‌کردند.</w:t>
      </w:r>
    </w:p>
    <w:p w14:paraId="7872DA98" w14:textId="77777777" w:rsidR="001F53BD" w:rsidRPr="00285696" w:rsidRDefault="001F53BD" w:rsidP="00C830AA">
      <w:pPr>
        <w:pStyle w:val="afff1"/>
        <w:rPr>
          <w:rtl/>
        </w:rPr>
      </w:pPr>
      <w:r w:rsidRPr="00285696">
        <w:rPr>
          <w:rtl/>
        </w:rPr>
        <w:t>«</w:t>
      </w:r>
      <w:r w:rsidRPr="00C830AA">
        <w:rPr>
          <w:rStyle w:val="Char3"/>
          <w:rtl/>
        </w:rPr>
        <w:t>وَ لَو لا دَفعُ اللَّهِ النَّاسَ بَعضَهُم بِبَعضٍ لَفَسَدَتِ الأَرض</w:t>
      </w:r>
      <w:r w:rsidRPr="00285696">
        <w:rPr>
          <w:rtl/>
        </w:rPr>
        <w:t>»؛</w:t>
      </w:r>
      <w:r w:rsidRPr="00100D85">
        <w:rPr>
          <w:rStyle w:val="footnotenum"/>
          <w:rtl/>
        </w:rPr>
        <w:footnoteReference w:id="168"/>
      </w:r>
    </w:p>
    <w:p w14:paraId="6938E32A" w14:textId="77777777" w:rsidR="001F53BD" w:rsidRPr="00285696" w:rsidRDefault="001F53BD" w:rsidP="00C830AA">
      <w:pPr>
        <w:pStyle w:val="afff1"/>
        <w:rPr>
          <w:rtl/>
        </w:rPr>
      </w:pPr>
      <w:r w:rsidRPr="00285696">
        <w:rPr>
          <w:rtl/>
        </w:rPr>
        <w:t>«</w:t>
      </w:r>
      <w:r w:rsidRPr="00C830AA">
        <w:rPr>
          <w:rStyle w:val="Char3"/>
          <w:rtl/>
        </w:rPr>
        <w:t>وَ لَو لا دَفعُ اللَّهِ النَّاسَ بَعضَهُم بِبَعضٍ لَهُدِّمَت صَوامِعُ وَ بِیَعٌ وَ صَلَواتٌ وَ مَساجِدُ</w:t>
      </w:r>
      <w:r w:rsidRPr="00285696">
        <w:rPr>
          <w:rtl/>
        </w:rPr>
        <w:t>».</w:t>
      </w:r>
      <w:r w:rsidRPr="00100D85">
        <w:rPr>
          <w:rStyle w:val="footnotenum"/>
          <w:rtl/>
        </w:rPr>
        <w:footnoteReference w:id="169"/>
      </w:r>
    </w:p>
    <w:p w14:paraId="466FBC77" w14:textId="77777777" w:rsidR="001F53BD" w:rsidRPr="00D43430" w:rsidRDefault="001F53BD" w:rsidP="00A44343">
      <w:pPr>
        <w:rPr>
          <w:rtl/>
        </w:rPr>
      </w:pPr>
      <w:r>
        <w:rPr>
          <w:rtl/>
        </w:rPr>
        <w:t>بنابراین اگر رسولان الهی آمده‌اند تا دین خدا را در زمین حاکم و غالب گردانند لاجرم باید با دشمنان مبارزه کنند؛</w:t>
      </w:r>
      <w:r w:rsidRPr="00100D85">
        <w:rPr>
          <w:rStyle w:val="footnotenum"/>
          <w:rtl/>
        </w:rPr>
        <w:footnoteReference w:id="170"/>
      </w:r>
      <w:r>
        <w:rPr>
          <w:rtl/>
        </w:rPr>
        <w:t xml:space="preserve"> تزکیه و تعلیم که در آیات قرآن به عنوان وظایف پیامبران بیان شده است تعلیم و تربیتی در همین مسیر است و حیات طیبه‌ای که قرآن به آن فرامی‌خواند علی‌القاعده از همین قبیل است؛ یعنی بندگی </w:t>
      </w:r>
      <w:r>
        <w:rPr>
          <w:rtl/>
        </w:rPr>
        <w:lastRenderedPageBreak/>
        <w:t>ناب و توحید خالصی که ظهورات اجتماعی و مبارزه با جریان باطل دارد، نه اسلام صلح کلِّ سربه‌زیرِ مهربانی که دل دشمنان اسلام برایش غنج رود و باب دندان فراعنه و طاغوت‌ها باشد.</w:t>
      </w:r>
    </w:p>
    <w:p w14:paraId="479E04E3" w14:textId="77777777" w:rsidR="001F53BD" w:rsidRDefault="001F53BD" w:rsidP="007F40AD">
      <w:pPr>
        <w:pStyle w:val="afff1"/>
        <w:rPr>
          <w:rtl/>
        </w:rPr>
      </w:pPr>
      <w:r>
        <w:rPr>
          <w:rtl/>
        </w:rPr>
        <w:t>اگر ما دیدیم رفتار ما جوری است که دشمنان دین، دشمنان اسلام، دشمنان حاکمیّت قرآن نسبت به ما خشمگین نیستند و از وجود ما ناراحت نیستند، باید در مفید بودن خودمان شک کنیم. اگر امیرالمؤمنین است و آن قاطعیّت و آن حرکت و مانند اینها، باید [هم] کسانی مثل معاویه یا عمروعاص یا دیگران از او خشمگین باشند؛ شما هم همین راه را دارید حرکت می‌کنید؛ «</w:t>
      </w:r>
      <w:r w:rsidRPr="006B1AFF">
        <w:rPr>
          <w:rStyle w:val="Charf1"/>
          <w:rFonts w:eastAsia="SimSun"/>
          <w:i w:val="0"/>
          <w:rtl/>
        </w:rPr>
        <w:t>لِیَغیظَ بِهِمُ‌ الکُفّار</w:t>
      </w:r>
      <w:r>
        <w:rPr>
          <w:rtl/>
        </w:rPr>
        <w:t>».</w:t>
      </w:r>
      <w:r w:rsidRPr="00100D85">
        <w:rPr>
          <w:rStyle w:val="footnotenum"/>
          <w:rtl/>
        </w:rPr>
        <w:footnoteReference w:id="171"/>
      </w:r>
    </w:p>
    <w:p w14:paraId="142E4246" w14:textId="77777777" w:rsidR="001F53BD" w:rsidRPr="002E53E5" w:rsidRDefault="001F53BD" w:rsidP="00AB2E69">
      <w:pPr>
        <w:spacing w:line="420" w:lineRule="exact"/>
        <w:rPr>
          <w:rtl/>
        </w:rPr>
      </w:pPr>
      <w:r w:rsidRPr="00262A4D">
        <w:rPr>
          <w:rtl/>
          <w:lang w:eastAsia="ko-KR"/>
        </w:rPr>
        <w:t>تصویرسازی صحیح از مفهوم تربیت یک ضرورت است. می</w:t>
      </w:r>
      <w:r w:rsidR="002E53E5" w:rsidRPr="002E53E5">
        <w:rPr>
          <w:rtl/>
        </w:rPr>
        <w:t>‌</w:t>
      </w:r>
      <w:r w:rsidRPr="00262A4D">
        <w:rPr>
          <w:rtl/>
          <w:lang w:eastAsia="ko-KR"/>
        </w:rPr>
        <w:t>توان تربیت و سلوک را به نحوی فرض کرد که از آن تصویر فردی گوشه</w:t>
      </w:r>
      <w:r w:rsidR="002E53E5" w:rsidRPr="002E53E5">
        <w:rPr>
          <w:rtl/>
        </w:rPr>
        <w:t>‌</w:t>
      </w:r>
      <w:r w:rsidRPr="00262A4D">
        <w:rPr>
          <w:rtl/>
          <w:lang w:eastAsia="ko-KR"/>
        </w:rPr>
        <w:t>گیر و بی</w:t>
      </w:r>
      <w:r w:rsidR="002E53E5" w:rsidRPr="002E53E5">
        <w:rPr>
          <w:rtl/>
        </w:rPr>
        <w:t>‌</w:t>
      </w:r>
      <w:r w:rsidRPr="00262A4D">
        <w:rPr>
          <w:rtl/>
          <w:lang w:eastAsia="ko-KR"/>
        </w:rPr>
        <w:t>تفاوت به مسائل متکثر اجتماعی، در عین حال مقدس و متدین شکل بگیرد، و می</w:t>
      </w:r>
      <w:r w:rsidR="002E53E5" w:rsidRPr="002E53E5">
        <w:rPr>
          <w:rtl/>
        </w:rPr>
        <w:t>‌</w:t>
      </w:r>
      <w:r w:rsidRPr="00262A4D">
        <w:rPr>
          <w:rtl/>
          <w:lang w:eastAsia="ko-KR"/>
        </w:rPr>
        <w:t xml:space="preserve">توان به نحوی از تربیت و سلوک تصویر داد که از آن فردی مجاهد، اجتماعی، تمدن‌ساز، مبارز، دلسوز و درگیر با طاغوت‌ها به ذهن آید. </w:t>
      </w:r>
    </w:p>
    <w:p w14:paraId="4DB127AF" w14:textId="77777777" w:rsidR="001F53BD" w:rsidRPr="002E53E5" w:rsidRDefault="001F53BD" w:rsidP="00AB2E69">
      <w:pPr>
        <w:spacing w:line="420" w:lineRule="exact"/>
        <w:rPr>
          <w:rtl/>
        </w:rPr>
      </w:pPr>
      <w:r w:rsidRPr="00262A4D">
        <w:rPr>
          <w:rtl/>
          <w:lang w:eastAsia="ko-KR"/>
        </w:rPr>
        <w:t>به‌عنوان مثال می</w:t>
      </w:r>
      <w:r w:rsidR="002E53E5" w:rsidRPr="002E53E5">
        <w:rPr>
          <w:rtl/>
        </w:rPr>
        <w:t>‌</w:t>
      </w:r>
      <w:r w:rsidRPr="00262A4D">
        <w:rPr>
          <w:rtl/>
          <w:lang w:eastAsia="ko-KR"/>
        </w:rPr>
        <w:t>توانیم از امام معصوم تصویر یک عالم جلیل‌القدر که دغدغ</w:t>
      </w:r>
      <w:r w:rsidR="00285696">
        <w:rPr>
          <w:rtl/>
          <w:lang w:eastAsia="ko-KR"/>
        </w:rPr>
        <w:t>ۀ</w:t>
      </w:r>
      <w:r w:rsidRPr="00262A4D">
        <w:rPr>
          <w:rtl/>
          <w:lang w:eastAsia="ko-KR"/>
        </w:rPr>
        <w:t xml:space="preserve"> روشنگری و ارائ</w:t>
      </w:r>
      <w:r w:rsidR="00285696">
        <w:rPr>
          <w:rtl/>
          <w:lang w:eastAsia="ko-KR"/>
        </w:rPr>
        <w:t>ۀ</w:t>
      </w:r>
      <w:r w:rsidRPr="00262A4D">
        <w:rPr>
          <w:rtl/>
          <w:lang w:eastAsia="ko-KR"/>
        </w:rPr>
        <w:t xml:space="preserve"> معرفت به شیعیان را دارد و از طریق شاگردپروری و کلاس درس در حال تربیت آحاد مؤمنان است برای مردم شکل دهیم، یا تصویر یک مجاهد نستوه که دغدغ</w:t>
      </w:r>
      <w:r w:rsidR="00285696">
        <w:rPr>
          <w:rtl/>
          <w:lang w:eastAsia="ko-KR"/>
        </w:rPr>
        <w:t>ۀ</w:t>
      </w:r>
      <w:r w:rsidRPr="00262A4D">
        <w:rPr>
          <w:rtl/>
          <w:lang w:eastAsia="ko-KR"/>
        </w:rPr>
        <w:t xml:space="preserve"> اقام</w:t>
      </w:r>
      <w:r w:rsidR="00285696">
        <w:rPr>
          <w:rtl/>
          <w:lang w:eastAsia="ko-KR"/>
        </w:rPr>
        <w:t>ۀ</w:t>
      </w:r>
      <w:r w:rsidRPr="00262A4D">
        <w:rPr>
          <w:rtl/>
          <w:lang w:eastAsia="ko-KR"/>
        </w:rPr>
        <w:t xml:space="preserve"> توحید در نظامات اجتماعی، مبارزه با طاغوت‌های جائر و به‌دست آوردن راهبری امّت به سوی مقاصد حق را دارد و به دلیل تعارض جدی حاکمیت با او پیوسته در رنج و سختی و مشقت قرار می‌گیرد را شکل دهیم. بدیهی است لوازم هر یک از این تصویرها در جهت‌گیری‌های کلان جامع</w:t>
      </w:r>
      <w:r w:rsidR="00285696">
        <w:rPr>
          <w:rtl/>
          <w:lang w:eastAsia="ko-KR"/>
        </w:rPr>
        <w:t>ۀ</w:t>
      </w:r>
      <w:r w:rsidRPr="00262A4D">
        <w:rPr>
          <w:rtl/>
          <w:lang w:eastAsia="ko-KR"/>
        </w:rPr>
        <w:t xml:space="preserve"> اسلامی و </w:t>
      </w:r>
      <w:r w:rsidRPr="00262A4D">
        <w:rPr>
          <w:rtl/>
          <w:lang w:eastAsia="ko-KR"/>
        </w:rPr>
        <w:lastRenderedPageBreak/>
        <w:t>تدوین برنام</w:t>
      </w:r>
      <w:r w:rsidR="00285696">
        <w:rPr>
          <w:rtl/>
          <w:lang w:eastAsia="ko-KR"/>
        </w:rPr>
        <w:t>ۀ</w:t>
      </w:r>
      <w:r w:rsidRPr="00262A4D">
        <w:rPr>
          <w:rtl/>
          <w:lang w:eastAsia="ko-KR"/>
        </w:rPr>
        <w:t xml:space="preserve"> تربیتی متفاوت است. </w:t>
      </w:r>
    </w:p>
    <w:p w14:paraId="204C3D84" w14:textId="77777777" w:rsidR="001F53BD" w:rsidRPr="002E53E5" w:rsidRDefault="001F53BD" w:rsidP="00AB2E69">
      <w:pPr>
        <w:spacing w:line="420" w:lineRule="exact"/>
        <w:rPr>
          <w:rtl/>
        </w:rPr>
      </w:pPr>
      <w:r w:rsidRPr="00262A4D">
        <w:rPr>
          <w:rtl/>
          <w:lang w:eastAsia="ko-KR"/>
        </w:rPr>
        <w:t>نه می</w:t>
      </w:r>
      <w:r w:rsidR="002E53E5" w:rsidRPr="002E53E5">
        <w:rPr>
          <w:rtl/>
        </w:rPr>
        <w:t>‌</w:t>
      </w:r>
      <w:r w:rsidRPr="00262A4D">
        <w:rPr>
          <w:rtl/>
          <w:lang w:eastAsia="ko-KR"/>
        </w:rPr>
        <w:t>توان زحمات اهل</w:t>
      </w:r>
      <w:r w:rsidR="002E53E5" w:rsidRPr="002E53E5">
        <w:rPr>
          <w:rtl/>
        </w:rPr>
        <w:t>‌</w:t>
      </w:r>
      <w:r w:rsidRPr="00262A4D">
        <w:rPr>
          <w:rtl/>
          <w:lang w:eastAsia="ko-KR"/>
        </w:rPr>
        <w:t>بیت</w:t>
      </w:r>
      <w:r w:rsidRPr="002E53E5">
        <w:rPr>
          <w:rStyle w:val="a9"/>
          <w:rtl/>
        </w:rPr>
        <w:t>:</w:t>
      </w:r>
      <w:r w:rsidRPr="00262A4D">
        <w:rPr>
          <w:rtl/>
          <w:lang w:eastAsia="ko-KR"/>
        </w:rPr>
        <w:t xml:space="preserve"> در زمین</w:t>
      </w:r>
      <w:r w:rsidR="00285696">
        <w:rPr>
          <w:rtl/>
          <w:lang w:eastAsia="ko-KR"/>
        </w:rPr>
        <w:t>ۀ</w:t>
      </w:r>
      <w:r w:rsidRPr="00262A4D">
        <w:rPr>
          <w:rtl/>
          <w:lang w:eastAsia="ko-KR"/>
        </w:rPr>
        <w:t xml:space="preserve"> روشنگری و تربیت شاگرد را انکار کرد و نه زحمات سیاسی اجتماعی آنان برای شکل دادن به حکومت اسلامی را؛ اما از میزان تأکید بر برخی ویژگی</w:t>
      </w:r>
      <w:r w:rsidR="002E53E5" w:rsidRPr="002E53E5">
        <w:rPr>
          <w:rtl/>
        </w:rPr>
        <w:t>‌</w:t>
      </w:r>
      <w:r w:rsidRPr="00262A4D">
        <w:rPr>
          <w:rtl/>
          <w:lang w:eastAsia="ko-KR"/>
        </w:rPr>
        <w:t>ها و تمرکز بر برخی شاخص</w:t>
      </w:r>
      <w:r w:rsidR="002E53E5" w:rsidRPr="002E53E5">
        <w:rPr>
          <w:rtl/>
        </w:rPr>
        <w:t>‌</w:t>
      </w:r>
      <w:r w:rsidRPr="00262A4D">
        <w:rPr>
          <w:rtl/>
          <w:lang w:eastAsia="ko-KR"/>
        </w:rPr>
        <w:t>ها تصویرهای متفاوتی شکل می</w:t>
      </w:r>
      <w:r w:rsidR="002E53E5" w:rsidRPr="002E53E5">
        <w:rPr>
          <w:rtl/>
        </w:rPr>
        <w:t>‌</w:t>
      </w:r>
      <w:r w:rsidRPr="00262A4D">
        <w:rPr>
          <w:rtl/>
          <w:lang w:eastAsia="ko-KR"/>
        </w:rPr>
        <w:t>گیرد که اثرات متفاوتی در پی دارد.</w:t>
      </w:r>
    </w:p>
    <w:p w14:paraId="27E0BBBC" w14:textId="77777777" w:rsidR="001F53BD" w:rsidRPr="002E53E5" w:rsidRDefault="001F53BD" w:rsidP="002E53E5">
      <w:pPr>
        <w:rPr>
          <w:rtl/>
        </w:rPr>
      </w:pPr>
      <w:r w:rsidRPr="00262A4D">
        <w:rPr>
          <w:rtl/>
          <w:lang w:eastAsia="ko-KR"/>
        </w:rPr>
        <w:t>همین تصویرسازی</w:t>
      </w:r>
      <w:r w:rsidR="002E53E5" w:rsidRPr="002E53E5">
        <w:rPr>
          <w:rtl/>
        </w:rPr>
        <w:t>‌</w:t>
      </w:r>
      <w:r w:rsidRPr="00262A4D">
        <w:rPr>
          <w:rtl/>
          <w:lang w:eastAsia="ko-KR"/>
        </w:rPr>
        <w:t>ها موجب شده است که تصوّر متبادر غالب از روحانی مهذب و متخلق، فرد مقدس گوشه</w:t>
      </w:r>
      <w:r w:rsidR="002E53E5" w:rsidRPr="002E53E5">
        <w:rPr>
          <w:rtl/>
        </w:rPr>
        <w:t>‌</w:t>
      </w:r>
      <w:r w:rsidRPr="00262A4D">
        <w:rPr>
          <w:rtl/>
          <w:lang w:eastAsia="ko-KR"/>
        </w:rPr>
        <w:t>گیری باشد که در امور کلان اجتماعی حضور گسترده ندارد. این در حالی است که قرآن کریم در بستر انقلاب رسول اکرم</w:t>
      </w:r>
      <w:r w:rsidRPr="002E53E5">
        <w:rPr>
          <w:rStyle w:val="a9"/>
          <w:rtl/>
        </w:rPr>
        <w:t>6</w:t>
      </w:r>
      <w:r w:rsidRPr="00262A4D">
        <w:rPr>
          <w:rtl/>
          <w:lang w:eastAsia="ko-KR"/>
        </w:rPr>
        <w:t xml:space="preserve"> تربیت و سلوک را با متن تحول اجتماعی مرتبط می‌داند.</w:t>
      </w:r>
    </w:p>
    <w:p w14:paraId="738ED969" w14:textId="77777777" w:rsidR="001F53BD" w:rsidRPr="00262A4D" w:rsidRDefault="001F53BD" w:rsidP="001F53BD">
      <w:pPr>
        <w:rPr>
          <w:rtl/>
        </w:rPr>
      </w:pPr>
      <w:r w:rsidRPr="00262A4D">
        <w:rPr>
          <w:rtl/>
        </w:rPr>
        <w:t>ذکر این نکته نیز ضروری است که مبارزه با جریان کفر و باطل، موضوعیت ندارد و صرفاً مقدمه‌ای برای بارنشاندن توحید و اقام</w:t>
      </w:r>
      <w:r w:rsidR="00285696">
        <w:rPr>
          <w:rtl/>
        </w:rPr>
        <w:t>ۀ</w:t>
      </w:r>
      <w:r w:rsidRPr="00262A4D">
        <w:rPr>
          <w:rtl/>
        </w:rPr>
        <w:t xml:space="preserve"> دین در جهان است؛ مانند کلم</w:t>
      </w:r>
      <w:r w:rsidR="00285696">
        <w:rPr>
          <w:rtl/>
        </w:rPr>
        <w:t>ۀ</w:t>
      </w:r>
      <w:r w:rsidRPr="00262A4D">
        <w:rPr>
          <w:rtl/>
        </w:rPr>
        <w:t xml:space="preserve"> «لا اله الا الله» که جانب سلبی و ایجابی دارد. جانب سلبی آن صف‌بندی فعال در مقابل جبه</w:t>
      </w:r>
      <w:r w:rsidR="00285696">
        <w:rPr>
          <w:rtl/>
        </w:rPr>
        <w:t>ۀ</w:t>
      </w:r>
      <w:r w:rsidRPr="00262A4D">
        <w:rPr>
          <w:rtl/>
        </w:rPr>
        <w:t xml:space="preserve"> باطل و نفی عبودیت طاغوت‌هاست و مقدمه‌ای برای جانب ایجابی آن یعنی تمدن‌سازی یا سازندگی درونی جامع</w:t>
      </w:r>
      <w:r w:rsidR="00285696">
        <w:rPr>
          <w:rtl/>
        </w:rPr>
        <w:t>ۀ</w:t>
      </w:r>
      <w:r w:rsidRPr="00262A4D">
        <w:rPr>
          <w:rtl/>
        </w:rPr>
        <w:t xml:space="preserve"> ایمانی بر پای</w:t>
      </w:r>
      <w:r w:rsidR="00285696">
        <w:rPr>
          <w:rtl/>
        </w:rPr>
        <w:t>ۀ</w:t>
      </w:r>
      <w:r w:rsidRPr="00262A4D">
        <w:rPr>
          <w:rtl/>
        </w:rPr>
        <w:t xml:space="preserve"> توحید و احکام الهی به شمار می‌رود.</w:t>
      </w:r>
    </w:p>
    <w:p w14:paraId="4A37813D" w14:textId="77777777" w:rsidR="001F53BD" w:rsidRPr="00262A4D" w:rsidRDefault="001F53BD" w:rsidP="001F53BD">
      <w:pPr>
        <w:rPr>
          <w:rtl/>
        </w:rPr>
      </w:pPr>
      <w:r w:rsidRPr="00262A4D">
        <w:rPr>
          <w:rtl/>
        </w:rPr>
        <w:t>بنابراین نصرت خدا به نماز خواندن و عبادت کردن و تقوای فردی نیست، بلکه به تلاش برای دفع دشمنی دشمنان و مجاهدت در راه اقام</w:t>
      </w:r>
      <w:r w:rsidR="00285696">
        <w:rPr>
          <w:rtl/>
        </w:rPr>
        <w:t>ۀ</w:t>
      </w:r>
      <w:r w:rsidRPr="00262A4D">
        <w:rPr>
          <w:rtl/>
        </w:rPr>
        <w:t xml:space="preserve"> دین خداست. در معارف قرآن و حدیث و در فرهنگ غنیّ شیعی، این موضوع از محکمات و بدیهیات به شمار می‌رود؛ از جمله در دعای شریف ندبه، تقابل جریانیِ دو جبه</w:t>
      </w:r>
      <w:r w:rsidR="00285696">
        <w:rPr>
          <w:rtl/>
        </w:rPr>
        <w:t>ۀ</w:t>
      </w:r>
      <w:r w:rsidRPr="00262A4D">
        <w:rPr>
          <w:rtl/>
        </w:rPr>
        <w:t xml:space="preserve"> ایمان و کفر از ابتدای خلقت آدم تا ظهور امام زمان که دوران تحقق آرمان الهی است به خوبی تصویر شده است. در این میان پیامبران و امامان معصوم راهبران جبه</w:t>
      </w:r>
      <w:r w:rsidR="00285696">
        <w:rPr>
          <w:rtl/>
        </w:rPr>
        <w:t>ۀ</w:t>
      </w:r>
      <w:r w:rsidRPr="00262A4D">
        <w:rPr>
          <w:rtl/>
        </w:rPr>
        <w:t xml:space="preserve"> حق هستند و عالمان دین به عنوان وارثان انبیا باید همین نقش جریان‌سازی و راهبری امّت را در عصر غیبت بر عهده داشته باشند.</w:t>
      </w:r>
    </w:p>
    <w:p w14:paraId="4E65D0CF" w14:textId="77777777" w:rsidR="001F53BD" w:rsidRDefault="002D01BD" w:rsidP="00100D85">
      <w:pPr>
        <w:pStyle w:val="Heading2"/>
        <w:rPr>
          <w:rtl/>
        </w:rPr>
      </w:pPr>
      <w:bookmarkStart w:id="60" w:name="_Toc176070379"/>
      <w:bookmarkStart w:id="61" w:name="_Toc178925765"/>
      <w:r>
        <w:rPr>
          <w:rtl/>
        </w:rPr>
        <w:lastRenderedPageBreak/>
        <w:t>3</w:t>
      </w:r>
      <w:r w:rsidR="00100D85">
        <w:rPr>
          <w:rtl/>
        </w:rPr>
        <w:t>-</w:t>
      </w:r>
      <w:r>
        <w:rPr>
          <w:rtl/>
        </w:rPr>
        <w:t>2</w:t>
      </w:r>
      <w:r w:rsidR="001F53BD">
        <w:rPr>
          <w:rtl/>
        </w:rPr>
        <w:t>) جایگاه جهاد اجتماعی در تقرب به خدا</w:t>
      </w:r>
      <w:bookmarkEnd w:id="60"/>
      <w:bookmarkEnd w:id="61"/>
    </w:p>
    <w:p w14:paraId="33087243" w14:textId="77777777" w:rsidR="001F53BD" w:rsidRPr="00262A4D" w:rsidRDefault="001F53BD" w:rsidP="001F53BD">
      <w:pPr>
        <w:rPr>
          <w:rtl/>
        </w:rPr>
      </w:pPr>
      <w:r w:rsidRPr="00262A4D">
        <w:rPr>
          <w:rtl/>
          <w:lang w:eastAsia="zh-CN"/>
        </w:rPr>
        <w:t>گفته شد انسان مؤمن ضمن آن‌که تلاش می‌کند از زنجیر معادلات مادی و حصار عالم طبیعت رهایی یابد و از قفس انانیّت بیرون آید، به دسته‌ای وظایف اجتماعی نیز موظف است؛ یعنی علاوه بر جهاد با نفس به مبارزه با بدی‌ها و پستی‌ها در جامعه نیز تکلیف دارد. انسان معنوی تراز اسلام، کسی نیست که به شکل فردی در کنج غاری یا گوش</w:t>
      </w:r>
      <w:r w:rsidR="00285696">
        <w:rPr>
          <w:rtl/>
          <w:lang w:eastAsia="zh-CN"/>
        </w:rPr>
        <w:t>ۀ</w:t>
      </w:r>
      <w:r w:rsidRPr="00262A4D">
        <w:rPr>
          <w:rtl/>
          <w:lang w:eastAsia="zh-CN"/>
        </w:rPr>
        <w:t xml:space="preserve"> محرابی مشغول نماز و سجده و عبادت است و از تمتّعات و تمنّیات دنیوی فاصله گرفته است؛ بلکه کسی است که جهاد با نفس خود را در خدمت به پروردگار و اولیایش و در راه خدا قرار داده و برای گسترش توحید و ایمان در سراسر زمین تلاش می‌کند.</w:t>
      </w:r>
    </w:p>
    <w:p w14:paraId="66143EBE" w14:textId="77777777" w:rsidR="001F53BD" w:rsidRPr="00AB2E69" w:rsidRDefault="001F53BD" w:rsidP="00AB2E69">
      <w:pPr>
        <w:spacing w:line="420" w:lineRule="exact"/>
        <w:rPr>
          <w:spacing w:val="-2"/>
          <w:rtl/>
        </w:rPr>
      </w:pPr>
      <w:r w:rsidRPr="00AB2E69">
        <w:rPr>
          <w:spacing w:val="-2"/>
          <w:rtl/>
          <w:lang w:eastAsia="zh-CN"/>
        </w:rPr>
        <w:t xml:space="preserve">جالب اینجاست که این </w:t>
      </w:r>
      <w:r w:rsidRPr="00AB2E69">
        <w:rPr>
          <w:spacing w:val="-2"/>
          <w:rtl/>
          <w:lang w:eastAsia="ko-KR"/>
        </w:rPr>
        <w:t xml:space="preserve">مسئولیت از بدو بلوغ بر دوش انسان قرار می‌گیرد. </w:t>
      </w:r>
      <w:r w:rsidRPr="00AB2E69">
        <w:rPr>
          <w:spacing w:val="-2"/>
          <w:rtl/>
        </w:rPr>
        <w:t>نوجوان مؤمن از همان روز بلکه از همان لحظه که به نماز و روزه مکلف می‌شود، به امر به معروف و نهی از منکر نیز امر می‌شود؛ یعنی همان لحظه که در مقابل خدا مسئولیت پیدا می‌کند نسبت به خلق خدا نیز رسالت الهی می‌یابد و همان‌گونه که باید از شرک و فسق بپرهیزد باید نسبت به جامع</w:t>
      </w:r>
      <w:r w:rsidR="00285696" w:rsidRPr="00AB2E69">
        <w:rPr>
          <w:spacing w:val="-2"/>
          <w:rtl/>
        </w:rPr>
        <w:t>ۀ</w:t>
      </w:r>
      <w:r w:rsidRPr="00AB2E69">
        <w:rPr>
          <w:spacing w:val="-2"/>
          <w:rtl/>
        </w:rPr>
        <w:t xml:space="preserve"> پیرامون خود بی‌تفاوت و خنثی نباشد و برای اصلاح آن بکوشد. امر به معروف و نهی از منکر یعنی حساسیت نسبت به جامع</w:t>
      </w:r>
      <w:r w:rsidR="00285696" w:rsidRPr="00AB2E69">
        <w:rPr>
          <w:spacing w:val="-2"/>
          <w:rtl/>
        </w:rPr>
        <w:t>ۀ</w:t>
      </w:r>
      <w:r w:rsidRPr="00AB2E69">
        <w:rPr>
          <w:spacing w:val="-2"/>
          <w:rtl/>
        </w:rPr>
        <w:t xml:space="preserve"> پیرامونی، تلاش برای اصلاح آن و موضع‌گیری نسبت به خوب و بدهای آن. نوجوان مؤمن از آغاز ایام تکلیف باید به منزل</w:t>
      </w:r>
      <w:r w:rsidR="00285696" w:rsidRPr="00AB2E69">
        <w:rPr>
          <w:spacing w:val="-2"/>
          <w:rtl/>
        </w:rPr>
        <w:t>ۀ</w:t>
      </w:r>
      <w:r w:rsidRPr="00AB2E69">
        <w:rPr>
          <w:spacing w:val="-2"/>
          <w:rtl/>
        </w:rPr>
        <w:t xml:space="preserve"> یک موجود زنده، نسبت به رخدادهای بیرونی و جامع</w:t>
      </w:r>
      <w:r w:rsidR="00285696" w:rsidRPr="00AB2E69">
        <w:rPr>
          <w:spacing w:val="-2"/>
          <w:rtl/>
        </w:rPr>
        <w:t>ۀ</w:t>
      </w:r>
      <w:r w:rsidRPr="00AB2E69">
        <w:rPr>
          <w:spacing w:val="-2"/>
          <w:rtl/>
        </w:rPr>
        <w:t xml:space="preserve"> پیرامونی حساسیت داشته باشد و از خود واکنشی نشان دهد و حق ندارد تماشاچی فارغ‌البال و عنصر بی‌مسئولیت بماند. </w:t>
      </w:r>
    </w:p>
    <w:p w14:paraId="31B7E706" w14:textId="77777777" w:rsidR="001F53BD" w:rsidRPr="00262A4D" w:rsidRDefault="001F53BD" w:rsidP="00AB2E69">
      <w:pPr>
        <w:spacing w:line="420" w:lineRule="exact"/>
        <w:rPr>
          <w:rtl/>
        </w:rPr>
      </w:pPr>
      <w:r w:rsidRPr="00262A4D">
        <w:rPr>
          <w:rtl/>
          <w:lang w:eastAsia="zh-CN"/>
        </w:rPr>
        <w:t xml:space="preserve">این احساس مسئولیت و تلاش اجتماعی، برترین عامل تقرّب به خدا و گشوده‌ترین باب سلوک روحانی است و بیشترین اثر را در تعالی روحی و معنوی انسان دارد؛ یعنی همین جهاد اصغر، راه جهاد اکبر را کوتاه و هموار می‌کند و زمینه و امکان رشد را بیشتر فراهم می‌سازد و آدمی را در وصول به خدا و فنای فی الله </w:t>
      </w:r>
      <w:r w:rsidRPr="00262A4D">
        <w:rPr>
          <w:rtl/>
          <w:lang w:eastAsia="zh-CN"/>
        </w:rPr>
        <w:lastRenderedPageBreak/>
        <w:t>بسیار یاری می‌رساند.</w:t>
      </w:r>
    </w:p>
    <w:p w14:paraId="7726AF83" w14:textId="77777777" w:rsidR="001F53BD" w:rsidRPr="002E53E5" w:rsidRDefault="001F53BD" w:rsidP="001F53BD">
      <w:pPr>
        <w:rPr>
          <w:rtl/>
        </w:rPr>
      </w:pPr>
      <w:r w:rsidRPr="00262A4D">
        <w:rPr>
          <w:rtl/>
          <w:lang w:eastAsia="zh-CN"/>
        </w:rPr>
        <w:t>پیامبر اکرم</w:t>
      </w:r>
      <w:r w:rsidRPr="002E53E5">
        <w:rPr>
          <w:rStyle w:val="a9"/>
          <w:rtl/>
        </w:rPr>
        <w:t>6</w:t>
      </w:r>
      <w:r w:rsidRPr="00262A4D">
        <w:rPr>
          <w:rtl/>
          <w:lang w:eastAsia="zh-CN"/>
        </w:rPr>
        <w:t xml:space="preserve"> فرموده‌اند: «</w:t>
      </w:r>
      <w:r w:rsidRPr="006B1AFF">
        <w:rPr>
          <w:rStyle w:val="Charf1"/>
          <w:rFonts w:eastAsia="SimSun"/>
          <w:rtl/>
        </w:rPr>
        <w:t>إِنَّمَا رَهبَانِیَّةُ امّتی الجِهَادُ فِی سَبِیلِ اللَّهِ</w:t>
      </w:r>
      <w:r w:rsidRPr="00262A4D">
        <w:rPr>
          <w:rtl/>
          <w:lang w:eastAsia="zh-CN"/>
        </w:rPr>
        <w:t>»؛</w:t>
      </w:r>
      <w:r w:rsidRPr="00100D85">
        <w:rPr>
          <w:rStyle w:val="footnotenum"/>
          <w:rtl/>
        </w:rPr>
        <w:footnoteReference w:id="172"/>
      </w:r>
      <w:r w:rsidRPr="00262A4D">
        <w:rPr>
          <w:rtl/>
          <w:lang w:eastAsia="zh-CN"/>
        </w:rPr>
        <w:t xml:space="preserve"> توجه داریم که رهبانیت مسیحی راهی برای تقرب به خدا و به دست آوردن حالات معنوی و روحانی بوده است. پیامبر خاتم در این حدیث شریف می‌فرمایند: رهبانیت امّت من، یعنی راهکار تقرّب به خدا و تحصیل کمالات معنوی برای مسلمانان، خلوت گزیدن و در کنج عافیت عبادت کردن نیست؛ بلکه برای این منظور باید در میدان پرحادث</w:t>
      </w:r>
      <w:r w:rsidR="00285696">
        <w:rPr>
          <w:rtl/>
          <w:lang w:eastAsia="zh-CN"/>
        </w:rPr>
        <w:t>ۀ</w:t>
      </w:r>
      <w:r w:rsidRPr="00262A4D">
        <w:rPr>
          <w:rtl/>
          <w:lang w:eastAsia="zh-CN"/>
        </w:rPr>
        <w:t xml:space="preserve"> جامعه، مقابل بدی‌ها و طاغوت‌ها ایستاد و برای اقام</w:t>
      </w:r>
      <w:r w:rsidR="00285696">
        <w:rPr>
          <w:rtl/>
          <w:lang w:eastAsia="zh-CN"/>
        </w:rPr>
        <w:t>ۀ</w:t>
      </w:r>
      <w:r w:rsidRPr="00262A4D">
        <w:rPr>
          <w:rtl/>
          <w:lang w:eastAsia="zh-CN"/>
        </w:rPr>
        <w:t xml:space="preserve"> توحید و محو کفر و ظلم و شرک و فساد و تباهی پایداری ورزید.</w:t>
      </w:r>
    </w:p>
    <w:p w14:paraId="222828BB" w14:textId="77777777" w:rsidR="001F53BD" w:rsidRPr="002E53E5" w:rsidRDefault="001F53BD" w:rsidP="00AB2E69">
      <w:pPr>
        <w:spacing w:line="400" w:lineRule="exact"/>
        <w:rPr>
          <w:rtl/>
        </w:rPr>
      </w:pPr>
      <w:r w:rsidRPr="00262A4D">
        <w:rPr>
          <w:rtl/>
          <w:lang w:eastAsia="zh-CN"/>
        </w:rPr>
        <w:t>حتی در آیین تحریف‌ناشده و اصیل مسیحی آن‌گونه که حضرت عیسی روح‌الله عرضه کرد نیز رهبانیت گوشه‌گیر و منزوی توصیه نشده بود و این پیامبر بزرگ خدا، مردم را به نصرت و مجاهدت در راه خدا در یک حرکت شورانگیز اجتماعی فراخواند و برترین مؤمنان یعنی حواری</w:t>
      </w:r>
      <w:r w:rsidR="005E62B6">
        <w:rPr>
          <w:rFonts w:hint="cs"/>
          <w:rtl/>
          <w:lang w:eastAsia="zh-CN"/>
        </w:rPr>
        <w:t>و</w:t>
      </w:r>
      <w:r w:rsidRPr="00262A4D">
        <w:rPr>
          <w:rtl/>
          <w:lang w:eastAsia="zh-CN"/>
        </w:rPr>
        <w:t>ن نیز در یاری ولیّ خدا با دشمنان او درگیر شدند؛</w:t>
      </w:r>
      <w:r w:rsidRPr="00100D85">
        <w:rPr>
          <w:rStyle w:val="footnotenum"/>
          <w:rtl/>
        </w:rPr>
        <w:footnoteReference w:id="173"/>
      </w:r>
      <w:r w:rsidRPr="00262A4D">
        <w:rPr>
          <w:rtl/>
          <w:lang w:eastAsia="zh-CN"/>
        </w:rPr>
        <w:t xml:space="preserve"> آن رهبانیت جامعه‌گریز، بدعت دست‌ساز کشیشان مسیحی و ابتکار تحریف و دستکاری آنان در دین مسیحیت بود و خدای متعال هرگز بدان فرمان نداده بود: «</w:t>
      </w:r>
      <w:r w:rsidRPr="007F40AD">
        <w:rPr>
          <w:rStyle w:val="Char3"/>
          <w:rtl/>
        </w:rPr>
        <w:t>وَ رَهبانِیَّة ابتَدَعُوها ما کَتَبناها عَلَیهِم</w:t>
      </w:r>
      <w:r w:rsidRPr="00262A4D">
        <w:rPr>
          <w:rtl/>
          <w:lang w:eastAsia="zh-CN"/>
        </w:rPr>
        <w:t>».</w:t>
      </w:r>
      <w:r w:rsidRPr="00100D85">
        <w:rPr>
          <w:rStyle w:val="footnotenum"/>
          <w:rtl/>
        </w:rPr>
        <w:footnoteReference w:id="174"/>
      </w:r>
    </w:p>
    <w:p w14:paraId="79AF5663" w14:textId="77777777" w:rsidR="001F53BD" w:rsidRPr="00262A4D" w:rsidRDefault="001F53BD" w:rsidP="00AB2E69">
      <w:pPr>
        <w:spacing w:line="400" w:lineRule="exact"/>
        <w:rPr>
          <w:rtl/>
        </w:rPr>
      </w:pPr>
      <w:r w:rsidRPr="00262A4D">
        <w:rPr>
          <w:rtl/>
        </w:rPr>
        <w:t>فعالیت اجتماعی نه تنها مانعی برای رشد معنوی نیست؛ بلکه اگر به قصد قربت انجام گیرد مای</w:t>
      </w:r>
      <w:r w:rsidR="00285696">
        <w:rPr>
          <w:rtl/>
        </w:rPr>
        <w:t>ۀ</w:t>
      </w:r>
      <w:r w:rsidRPr="00262A4D">
        <w:rPr>
          <w:rtl/>
        </w:rPr>
        <w:t xml:space="preserve"> رشد معنوی و تعالی روحی است؛ و فراتر از آن، رشد </w:t>
      </w:r>
      <w:r w:rsidRPr="00262A4D">
        <w:rPr>
          <w:rtl/>
        </w:rPr>
        <w:lastRenderedPageBreak/>
        <w:t>معنوی و کمالی که از طریق مجاهدت اجتماعی حاصل می‌شود از راه دیگری دست‌یافتنی نیست.</w:t>
      </w:r>
    </w:p>
    <w:p w14:paraId="5692069B" w14:textId="77777777" w:rsidR="001F53BD" w:rsidRPr="002E53E5" w:rsidRDefault="001F53BD" w:rsidP="001F53BD">
      <w:pPr>
        <w:rPr>
          <w:rtl/>
        </w:rPr>
      </w:pPr>
      <w:r w:rsidRPr="00262A4D">
        <w:rPr>
          <w:rtl/>
        </w:rPr>
        <w:t>کلیدواژ</w:t>
      </w:r>
      <w:r w:rsidR="00285696">
        <w:rPr>
          <w:rtl/>
        </w:rPr>
        <w:t>ۀ</w:t>
      </w:r>
      <w:r w:rsidRPr="00262A4D">
        <w:rPr>
          <w:rtl/>
        </w:rPr>
        <w:t xml:space="preserve"> «جهاد» که در آیات قرآن کریم و روایات اهل بیت</w:t>
      </w:r>
      <w:r w:rsidRPr="00267004">
        <w:rPr>
          <w:rStyle w:val="a9"/>
          <w:rtl/>
        </w:rPr>
        <w:t>:</w:t>
      </w:r>
      <w:r w:rsidRPr="00262A4D">
        <w:rPr>
          <w:rtl/>
        </w:rPr>
        <w:t xml:space="preserve"> ضرب‌المثل ارزش‌های بالای معنوی و فتح باب اولیای خاصّ الهی دانسته شده، به معنای تلاش اجتماعی برای حمایت از دین در مقابل دشمنی‌هاست و برخلاف واژ</w:t>
      </w:r>
      <w:r w:rsidR="00285696">
        <w:rPr>
          <w:rtl/>
        </w:rPr>
        <w:t>ۀ</w:t>
      </w:r>
      <w:r w:rsidRPr="00262A4D">
        <w:rPr>
          <w:rtl/>
        </w:rPr>
        <w:t xml:space="preserve"> «قتال» به صحن</w:t>
      </w:r>
      <w:r w:rsidR="00285696">
        <w:rPr>
          <w:rtl/>
        </w:rPr>
        <w:t>ۀ</w:t>
      </w:r>
      <w:r w:rsidRPr="00262A4D">
        <w:rPr>
          <w:rtl/>
        </w:rPr>
        <w:t xml:space="preserve"> نبردِ رو</w:t>
      </w:r>
      <w:r w:rsidRPr="00D43430">
        <w:rPr>
          <w:rtl/>
        </w:rPr>
        <w:t> </w:t>
      </w:r>
      <w:r w:rsidRPr="00262A4D">
        <w:rPr>
          <w:rtl/>
        </w:rPr>
        <w:t>در</w:t>
      </w:r>
      <w:r w:rsidRPr="00D43430">
        <w:rPr>
          <w:rtl/>
        </w:rPr>
        <w:t> </w:t>
      </w:r>
      <w:r w:rsidRPr="00262A4D">
        <w:rPr>
          <w:rtl/>
        </w:rPr>
        <w:t xml:space="preserve">رو در میدان جنگ نظامی اختصاص ندارد. به فعالیت سیاسی هم محدود نمی‌شود؛ بلکه هر فعالیتی که به گسترش اسلام و افق آرمانی تمدن‌سازی کمک کند جهاد است. </w:t>
      </w:r>
    </w:p>
    <w:p w14:paraId="3B143EDA" w14:textId="77777777" w:rsidR="001F53BD" w:rsidRPr="00262A4D" w:rsidRDefault="001F53BD" w:rsidP="00A01220">
      <w:pPr>
        <w:spacing w:line="400" w:lineRule="exact"/>
        <w:rPr>
          <w:rtl/>
        </w:rPr>
      </w:pPr>
      <w:r w:rsidRPr="002E53E5">
        <w:rPr>
          <w:rtl/>
        </w:rPr>
        <w:t>امیر مؤمنان علی</w:t>
      </w:r>
      <w:r w:rsidRPr="00262A4D">
        <w:rPr>
          <w:rStyle w:val="a9"/>
          <w:rtl/>
        </w:rPr>
        <w:t>7</w:t>
      </w:r>
      <w:r w:rsidRPr="002E53E5">
        <w:rPr>
          <w:rtl/>
        </w:rPr>
        <w:t xml:space="preserve"> فرمودند: «</w:t>
      </w:r>
      <w:r w:rsidRPr="006B1AFF">
        <w:rPr>
          <w:rStyle w:val="Charf1"/>
          <w:rtl/>
        </w:rPr>
        <w:t>فَإِنَّ الجِهَادَ بَابٌ مِن أَبوَابِ الجَنَّةِ فَتَحَهُ اللَّهُ لِخَاصَّةِ أَولِیَائِهِ وَ هُوَ لِبَاسُ التَّقوَی وَ دِرعُ اللَّهِ الحَصِینَةُ وَ جُنَّتُهُ الوَثِیقَة</w:t>
      </w:r>
      <w:r w:rsidRPr="002E53E5">
        <w:rPr>
          <w:rtl/>
        </w:rPr>
        <w:t>؛ جهاد دری از درهای بهشت است که خدا برای اولیای برگزیده‌اش گشوده است و آن لباس تقوا و زره محکم خدا و سپر مطمئن اوست».</w:t>
      </w:r>
      <w:r w:rsidRPr="00100D85">
        <w:rPr>
          <w:rStyle w:val="footnotenum"/>
          <w:rtl/>
        </w:rPr>
        <w:footnoteReference w:id="175"/>
      </w:r>
    </w:p>
    <w:p w14:paraId="12BC032C" w14:textId="77777777" w:rsidR="001F53BD" w:rsidRPr="00262A4D" w:rsidRDefault="001F53BD" w:rsidP="00A01220">
      <w:pPr>
        <w:spacing w:line="400" w:lineRule="exact"/>
        <w:rPr>
          <w:rtl/>
        </w:rPr>
      </w:pPr>
      <w:r w:rsidRPr="00262A4D">
        <w:rPr>
          <w:rtl/>
          <w:lang w:eastAsia="zh-CN"/>
        </w:rPr>
        <w:t>جهاد اجتماعی، بسیار بیش از عبادات مناسکی و تقوای فردی برای سالکان مسیر خدا، نورانیت و قداست و تقرب می‌آورد و به مثاب</w:t>
      </w:r>
      <w:r w:rsidR="00285696">
        <w:rPr>
          <w:rtl/>
          <w:lang w:eastAsia="zh-CN"/>
        </w:rPr>
        <w:t>ۀ</w:t>
      </w:r>
      <w:r w:rsidRPr="00262A4D">
        <w:rPr>
          <w:rtl/>
          <w:lang w:eastAsia="zh-CN"/>
        </w:rPr>
        <w:t xml:space="preserve"> بابی که بر خواص اولیا باز شده، مسیر صدساله را به راه یک‌شبه تبدیل می‌کند و رشد معنوی انسان را جهشی و تصاعدی می‌سازد؛ یعنی اگر کسی به دنبال کوتاه‌ترین مسیر برای قرب و وصال و فناست باید در مسیر مجاهدت قرار گیرد. خدای متعال مجاهدان را بر سایر مؤمنان فضیلتی بزرگ بخشیده و فاصل</w:t>
      </w:r>
      <w:r w:rsidR="00285696">
        <w:rPr>
          <w:rtl/>
          <w:lang w:eastAsia="zh-CN"/>
        </w:rPr>
        <w:t>ۀ</w:t>
      </w:r>
      <w:r w:rsidRPr="00262A4D">
        <w:rPr>
          <w:rtl/>
          <w:lang w:eastAsia="zh-CN"/>
        </w:rPr>
        <w:t xml:space="preserve"> منزلت آنان را نجومی دانسته است:</w:t>
      </w:r>
    </w:p>
    <w:p w14:paraId="51D25785" w14:textId="77777777" w:rsidR="001F53BD" w:rsidRPr="00AB2E69" w:rsidRDefault="001F53BD" w:rsidP="00A01220">
      <w:pPr>
        <w:pStyle w:val="afff1"/>
        <w:spacing w:line="400" w:lineRule="exact"/>
        <w:rPr>
          <w:spacing w:val="-2"/>
          <w:rtl/>
        </w:rPr>
      </w:pPr>
      <w:r w:rsidRPr="00AB2E69">
        <w:rPr>
          <w:spacing w:val="-2"/>
          <w:rtl/>
        </w:rPr>
        <w:t>«</w:t>
      </w:r>
      <w:r w:rsidRPr="00AB2E69">
        <w:rPr>
          <w:rStyle w:val="Char3"/>
          <w:spacing w:val="-2"/>
          <w:rtl/>
        </w:rPr>
        <w:t>لا یَستَوِی القاعِدُونَ مِنَ المُؤمِنینَ غَیرُ أُولِی الضَّرَرِ وَ المُجاهِدُونَ فی‏ سَبیلِ اللَّهِ بِأَموالِهِم وَ أَنفُسِهِم فَضَّلَ اللَّهُ المُجاهِدینَ بِأَموالِهِم وَ أَنفُسِهِم عَلَی القاعِدینَ دَرَجَة وَ کُلاّ وَعَدَ اللَّهُ الحُسنی‏ وَ فَضَّلَ اللَّهُ المُجاهِدینَ عَلَی القاعِدینَ أَجرا عَظیما (95) دَرَجاتٍ مِنهُ وَ مَغفِرَة وَ رَحمَة</w:t>
      </w:r>
      <w:r w:rsidRPr="00AB2E69">
        <w:rPr>
          <w:spacing w:val="-2"/>
          <w:rtl/>
        </w:rPr>
        <w:t>»</w:t>
      </w:r>
    </w:p>
    <w:p w14:paraId="0D746D6D" w14:textId="77777777" w:rsidR="001F53BD" w:rsidRPr="00D43430" w:rsidRDefault="001F53BD" w:rsidP="00A01220">
      <w:pPr>
        <w:spacing w:line="400" w:lineRule="exact"/>
        <w:rPr>
          <w:rtl/>
        </w:rPr>
      </w:pPr>
      <w:r>
        <w:rPr>
          <w:rtl/>
        </w:rPr>
        <w:lastRenderedPageBreak/>
        <w:t>در این آی</w:t>
      </w:r>
      <w:r w:rsidR="00285696">
        <w:rPr>
          <w:rtl/>
        </w:rPr>
        <w:t>ۀ</w:t>
      </w:r>
      <w:r>
        <w:rPr>
          <w:rtl/>
        </w:rPr>
        <w:t xml:space="preserve"> مبارکه، پروردگار حکیم به شش بیان متنوع، برتری مجاهدان بر دیگر مؤمنان را </w:t>
      </w:r>
      <w:r w:rsidRPr="00957EA4">
        <w:rPr>
          <w:position w:val="-5"/>
          <w:rtl/>
        </w:rPr>
        <w:t>-</w:t>
      </w:r>
      <w:r>
        <w:rPr>
          <w:rtl/>
        </w:rPr>
        <w:t xml:space="preserve"> که آنان نیز البته شایست</w:t>
      </w:r>
      <w:r w:rsidR="00285696">
        <w:rPr>
          <w:rtl/>
        </w:rPr>
        <w:t>ۀ</w:t>
      </w:r>
      <w:r>
        <w:rPr>
          <w:rtl/>
        </w:rPr>
        <w:t xml:space="preserve"> پاداش نیک خدا هستند </w:t>
      </w:r>
      <w:r w:rsidRPr="00957EA4">
        <w:rPr>
          <w:position w:val="-5"/>
          <w:rtl/>
        </w:rPr>
        <w:t>-</w:t>
      </w:r>
      <w:r>
        <w:rPr>
          <w:rtl/>
        </w:rPr>
        <w:t xml:space="preserve"> تکرار و تصریح کرده است:</w:t>
      </w:r>
    </w:p>
    <w:p w14:paraId="4696957C" w14:textId="77777777" w:rsidR="001F53BD" w:rsidRPr="00937004" w:rsidRDefault="00937004" w:rsidP="00AB2E69">
      <w:pPr>
        <w:spacing w:line="400" w:lineRule="exact"/>
        <w:rPr>
          <w:rtl/>
        </w:rPr>
      </w:pPr>
      <w:r>
        <w:rPr>
          <w:rtl/>
        </w:rPr>
        <w:t>1.</w:t>
      </w:r>
      <w:r w:rsidR="00A44343">
        <w:rPr>
          <w:rtl/>
        </w:rPr>
        <w:t xml:space="preserve"> </w:t>
      </w:r>
      <w:r w:rsidR="001F53BD" w:rsidRPr="00937004">
        <w:rPr>
          <w:rtl/>
        </w:rPr>
        <w:t xml:space="preserve">قاعدان و مجاهدان برابر نیستند؛ </w:t>
      </w:r>
    </w:p>
    <w:p w14:paraId="19F19A4E" w14:textId="77777777" w:rsidR="001F53BD" w:rsidRPr="00937004" w:rsidRDefault="00A44343" w:rsidP="00AB2E69">
      <w:pPr>
        <w:spacing w:line="400" w:lineRule="exact"/>
      </w:pPr>
      <w:r>
        <w:rPr>
          <w:rtl/>
        </w:rPr>
        <w:t xml:space="preserve">2. </w:t>
      </w:r>
      <w:r w:rsidR="001F53BD" w:rsidRPr="00937004">
        <w:rPr>
          <w:rtl/>
        </w:rPr>
        <w:t>مجاهدان برتری دارند؛</w:t>
      </w:r>
    </w:p>
    <w:p w14:paraId="64B95729" w14:textId="77777777" w:rsidR="001F53BD" w:rsidRPr="00937004" w:rsidRDefault="00A44343" w:rsidP="00AB2E69">
      <w:pPr>
        <w:spacing w:line="400" w:lineRule="exact"/>
      </w:pPr>
      <w:r>
        <w:rPr>
          <w:rtl/>
        </w:rPr>
        <w:t xml:space="preserve">3. </w:t>
      </w:r>
      <w:r w:rsidR="001F53BD" w:rsidRPr="00937004">
        <w:rPr>
          <w:rtl/>
        </w:rPr>
        <w:t>درج</w:t>
      </w:r>
      <w:r w:rsidR="00285696">
        <w:rPr>
          <w:rtl/>
        </w:rPr>
        <w:t>ۀ</w:t>
      </w:r>
      <w:r w:rsidR="001F53BD" w:rsidRPr="00937004">
        <w:rPr>
          <w:rtl/>
        </w:rPr>
        <w:t xml:space="preserve"> مجاهدان برتر است؛</w:t>
      </w:r>
    </w:p>
    <w:p w14:paraId="35519BE8" w14:textId="77777777" w:rsidR="001F53BD" w:rsidRPr="00937004" w:rsidRDefault="00A44343" w:rsidP="00AB2E69">
      <w:pPr>
        <w:spacing w:line="400" w:lineRule="exact"/>
      </w:pPr>
      <w:r>
        <w:rPr>
          <w:rtl/>
        </w:rPr>
        <w:t xml:space="preserve">4. </w:t>
      </w:r>
      <w:r w:rsidR="001F53BD" w:rsidRPr="00937004">
        <w:rPr>
          <w:rtl/>
        </w:rPr>
        <w:t>مجاهدان فضیلت دارند؛</w:t>
      </w:r>
    </w:p>
    <w:p w14:paraId="16D6EF39" w14:textId="77777777" w:rsidR="001F53BD" w:rsidRPr="00937004" w:rsidRDefault="00A44343" w:rsidP="00AB2E69">
      <w:pPr>
        <w:spacing w:line="400" w:lineRule="exact"/>
      </w:pPr>
      <w:r>
        <w:rPr>
          <w:rtl/>
        </w:rPr>
        <w:t xml:space="preserve">5. </w:t>
      </w:r>
      <w:r w:rsidR="001F53BD" w:rsidRPr="00937004">
        <w:rPr>
          <w:rtl/>
        </w:rPr>
        <w:t>پاداش مجاهدان عظیم است؛</w:t>
      </w:r>
    </w:p>
    <w:p w14:paraId="4EA40C50" w14:textId="77777777" w:rsidR="001F53BD" w:rsidRPr="00937004" w:rsidRDefault="00A44343" w:rsidP="00AB2E69">
      <w:pPr>
        <w:spacing w:line="400" w:lineRule="exact"/>
      </w:pPr>
      <w:r>
        <w:rPr>
          <w:rtl/>
        </w:rPr>
        <w:t xml:space="preserve">6. </w:t>
      </w:r>
      <w:r w:rsidR="005E62B6">
        <w:rPr>
          <w:rFonts w:hint="cs"/>
          <w:rtl/>
        </w:rPr>
        <w:t xml:space="preserve">نه یک درجه بلکه </w:t>
      </w:r>
      <w:r w:rsidR="001F53BD" w:rsidRPr="00937004">
        <w:rPr>
          <w:rtl/>
        </w:rPr>
        <w:t>درجاتی از ناحی</w:t>
      </w:r>
      <w:r w:rsidR="00285696">
        <w:rPr>
          <w:rtl/>
        </w:rPr>
        <w:t>ۀ</w:t>
      </w:r>
      <w:r w:rsidR="001F53BD" w:rsidRPr="00937004">
        <w:rPr>
          <w:rtl/>
        </w:rPr>
        <w:t xml:space="preserve"> خداست.</w:t>
      </w:r>
    </w:p>
    <w:p w14:paraId="06793228" w14:textId="77777777" w:rsidR="001F53BD" w:rsidRPr="00262A4D" w:rsidRDefault="001F53BD" w:rsidP="00AB2E69">
      <w:pPr>
        <w:spacing w:line="400" w:lineRule="exact"/>
        <w:rPr>
          <w:rtl/>
        </w:rPr>
      </w:pPr>
      <w:r w:rsidRPr="00262A4D">
        <w:rPr>
          <w:rtl/>
          <w:lang w:eastAsia="zh-CN"/>
        </w:rPr>
        <w:t>بنابراین انسان مؤمن متخلِّق اگر بخواهد در مسیر معنویت، منزل به منزل به ملکوت عالم نزدیک شود و به خدا تقرب یابد، باید در کنار عبادات فردی، اقدام مجاهدان</w:t>
      </w:r>
      <w:r w:rsidR="00285696">
        <w:rPr>
          <w:rtl/>
          <w:lang w:eastAsia="zh-CN"/>
        </w:rPr>
        <w:t>ۀ</w:t>
      </w:r>
      <w:r w:rsidRPr="00262A4D">
        <w:rPr>
          <w:rtl/>
          <w:lang w:eastAsia="zh-CN"/>
        </w:rPr>
        <w:t xml:space="preserve"> اجتماعی داشته باشد و در راه خدا؛ یعنی در راه گسترش توحید و ایمان و ارزش‌ها در سراسر جهان (فی سبیل الله) نقش مؤثر بیافریند. «</w:t>
      </w:r>
      <w:r w:rsidRPr="006B1AFF">
        <w:rPr>
          <w:rStyle w:val="Charf1"/>
          <w:rFonts w:eastAsia="SimSun"/>
          <w:rtl/>
        </w:rPr>
        <w:t>وَ اجعَلنِی مِمَّن تَنتَصِرُ بِهِ لِدِینِکَ وَ لَا تَستَبدِل بی‌غَیرِی</w:t>
      </w:r>
      <w:r w:rsidRPr="007F40AD">
        <w:rPr>
          <w:rtl/>
        </w:rPr>
        <w:t xml:space="preserve">؛ </w:t>
      </w:r>
      <w:r w:rsidRPr="00262A4D">
        <w:rPr>
          <w:rtl/>
        </w:rPr>
        <w:t>پروردگارا مرا از کسانی قرار ده که به وسیل</w:t>
      </w:r>
      <w:r w:rsidR="00285696">
        <w:rPr>
          <w:rtl/>
        </w:rPr>
        <w:t>ۀ</w:t>
      </w:r>
      <w:r w:rsidRPr="00262A4D">
        <w:rPr>
          <w:rtl/>
        </w:rPr>
        <w:t xml:space="preserve"> آنان، دین خود را یاری می‌کنی و کسی را جایگزین من نگردان</w:t>
      </w:r>
      <w:r w:rsidRPr="00262A4D">
        <w:rPr>
          <w:rtl/>
          <w:lang w:eastAsia="zh-CN"/>
        </w:rPr>
        <w:t>»</w:t>
      </w:r>
      <w:r w:rsidRPr="00262A4D">
        <w:rPr>
          <w:rtl/>
        </w:rPr>
        <w:t>.</w:t>
      </w:r>
      <w:r w:rsidRPr="00100D85">
        <w:rPr>
          <w:rStyle w:val="footnotenum"/>
          <w:rtl/>
        </w:rPr>
        <w:footnoteReference w:id="176"/>
      </w:r>
      <w:r w:rsidRPr="00262A4D">
        <w:rPr>
          <w:rtl/>
        </w:rPr>
        <w:t xml:space="preserve"> یعنی تو که می‌خواهی کلمه‌ات در سراسر جهان حاکم گردد و نورت در تمام زمین منتشر شود، از وجود من در این مقصد عالی استفاده کن و این کار بزرگ را به واسط</w:t>
      </w:r>
      <w:r w:rsidR="00285696">
        <w:rPr>
          <w:rtl/>
        </w:rPr>
        <w:t>ۀ</w:t>
      </w:r>
      <w:r w:rsidRPr="00262A4D">
        <w:rPr>
          <w:rtl/>
        </w:rPr>
        <w:t xml:space="preserve"> من انجام ده. مرا لایق این مرتب</w:t>
      </w:r>
      <w:r w:rsidR="00285696">
        <w:rPr>
          <w:rtl/>
        </w:rPr>
        <w:t>ۀ</w:t>
      </w:r>
      <w:r w:rsidRPr="00262A4D">
        <w:rPr>
          <w:rtl/>
        </w:rPr>
        <w:t xml:space="preserve"> بلند بدان و از این فیض بزرگ محرومم نساز.</w:t>
      </w:r>
    </w:p>
    <w:p w14:paraId="7285DAE1" w14:textId="77777777" w:rsidR="001F53BD" w:rsidRPr="00AB2E69" w:rsidRDefault="001F53BD" w:rsidP="00AB2E69">
      <w:pPr>
        <w:spacing w:line="400" w:lineRule="exact"/>
        <w:rPr>
          <w:spacing w:val="-2"/>
        </w:rPr>
      </w:pPr>
      <w:r w:rsidRPr="00AB2E69">
        <w:rPr>
          <w:spacing w:val="-2"/>
          <w:rtl/>
        </w:rPr>
        <w:t>بی‌تردید کسی که در صحن</w:t>
      </w:r>
      <w:r w:rsidR="00285696" w:rsidRPr="00AB2E69">
        <w:rPr>
          <w:spacing w:val="-2"/>
          <w:rtl/>
        </w:rPr>
        <w:t>ۀ</w:t>
      </w:r>
      <w:r w:rsidRPr="00AB2E69">
        <w:rPr>
          <w:spacing w:val="-2"/>
          <w:rtl/>
        </w:rPr>
        <w:t xml:space="preserve"> سهمگین جهاد، برای اعتلای دین خدا مبارزه و تلاش می‌کند و «آدم خدا» یعنی سرباز و یاور و خادم او گشته است، نسبت به کسی که در عافیت و راحت و امنیت، به عبادت و مناجات و ذکر و سجده و توسل می‌پردازد و لذت معنوی و ابتهاج عرفانی و ملکوتی را تجربه می‌کنند جلوتر است.</w:t>
      </w:r>
      <w:r w:rsidR="005E62B6">
        <w:rPr>
          <w:spacing w:val="-2"/>
        </w:rPr>
        <w:t xml:space="preserve"> </w:t>
      </w:r>
      <w:r w:rsidR="005E62B6">
        <w:rPr>
          <w:rFonts w:hint="cs"/>
          <w:spacing w:val="-2"/>
          <w:rtl/>
        </w:rPr>
        <w:t xml:space="preserve">به </w:t>
      </w:r>
      <w:r w:rsidR="005E62B6">
        <w:rPr>
          <w:rFonts w:hint="cs"/>
          <w:spacing w:val="-2"/>
          <w:rtl/>
        </w:rPr>
        <w:lastRenderedPageBreak/>
        <w:t xml:space="preserve">همین جهت ضربت شمشیر امیر مؤمنان در روز جنگ خندق از عبادت جن و انس برتر است. </w:t>
      </w:r>
      <w:r w:rsidRPr="00AB2E69">
        <w:rPr>
          <w:spacing w:val="-2"/>
          <w:rtl/>
        </w:rPr>
        <w:t>به‌یقین خدای شکور به کسی که زیر بار سنگین مسئولیت الهی و اجتماعی رفته، راحت و عافیت خود را از دست داده و در راه او تعلقات خود را هزینه کرده و درد و دغدغ</w:t>
      </w:r>
      <w:r w:rsidR="00285696" w:rsidRPr="00AB2E69">
        <w:rPr>
          <w:spacing w:val="-2"/>
          <w:rtl/>
        </w:rPr>
        <w:t>ۀ</w:t>
      </w:r>
      <w:r w:rsidRPr="00AB2E69">
        <w:rPr>
          <w:spacing w:val="-2"/>
          <w:rtl/>
        </w:rPr>
        <w:t xml:space="preserve"> دین و اهتمام امور مسلمین را حمل می‌کند و در میان شعله‌های مصائب خون‌دل می‌خورد و رنج می‌کشد، ثواب و پاداش بیشتری می‌دهد تا کسی که آسوده‌خاطر و بی‌دغدغه، در فضای خلوت و آرام تفرد، ذکر می‌گوید و سجده می‌کند و حضور قلب می‌ورزد. اگر بر فرض چنین کسی از وظایف الهی خود تقصیر نداشته و ولیّ خدا گشته باشد، آن مجاهد حاضر در میدان، نه تنها ولیّ خدا که از اولیای خاصّ خداست و در ساحتی به مراتب بافضیلت‌تر و برتر قرار گرفته است.</w:t>
      </w:r>
    </w:p>
    <w:p w14:paraId="142AEC57" w14:textId="77777777" w:rsidR="001F53BD" w:rsidRPr="002E53E5" w:rsidRDefault="001F53BD" w:rsidP="00AB2E69">
      <w:pPr>
        <w:spacing w:line="400" w:lineRule="exact"/>
        <w:rPr>
          <w:rtl/>
        </w:rPr>
      </w:pPr>
      <w:r w:rsidRPr="00262A4D">
        <w:rPr>
          <w:rtl/>
        </w:rPr>
        <w:t>امام راحل</w:t>
      </w:r>
      <w:r w:rsidRPr="002E53E5">
        <w:rPr>
          <w:rStyle w:val="a9"/>
          <w:rtl/>
        </w:rPr>
        <w:t>;</w:t>
      </w:r>
      <w:r w:rsidRPr="00262A4D">
        <w:rPr>
          <w:rtl/>
        </w:rPr>
        <w:t xml:space="preserve"> به عابدان و سالکان راه خدا می‌فرمودند: </w:t>
      </w:r>
    </w:p>
    <w:p w14:paraId="4DB99029" w14:textId="77777777" w:rsidR="001F53BD" w:rsidRDefault="001F53BD" w:rsidP="00AB2E69">
      <w:pPr>
        <w:pStyle w:val="afff1"/>
        <w:spacing w:line="400" w:lineRule="exact"/>
        <w:rPr>
          <w:rtl/>
        </w:rPr>
      </w:pPr>
      <w:r>
        <w:rPr>
          <w:rtl/>
        </w:rPr>
        <w:t>«این وصیت‌نامه‏هایی که این عزیزان می‌نویسند را مطالعه کنید. پنجاه سال عبادت کردید و خدا قبول کند، یک روز هم یکی از این وصیت‌نامه‏ها را بگیرید و مطالعه کنید و تفکر کنید».</w:t>
      </w:r>
      <w:r w:rsidRPr="00100D85">
        <w:rPr>
          <w:rStyle w:val="footnotenum"/>
          <w:rtl/>
        </w:rPr>
        <w:footnoteReference w:id="177"/>
      </w:r>
    </w:p>
    <w:p w14:paraId="62DC4477" w14:textId="77777777" w:rsidR="001F53BD" w:rsidRPr="00AB2E69" w:rsidRDefault="001F53BD" w:rsidP="00AB2E69">
      <w:pPr>
        <w:pStyle w:val="afff1"/>
        <w:spacing w:line="400" w:lineRule="exact"/>
        <w:rPr>
          <w:spacing w:val="-4"/>
          <w:rtl/>
        </w:rPr>
      </w:pPr>
      <w:r w:rsidRPr="00AB2E69">
        <w:rPr>
          <w:spacing w:val="-4"/>
          <w:rtl/>
        </w:rPr>
        <w:t xml:space="preserve">«این پیروزی معنوی و مادی مرهون اسلامی بودن انقلاب و مردمی بودن و توجه مردم به اسلام و تحول روحی عظیمی است که خداوند در این ملت، معجزه‏آسا ایجاد فرمود، از آن جمله این جوانان بسیار عزیز در سطح کشورند که ناگهان با یک جهش برق‏آسای معنوی و روحی با دست رحمت حق تعالی از منجلابی که برای آنان با دست پلید استکبار جهانی که از آستین امثال رضا خان و محمد رضا خان و دیگر سرسپردگان غرب یا شرق تهیه دیده بودند، نجات یافته و یک‌شبه ره صد ساله را پیمودند و آنچه عارفان و شاعران عارف‌پیشه در سالیان دراز آرزوی آن را می‏کردند، اینان ناگهان به دست آوردند و عشق به لقاء اللَّه را از حد شعار به عمل </w:t>
      </w:r>
      <w:r w:rsidRPr="00AB2E69">
        <w:rPr>
          <w:spacing w:val="-4"/>
          <w:rtl/>
        </w:rPr>
        <w:lastRenderedPageBreak/>
        <w:t>رسانده و آرزوی شهادت را با کردار در جبهه‏های دفاع از اسلام عزیز به ثبت رساندند و این تحول عظیم معنوی با این سرعت بی‏سابقه را جز به عنایت پروردگار مهربان و عاشق‏پرور نتوان توجیه کرد.</w:t>
      </w:r>
    </w:p>
    <w:p w14:paraId="373B85B0" w14:textId="77777777" w:rsidR="001F53BD" w:rsidRDefault="001F53BD" w:rsidP="00AB2E69">
      <w:pPr>
        <w:pStyle w:val="afff1"/>
        <w:spacing w:line="400" w:lineRule="exact"/>
        <w:rPr>
          <w:rtl/>
        </w:rPr>
      </w:pPr>
      <w:r>
        <w:rPr>
          <w:rtl/>
        </w:rPr>
        <w:t>این جانب هنگامی که این جوانان عزیزِ در عنفوان شباب را که با گریه از منِ عقب‌مانده، تقاضای دعا برای شهادت می‏کنند، مشاهده می‌کنم از خود مأیوس و از آنان شرمنده می‏شوم و هنگامی که عکس‌های متعدد این شهیدان نورس نورانی را می‏نگرم و ارزش‌های انسانی و مقامات الهی آنان، که خود از آنها به مرحله‏هایی دور هستم غبطه می‏خورم و چون به مادران و پدران این جوانان و نوجوانان شهید برخورد می‏کنم و آن شجاعت‌ها و شهامت‌های فوق تصور را از آنان مشاهده می‏کنم احساس حقارت نموده، به پیشگاه پیامبر بزرگ اسلام</w:t>
      </w:r>
      <w:r w:rsidRPr="00D43430">
        <w:rPr>
          <w:rStyle w:val="a9"/>
          <w:rtl/>
        </w:rPr>
        <w:t>6</w:t>
      </w:r>
      <w:r>
        <w:rPr>
          <w:rtl/>
        </w:rPr>
        <w:t xml:space="preserve"> و حضرت بقی</w:t>
      </w:r>
      <w:r w:rsidR="00957EA4">
        <w:rPr>
          <w:rtl/>
        </w:rPr>
        <w:t>ة</w:t>
      </w:r>
      <w:r>
        <w:rPr>
          <w:rtl/>
        </w:rPr>
        <w:t xml:space="preserve"> اللَّه روحی لمقدمه الفداء به‌خاطر چنین امتی و پیروانی متعهد و مجاهد تبریک عرض می‏کنم و از خداوند تعالی ولی نعمت و حافظ امّت سپاسگزارم».</w:t>
      </w:r>
      <w:r w:rsidRPr="00100D85">
        <w:rPr>
          <w:rStyle w:val="footnotenum"/>
          <w:rtl/>
        </w:rPr>
        <w:footnoteReference w:id="178"/>
      </w:r>
    </w:p>
    <w:p w14:paraId="01847F77" w14:textId="77777777" w:rsidR="001F53BD" w:rsidRPr="00262A4D" w:rsidRDefault="001F53BD" w:rsidP="000C781E">
      <w:pPr>
        <w:spacing w:line="400" w:lineRule="exact"/>
        <w:rPr>
          <w:rtl/>
        </w:rPr>
      </w:pPr>
      <w:r w:rsidRPr="00262A4D">
        <w:rPr>
          <w:rtl/>
          <w:lang w:eastAsia="zh-CN"/>
        </w:rPr>
        <w:lastRenderedPageBreak/>
        <w:t>حضرت آیت‌الله خامنه‌ای نیز مقامات چنین مجاهدان سالکی را هم‌تراز با بزرگان عرفان می‌دانند:</w:t>
      </w:r>
    </w:p>
    <w:p w14:paraId="531AB97E" w14:textId="77777777" w:rsidR="001F53BD" w:rsidRPr="000C781E" w:rsidRDefault="001F53BD" w:rsidP="000C781E">
      <w:pPr>
        <w:pStyle w:val="afff1"/>
        <w:spacing w:line="400" w:lineRule="exact"/>
        <w:rPr>
          <w:spacing w:val="-4"/>
          <w:rtl/>
        </w:rPr>
      </w:pPr>
      <w:r w:rsidRPr="000C781E">
        <w:rPr>
          <w:spacing w:val="-4"/>
          <w:rtl/>
        </w:rPr>
        <w:t xml:space="preserve">پیرمردهای ما؛ اساتید سلوک و عرفان، سی، چهل یا پنجاه سال زحمت کشیدند، ریاضت کشیدند، عبادت کردند، تا در آخر عمرشان آن حالت فنا در آن‌ها به‌وجود آمد و وجه‌الله را رؤیت کردند؛ توانستند لقاءالله را کسب کنند. یکی از عرفای معروف </w:t>
      </w:r>
      <w:r w:rsidR="00A62F53" w:rsidRPr="000C781E">
        <w:rPr>
          <w:rFonts w:hint="cs"/>
          <w:spacing w:val="-4"/>
          <w:rtl/>
        </w:rPr>
        <w:t>سالک</w:t>
      </w:r>
      <w:r w:rsidRPr="000C781E">
        <w:rPr>
          <w:spacing w:val="-4"/>
          <w:rtl/>
        </w:rPr>
        <w:t xml:space="preserve"> که از علمای بزرگی بود که من زیارتش کرده بودم، در این چند سال آخر زندگی‌اش تنها در نجف زندگی می‌کرد؛ آقازاده‌اش که در تهران بود، به من گفت که ایشان از نجف به من نوشته که آن چیزی که سال‌های متمادی در انتظارش بودم، همین روزها خدا نصیبم کرد و آن را به دست آوردم. او بعد از چهل، پنجاه سال ریاضت، گناه نکردن، عبادت کردن، مستحبات را انجام دادن، روزه گرفتن، سختی‌ها را تحمل کردن، گرسنگی و فقر نجف را به جان خریدن، از عناوین و القاب و ریاست</w:t>
      </w:r>
      <w:r w:rsidR="00D43430" w:rsidRPr="000C781E">
        <w:rPr>
          <w:spacing w:val="-4"/>
          <w:rtl/>
        </w:rPr>
        <w:t>‌</w:t>
      </w:r>
      <w:r w:rsidRPr="000C781E">
        <w:rPr>
          <w:spacing w:val="-4"/>
          <w:rtl/>
        </w:rPr>
        <w:t>ها کناره گرفتن و به این‌ها چشم ندوختن، زندگی را زاهدانه گذراندن و با توجه دایم به خدا، این حالت برایش پیدا شده؛ اما من می‌دیدم که یک جوان هجده، نوزده یا بیست ساله که نه ریاضت آن‌چنانی کشیده و نه پنجاه سال عمرش را صرف این کار کرده و نه استاد دیده، و فقط یک کار کرده؛ از جانش گذشته، خدای متعال این موهبت معنوی را در ظرف و در کیس</w:t>
      </w:r>
      <w:r w:rsidR="00285696" w:rsidRPr="000C781E">
        <w:rPr>
          <w:spacing w:val="-4"/>
          <w:rtl/>
        </w:rPr>
        <w:t>ۀ</w:t>
      </w:r>
      <w:r w:rsidRPr="000C781E">
        <w:rPr>
          <w:spacing w:val="-4"/>
          <w:rtl/>
        </w:rPr>
        <w:t xml:space="preserve"> او گذاشته و این جوان نورانی طوری </w:t>
      </w:r>
      <w:r w:rsidRPr="000C781E">
        <w:rPr>
          <w:spacing w:val="-4"/>
          <w:rtl/>
        </w:rPr>
        <w:lastRenderedPageBreak/>
        <w:t>حرف می‌زند که آخوند «ملا حسین‌قلی همدانی» حرف می‌زده؛ مرحوم «حاج میرزا علی آقای قاضی» حرف می‌زده؛ مرحوم «آقا میرزا جواد ملکی» حرف می‌زده. حرف این جوان، بوی حرف‌های آن‌ها را می‌دهد؛ در حالی‌که شاید این جوان اسم آن‌ها را هم نشنیده است.</w:t>
      </w:r>
      <w:r w:rsidRPr="000C781E">
        <w:rPr>
          <w:rStyle w:val="footnotenum"/>
          <w:spacing w:val="-4"/>
          <w:rtl/>
        </w:rPr>
        <w:footnoteReference w:id="179"/>
      </w:r>
    </w:p>
    <w:p w14:paraId="434AF8A2" w14:textId="77777777" w:rsidR="001F53BD" w:rsidRPr="002E53E5" w:rsidRDefault="001F53BD" w:rsidP="000C781E">
      <w:pPr>
        <w:spacing w:line="400" w:lineRule="exact"/>
        <w:rPr>
          <w:rtl/>
        </w:rPr>
      </w:pPr>
      <w:r w:rsidRPr="00262A4D">
        <w:rPr>
          <w:rtl/>
        </w:rPr>
        <w:t>احادیثی که فضیلت عالمان را نسبت به عابدان بیان می‌کند بر چنین حقیقتی اشاره دارد که عالمان، در یک جهاد اجتماعی سنگین، بار جامعه را بر دوش می‌کشند و علاوه بر نیاز شخصی، ایتام آل پیامبر</w:t>
      </w:r>
      <w:r w:rsidRPr="002E53E5">
        <w:rPr>
          <w:rStyle w:val="a9"/>
          <w:rtl/>
        </w:rPr>
        <w:t>6</w:t>
      </w:r>
      <w:r w:rsidRPr="00262A4D">
        <w:rPr>
          <w:rtl/>
        </w:rPr>
        <w:t xml:space="preserve"> را سرپرستی و راهبری می‌کنند.</w:t>
      </w:r>
      <w:r w:rsidRPr="00100D85">
        <w:rPr>
          <w:rStyle w:val="footnotenum"/>
          <w:rtl/>
        </w:rPr>
        <w:footnoteReference w:id="180"/>
      </w:r>
    </w:p>
    <w:p w14:paraId="2E312656" w14:textId="77777777" w:rsidR="001F53BD" w:rsidRPr="00285696" w:rsidRDefault="001F53BD" w:rsidP="000C781E">
      <w:pPr>
        <w:pStyle w:val="afff1"/>
        <w:spacing w:line="400" w:lineRule="exact"/>
        <w:rPr>
          <w:rtl/>
        </w:rPr>
      </w:pPr>
      <w:r w:rsidRPr="00587021">
        <w:rPr>
          <w:rStyle w:val="Charf1"/>
          <w:rtl/>
        </w:rPr>
        <w:t>عَالِمٌ یُنتَفَعُ بِعِلمِهِ أَفضَلُ مِن عِبَادَةِ سَبعِینَ أَلفَ عَابِدٍ</w:t>
      </w:r>
      <w:r w:rsidRPr="00285696">
        <w:rPr>
          <w:rtl/>
        </w:rPr>
        <w:t>؛</w:t>
      </w:r>
      <w:r w:rsidRPr="00100D85">
        <w:rPr>
          <w:rStyle w:val="footnotenum"/>
          <w:rtl/>
        </w:rPr>
        <w:footnoteReference w:id="181"/>
      </w:r>
    </w:p>
    <w:p w14:paraId="2E986FA9" w14:textId="77777777" w:rsidR="001F53BD" w:rsidRPr="00285696" w:rsidRDefault="001F53BD" w:rsidP="000C781E">
      <w:pPr>
        <w:pStyle w:val="afff1"/>
        <w:spacing w:line="400" w:lineRule="exact"/>
      </w:pPr>
      <w:r w:rsidRPr="00587021">
        <w:rPr>
          <w:rStyle w:val="Charf1"/>
          <w:rtl/>
        </w:rPr>
        <w:t>فَضلُ العَالِمِ عَلَ</w:t>
      </w:r>
      <w:r w:rsidR="00944EE4">
        <w:rPr>
          <w:rStyle w:val="Charf1"/>
          <w:rtl/>
        </w:rPr>
        <w:t>ی</w:t>
      </w:r>
      <w:r w:rsidRPr="00587021">
        <w:rPr>
          <w:rStyle w:val="Charf1"/>
          <w:rtl/>
        </w:rPr>
        <w:t xml:space="preserve"> العَابِدِ </w:t>
      </w:r>
      <w:r w:rsidR="00944EE4">
        <w:rPr>
          <w:rStyle w:val="Charf1"/>
          <w:rtl/>
        </w:rPr>
        <w:t>ک</w:t>
      </w:r>
      <w:r w:rsidRPr="00587021">
        <w:rPr>
          <w:rStyle w:val="Charf1"/>
          <w:rtl/>
        </w:rPr>
        <w:t>َفَضلِ القَمَرِ عَلَ</w:t>
      </w:r>
      <w:r w:rsidR="00944EE4">
        <w:rPr>
          <w:rStyle w:val="Charf1"/>
          <w:rtl/>
        </w:rPr>
        <w:t>ی</w:t>
      </w:r>
      <w:r w:rsidRPr="00587021">
        <w:rPr>
          <w:rStyle w:val="Charf1"/>
          <w:rtl/>
        </w:rPr>
        <w:t xml:space="preserve"> سَائِرِ النُّجُومِ لَیلَةَ البَدرِ</w:t>
      </w:r>
      <w:r w:rsidRPr="00285696">
        <w:rPr>
          <w:rtl/>
        </w:rPr>
        <w:t>.</w:t>
      </w:r>
      <w:r w:rsidRPr="00100D85">
        <w:rPr>
          <w:rStyle w:val="footnotenum"/>
          <w:rtl/>
        </w:rPr>
        <w:footnoteReference w:id="182"/>
      </w:r>
    </w:p>
    <w:p w14:paraId="290065A3" w14:textId="77777777" w:rsidR="001F53BD" w:rsidRPr="002E53E5" w:rsidRDefault="001F53BD" w:rsidP="000C781E">
      <w:pPr>
        <w:spacing w:line="400" w:lineRule="exact"/>
        <w:rPr>
          <w:rtl/>
        </w:rPr>
      </w:pPr>
      <w:r w:rsidRPr="00262A4D">
        <w:rPr>
          <w:rtl/>
        </w:rPr>
        <w:t>توجه به مسئولیت اجتماعی و پرداختن بدان، آنقدر اهمیت دارد که عبادات فردی نیز جایگزین آن نمی‌شود و نمی‌توان به بهان</w:t>
      </w:r>
      <w:r w:rsidR="00285696">
        <w:rPr>
          <w:rtl/>
        </w:rPr>
        <w:t>ۀ</w:t>
      </w:r>
      <w:r w:rsidRPr="00262A4D">
        <w:rPr>
          <w:rtl/>
        </w:rPr>
        <w:t xml:space="preserve"> اشتغال به عبادتِ پروردگار از آن سر باز زد. امام کاظم</w:t>
      </w:r>
      <w:r w:rsidRPr="00267004">
        <w:rPr>
          <w:rStyle w:val="a9"/>
          <w:rtl/>
        </w:rPr>
        <w:t>7</w:t>
      </w:r>
      <w:r w:rsidRPr="00262A4D">
        <w:rPr>
          <w:rtl/>
        </w:rPr>
        <w:t xml:space="preserve"> آن هنگام که در سیاه‌چال مخوف هارون قرار گرفتند و از هرگونه ارتباط اجتماعی محروم و ممنوع گشتند چنین مناجات فرمودند:</w:t>
      </w:r>
    </w:p>
    <w:p w14:paraId="0F47DD62" w14:textId="77777777" w:rsidR="001F53BD" w:rsidRPr="00285696" w:rsidRDefault="001F53BD" w:rsidP="000C781E">
      <w:pPr>
        <w:pStyle w:val="afff1"/>
        <w:spacing w:line="400" w:lineRule="exact"/>
        <w:rPr>
          <w:rtl/>
        </w:rPr>
      </w:pPr>
      <w:r w:rsidRPr="00587021">
        <w:rPr>
          <w:rStyle w:val="Charf1"/>
          <w:rtl/>
        </w:rPr>
        <w:t>اللّهُمَّ انّکَ تَعلَمُ انّی کُنتُ أسألُکَ اَن تَفرِغَنی لِعِبادَتِکَ، اللّهُمّ وَ قَد فَعَلتَ فَلَکَ الحَمدُ</w:t>
      </w:r>
      <w:r w:rsidRPr="00285696">
        <w:rPr>
          <w:rtl/>
        </w:rPr>
        <w:t>؛</w:t>
      </w:r>
      <w:r w:rsidRPr="00100D85">
        <w:rPr>
          <w:rStyle w:val="footnotenum"/>
          <w:rtl/>
        </w:rPr>
        <w:footnoteReference w:id="183"/>
      </w:r>
      <w:r w:rsidRPr="00285696">
        <w:rPr>
          <w:rtl/>
        </w:rPr>
        <w:t xml:space="preserve"> پروردگارا از تو درخواست کرده بودم که مرا برای عبادت خود فارغ گردانی، تو را شکر می‌گویم که چنین (نعمتی نصیبم) کردی.</w:t>
      </w:r>
    </w:p>
    <w:p w14:paraId="5304B0CC" w14:textId="77777777" w:rsidR="001F53BD" w:rsidRPr="00262A4D" w:rsidRDefault="001F53BD" w:rsidP="000C781E">
      <w:pPr>
        <w:spacing w:line="400" w:lineRule="exact"/>
        <w:rPr>
          <w:rtl/>
        </w:rPr>
      </w:pPr>
      <w:r w:rsidRPr="00262A4D">
        <w:rPr>
          <w:rtl/>
        </w:rPr>
        <w:lastRenderedPageBreak/>
        <w:t>از این بیان معلوم می‌گردد که انسان در میان</w:t>
      </w:r>
      <w:r w:rsidR="00285696">
        <w:rPr>
          <w:rtl/>
        </w:rPr>
        <w:t>ۀ</w:t>
      </w:r>
      <w:r w:rsidRPr="00262A4D">
        <w:rPr>
          <w:rtl/>
        </w:rPr>
        <w:t xml:space="preserve"> اجتماع حق ندارد زمان و توان خود را تنها صرف امور عبادی فردی کند و تا آن هنگام که اختیار عملِ اجتماعی و تأثیرگذاری بر محیط پیرامون خود را دارد وظیفه‌ای مهم بر دوش دارد که او را از عبادت فردیِ فارغ‌البال و خلوتِ دائم با پروردگار مانع می‌شود. انسان مؤمن همان‌گونه که در پی تحقق «انسان ایده‌آل اسلامی» در وجود خود تلاش می‌کند، به هدف تحقق «جامع</w:t>
      </w:r>
      <w:r w:rsidR="00285696">
        <w:rPr>
          <w:rtl/>
        </w:rPr>
        <w:t>ۀ</w:t>
      </w:r>
      <w:r w:rsidRPr="00262A4D">
        <w:rPr>
          <w:rtl/>
        </w:rPr>
        <w:t xml:space="preserve"> ایده‌آل اسلامی» نیز در پیرامون خود باید تلاش کند و فراتر از اهداف شخصی و پی‌گیری سعادت فردی، اهداف خدای متعال یعنی کمال اجتماعی را دنبال کند.</w:t>
      </w:r>
    </w:p>
    <w:p w14:paraId="75FF64C9" w14:textId="77777777" w:rsidR="001F53BD" w:rsidRPr="002E53E5" w:rsidRDefault="001F53BD" w:rsidP="001F53BD">
      <w:pPr>
        <w:rPr>
          <w:rtl/>
        </w:rPr>
      </w:pPr>
      <w:r w:rsidRPr="00262A4D">
        <w:rPr>
          <w:rtl/>
        </w:rPr>
        <w:t>شخصیت‏های بزرگی که در سلوکِ روحانی و خودسازیِ معنوی موفق بوده‏اند، ولی گوش</w:t>
      </w:r>
      <w:r w:rsidR="00285696">
        <w:rPr>
          <w:rtl/>
        </w:rPr>
        <w:t>ۀ</w:t>
      </w:r>
      <w:r w:rsidRPr="00262A4D">
        <w:rPr>
          <w:rtl/>
        </w:rPr>
        <w:t xml:space="preserve"> عزلت گزیده و به جهت ناتوانی، از انجام خدمات فرهنگی و اجتماعی طفره رفته‏اند، تنها نیمی از راه را پیموده‏اند. اینان گرچه ارزش‏های فردی فراوانی اندوخته‌اند؛ اما نخست این‌که در تأمین رضایت کامل خدا و امام عصر</w:t>
      </w:r>
      <w:r w:rsidRPr="00267004">
        <w:rPr>
          <w:rStyle w:val="a9"/>
          <w:rtl/>
        </w:rPr>
        <w:t>7</w:t>
      </w:r>
      <w:r w:rsidRPr="00262A4D">
        <w:rPr>
          <w:rtl/>
        </w:rPr>
        <w:t xml:space="preserve"> موفق نبوده‏اند و سپس الگوی کاملی برای طراحی سیمای انسان مطلوب تربیت‌یافت</w:t>
      </w:r>
      <w:r w:rsidR="00285696">
        <w:rPr>
          <w:rtl/>
        </w:rPr>
        <w:t>ۀ</w:t>
      </w:r>
      <w:r w:rsidRPr="00262A4D">
        <w:rPr>
          <w:rtl/>
        </w:rPr>
        <w:t xml:space="preserve"> دینی نیستند. به بیان دیگر اینان گرچه آدم‌های خوبی هستند؛ اما یاوران خوبی برای تحقق مقاصد امام زمان</w:t>
      </w:r>
      <w:r w:rsidRPr="00D43430">
        <w:rPr>
          <w:rStyle w:val="a9"/>
          <w:rtl/>
        </w:rPr>
        <w:t>7</w:t>
      </w:r>
      <w:r w:rsidRPr="00262A4D">
        <w:rPr>
          <w:rtl/>
        </w:rPr>
        <w:t xml:space="preserve"> نیستند. امام عسکری</w:t>
      </w:r>
      <w:r w:rsidRPr="00267004">
        <w:rPr>
          <w:rStyle w:val="a9"/>
          <w:rtl/>
        </w:rPr>
        <w:t>7</w:t>
      </w:r>
      <w:r w:rsidRPr="00267004">
        <w:rPr>
          <w:rtl/>
        </w:rPr>
        <w:t xml:space="preserve"> </w:t>
      </w:r>
      <w:r w:rsidRPr="00262A4D">
        <w:rPr>
          <w:rtl/>
        </w:rPr>
        <w:t xml:space="preserve">فرموده‌اند: </w:t>
      </w:r>
    </w:p>
    <w:p w14:paraId="61CA7BB0" w14:textId="77777777" w:rsidR="001F53BD" w:rsidRPr="00285696" w:rsidRDefault="001F53BD" w:rsidP="000C781E">
      <w:pPr>
        <w:pStyle w:val="afff1"/>
        <w:spacing w:line="414" w:lineRule="exact"/>
        <w:rPr>
          <w:rtl/>
        </w:rPr>
      </w:pPr>
      <w:r w:rsidRPr="00587021">
        <w:rPr>
          <w:rStyle w:val="Charf1"/>
          <w:rtl/>
        </w:rPr>
        <w:t>خَصلَتَانِ لَیسَ فَوقَهُمَا شَی‏ءٌ؛ الإِیمَانُ بِاللَّهِ وَ نَفعُ الإِخوَانِ</w:t>
      </w:r>
      <w:r w:rsidRPr="00285696">
        <w:rPr>
          <w:rtl/>
        </w:rPr>
        <w:t>؛</w:t>
      </w:r>
      <w:r w:rsidRPr="00100D85">
        <w:rPr>
          <w:rStyle w:val="footnotenum"/>
          <w:rtl/>
        </w:rPr>
        <w:footnoteReference w:id="184"/>
      </w:r>
      <w:r w:rsidRPr="00285696">
        <w:rPr>
          <w:rtl/>
        </w:rPr>
        <w:t xml:space="preserve"> برترین خصلت‌ها دو چیز است: ایمان به خدا و سودمندی برای دیگران.</w:t>
      </w:r>
    </w:p>
    <w:p w14:paraId="2FF7F4C4" w14:textId="77777777" w:rsidR="001F53BD" w:rsidRPr="000C781E" w:rsidRDefault="001F53BD" w:rsidP="000C781E">
      <w:pPr>
        <w:spacing w:line="414" w:lineRule="exact"/>
        <w:rPr>
          <w:spacing w:val="-2"/>
          <w:rtl/>
        </w:rPr>
      </w:pPr>
      <w:r w:rsidRPr="000C781E">
        <w:rPr>
          <w:spacing w:val="-2"/>
          <w:rtl/>
        </w:rPr>
        <w:t>برترین مصداق سود رساندن به دیگران، فراتر از حل مشکل معیشتیِ چند خانواد</w:t>
      </w:r>
      <w:r w:rsidR="00285696" w:rsidRPr="000C781E">
        <w:rPr>
          <w:spacing w:val="-2"/>
          <w:rtl/>
        </w:rPr>
        <w:t>ۀ</w:t>
      </w:r>
      <w:r w:rsidRPr="000C781E">
        <w:rPr>
          <w:spacing w:val="-2"/>
          <w:rtl/>
        </w:rPr>
        <w:t xml:space="preserve"> مستمند محروم،</w:t>
      </w:r>
      <w:r w:rsidRPr="000C781E">
        <w:rPr>
          <w:rStyle w:val="footnotenum"/>
          <w:spacing w:val="-2"/>
          <w:rtl/>
        </w:rPr>
        <w:footnoteReference w:id="185"/>
      </w:r>
      <w:r w:rsidRPr="000C781E">
        <w:rPr>
          <w:spacing w:val="-2"/>
          <w:rtl/>
        </w:rPr>
        <w:t xml:space="preserve"> اصلاح جامع</w:t>
      </w:r>
      <w:r w:rsidR="00285696" w:rsidRPr="000C781E">
        <w:rPr>
          <w:spacing w:val="-2"/>
          <w:rtl/>
        </w:rPr>
        <w:t>ۀ</w:t>
      </w:r>
      <w:r w:rsidRPr="000C781E">
        <w:rPr>
          <w:spacing w:val="-2"/>
          <w:rtl/>
        </w:rPr>
        <w:t xml:space="preserve"> انسانی و تلاش برای رفع ظلم و فسق و کفر </w:t>
      </w:r>
      <w:r w:rsidRPr="000C781E">
        <w:rPr>
          <w:spacing w:val="-2"/>
          <w:rtl/>
        </w:rPr>
        <w:lastRenderedPageBreak/>
        <w:t>و شرک و فساد و فتنه از سراسر جهان و در مقیاس کل زمین است؛ همان مأموریتی که خدای متعال به بندگان خاص و پیامبران بزرگ خود عطا کرده است.</w:t>
      </w:r>
    </w:p>
    <w:p w14:paraId="5675D746" w14:textId="77777777" w:rsidR="001F53BD" w:rsidRPr="000C781E" w:rsidRDefault="001F53BD" w:rsidP="000C781E">
      <w:pPr>
        <w:tabs>
          <w:tab w:val="right" w:pos="2130"/>
        </w:tabs>
        <w:spacing w:line="400" w:lineRule="exact"/>
        <w:rPr>
          <w:rtl/>
        </w:rPr>
      </w:pPr>
      <w:r w:rsidRPr="000C781E">
        <w:rPr>
          <w:rtl/>
        </w:rPr>
        <w:t xml:space="preserve">بر همین اساس تردید نداریم که منزلت معنوی عالمانی مانند امام راحل، رهبر کنونی انقلاب و مراجع عظامی که رسالتمندانه بار سنگین رهبری شیعه را در عصر غیبت بر دوش گرفته‌اند و چه بسا فرصت و فراغت عبادت‌های طولانی و توجهات معنوی سنگین ندارند از بسیاری عابدان سالک و عارفان اهل سرّ و اهل معنا برتر است. </w:t>
      </w:r>
    </w:p>
    <w:p w14:paraId="01D06AA1" w14:textId="77777777" w:rsidR="001F53BD" w:rsidRPr="002E53E5" w:rsidRDefault="001F53BD" w:rsidP="000C781E">
      <w:pPr>
        <w:tabs>
          <w:tab w:val="right" w:pos="2130"/>
        </w:tabs>
        <w:spacing w:line="400" w:lineRule="exact"/>
        <w:rPr>
          <w:rtl/>
        </w:rPr>
      </w:pPr>
      <w:r w:rsidRPr="00262A4D">
        <w:rPr>
          <w:rtl/>
        </w:rPr>
        <w:t>این نکته را تذکر دهیم که مراد ما از «فعالیت اجتماعی» خصوص فعالیت‌های سیاسی یا مدیریتی نیست؛ بلکه هر فعالیتی را که به جریان شیعه در افق آرمانی تمدن‌سازی کمک کند در بر می‌گیرد؛ هر فعالیتی که در آن شخص از ظرفیت‌ها و توانایی‌های خود با دغدغه اعتلای امر اسلام و جامعه اسلامی و به هدف گسترش بندگی در جهان بهره می‌گیرد.</w:t>
      </w:r>
      <w:r w:rsidRPr="00100D85">
        <w:rPr>
          <w:rStyle w:val="footnotenum"/>
          <w:rtl/>
        </w:rPr>
        <w:footnoteReference w:id="186"/>
      </w:r>
    </w:p>
    <w:p w14:paraId="33975FEE" w14:textId="77777777" w:rsidR="001F53BD" w:rsidRPr="000C781E" w:rsidRDefault="001F53BD" w:rsidP="000C781E">
      <w:pPr>
        <w:tabs>
          <w:tab w:val="right" w:pos="2130"/>
        </w:tabs>
        <w:spacing w:line="428" w:lineRule="exact"/>
        <w:rPr>
          <w:spacing w:val="-2"/>
        </w:rPr>
      </w:pPr>
      <w:r w:rsidRPr="000C781E">
        <w:rPr>
          <w:rtl/>
        </w:rPr>
        <w:lastRenderedPageBreak/>
        <w:t>مقصود ما از این مقایسه، مقایس</w:t>
      </w:r>
      <w:r w:rsidR="00285696" w:rsidRPr="000C781E">
        <w:rPr>
          <w:rtl/>
        </w:rPr>
        <w:t>ۀ</w:t>
      </w:r>
      <w:r w:rsidRPr="000C781E">
        <w:rPr>
          <w:rtl/>
        </w:rPr>
        <w:t xml:space="preserve"> دو سبک زندگی حوزوی است؛ یکی روش عالمانی که با احساس مسئولیت و رسالت اجتماعی، خود را به عرص</w:t>
      </w:r>
      <w:r w:rsidR="00285696" w:rsidRPr="000C781E">
        <w:rPr>
          <w:rtl/>
        </w:rPr>
        <w:t>ۀ</w:t>
      </w:r>
      <w:r w:rsidRPr="000C781E">
        <w:rPr>
          <w:rtl/>
        </w:rPr>
        <w:t xml:space="preserve"> حوادث واقعه و مسائل جامعه می‌زنند و با ورود به این صحنه، طبعاً تفرغ خاطر خود را برای چلّه‌ها، خلوت‌ها، عبادت‌های خاص و سجده‌های طولانی از دست می‌دهند و دوم روش عالمانی که از درگیری‌های اجتماعی و ورود به مسائل تود</w:t>
      </w:r>
      <w:r w:rsidR="00285696" w:rsidRPr="000C781E">
        <w:rPr>
          <w:rtl/>
        </w:rPr>
        <w:t>ۀ</w:t>
      </w:r>
      <w:r w:rsidRPr="000C781E">
        <w:rPr>
          <w:rtl/>
        </w:rPr>
        <w:t xml:space="preserve"> مردم می‌پرهیزند تا در اسما و صفات و جمال و جلال الهی مستغرق بمانند. حاصل این مقایسه، خطوط اصلی برنام</w:t>
      </w:r>
      <w:r w:rsidR="00285696" w:rsidRPr="000C781E">
        <w:rPr>
          <w:rtl/>
        </w:rPr>
        <w:t>ۀ</w:t>
      </w:r>
      <w:r w:rsidRPr="000C781E">
        <w:rPr>
          <w:rtl/>
        </w:rPr>
        <w:t xml:space="preserve"> تربیتی حوزه‌های علمیه را </w:t>
      </w:r>
      <w:r w:rsidR="0016666C" w:rsidRPr="000C781E">
        <w:rPr>
          <w:rtl/>
        </w:rPr>
        <w:t xml:space="preserve">خصوصاً </w:t>
      </w:r>
      <w:r w:rsidRPr="000C781E">
        <w:rPr>
          <w:rtl/>
        </w:rPr>
        <w:t>در ساحت تربیت معنوی معلوم می‌کند و به طلب</w:t>
      </w:r>
      <w:r w:rsidR="00285696" w:rsidRPr="000C781E">
        <w:rPr>
          <w:rtl/>
        </w:rPr>
        <w:t>ۀ</w:t>
      </w:r>
      <w:r w:rsidRPr="000C781E">
        <w:rPr>
          <w:rtl/>
        </w:rPr>
        <w:t xml:space="preserve"> جوان می‌آموزد که الگوی فعالیت‌های معنوی خود </w:t>
      </w:r>
      <w:r w:rsidRPr="000C781E">
        <w:rPr>
          <w:spacing w:val="-2"/>
          <w:rtl/>
        </w:rPr>
        <w:t>را چگونه انتخاب کند.</w:t>
      </w:r>
    </w:p>
    <w:p w14:paraId="51480534" w14:textId="77777777" w:rsidR="001F53BD" w:rsidRPr="000C781E" w:rsidRDefault="001F53BD" w:rsidP="000C781E">
      <w:pPr>
        <w:tabs>
          <w:tab w:val="right" w:pos="2130"/>
        </w:tabs>
        <w:spacing w:line="428" w:lineRule="exact"/>
        <w:rPr>
          <w:spacing w:val="-2"/>
          <w:rtl/>
        </w:rPr>
      </w:pPr>
      <w:r w:rsidRPr="00262A4D">
        <w:rPr>
          <w:rtl/>
          <w:lang w:eastAsia="zh-CN"/>
        </w:rPr>
        <w:t>پیش از این گفته شد کسی که همّت بزرگ‌تری دارد و به اصلاح هم</w:t>
      </w:r>
      <w:r w:rsidR="00285696">
        <w:rPr>
          <w:rtl/>
          <w:lang w:eastAsia="zh-CN"/>
        </w:rPr>
        <w:t>ۀ</w:t>
      </w:r>
      <w:r w:rsidRPr="00262A4D">
        <w:rPr>
          <w:rtl/>
          <w:lang w:eastAsia="zh-CN"/>
        </w:rPr>
        <w:t xml:space="preserve"> عالم اهتمام کرده است، از کسی که تنها دغدغه‌مند اصلاح خود و رسیدن به مقامات بالای عرفانی است بزرگ‌تر است؛ البته کسی که می‌خواهد مصلح جهان شود </w:t>
      </w:r>
      <w:r w:rsidRPr="000C781E">
        <w:rPr>
          <w:spacing w:val="-2"/>
          <w:rtl/>
          <w:lang w:eastAsia="zh-CN"/>
        </w:rPr>
        <w:t>لاجرم پیش‌تر باید درون خود را اصلاح کرده باشد.</w:t>
      </w:r>
    </w:p>
    <w:p w14:paraId="52FC8145" w14:textId="77777777" w:rsidR="001F53BD" w:rsidRPr="000C781E" w:rsidRDefault="001F53BD" w:rsidP="000C781E">
      <w:pPr>
        <w:spacing w:line="428" w:lineRule="exact"/>
        <w:rPr>
          <w:rtl/>
        </w:rPr>
      </w:pPr>
      <w:r w:rsidRPr="000C781E">
        <w:rPr>
          <w:rtl/>
        </w:rPr>
        <w:t>مسأل</w:t>
      </w:r>
      <w:r w:rsidR="00285696" w:rsidRPr="000C781E">
        <w:rPr>
          <w:rtl/>
        </w:rPr>
        <w:t>ۀ</w:t>
      </w:r>
      <w:r w:rsidRPr="000C781E">
        <w:rPr>
          <w:rtl/>
        </w:rPr>
        <w:t xml:space="preserve"> اصلی در این میان، تزاحم بین توجهات معنوی با علم آموزی یا خدمات اجتماعی و کشف نقط</w:t>
      </w:r>
      <w:r w:rsidR="00285696" w:rsidRPr="000C781E">
        <w:rPr>
          <w:rtl/>
        </w:rPr>
        <w:t>ۀ</w:t>
      </w:r>
      <w:r w:rsidRPr="000C781E">
        <w:rPr>
          <w:rtl/>
        </w:rPr>
        <w:t xml:space="preserve"> تعادل میان آنهاست؛ روشن است که حفظ </w:t>
      </w:r>
      <w:r w:rsidRPr="000C781E">
        <w:rPr>
          <w:rtl/>
        </w:rPr>
        <w:lastRenderedPageBreak/>
        <w:t>توجهات معنوی در محیط پرهیاهوی جامعه و با انواع درگیری‌ها و اشتغالات تشتت‌آفرین به‌مراتب دشوارتر از توجهات معنوی در خلوت و عزلت است و البته به همین دلیل ریاضتی سنگین‌تر، مؤثرتر و علی‌القاعده بسیار ارزشمندتر خواهد بود.</w:t>
      </w:r>
    </w:p>
    <w:p w14:paraId="3BF804B1" w14:textId="77777777" w:rsidR="001F53BD" w:rsidRPr="000C781E" w:rsidRDefault="001F53BD" w:rsidP="000C781E">
      <w:pPr>
        <w:spacing w:line="428" w:lineRule="exact"/>
        <w:rPr>
          <w:spacing w:val="-2"/>
          <w:rtl/>
        </w:rPr>
      </w:pPr>
      <w:r w:rsidRPr="00262A4D">
        <w:rPr>
          <w:rtl/>
        </w:rPr>
        <w:t>آنچه که خدای متعال از بندگان خواسته، ذکر دائم پروردگار در هم</w:t>
      </w:r>
      <w:r w:rsidR="00285696">
        <w:rPr>
          <w:rtl/>
        </w:rPr>
        <w:t>ۀ</w:t>
      </w:r>
      <w:r w:rsidRPr="00262A4D">
        <w:rPr>
          <w:rtl/>
        </w:rPr>
        <w:t xml:space="preserve"> شرایط و احوال است و اینکه کسب و کار و فعالیت‌های زندگی مانع یاد خدا نشود نه اینکه </w:t>
      </w:r>
      <w:r w:rsidRPr="000C781E">
        <w:rPr>
          <w:spacing w:val="-2"/>
          <w:rtl/>
        </w:rPr>
        <w:t>فعالیت‌های اجتماعی به خاطر یاد خدا تعطیل گردد.</w:t>
      </w:r>
    </w:p>
    <w:p w14:paraId="34D8BEDC" w14:textId="77777777" w:rsidR="001F53BD" w:rsidRPr="00285696" w:rsidRDefault="001F53BD" w:rsidP="00587021">
      <w:pPr>
        <w:pStyle w:val="afff1"/>
      </w:pPr>
      <w:r w:rsidRPr="00587021">
        <w:rPr>
          <w:rStyle w:val="Char3"/>
          <w:rtl/>
        </w:rPr>
        <w:t>رِجالٌ لا تُلهیهِم تِجارَةٌ وَ لا بَیعٌ عَن ذِ</w:t>
      </w:r>
      <w:r w:rsidR="00944EE4">
        <w:rPr>
          <w:rStyle w:val="Char3"/>
          <w:rtl/>
        </w:rPr>
        <w:t>ک</w:t>
      </w:r>
      <w:r w:rsidRPr="00587021">
        <w:rPr>
          <w:rStyle w:val="Char3"/>
          <w:rtl/>
        </w:rPr>
        <w:t>رِ اللَّهِ</w:t>
      </w:r>
      <w:r w:rsidRPr="00100D85">
        <w:rPr>
          <w:rStyle w:val="footnotenum"/>
          <w:rtl/>
        </w:rPr>
        <w:footnoteReference w:id="187"/>
      </w:r>
    </w:p>
    <w:p w14:paraId="7A1EDF7A" w14:textId="77777777" w:rsidR="001F53BD" w:rsidRPr="00285696" w:rsidRDefault="001F53BD" w:rsidP="00587021">
      <w:pPr>
        <w:pStyle w:val="afff1"/>
      </w:pPr>
      <w:r w:rsidRPr="00587021">
        <w:rPr>
          <w:rStyle w:val="Char3"/>
          <w:rtl/>
        </w:rPr>
        <w:t>الَّذینَ هُم عَل</w:t>
      </w:r>
      <w:r w:rsidR="00944EE4">
        <w:rPr>
          <w:rStyle w:val="Char3"/>
          <w:rtl/>
        </w:rPr>
        <w:t>ی</w:t>
      </w:r>
      <w:r w:rsidRPr="00587021">
        <w:rPr>
          <w:rStyle w:val="Char3"/>
          <w:rtl/>
        </w:rPr>
        <w:t>‏ صَلاتِهِم دائِمُون</w:t>
      </w:r>
      <w:r w:rsidRPr="00285696">
        <w:rPr>
          <w:rtl/>
        </w:rPr>
        <w:t>‏</w:t>
      </w:r>
      <w:r w:rsidRPr="00100D85">
        <w:rPr>
          <w:rStyle w:val="footnotenum"/>
          <w:rtl/>
        </w:rPr>
        <w:footnoteReference w:id="188"/>
      </w:r>
    </w:p>
    <w:p w14:paraId="0D703832" w14:textId="77777777" w:rsidR="001F53BD" w:rsidRPr="00262A4D" w:rsidRDefault="001F53BD" w:rsidP="001F53BD">
      <w:r w:rsidRPr="00262A4D">
        <w:rPr>
          <w:rtl/>
        </w:rPr>
        <w:t>و آنچه به عمل ایمانی ارزش می‌بخشد همین یاد خدا و نیت خالصانه است.</w:t>
      </w:r>
    </w:p>
    <w:p w14:paraId="252886CB" w14:textId="77777777" w:rsidR="001F53BD" w:rsidRPr="002E53E5" w:rsidRDefault="001F53BD" w:rsidP="001F53BD">
      <w:pPr>
        <w:rPr>
          <w:rtl/>
        </w:rPr>
      </w:pPr>
      <w:r w:rsidRPr="00262A4D">
        <w:rPr>
          <w:rtl/>
        </w:rPr>
        <w:t>سبک زندگی این عالمان رسالتمدار بیشترین شباهت را به زندگی پیامبران و امامان معصوم دارد. پیامبران و معصومان که برترین بندگان خدا بودند و بالاترین مقامات معنوی را داشتند گرچه اهل عبادت و توجهات معنوی بودند ولی هرگز عبادات شبانه و مناجات سحری آنان بر حضور اجتماعی و ارتباطات مردمی و خدمات و مبارزاتشان اثر نگذاشت و آنان را از متن فعالیت‌های اجتماعی خارج نکرد. اگر پیشوایان معصوم، عابدان سالکی بودند که روزگار خود را به انعزال و تفرّد می‌گذراندند و پنجه در پنجه دشمنان نمی‌انداختند هرگز قدرتمندان و طاغوت‌های زمان، احساس خطری از آنان نمی‌کردند و با آنان دشمنی نمی‌داشتند. در حالی که هم</w:t>
      </w:r>
      <w:r w:rsidR="00285696">
        <w:rPr>
          <w:rtl/>
        </w:rPr>
        <w:t>ۀ</w:t>
      </w:r>
      <w:r w:rsidRPr="00262A4D">
        <w:rPr>
          <w:rtl/>
        </w:rPr>
        <w:t xml:space="preserve"> پیامبران و امامان معصوم دشمن داشتند</w:t>
      </w:r>
      <w:r w:rsidRPr="00100D85">
        <w:rPr>
          <w:rStyle w:val="footnotenum"/>
          <w:rtl/>
        </w:rPr>
        <w:footnoteReference w:id="189"/>
      </w:r>
      <w:r w:rsidRPr="00262A4D">
        <w:rPr>
          <w:rtl/>
        </w:rPr>
        <w:t xml:space="preserve"> و هم</w:t>
      </w:r>
      <w:r w:rsidR="00285696">
        <w:rPr>
          <w:rtl/>
        </w:rPr>
        <w:t>ۀ</w:t>
      </w:r>
      <w:r w:rsidRPr="00262A4D">
        <w:rPr>
          <w:rtl/>
        </w:rPr>
        <w:t xml:space="preserve"> </w:t>
      </w:r>
      <w:r w:rsidRPr="00262A4D">
        <w:rPr>
          <w:rtl/>
        </w:rPr>
        <w:lastRenderedPageBreak/>
        <w:t xml:space="preserve">معصومان </w:t>
      </w:r>
      <w:r w:rsidRPr="00957EA4">
        <w:rPr>
          <w:position w:val="-5"/>
          <w:rtl/>
        </w:rPr>
        <w:t>-</w:t>
      </w:r>
      <w:r w:rsidRPr="00D43430">
        <w:rPr>
          <w:rtl/>
        </w:rPr>
        <w:t> </w:t>
      </w:r>
      <w:r w:rsidRPr="00262A4D">
        <w:rPr>
          <w:rtl/>
        </w:rPr>
        <w:t>جز امام زمان که ذخیر</w:t>
      </w:r>
      <w:r w:rsidR="00285696">
        <w:rPr>
          <w:rtl/>
        </w:rPr>
        <w:t>ۀ</w:t>
      </w:r>
      <w:r w:rsidRPr="00262A4D">
        <w:rPr>
          <w:rtl/>
        </w:rPr>
        <w:t xml:space="preserve"> خداوند است</w:t>
      </w:r>
      <w:r w:rsidRPr="00D43430">
        <w:rPr>
          <w:rtl/>
        </w:rPr>
        <w:t> </w:t>
      </w:r>
      <w:r w:rsidRPr="00957EA4">
        <w:rPr>
          <w:position w:val="-5"/>
          <w:rtl/>
        </w:rPr>
        <w:t>-</w:t>
      </w:r>
      <w:r w:rsidRPr="00262A4D">
        <w:rPr>
          <w:rtl/>
        </w:rPr>
        <w:t xml:space="preserve"> شهید شدند.</w:t>
      </w:r>
    </w:p>
    <w:p w14:paraId="1EC7EF2B" w14:textId="77777777" w:rsidR="001F53BD" w:rsidRPr="000C781E" w:rsidRDefault="001F53BD" w:rsidP="000C781E">
      <w:pPr>
        <w:spacing w:line="404" w:lineRule="exact"/>
        <w:rPr>
          <w:spacing w:val="-2"/>
          <w:rtl/>
        </w:rPr>
      </w:pPr>
      <w:r w:rsidRPr="000C781E">
        <w:rPr>
          <w:spacing w:val="-2"/>
          <w:rtl/>
        </w:rPr>
        <w:t>به این ترتیب هیچ الگوی معنوی و سبک معنویت‌ورزی دیگری این مقدار مطلوبیت ندارد و قابل توصیه نیست. این روش معیار از زندگی معنوی نباید با روش‌های دیگر هرچند دارای نتایج شگفت و خیره‌کننده باشد، مقایسه شود. اگر فرض کنیم نوعی سلوک معنوی به آینده‌بینی، ذهن‌خوانی، دورجنبانی، ادراکات فراحسی، غیب‌گویی، طیّ الارض، تصرفات تکوینی و امور خارق‌العاده منتهی می‌شود، نباید با دیدن این نتایج غریب، آنها را حق بپنداریم و به آن توصیه کنیم. چه بسا این نتایج حیرت‌انگیز بیش از آنکه مقرّب باشد و مای</w:t>
      </w:r>
      <w:r w:rsidR="00285696" w:rsidRPr="000C781E">
        <w:rPr>
          <w:spacing w:val="-2"/>
          <w:rtl/>
        </w:rPr>
        <w:t>ۀ</w:t>
      </w:r>
      <w:r w:rsidRPr="000C781E">
        <w:rPr>
          <w:spacing w:val="-2"/>
          <w:rtl/>
        </w:rPr>
        <w:t xml:space="preserve"> رشد و ارزش واقعی گردد، ما را از خدای متعال و اولیای او دور کند؛ شبیه تمرین‌های سخت و سنگینی که در باشگاه‌های پرورش اندام به رشد بدنی خیره‌کننده و عضله‌های پیچیده و حیرت‌آور می‌انجامد؛ این عضلات شگفت‌انگیز گرچه کارهای خارق‌العاده و نادری می‌کنند؛ اما در سیمای مطلوب یک انسان آرمانی به آن توصیه نمی‌شود؛ زیرا به دست آوردن چنین توان بدنی و اندام عجیبی نیازمند صرف زمان بسیار زیادی است که آدمی را از بسیاری مطلوبیت‌های دیگر بازمی‌دارد و تصویر کلّی او را ناموزون و کاریکاتوری می‌کند. همین‌طور تحصیل برخی دارایی‌های معنوی و توانمندی‌های ماورایی ما را از رشد متعادل و تقرّب موزون به اولیای معصوم</w:t>
      </w:r>
      <w:r w:rsidRPr="000C781E">
        <w:rPr>
          <w:rStyle w:val="a9"/>
          <w:spacing w:val="-2"/>
          <w:rtl/>
        </w:rPr>
        <w:t>:</w:t>
      </w:r>
      <w:r w:rsidRPr="000C781E">
        <w:rPr>
          <w:spacing w:val="-2"/>
          <w:rtl/>
        </w:rPr>
        <w:t xml:space="preserve"> دور می‌کند و به همین جهت قابل توصیه و ارزشمند نیست؛ بنابراین دو گونه معنویت وجود دارد: معنویت مطلوب و معنویت نامطلوب. معنویت مطلوب، معنویتی است که در خدمت اهداف خدا قرار گیرد و مصداق همراهی و هماهنگی با پیامبران او در گسترش جهانی توحید و اقام</w:t>
      </w:r>
      <w:r w:rsidR="00285696" w:rsidRPr="000C781E">
        <w:rPr>
          <w:spacing w:val="-2"/>
          <w:rtl/>
        </w:rPr>
        <w:t>ۀ</w:t>
      </w:r>
      <w:r w:rsidRPr="000C781E">
        <w:rPr>
          <w:spacing w:val="-2"/>
          <w:rtl/>
        </w:rPr>
        <w:t xml:space="preserve"> عدالت در زمین باشد؛</w:t>
      </w:r>
      <w:r w:rsidRPr="000C781E">
        <w:rPr>
          <w:rStyle w:val="footnotenum"/>
          <w:spacing w:val="-2"/>
          <w:rtl/>
        </w:rPr>
        <w:footnoteReference w:id="190"/>
      </w:r>
      <w:r w:rsidRPr="000C781E">
        <w:rPr>
          <w:spacing w:val="-2"/>
          <w:rtl/>
        </w:rPr>
        <w:t xml:space="preserve"> پس کسی که به دنبال کار خدا نیست هرچه معنویت داشته باشد مطلوب نیست. </w:t>
      </w:r>
      <w:r w:rsidRPr="000C781E">
        <w:rPr>
          <w:spacing w:val="-2"/>
          <w:rtl/>
          <w:lang w:eastAsia="zh-CN"/>
        </w:rPr>
        <w:t xml:space="preserve">هزار سال نماز و عبادت، بدون پیوند با طرح خدا و جریان </w:t>
      </w:r>
      <w:r w:rsidRPr="000C781E">
        <w:rPr>
          <w:spacing w:val="-2"/>
          <w:rtl/>
          <w:lang w:eastAsia="zh-CN"/>
        </w:rPr>
        <w:lastRenderedPageBreak/>
        <w:t xml:space="preserve">ولایت، رهبانیت غیرالهی و بی‌فایده </w:t>
      </w:r>
      <w:r w:rsidRPr="000C781E">
        <w:rPr>
          <w:spacing w:val="-2"/>
          <w:rtl/>
        </w:rPr>
        <w:t>بلکه بی‌دینی شمرده شده است.</w:t>
      </w:r>
      <w:r w:rsidRPr="000C781E">
        <w:rPr>
          <w:rStyle w:val="footnotenum"/>
          <w:spacing w:val="-2"/>
          <w:rtl/>
        </w:rPr>
        <w:footnoteReference w:id="191"/>
      </w:r>
      <w:r w:rsidRPr="000C781E">
        <w:rPr>
          <w:spacing w:val="-2"/>
          <w:rtl/>
          <w:lang w:eastAsia="zh-CN"/>
        </w:rPr>
        <w:t xml:space="preserve"> معنویت و ریاضت یا </w:t>
      </w:r>
      <w:r w:rsidRPr="000C781E">
        <w:rPr>
          <w:spacing w:val="-2"/>
          <w:rtl/>
        </w:rPr>
        <w:t>کشف و شهود و کرامتی که به جبه</w:t>
      </w:r>
      <w:r w:rsidR="00285696" w:rsidRPr="000C781E">
        <w:rPr>
          <w:spacing w:val="-2"/>
          <w:rtl/>
          <w:lang w:eastAsia="zh-CN"/>
        </w:rPr>
        <w:t>ۀ</w:t>
      </w:r>
      <w:r w:rsidRPr="000C781E">
        <w:rPr>
          <w:spacing w:val="-2"/>
          <w:rtl/>
        </w:rPr>
        <w:t xml:space="preserve"> حق کمک نکند یا مانع گسترش توحید و عدالت در عالم شود در فرهنگ اسلامی توصیه نشده است.</w:t>
      </w:r>
    </w:p>
    <w:p w14:paraId="772EFACB" w14:textId="77777777" w:rsidR="001F53BD" w:rsidRPr="00262A4D" w:rsidRDefault="001F53BD" w:rsidP="000C781E">
      <w:pPr>
        <w:spacing w:line="400" w:lineRule="exact"/>
        <w:rPr>
          <w:rtl/>
        </w:rPr>
      </w:pPr>
      <w:r w:rsidRPr="00262A4D">
        <w:rPr>
          <w:rtl/>
        </w:rPr>
        <w:t>تفاوت معنویت مطلوب با معنویت نامطلوب تفاوت تمرین‌های ورزشی دو ورزشکار است که یکی به هدف توانمندشدن در انجام وظایف زندگی به باشگاه می‌رود و دیگری صرفاً برای پرورش اندام و ساختن ماهیچه و عضل</w:t>
      </w:r>
      <w:r w:rsidR="00285696">
        <w:rPr>
          <w:rtl/>
        </w:rPr>
        <w:t>ۀ</w:t>
      </w:r>
      <w:r w:rsidRPr="00262A4D">
        <w:rPr>
          <w:rtl/>
        </w:rPr>
        <w:t xml:space="preserve"> شگفت‌انگیز. این دو نفر هر دو ورزشکارند و هردو به باشگاه می‌روند و هر دو تمرین می‌کنند؛ اما میزان و کیفیت این دو تمرین بسیار متفاوت است.</w:t>
      </w:r>
    </w:p>
    <w:p w14:paraId="60582419" w14:textId="77777777" w:rsidR="001F53BD" w:rsidRPr="00262A4D" w:rsidRDefault="001F53BD" w:rsidP="000C781E">
      <w:pPr>
        <w:spacing w:line="420" w:lineRule="exact"/>
        <w:rPr>
          <w:rtl/>
        </w:rPr>
      </w:pPr>
      <w:r w:rsidRPr="00262A4D">
        <w:rPr>
          <w:rtl/>
        </w:rPr>
        <w:t>اگر در مسیر اهداف خدا نباشیم عبادت هرچه بزرگ و سنگین باشد سودی ندارد؛ اما اگر در پیوند ولایی با طرح خدا باشیم، فعالیت‌های کوچک ما هم مفید است. همان‌گونه که قلب برون‌افتاده از پیکر بی‌فایده است اما یک انگشت متصل به پیکر، سودمند و زنده است.</w:t>
      </w:r>
    </w:p>
    <w:p w14:paraId="306DB1B8" w14:textId="77777777" w:rsidR="001F53BD" w:rsidRPr="00262A4D" w:rsidRDefault="001F53BD" w:rsidP="000C781E">
      <w:pPr>
        <w:spacing w:line="420" w:lineRule="exact"/>
        <w:rPr>
          <w:rtl/>
        </w:rPr>
      </w:pPr>
      <w:r w:rsidRPr="00262A4D">
        <w:rPr>
          <w:rtl/>
        </w:rPr>
        <w:t>معنویت مطلوب در پرتو دغدغ</w:t>
      </w:r>
      <w:r w:rsidR="00285696">
        <w:rPr>
          <w:rtl/>
        </w:rPr>
        <w:t>ۀ</w:t>
      </w:r>
      <w:r w:rsidRPr="00262A4D">
        <w:rPr>
          <w:rtl/>
        </w:rPr>
        <w:t xml:space="preserve"> حاکمیت الله و نصرت امام شکل می‌گیرد و برای معنوی شدن باید به اقام</w:t>
      </w:r>
      <w:r w:rsidR="00285696">
        <w:rPr>
          <w:rtl/>
        </w:rPr>
        <w:t>ۀ</w:t>
      </w:r>
      <w:r w:rsidRPr="00262A4D">
        <w:rPr>
          <w:rtl/>
        </w:rPr>
        <w:t xml:space="preserve"> مقاصد خدا و گسترش توحید در کل زمین یاری کرد و گرنه آنچه معنویت تصور شده بیش از آنکه عبودیت ربّ باشد ارضای نفس است. اگر در طرح خدا عمل نکنیم و آرمان خدا را نداشته باشیم چندان تفاوتی میان مسجد و میکده نیست؛ زیرا در هر حال به اهداف خدا ضربه می‌زنیم؛ البته اگر در خطّ خدا عمل کنیم مسجد و معنویت برای ما ضروری است.</w:t>
      </w:r>
    </w:p>
    <w:p w14:paraId="7B47A320" w14:textId="77777777" w:rsidR="001F53BD" w:rsidRPr="002E53E5" w:rsidRDefault="001F53BD" w:rsidP="000C781E">
      <w:pPr>
        <w:spacing w:line="420" w:lineRule="exact"/>
        <w:rPr>
          <w:rtl/>
        </w:rPr>
      </w:pPr>
      <w:r w:rsidRPr="00262A4D">
        <w:rPr>
          <w:rtl/>
        </w:rPr>
        <w:t>نکت</w:t>
      </w:r>
      <w:r w:rsidR="00285696">
        <w:rPr>
          <w:rtl/>
        </w:rPr>
        <w:t>ۀ</w:t>
      </w:r>
      <w:r w:rsidRPr="00262A4D">
        <w:rPr>
          <w:rtl/>
        </w:rPr>
        <w:t xml:space="preserve"> دیگری که در ارزش وجودی این عالمان و الگوبودنشان باید بیان شود توانایی، کارآمدی و اثربخشی آنها در جامعه است. خدای متعال در قرآن کریم این </w:t>
      </w:r>
      <w:r w:rsidRPr="00262A4D">
        <w:rPr>
          <w:rtl/>
        </w:rPr>
        <w:lastRenderedPageBreak/>
        <w:t>توانایی‌ها را در پرتو ارزش صراط مستقیم ستوده است: «</w:t>
      </w:r>
      <w:r w:rsidRPr="007F40AD">
        <w:rPr>
          <w:rStyle w:val="Char3"/>
          <w:rtl/>
        </w:rPr>
        <w:t>وَ ضَرَبَ اللَّهُ مثلاً رَجُلَینِ‏ أَحَدُهُما أَبکَمُ لایَقدِرُ عَل</w:t>
      </w:r>
      <w:r w:rsidR="00944EE4">
        <w:rPr>
          <w:rStyle w:val="Char3"/>
          <w:rtl/>
        </w:rPr>
        <w:t>ی</w:t>
      </w:r>
      <w:r w:rsidRPr="007F40AD">
        <w:rPr>
          <w:rStyle w:val="Char3"/>
          <w:rtl/>
        </w:rPr>
        <w:t>‏ شَی‏ءٍ وَ هُوَ کَلٌّ عَل</w:t>
      </w:r>
      <w:r w:rsidR="00944EE4">
        <w:rPr>
          <w:rStyle w:val="Char3"/>
          <w:rtl/>
        </w:rPr>
        <w:t>ی</w:t>
      </w:r>
      <w:r w:rsidRPr="007F40AD">
        <w:rPr>
          <w:rStyle w:val="Char3"/>
          <w:rtl/>
        </w:rPr>
        <w:t>‏ مَولاهُ؛ أَینَما یُوَجِّههُ لایأتِ بِخَیرٍ. هَل یَستَوی هُوَ وَ مَن یَأمُرُ بِالعَدلِ وَ هُوَ عَل</w:t>
      </w:r>
      <w:r w:rsidR="00944EE4">
        <w:rPr>
          <w:rStyle w:val="Char3"/>
          <w:rtl/>
        </w:rPr>
        <w:t>ی</w:t>
      </w:r>
      <w:r w:rsidRPr="007F40AD">
        <w:rPr>
          <w:rStyle w:val="Char3"/>
          <w:rtl/>
        </w:rPr>
        <w:t>‏ صِراطٍ مُستَقیمٍ</w:t>
      </w:r>
      <w:r w:rsidRPr="007F40AD">
        <w:rPr>
          <w:rtl/>
        </w:rPr>
        <w:t>؛</w:t>
      </w:r>
      <w:r w:rsidRPr="00100D85">
        <w:rPr>
          <w:rStyle w:val="footnotenum"/>
          <w:rtl/>
        </w:rPr>
        <w:footnoteReference w:id="192"/>
      </w:r>
      <w:r w:rsidRPr="00262A4D">
        <w:rPr>
          <w:rtl/>
        </w:rPr>
        <w:t xml:space="preserve"> و خدا مَثَل</w:t>
      </w:r>
      <w:r w:rsidR="00944EE4">
        <w:rPr>
          <w:rtl/>
        </w:rPr>
        <w:t>ی</w:t>
      </w:r>
      <w:r w:rsidRPr="00262A4D">
        <w:rPr>
          <w:rtl/>
        </w:rPr>
        <w:t xml:space="preserve"> زده است به دو کس </w:t>
      </w:r>
      <w:r w:rsidR="00944EE4">
        <w:rPr>
          <w:rtl/>
        </w:rPr>
        <w:t>ک</w:t>
      </w:r>
      <w:r w:rsidRPr="00262A4D">
        <w:rPr>
          <w:rtl/>
        </w:rPr>
        <w:t>ه ی</w:t>
      </w:r>
      <w:r w:rsidR="00944EE4">
        <w:rPr>
          <w:rtl/>
        </w:rPr>
        <w:t>کی</w:t>
      </w:r>
      <w:r w:rsidRPr="00262A4D">
        <w:rPr>
          <w:rtl/>
        </w:rPr>
        <w:t xml:space="preserve"> از آنان لال است [و] بر هیچ </w:t>
      </w:r>
      <w:r w:rsidR="00944EE4">
        <w:rPr>
          <w:rtl/>
        </w:rPr>
        <w:t>ک</w:t>
      </w:r>
      <w:r w:rsidRPr="00262A4D">
        <w:rPr>
          <w:rtl/>
        </w:rPr>
        <w:t>ار</w:t>
      </w:r>
      <w:r w:rsidR="00944EE4">
        <w:rPr>
          <w:rtl/>
        </w:rPr>
        <w:t>ی</w:t>
      </w:r>
      <w:r w:rsidRPr="00262A4D">
        <w:rPr>
          <w:rtl/>
        </w:rPr>
        <w:t xml:space="preserve"> قدرت ندارد و سربار مولای خویش است؛ او را هر </w:t>
      </w:r>
      <w:r w:rsidR="00944EE4">
        <w:rPr>
          <w:rtl/>
        </w:rPr>
        <w:t>ک</w:t>
      </w:r>
      <w:r w:rsidRPr="00262A4D">
        <w:rPr>
          <w:rtl/>
        </w:rPr>
        <w:t>جا روانه می‏</w:t>
      </w:r>
      <w:r w:rsidR="00944EE4">
        <w:rPr>
          <w:rtl/>
        </w:rPr>
        <w:t>ک</w:t>
      </w:r>
      <w:r w:rsidRPr="00262A4D">
        <w:rPr>
          <w:rtl/>
        </w:rPr>
        <w:t>ند منفعت و سود</w:t>
      </w:r>
      <w:r w:rsidR="00944EE4">
        <w:rPr>
          <w:rtl/>
        </w:rPr>
        <w:t>ی</w:t>
      </w:r>
      <w:r w:rsidRPr="00262A4D">
        <w:rPr>
          <w:rtl/>
        </w:rPr>
        <w:t xml:space="preserve"> نمی‏آورد، آیا چنین کسی با </w:t>
      </w:r>
      <w:r w:rsidR="00944EE4">
        <w:rPr>
          <w:rtl/>
        </w:rPr>
        <w:t>ک</w:t>
      </w:r>
      <w:r w:rsidRPr="00262A4D">
        <w:rPr>
          <w:rtl/>
        </w:rPr>
        <w:t>س</w:t>
      </w:r>
      <w:r w:rsidR="00944EE4">
        <w:rPr>
          <w:rtl/>
        </w:rPr>
        <w:t>ی</w:t>
      </w:r>
      <w:r w:rsidRPr="00262A4D">
        <w:rPr>
          <w:rtl/>
        </w:rPr>
        <w:t xml:space="preserve"> </w:t>
      </w:r>
      <w:r w:rsidR="00944EE4">
        <w:rPr>
          <w:rtl/>
        </w:rPr>
        <w:t>ک</w:t>
      </w:r>
      <w:r w:rsidRPr="00262A4D">
        <w:rPr>
          <w:rtl/>
        </w:rPr>
        <w:t>ه [گویا و شنواست و] به عدالت فرمان می‏دهد و بر راه</w:t>
      </w:r>
      <w:r w:rsidR="00944EE4">
        <w:rPr>
          <w:rtl/>
        </w:rPr>
        <w:t>ی</w:t>
      </w:r>
      <w:r w:rsidRPr="00262A4D">
        <w:rPr>
          <w:rtl/>
        </w:rPr>
        <w:t xml:space="preserve"> مستقیم قرار دارد ی</w:t>
      </w:r>
      <w:r w:rsidR="00944EE4">
        <w:rPr>
          <w:rtl/>
        </w:rPr>
        <w:t>ک</w:t>
      </w:r>
      <w:r w:rsidRPr="00262A4D">
        <w:rPr>
          <w:rtl/>
        </w:rPr>
        <w:t>سان است؟</w:t>
      </w:r>
    </w:p>
    <w:p w14:paraId="064A072D" w14:textId="77777777" w:rsidR="001F53BD" w:rsidRPr="002E53E5" w:rsidRDefault="001F53BD" w:rsidP="000C781E">
      <w:pPr>
        <w:spacing w:line="414" w:lineRule="exact"/>
        <w:rPr>
          <w:rtl/>
        </w:rPr>
      </w:pPr>
      <w:r w:rsidRPr="00262A4D">
        <w:rPr>
          <w:rtl/>
        </w:rPr>
        <w:t>در این آی</w:t>
      </w:r>
      <w:r w:rsidR="00285696">
        <w:rPr>
          <w:rtl/>
        </w:rPr>
        <w:t>ۀ</w:t>
      </w:r>
      <w:r w:rsidRPr="00262A4D">
        <w:rPr>
          <w:rtl/>
        </w:rPr>
        <w:t xml:space="preserve"> مبارک، خدای متعال دو کس را باهم مقایسه می‌کند. می‌توانیم به جای این دو کس، دو طلبه را قرار دهیم. یکی طلبه‌ای بی‌زبان، بی‌هنر و ناکارآمد که عُرضه و توان هیچ کار مفیدی ندارد و سربار و طفیلی مولایش امام زمان</w:t>
      </w:r>
      <w:r w:rsidRPr="00D43430">
        <w:rPr>
          <w:rStyle w:val="a9"/>
          <w:rtl/>
        </w:rPr>
        <w:t>7</w:t>
      </w:r>
      <w:r w:rsidRPr="00262A4D">
        <w:rPr>
          <w:rtl/>
        </w:rPr>
        <w:t xml:space="preserve"> است؛ یعنی امکانات حوزه را تنها برای رشد شخصی و بهره‌مندی‌های عبادی و سلوکی خود مصرف می‌کند و بازده مثبت و خاصیت قابل ذکری ندارد. هرکجا که روانه‌اش کنند و در هر موقعیت و مسئولیتی قرارش دهند خیری نمی‌آفریند و دستاوردی نمی‌آورد. چنین طلبه‌ای قطعاً با طلب</w:t>
      </w:r>
      <w:r w:rsidR="00285696">
        <w:rPr>
          <w:rtl/>
        </w:rPr>
        <w:t>ۀ</w:t>
      </w:r>
      <w:r w:rsidRPr="00262A4D">
        <w:rPr>
          <w:rtl/>
        </w:rPr>
        <w:t xml:space="preserve"> خودساخت</w:t>
      </w:r>
      <w:r w:rsidR="00285696">
        <w:rPr>
          <w:rtl/>
        </w:rPr>
        <w:t>ۀ</w:t>
      </w:r>
      <w:r w:rsidRPr="00262A4D">
        <w:rPr>
          <w:rtl/>
        </w:rPr>
        <w:t xml:space="preserve"> قدرتمندی که می‌تواند از توانایی خود در راه اقام</w:t>
      </w:r>
      <w:r w:rsidR="00285696">
        <w:rPr>
          <w:rtl/>
        </w:rPr>
        <w:t>ۀ</w:t>
      </w:r>
      <w:r w:rsidRPr="00262A4D">
        <w:rPr>
          <w:rtl/>
        </w:rPr>
        <w:t xml:space="preserve"> عدالت و توحید بهره گیرد مساوی نیست.</w:t>
      </w:r>
      <w:r w:rsidRPr="00100D85">
        <w:rPr>
          <w:rStyle w:val="footnotenum"/>
          <w:rtl/>
        </w:rPr>
        <w:footnoteReference w:id="193"/>
      </w:r>
      <w:r w:rsidRPr="00262A4D">
        <w:rPr>
          <w:rtl/>
        </w:rPr>
        <w:t xml:space="preserve"> مطابق این تعلیم قرآنی، حوز</w:t>
      </w:r>
      <w:r w:rsidR="00285696">
        <w:rPr>
          <w:rtl/>
        </w:rPr>
        <w:t>ۀ</w:t>
      </w:r>
      <w:r w:rsidRPr="00262A4D">
        <w:rPr>
          <w:rtl/>
        </w:rPr>
        <w:t xml:space="preserve"> علمیه موظف است در فرایند تربیت نیروی انسانی آیند</w:t>
      </w:r>
      <w:r w:rsidR="00285696">
        <w:rPr>
          <w:rtl/>
        </w:rPr>
        <w:t>ۀ</w:t>
      </w:r>
      <w:r w:rsidRPr="00262A4D">
        <w:rPr>
          <w:rtl/>
        </w:rPr>
        <w:t xml:space="preserve"> خود، طلابی را به جامعه تحویل دهد که بیشترین اثرگذاری و نقش‌آفرینی را داشته باشند و بتوانند خدمات ارزشمند درشتی به جامعه ارائه دهند. بی‌شک لازم</w:t>
      </w:r>
      <w:r w:rsidR="00285696">
        <w:rPr>
          <w:rtl/>
        </w:rPr>
        <w:t>ۀ</w:t>
      </w:r>
      <w:r w:rsidRPr="00262A4D">
        <w:rPr>
          <w:rtl/>
        </w:rPr>
        <w:t xml:space="preserve"> چنین هدفی </w:t>
      </w:r>
      <w:r w:rsidRPr="00262A4D">
        <w:rPr>
          <w:rtl/>
        </w:rPr>
        <w:lastRenderedPageBreak/>
        <w:t>بهره‌گیری از جوانان توانا، مستعد و شایسته است و به یک برنام</w:t>
      </w:r>
      <w:r w:rsidR="00285696">
        <w:rPr>
          <w:rtl/>
        </w:rPr>
        <w:t>ۀ</w:t>
      </w:r>
      <w:r w:rsidRPr="00262A4D">
        <w:rPr>
          <w:rtl/>
        </w:rPr>
        <w:t xml:space="preserve"> معنوی متعادل در کنار توانمندی‌های دیگر نیاز دارد.</w:t>
      </w:r>
    </w:p>
    <w:p w14:paraId="61020943" w14:textId="77777777" w:rsidR="001F53BD" w:rsidRPr="00262A4D" w:rsidRDefault="001F53BD" w:rsidP="000C781E">
      <w:pPr>
        <w:spacing w:line="414" w:lineRule="exact"/>
        <w:rPr>
          <w:rtl/>
        </w:rPr>
      </w:pPr>
      <w:r w:rsidRPr="00262A4D">
        <w:rPr>
          <w:rtl/>
        </w:rPr>
        <w:t>شاهد روشن اینکه بزرگان اصحاب و یاران معروف ائم</w:t>
      </w:r>
      <w:r w:rsidR="00285696">
        <w:rPr>
          <w:rtl/>
        </w:rPr>
        <w:t>ۀ</w:t>
      </w:r>
      <w:r w:rsidRPr="00262A4D">
        <w:rPr>
          <w:rtl/>
        </w:rPr>
        <w:t xml:space="preserve"> شیعه، همین مجاهدان اثرگذار بودند نه عابدان و سالکانی که توان نقش‌آفرینی‌های اجتماعی را نداشته باشند. امامان معصوم یاران خود را این گونه تربیت می‌کردند و تعریف و تمجیدی که ایشان از یاران مجاهد خود کرده‌اند برای عارفان و عابدان دیده نمی‌شود.</w:t>
      </w:r>
    </w:p>
    <w:p w14:paraId="262A26DC" w14:textId="77777777" w:rsidR="001F53BD" w:rsidRPr="000C781E" w:rsidRDefault="001F53BD" w:rsidP="000C781E">
      <w:pPr>
        <w:spacing w:line="420" w:lineRule="exact"/>
        <w:rPr>
          <w:spacing w:val="-2"/>
        </w:rPr>
      </w:pPr>
      <w:r w:rsidRPr="000C781E">
        <w:rPr>
          <w:spacing w:val="-2"/>
          <w:rtl/>
        </w:rPr>
        <w:t>علی‌القاعده به همین جهت است که امام صادق</w:t>
      </w:r>
      <w:r w:rsidRPr="000C781E">
        <w:rPr>
          <w:rStyle w:val="a9"/>
          <w:spacing w:val="-2"/>
          <w:rtl/>
        </w:rPr>
        <w:t>7</w:t>
      </w:r>
      <w:r w:rsidRPr="000C781E">
        <w:rPr>
          <w:spacing w:val="-2"/>
          <w:rtl/>
        </w:rPr>
        <w:t xml:space="preserve"> احترام ویژه‌ای برای هشام بن حکم قائل بودند و او را در کنار خود و در صدر مجلس می‌نشاندند و دربار</w:t>
      </w:r>
      <w:r w:rsidR="00285696" w:rsidRPr="000C781E">
        <w:rPr>
          <w:spacing w:val="-2"/>
          <w:rtl/>
          <w:lang w:eastAsia="zh-CN"/>
        </w:rPr>
        <w:t>ۀ</w:t>
      </w:r>
      <w:r w:rsidRPr="000C781E">
        <w:rPr>
          <w:spacing w:val="-2"/>
          <w:rtl/>
        </w:rPr>
        <w:t xml:space="preserve"> او فرمودند: «</w:t>
      </w:r>
      <w:r w:rsidRPr="000C781E">
        <w:rPr>
          <w:rStyle w:val="Charf1"/>
          <w:rFonts w:eastAsia="SimSun"/>
          <w:spacing w:val="-2"/>
          <w:rtl/>
        </w:rPr>
        <w:t>هَذَا نَاصِرُنَا بِقَلبِهِ وَ لِسَانِهِ وَ یَدِه</w:t>
      </w:r>
      <w:r w:rsidRPr="000C781E">
        <w:rPr>
          <w:spacing w:val="-2"/>
          <w:rtl/>
        </w:rPr>
        <w:t>‏؛ این جوان با دل و زبان و دستش یاور ماست» درحالی‌که جوان‌ترین افراد مجلس بود و تازه مو در صورت او روییده بود.</w:t>
      </w:r>
      <w:r w:rsidRPr="000C781E">
        <w:rPr>
          <w:rStyle w:val="footnotenum"/>
          <w:spacing w:val="-2"/>
          <w:rtl/>
        </w:rPr>
        <w:footnoteReference w:id="194"/>
      </w:r>
      <w:r w:rsidRPr="000C781E">
        <w:rPr>
          <w:spacing w:val="-2"/>
          <w:rtl/>
        </w:rPr>
        <w:t xml:space="preserve"> این برخورد امام</w:t>
      </w:r>
      <w:r w:rsidRPr="000C781E">
        <w:rPr>
          <w:rStyle w:val="a9"/>
          <w:spacing w:val="-2"/>
          <w:rtl/>
        </w:rPr>
        <w:t>7</w:t>
      </w:r>
      <w:r w:rsidRPr="000C781E">
        <w:rPr>
          <w:spacing w:val="-2"/>
          <w:rtl/>
        </w:rPr>
        <w:t xml:space="preserve"> ارزش عظیم یاری خدا و نصرت امام معصوم را روشن می‌کند؛ بنابراین اگر کسی بر اثر کثرت عبادات و خلوات و توجهات معنوی به انواع مقامات عرفانی دست یافته باشد ولی از کسب دانش و مهارت لازم برای یاری خدا وامانده باشد و توان نصرت امام را نداشته باشد از فیض معنویت اصیل محروم است و قدر و قیمت معنوی او کمتر از اصحاب پیامبر اکرم و حواریّین امامان معصوم است.</w:t>
      </w:r>
    </w:p>
    <w:p w14:paraId="3A217F64" w14:textId="77777777" w:rsidR="001F53BD" w:rsidRPr="002E53E5" w:rsidRDefault="001F53BD" w:rsidP="000C781E">
      <w:pPr>
        <w:spacing w:line="420" w:lineRule="exact"/>
        <w:rPr>
          <w:rtl/>
        </w:rPr>
      </w:pPr>
      <w:r w:rsidRPr="00262A4D">
        <w:rPr>
          <w:rtl/>
        </w:rPr>
        <w:t>در واقع برترین عبادت‌ها و مؤثرترین اسباب تقرب به خدا فراتر از نماز و نافله و مناسک، همین مجاهدت‌هاست که به نیت سربلندی اسلام و گسترش مکتب اهل بیت در جهان صورت می‌گیرد. مواجه</w:t>
      </w:r>
      <w:r w:rsidR="00285696">
        <w:rPr>
          <w:rtl/>
        </w:rPr>
        <w:t>ۀ</w:t>
      </w:r>
      <w:r w:rsidRPr="00262A4D">
        <w:rPr>
          <w:rtl/>
        </w:rPr>
        <w:t xml:space="preserve"> پیامبر اکرم</w:t>
      </w:r>
      <w:r w:rsidRPr="002E53E5">
        <w:rPr>
          <w:rStyle w:val="a9"/>
          <w:rtl/>
        </w:rPr>
        <w:t>6</w:t>
      </w:r>
      <w:r w:rsidRPr="00262A4D">
        <w:rPr>
          <w:rtl/>
        </w:rPr>
        <w:t xml:space="preserve"> در مسجد با دو گروه که یکی به عبادات مستحبی مشغول بود و دیگری مباحث</w:t>
      </w:r>
      <w:r w:rsidR="00285696">
        <w:rPr>
          <w:rtl/>
        </w:rPr>
        <w:t>ۀ</w:t>
      </w:r>
      <w:r w:rsidRPr="00262A4D">
        <w:rPr>
          <w:rtl/>
        </w:rPr>
        <w:t xml:space="preserve"> علمی می‌کرد و حضور تشویق‌کنند</w:t>
      </w:r>
      <w:r w:rsidR="00285696">
        <w:rPr>
          <w:rtl/>
        </w:rPr>
        <w:t>ۀ</w:t>
      </w:r>
      <w:r w:rsidRPr="00262A4D">
        <w:rPr>
          <w:rtl/>
        </w:rPr>
        <w:t xml:space="preserve"> آن حضرت در گروه دوم، همین معنا را تأیید و تأکید می‌کند. همچنین </w:t>
      </w:r>
      <w:r w:rsidRPr="00262A4D">
        <w:rPr>
          <w:rtl/>
        </w:rPr>
        <w:lastRenderedPageBreak/>
        <w:t>فرمایش آن حضرت که «فرشتگان و ساکنان عوالم بالا، بال‌های خود را برای طالبان علم فرش می‌کنند»</w:t>
      </w:r>
      <w:r w:rsidRPr="00100D85">
        <w:rPr>
          <w:rStyle w:val="footnotenum"/>
          <w:rtl/>
        </w:rPr>
        <w:footnoteReference w:id="195"/>
      </w:r>
      <w:r w:rsidRPr="00262A4D">
        <w:rPr>
          <w:rtl/>
        </w:rPr>
        <w:t xml:space="preserve"> نشان از این است که با علم‌آموزی در راه خدا می‌توان با ملکوت عالم ارتباط برقرار کرد. طبعاً خدای متعال هم برترین پاداش معنوی را به این عالمان عنایت می‌کند؛ یعنی مقام و مرتب</w:t>
      </w:r>
      <w:r w:rsidR="00285696">
        <w:rPr>
          <w:rtl/>
        </w:rPr>
        <w:t>ۀ</w:t>
      </w:r>
      <w:r w:rsidRPr="00262A4D">
        <w:rPr>
          <w:rtl/>
        </w:rPr>
        <w:t xml:space="preserve"> وجودی آنان را به پاس مجاهدت‌هایشان بیش از دیگران ارتقا می‌بخشد: «</w:t>
      </w:r>
      <w:r w:rsidRPr="006B1AFF">
        <w:rPr>
          <w:rStyle w:val="Charf1"/>
          <w:rFonts w:eastAsia="SimSun"/>
          <w:rtl/>
        </w:rPr>
        <w:t>اللَّهُمَّ اجعَلنَا مِمَّن تَنصُرُهُ وَ تَنتَصِرُ بِهِ لِدِینِ</w:t>
      </w:r>
      <w:r w:rsidR="00944EE4" w:rsidRPr="006B1AFF">
        <w:rPr>
          <w:rStyle w:val="Charf1"/>
          <w:rFonts w:eastAsia="SimSun"/>
          <w:rtl/>
        </w:rPr>
        <w:t>ک</w:t>
      </w:r>
      <w:r w:rsidRPr="006B1AFF">
        <w:rPr>
          <w:rStyle w:val="Charf1"/>
          <w:rFonts w:eastAsia="SimSun"/>
          <w:rtl/>
        </w:rPr>
        <w:t>َ فِی الدُّنیَا وَ الآخِرَة</w:t>
      </w:r>
      <w:r w:rsidRPr="00262A4D">
        <w:rPr>
          <w:rtl/>
        </w:rPr>
        <w:t>».</w:t>
      </w:r>
      <w:r w:rsidRPr="00100D85">
        <w:rPr>
          <w:rStyle w:val="footnotenum"/>
          <w:rtl/>
        </w:rPr>
        <w:footnoteReference w:id="196"/>
      </w:r>
    </w:p>
    <w:p w14:paraId="32210562" w14:textId="77777777" w:rsidR="001F53BD" w:rsidRPr="002E53E5" w:rsidRDefault="001F53BD" w:rsidP="000C781E">
      <w:pPr>
        <w:spacing w:line="404" w:lineRule="exact"/>
      </w:pPr>
      <w:r w:rsidRPr="00262A4D">
        <w:rPr>
          <w:rtl/>
        </w:rPr>
        <w:t>امر امام زمان</w:t>
      </w:r>
      <w:r w:rsidRPr="002E53E5">
        <w:rPr>
          <w:rStyle w:val="a9"/>
          <w:rtl/>
        </w:rPr>
        <w:t>7</w:t>
      </w:r>
      <w:r w:rsidRPr="00262A4D">
        <w:rPr>
          <w:rtl/>
        </w:rPr>
        <w:t xml:space="preserve"> به مرحوم آیت‌الله سید ابوالحسن اصفهانی که پس از شهادت فرزندش تصمیم گرفته بود از ریاست و زعامت کناره‌گیری کند نیز در همین زمینه جالب توجه است: «</w:t>
      </w:r>
      <w:r w:rsidRPr="006B1AFF">
        <w:rPr>
          <w:rStyle w:val="Charf1"/>
          <w:rFonts w:eastAsia="SimSun"/>
          <w:rtl/>
        </w:rPr>
        <w:t>أرخِص نَفسَک، وَ اجعَل مَجلِسَکَ فی الدِّهلیزِ، وَ اقضِ حوائِجَ النّاس، نَحنُ نَنصُرُکَ</w:t>
      </w:r>
      <w:r w:rsidRPr="00262A4D">
        <w:rPr>
          <w:rtl/>
        </w:rPr>
        <w:t>؛ خودت را برای مردم ارزان کن (در دسترس همه قرار بده). محل نشستنت را دهلیز خانه انتخاب کن و حاجت‌های مردم را برآور؛ ما یاری‌ات می‌کنیم».</w:t>
      </w:r>
      <w:r w:rsidRPr="00100D85">
        <w:rPr>
          <w:rStyle w:val="footnotenum"/>
          <w:rtl/>
        </w:rPr>
        <w:footnoteReference w:id="197"/>
      </w:r>
    </w:p>
    <w:p w14:paraId="37D84337" w14:textId="77777777" w:rsidR="001F53BD" w:rsidRPr="00262A4D" w:rsidRDefault="001F53BD" w:rsidP="000C781E">
      <w:pPr>
        <w:spacing w:line="404" w:lineRule="exact"/>
      </w:pPr>
      <w:r w:rsidRPr="00262A4D">
        <w:rPr>
          <w:rtl/>
        </w:rPr>
        <w:t xml:space="preserve">بنابراین کسی که معنویت را برای تقرب به خدا و کسب رضایت او یا پاداش الهی می‌خواهد باید از طریق یاری دین خدا و گسترش بندگی در جهان پیش رود؛ کسی هم که به دنبال کشف و کرامات و قدرت‌های غیبی است چه بسا راه‌های دیگری بیابد! بی‌تردید معنویتی که از طریق رضای خدا حاصل شود بسیار ارزشمندتر از معنویت‌های دیگر است و رضایت خدا در پیشبرد اهداف خدا و سربازی دین اوست. به این ترتیب معنویت‌های فردی موضوعیتی ندارند و تمام ارزش آن به این است که انسان را برای جهاد در راه خدا و نصرت دین او با معرفت </w:t>
      </w:r>
      <w:r w:rsidRPr="00262A4D">
        <w:rPr>
          <w:rtl/>
        </w:rPr>
        <w:lastRenderedPageBreak/>
        <w:t>و خلوص نیت، آماده‌تر می‌سازد.</w:t>
      </w:r>
    </w:p>
    <w:p w14:paraId="7E975ACF" w14:textId="77777777" w:rsidR="001F53BD" w:rsidRPr="002E53E5" w:rsidRDefault="001F53BD" w:rsidP="000C781E">
      <w:pPr>
        <w:spacing w:line="404" w:lineRule="exact"/>
        <w:rPr>
          <w:rtl/>
        </w:rPr>
      </w:pPr>
      <w:r w:rsidRPr="00262A4D">
        <w:rPr>
          <w:rtl/>
        </w:rPr>
        <w:t>حاصل آنکه به جای توصی</w:t>
      </w:r>
      <w:r w:rsidR="00285696">
        <w:rPr>
          <w:rtl/>
        </w:rPr>
        <w:t>ۀ</w:t>
      </w:r>
      <w:r w:rsidRPr="00262A4D">
        <w:rPr>
          <w:rtl/>
        </w:rPr>
        <w:t xml:space="preserve"> افراد به عبادت‌های طولانی و انعزال از مردم، شایسته است آنان را به کسب علم و تجربه و مهارت با نیت آماده شدن برای یاری دین خدا و سپس خدمتگزاری و نقش‌آفرینی و اثرگذاری در مسیر گسترش بندگی در جهان توصیه کنیم؛ زیرا خدای متعال پیش از آن و بیش از آن که عابد و سالک بخواهد، ناصر و لشکر خواسته است: </w:t>
      </w:r>
      <w:r w:rsidRPr="00262A4D">
        <w:rPr>
          <w:rtl/>
          <w:lang w:eastAsia="ko-KR"/>
        </w:rPr>
        <w:t>«</w:t>
      </w:r>
      <w:r w:rsidRPr="006B1AFF">
        <w:rPr>
          <w:rStyle w:val="Charf1"/>
          <w:rFonts w:eastAsia="SimSun"/>
          <w:rtl/>
          <w:lang w:eastAsia="ko-KR"/>
        </w:rPr>
        <w:t>لَیُعِدَّنَّ أَحَدُ</w:t>
      </w:r>
      <w:r w:rsidR="00944EE4" w:rsidRPr="006B1AFF">
        <w:rPr>
          <w:rStyle w:val="Charf1"/>
          <w:rFonts w:eastAsia="SimSun"/>
          <w:rtl/>
          <w:lang w:eastAsia="ko-KR"/>
        </w:rPr>
        <w:t>ک</w:t>
      </w:r>
      <w:r w:rsidRPr="006B1AFF">
        <w:rPr>
          <w:rStyle w:val="Charf1"/>
          <w:rFonts w:eastAsia="SimSun"/>
          <w:rtl/>
          <w:lang w:eastAsia="ko-KR"/>
        </w:rPr>
        <w:t>ُم لِخُرُوجِ القَائِمِ وَ لَو سَهما</w:t>
      </w:r>
      <w:r w:rsidRPr="00262A4D">
        <w:rPr>
          <w:rtl/>
          <w:lang w:eastAsia="ko-KR"/>
        </w:rPr>
        <w:t>؛</w:t>
      </w:r>
      <w:r w:rsidRPr="00100D85">
        <w:rPr>
          <w:rStyle w:val="footnotenum"/>
          <w:rtl/>
        </w:rPr>
        <w:footnoteReference w:id="198"/>
      </w:r>
      <w:r w:rsidRPr="00262A4D">
        <w:rPr>
          <w:rtl/>
          <w:lang w:eastAsia="ko-KR"/>
        </w:rPr>
        <w:t xml:space="preserve"> هریک از شما باید برای ظهور امام زمان آماده شود، هرچند به آماده‌کردن یک تیر».</w:t>
      </w:r>
      <w:r w:rsidRPr="00262A4D">
        <w:rPr>
          <w:rtl/>
        </w:rPr>
        <w:t xml:space="preserve"> در این عبارت تیر و ابزار جنگی تنها از باب نمونه بیان شده و این توصیه به عمومیت خود انواع آمادگی‌ها را در بر می‌گیرد؛ بنابراین هر نوع توانایی، دانش، مهارت، حرفه یا ابزاری که به کار گسترش دین خدا و اقام</w:t>
      </w:r>
      <w:r w:rsidR="00285696">
        <w:rPr>
          <w:rtl/>
        </w:rPr>
        <w:t>ۀ</w:t>
      </w:r>
      <w:r w:rsidRPr="00262A4D">
        <w:rPr>
          <w:rtl/>
        </w:rPr>
        <w:t xml:space="preserve"> توحید و عدالت در زمین بیاید مطلوب است و باید پی‌گیری شود.</w:t>
      </w:r>
    </w:p>
    <w:p w14:paraId="0F83C27F" w14:textId="77777777" w:rsidR="001F53BD" w:rsidRPr="00D43430" w:rsidRDefault="001F53BD" w:rsidP="000C781E">
      <w:pPr>
        <w:spacing w:line="420" w:lineRule="exact"/>
      </w:pPr>
      <w:r>
        <w:rPr>
          <w:rtl/>
        </w:rPr>
        <w:t>در میان کارگزاران امیرالمؤمنین</w:t>
      </w:r>
      <w:r w:rsidRPr="000C781E">
        <w:rPr>
          <w:rStyle w:val="a9"/>
          <w:rtl/>
        </w:rPr>
        <w:t>7</w:t>
      </w:r>
      <w:r>
        <w:rPr>
          <w:rtl/>
        </w:rPr>
        <w:t xml:space="preserve"> شخصیت‌های بزرگی مانند مالک اشتر نخعی و کمیل بن زیاد دیده می‌شوند. مالک اشتر یک عنصر اثرگذار مقتدر و یک مدیر هوشمند و کارآمد است که هم در عرص</w:t>
      </w:r>
      <w:r w:rsidR="00285696">
        <w:rPr>
          <w:rtl/>
        </w:rPr>
        <w:t>ۀ</w:t>
      </w:r>
      <w:r>
        <w:rPr>
          <w:rtl/>
        </w:rPr>
        <w:t xml:space="preserve"> نظامی و هم در عرص</w:t>
      </w:r>
      <w:r w:rsidR="00285696">
        <w:rPr>
          <w:rtl/>
        </w:rPr>
        <w:t>ۀ</w:t>
      </w:r>
      <w:r>
        <w:rPr>
          <w:rtl/>
        </w:rPr>
        <w:t xml:space="preserve"> سیاسی به آن حضرت یاری فراوان رسانده است. امام علی</w:t>
      </w:r>
      <w:r w:rsidRPr="000C781E">
        <w:rPr>
          <w:rStyle w:val="a9"/>
          <w:rtl/>
        </w:rPr>
        <w:t>7</w:t>
      </w:r>
      <w:r>
        <w:rPr>
          <w:rtl/>
        </w:rPr>
        <w:t xml:space="preserve"> از داشتن چنین نیروی توانایی به شدت خوشحال و مبتهج است و در واگذاری امور حکومت به او دل‏آرام و آسوده خاطر؛</w:t>
      </w:r>
      <w:r w:rsidRPr="00100D85">
        <w:rPr>
          <w:rStyle w:val="footnotenum"/>
          <w:rtl/>
        </w:rPr>
        <w:footnoteReference w:id="199"/>
      </w:r>
    </w:p>
    <w:p w14:paraId="4CC92906" w14:textId="77777777" w:rsidR="001F53BD" w:rsidRPr="00D43430" w:rsidRDefault="001F53BD" w:rsidP="000C781E">
      <w:pPr>
        <w:spacing w:line="414" w:lineRule="exact"/>
      </w:pPr>
      <w:r>
        <w:rPr>
          <w:rtl/>
        </w:rPr>
        <w:t>کمیل نیز عارف سالک دل‌سوخته‌ای است که مونس خلوت‌ها و تنهایی‌های امیرمؤمنان</w:t>
      </w:r>
      <w:r w:rsidRPr="002E53E5">
        <w:rPr>
          <w:rStyle w:val="a9"/>
          <w:rtl/>
        </w:rPr>
        <w:t>7</w:t>
      </w:r>
      <w:r>
        <w:rPr>
          <w:rtl/>
        </w:rPr>
        <w:t xml:space="preserve"> است و معارف سنگینی را از آن حضرت دریافت کرده است؛ ولی آنگاه که از جانب امام به کارگزاری شهرکی </w:t>
      </w:r>
      <w:r w:rsidRPr="00957EA4">
        <w:rPr>
          <w:position w:val="-5"/>
          <w:rtl/>
        </w:rPr>
        <w:t>-</w:t>
      </w:r>
      <w:r w:rsidRPr="00D43430">
        <w:rPr>
          <w:rtl/>
        </w:rPr>
        <w:t> </w:t>
      </w:r>
      <w:r>
        <w:rPr>
          <w:rtl/>
        </w:rPr>
        <w:t>به نام هیت</w:t>
      </w:r>
      <w:r w:rsidRPr="00D43430">
        <w:rPr>
          <w:rtl/>
        </w:rPr>
        <w:t> </w:t>
      </w:r>
      <w:r w:rsidRPr="00957EA4">
        <w:rPr>
          <w:position w:val="-5"/>
          <w:rtl/>
        </w:rPr>
        <w:t>-</w:t>
      </w:r>
      <w:r>
        <w:rPr>
          <w:rtl/>
        </w:rPr>
        <w:t xml:space="preserve"> گمارده می‏شود، در </w:t>
      </w:r>
      <w:r>
        <w:rPr>
          <w:rtl/>
        </w:rPr>
        <w:lastRenderedPageBreak/>
        <w:t>دفع سپاهیان دشمن که از حوزه مأموریت او گذشتند و به تاراج مسلمانان پرداختند، ناکام می‏ماند. به همین جهت امام</w:t>
      </w:r>
      <w:r w:rsidRPr="002E53E5">
        <w:rPr>
          <w:rStyle w:val="a9"/>
          <w:rtl/>
        </w:rPr>
        <w:t>7</w:t>
      </w:r>
      <w:r>
        <w:rPr>
          <w:rtl/>
        </w:rPr>
        <w:t xml:space="preserve"> بر او خرده می‏گیرند و از او گلایه می‏کنند.</w:t>
      </w:r>
      <w:r w:rsidRPr="00100D85">
        <w:rPr>
          <w:rStyle w:val="footnotenum"/>
          <w:rtl/>
        </w:rPr>
        <w:footnoteReference w:id="200"/>
      </w:r>
      <w:r>
        <w:rPr>
          <w:rtl/>
        </w:rPr>
        <w:t xml:space="preserve"> مقایس</w:t>
      </w:r>
      <w:r w:rsidR="00285696">
        <w:rPr>
          <w:rtl/>
        </w:rPr>
        <w:t>ۀ</w:t>
      </w:r>
      <w:r>
        <w:rPr>
          <w:rtl/>
        </w:rPr>
        <w:t xml:space="preserve"> کلمات آن حضرت دربار</w:t>
      </w:r>
      <w:r w:rsidR="00285696">
        <w:rPr>
          <w:rtl/>
        </w:rPr>
        <w:t>ۀ</w:t>
      </w:r>
      <w:r>
        <w:rPr>
          <w:rtl/>
        </w:rPr>
        <w:t xml:space="preserve"> عظمت مالک اشتر و شکایت ایشان از کمیل بن زیاد بسیار آموزنده است</w:t>
      </w:r>
      <w:r w:rsidRPr="00100D85">
        <w:rPr>
          <w:rStyle w:val="footnotenum"/>
          <w:rtl/>
        </w:rPr>
        <w:footnoteReference w:id="201"/>
      </w:r>
      <w:r>
        <w:rPr>
          <w:rtl/>
        </w:rPr>
        <w:t xml:space="preserve"> و تکلیف برنام</w:t>
      </w:r>
      <w:r w:rsidR="00285696">
        <w:rPr>
          <w:rtl/>
        </w:rPr>
        <w:t>ۀ</w:t>
      </w:r>
      <w:r>
        <w:rPr>
          <w:rtl/>
        </w:rPr>
        <w:t xml:space="preserve"> معنوی طلبه را در برابر فعالیت‌های اجتماعی و برنامه‌های دیگر معلوم می‌سازد.</w:t>
      </w:r>
    </w:p>
    <w:p w14:paraId="5C37AF6F" w14:textId="77777777" w:rsidR="001F53BD" w:rsidRPr="00262A4D" w:rsidRDefault="001F53BD" w:rsidP="001F53BD">
      <w:pPr>
        <w:rPr>
          <w:rtl/>
        </w:rPr>
      </w:pPr>
      <w:r w:rsidRPr="00262A4D">
        <w:rPr>
          <w:rtl/>
        </w:rPr>
        <w:t>مرحوم علام</w:t>
      </w:r>
      <w:r w:rsidR="00285696">
        <w:rPr>
          <w:rtl/>
        </w:rPr>
        <w:t>ۀ</w:t>
      </w:r>
      <w:r w:rsidRPr="00262A4D">
        <w:rPr>
          <w:rtl/>
        </w:rPr>
        <w:t xml:space="preserve"> حسن‌زاد</w:t>
      </w:r>
      <w:r w:rsidR="00285696">
        <w:rPr>
          <w:rtl/>
        </w:rPr>
        <w:t>ۀ</w:t>
      </w:r>
      <w:r w:rsidRPr="00262A4D">
        <w:rPr>
          <w:rtl/>
        </w:rPr>
        <w:t xml:space="preserve"> آملی که خود از عارفان سالک و مردان را</w:t>
      </w:r>
      <w:r w:rsidR="00285696">
        <w:rPr>
          <w:rtl/>
        </w:rPr>
        <w:t>ۀ</w:t>
      </w:r>
      <w:r w:rsidRPr="00262A4D">
        <w:rPr>
          <w:rtl/>
        </w:rPr>
        <w:t>افته بود، مزار شهدا را جایگاه خواصّ اولیای خدا می‌دانست، تربت آنان را بر چشم می‌کشید و می‌فرمود: «شهدا از اولیا برترند؛ زیرا عارفان به کمال جان می‌رسند و شهدا به وصال جانان. عارف جان‌پرور است و شهید از جان گذر کرده است. عارف لقاء الله می‌خواهد و شهید به وجه الله نظر می‌کند».</w:t>
      </w:r>
    </w:p>
    <w:p w14:paraId="5F521083" w14:textId="77777777" w:rsidR="001F53BD" w:rsidRPr="00262A4D" w:rsidRDefault="001F53BD" w:rsidP="001F53BD">
      <w:pPr>
        <w:rPr>
          <w:rtl/>
        </w:rPr>
      </w:pPr>
      <w:r w:rsidRPr="00262A4D">
        <w:rPr>
          <w:rtl/>
          <w:lang w:eastAsia="zh-CN"/>
        </w:rPr>
        <w:t>سخن علام</w:t>
      </w:r>
      <w:r w:rsidR="00285696">
        <w:rPr>
          <w:rtl/>
          <w:lang w:eastAsia="zh-CN"/>
        </w:rPr>
        <w:t>ۀ</w:t>
      </w:r>
      <w:r w:rsidRPr="00262A4D">
        <w:rPr>
          <w:rtl/>
          <w:lang w:eastAsia="zh-CN"/>
        </w:rPr>
        <w:t xml:space="preserve"> طباطبایی در این موضوع شنیدنی و راه‌گشاست:</w:t>
      </w:r>
    </w:p>
    <w:p w14:paraId="6A504D99" w14:textId="77777777" w:rsidR="001F53BD" w:rsidRPr="000C781E" w:rsidRDefault="001F53BD" w:rsidP="00C830AA">
      <w:pPr>
        <w:pStyle w:val="afff1"/>
        <w:rPr>
          <w:spacing w:val="-2"/>
          <w:rtl/>
        </w:rPr>
      </w:pPr>
      <w:r w:rsidRPr="000C781E">
        <w:rPr>
          <w:spacing w:val="-2"/>
          <w:rtl/>
        </w:rPr>
        <w:t>«پرسش: نظر به این‌که در زمان امیر مؤمنان</w:t>
      </w:r>
      <w:r w:rsidRPr="000C781E">
        <w:rPr>
          <w:rStyle w:val="a9"/>
          <w:spacing w:val="-2"/>
          <w:rtl/>
        </w:rPr>
        <w:t>7</w:t>
      </w:r>
      <w:r w:rsidRPr="000C781E">
        <w:rPr>
          <w:spacing w:val="-2"/>
          <w:rtl/>
        </w:rPr>
        <w:t xml:space="preserve"> شیعیان آن حضرت از نظر عکس‏العمل اجتماعی بر دو گروه تقسیم شدند: اول، آنهایی که از جار و جنجال‏ها و غوغای اجتماع و کشمکش‏های دوران به دور [مانده] و فقط به اصلاح خویش و تهذیب نفس پرداختند (مانند اویس قرنی، کمیل و غیره) تا این‌که در رکاب آن حضرت شهید شدند و یا این‌که به دست دیگری به قتل رسیده و یا بالاخره از دنیا رفتند. گروه دوم آن کسانی که برعکس طایف</w:t>
      </w:r>
      <w:r w:rsidR="00285696" w:rsidRPr="000C781E">
        <w:rPr>
          <w:spacing w:val="-2"/>
          <w:rtl/>
        </w:rPr>
        <w:t>ۀ</w:t>
      </w:r>
      <w:r w:rsidRPr="000C781E">
        <w:rPr>
          <w:spacing w:val="-2"/>
          <w:rtl/>
        </w:rPr>
        <w:t xml:space="preserve"> اول در گیرودارهای اجتماع وارد شده و همه جا مشغول فعالیت بودند (مانند مالک اشتر و غیره). این دو جبهه در قرون اخیره بهتر نمایان است. از گروه اول مرحوم حاج ملا حسین‌قلی </w:t>
      </w:r>
      <w:r w:rsidRPr="000C781E">
        <w:rPr>
          <w:spacing w:val="-2"/>
          <w:rtl/>
        </w:rPr>
        <w:lastRenderedPageBreak/>
        <w:t>همدانی و تلامیذ خاصش و از گروه دوم مرحوم آقا شیخ محمدحسین کاشف‏الغطا و سید شرف‏الدین جبل‌عاملی و غیره را می‏توان نام برد. با توجه به این‌که در مورد اشخاص نظری نیست و فقط طرح این سؤال بدین‏جهت است که آیا تهذیب اخلاق در متن جامعه است و یا این‌که احتیاج به عزلت و تنهایی دارد؟ و کدام یک از این دو روش مورد توجه اسلام و پیشوایان بوده و در راه پیشبرد اهداف عالیه اسلام مؤثرتر است؟</w:t>
      </w:r>
    </w:p>
    <w:p w14:paraId="25BDE8E2" w14:textId="77777777" w:rsidR="001F53BD" w:rsidRPr="000C781E" w:rsidRDefault="001F53BD" w:rsidP="00C830AA">
      <w:pPr>
        <w:pStyle w:val="afff1"/>
        <w:rPr>
          <w:spacing w:val="-2"/>
          <w:rtl/>
        </w:rPr>
      </w:pPr>
      <w:r w:rsidRPr="000C781E">
        <w:rPr>
          <w:spacing w:val="-2"/>
          <w:rtl/>
        </w:rPr>
        <w:t>پاسخ: آنچه از لابه‏لای کتاب و سنت دستگیر می‏شود این است که اسلام کمال خداشناسی و خلوص بندگی را می‏خواهد، به طوری که انسان به‏غیر خدا عزّ اسمه تعلق (هیچ‏گونه تعلق) نداشته باشد. از این استکمال هرچه میسور است مطلوب است، کم یا زیاد «</w:t>
      </w:r>
      <w:r w:rsidRPr="000C781E">
        <w:rPr>
          <w:rStyle w:val="Charf1"/>
          <w:rFonts w:eastAsia="SimSun"/>
          <w:i w:val="0"/>
          <w:spacing w:val="-2"/>
          <w:rtl/>
        </w:rPr>
        <w:t>اتَّقُوا اللَّهَ حَقَّ تُقاتِه‏</w:t>
      </w:r>
      <w:r w:rsidRPr="000C781E">
        <w:rPr>
          <w:spacing w:val="-2"/>
          <w:rtl/>
        </w:rPr>
        <w:t>» و «</w:t>
      </w:r>
      <w:r w:rsidRPr="000C781E">
        <w:rPr>
          <w:rStyle w:val="Charf1"/>
          <w:rFonts w:eastAsia="SimSun"/>
          <w:i w:val="0"/>
          <w:spacing w:val="-2"/>
          <w:rtl/>
        </w:rPr>
        <w:t>فَفِرُّوا إِلَی اللَّهِ</w:t>
      </w:r>
      <w:r w:rsidRPr="000C781E">
        <w:rPr>
          <w:spacing w:val="-2"/>
          <w:rtl/>
        </w:rPr>
        <w:t>». جز این‌که اسلام دینی است اجتماعی که رهبانیت و عزلت را الغا نموده، کسانی که به تهذیب نفس و تکمیل ایمان و خداشناسی مشغول هستند، کمال را در متن اجتماع با مشارکت با دیگران باید به دست آورند. تربیت‌شدگان ائم</w:t>
      </w:r>
      <w:r w:rsidR="00285696" w:rsidRPr="000C781E">
        <w:rPr>
          <w:spacing w:val="-2"/>
          <w:rtl/>
        </w:rPr>
        <w:t>ۀ</w:t>
      </w:r>
      <w:r w:rsidRPr="000C781E">
        <w:rPr>
          <w:spacing w:val="-2"/>
          <w:rtl/>
        </w:rPr>
        <w:t xml:space="preserve"> هدی</w:t>
      </w:r>
      <w:r w:rsidRPr="000C781E">
        <w:rPr>
          <w:rStyle w:val="a9"/>
          <w:spacing w:val="-2"/>
          <w:rtl/>
        </w:rPr>
        <w:t>:</w:t>
      </w:r>
      <w:r w:rsidRPr="000C781E">
        <w:rPr>
          <w:spacing w:val="-2"/>
          <w:rtl/>
        </w:rPr>
        <w:t xml:space="preserve"> نیز در صدر اسلام همین رویه را داشته‏اند. سلمان که درج</w:t>
      </w:r>
      <w:r w:rsidR="00285696" w:rsidRPr="000C781E">
        <w:rPr>
          <w:spacing w:val="-2"/>
          <w:rtl/>
        </w:rPr>
        <w:t>ۀ</w:t>
      </w:r>
      <w:r w:rsidRPr="000C781E">
        <w:rPr>
          <w:spacing w:val="-2"/>
          <w:rtl/>
        </w:rPr>
        <w:t xml:space="preserve"> دهم ایمان را داشت، در مدائن حکومت می‏کرد و اویس قرنی که ضرب‏المثل کمال و تقوی بود، در جنگ صفین شرکت کرد و در رکاب امیرالمؤمنین</w:t>
      </w:r>
      <w:r w:rsidRPr="000C781E">
        <w:rPr>
          <w:rStyle w:val="a9"/>
          <w:spacing w:val="-2"/>
          <w:rtl/>
        </w:rPr>
        <w:t>7</w:t>
      </w:r>
      <w:r w:rsidRPr="000C781E">
        <w:rPr>
          <w:spacing w:val="-2"/>
          <w:rtl/>
        </w:rPr>
        <w:t xml:space="preserve"> شهید شد».</w:t>
      </w:r>
      <w:r w:rsidRPr="000C781E">
        <w:rPr>
          <w:rStyle w:val="footnotenum"/>
          <w:spacing w:val="-2"/>
          <w:rtl/>
        </w:rPr>
        <w:footnoteReference w:id="202"/>
      </w:r>
    </w:p>
    <w:p w14:paraId="019BFB13" w14:textId="77777777" w:rsidR="001F53BD" w:rsidRDefault="002D01BD" w:rsidP="000C781E">
      <w:pPr>
        <w:pStyle w:val="Heading1"/>
        <w:spacing w:line="414" w:lineRule="exact"/>
        <w:rPr>
          <w:rtl/>
        </w:rPr>
      </w:pPr>
      <w:bookmarkStart w:id="62" w:name="_Toc176070380"/>
      <w:bookmarkStart w:id="63" w:name="_Toc178925766"/>
      <w:r>
        <w:rPr>
          <w:rtl/>
        </w:rPr>
        <w:lastRenderedPageBreak/>
        <w:t>3</w:t>
      </w:r>
      <w:r w:rsidR="001F53BD">
        <w:rPr>
          <w:rtl/>
        </w:rPr>
        <w:t>. ولایت و حرکت جمعی</w:t>
      </w:r>
      <w:bookmarkEnd w:id="62"/>
      <w:bookmarkEnd w:id="63"/>
    </w:p>
    <w:p w14:paraId="57FBBAA1" w14:textId="77777777" w:rsidR="001F53BD" w:rsidRPr="002E53E5" w:rsidRDefault="001F53BD" w:rsidP="000C781E">
      <w:pPr>
        <w:pStyle w:val="a7"/>
        <w:spacing w:line="414" w:lineRule="exact"/>
        <w:rPr>
          <w:rtl/>
        </w:rPr>
      </w:pPr>
      <w:r w:rsidRPr="00262A4D">
        <w:rPr>
          <w:rtl/>
        </w:rPr>
        <w:t>هم</w:t>
      </w:r>
      <w:r w:rsidR="00285696">
        <w:rPr>
          <w:rtl/>
        </w:rPr>
        <w:t>ۀ</w:t>
      </w:r>
      <w:r w:rsidRPr="00262A4D">
        <w:rPr>
          <w:rtl/>
        </w:rPr>
        <w:t xml:space="preserve"> ما در زمان کودکی اول بار که با مفهوم دین و دین‌داری آشنا شدیم، آن را بر سلسله‌مناسکی عبادی و حرکاتی که نشان از خضوع و تواضع در مقابل یک موجود برتر غیبی داشت حمل می‌کردیم و مصادیق دین‌داری را تنها نماز و روزه و تلاوت قرآن و زیارت حرم اهل بیت</w:t>
      </w:r>
      <w:r w:rsidRPr="002E53E5">
        <w:rPr>
          <w:rStyle w:val="a9"/>
          <w:rtl/>
        </w:rPr>
        <w:t>:</w:t>
      </w:r>
      <w:r w:rsidRPr="00262A4D">
        <w:rPr>
          <w:rtl/>
        </w:rPr>
        <w:t xml:space="preserve"> می‌دانستیم. به‌مرور تصویر ما از دین‌داری کامل‌تر گشت و بهداشت، نظم، علم‌آموزی، جهاد، گره‌گشایی از مردم، روابط خانوادگی و مانند آن را نیز شامل شد. پس از آن به‌تدریج متوجه شدیم که دین‌داری کاری در عرض سایر کارها نیست و سراسر عمر ما را در بر می‌گیرد؛ یعنی برنامه‌ای در کنار سایر برنامه‌ها نیست که در شبانه‌روز ساعتی را بدان اختصاص دهیم و برای آن ظرف زمانی و مکانی مشخص در نظر بگیریم. دین‌داری با هم</w:t>
      </w:r>
      <w:r w:rsidR="00285696">
        <w:rPr>
          <w:rtl/>
        </w:rPr>
        <w:t>ۀ</w:t>
      </w:r>
      <w:r w:rsidRPr="00262A4D">
        <w:rPr>
          <w:rtl/>
        </w:rPr>
        <w:t xml:space="preserve"> کارها جمع می‌شود و </w:t>
      </w:r>
      <w:r w:rsidR="002D01BD">
        <w:rPr>
          <w:rtl/>
        </w:rPr>
        <w:t>2</w:t>
      </w:r>
      <w:r w:rsidR="00CC0D09">
        <w:rPr>
          <w:rtl/>
        </w:rPr>
        <w:t>4</w:t>
      </w:r>
      <w:r w:rsidRPr="00262A4D">
        <w:rPr>
          <w:rtl/>
        </w:rPr>
        <w:t xml:space="preserve"> ساعت شبانه‌روز را در هم</w:t>
      </w:r>
      <w:r w:rsidR="00285696">
        <w:rPr>
          <w:rtl/>
        </w:rPr>
        <w:t>ۀ</w:t>
      </w:r>
      <w:r w:rsidRPr="00262A4D">
        <w:rPr>
          <w:rtl/>
        </w:rPr>
        <w:t xml:space="preserve"> شئون زندگی، شامل </w:t>
      </w:r>
      <w:r w:rsidRPr="00262A4D">
        <w:rPr>
          <w:rtl/>
        </w:rPr>
        <w:lastRenderedPageBreak/>
        <w:t>می‌گردد. پیامبر خدا</w:t>
      </w:r>
      <w:r w:rsidRPr="002E53E5">
        <w:rPr>
          <w:rStyle w:val="a9"/>
          <w:rtl/>
        </w:rPr>
        <w:t>6</w:t>
      </w:r>
      <w:r w:rsidRPr="00262A4D">
        <w:rPr>
          <w:rtl/>
        </w:rPr>
        <w:t xml:space="preserve"> در توصیه به ابوذر فرمودند: «</w:t>
      </w:r>
      <w:r w:rsidRPr="006B1AFF">
        <w:rPr>
          <w:rStyle w:val="Charf1"/>
          <w:rFonts w:eastAsia="SimSun"/>
          <w:rtl/>
        </w:rPr>
        <w:t>یَا أَبَا ذَرٍّ لِیَکُن لَکَ فِی کُلِّ شَی‏ءٍ نِیَّةٌ صَالِحَةٌ حَتَّی فِی النَّومِ وَ الأَکل</w:t>
      </w:r>
      <w:r w:rsidRPr="00262A4D">
        <w:rPr>
          <w:rtl/>
        </w:rPr>
        <w:t>؛</w:t>
      </w:r>
      <w:r w:rsidRPr="00100D85">
        <w:rPr>
          <w:rStyle w:val="footnotenum"/>
          <w:rtl/>
        </w:rPr>
        <w:footnoteReference w:id="203"/>
      </w:r>
      <w:r w:rsidRPr="00262A4D">
        <w:rPr>
          <w:rtl/>
        </w:rPr>
        <w:t xml:space="preserve"> ای ابوذر در هر کاری نیت شایسته قرار بده، حتی در خوردن و خوابیدن»؛ </w:t>
      </w:r>
      <w:r w:rsidRPr="00262A4D">
        <w:rPr>
          <w:rtl/>
          <w:lang w:eastAsia="zh-CN"/>
        </w:rPr>
        <w:t>یعنی ساعات خوردن و خوابیدن و استراحت کردن ما نیز باید مصداق بندگی و دین‌داری باشد و نباید از دست برود؛ بنابراین تصویر اولی</w:t>
      </w:r>
      <w:r w:rsidR="00285696">
        <w:rPr>
          <w:rtl/>
          <w:lang w:eastAsia="zh-CN"/>
        </w:rPr>
        <w:t>ۀ</w:t>
      </w:r>
      <w:r w:rsidRPr="00262A4D">
        <w:rPr>
          <w:rtl/>
          <w:lang w:eastAsia="zh-CN"/>
        </w:rPr>
        <w:t xml:space="preserve"> ما از دین‌داری و بندگی به مرور کامل‌تر شد و کل زندگی ما را در بر گرفت.</w:t>
      </w:r>
    </w:p>
    <w:p w14:paraId="6F338B34" w14:textId="77777777" w:rsidR="001F53BD" w:rsidRPr="00262A4D" w:rsidRDefault="001F53BD" w:rsidP="000C781E">
      <w:pPr>
        <w:spacing w:line="420" w:lineRule="exact"/>
        <w:rPr>
          <w:rtl/>
        </w:rPr>
      </w:pPr>
      <w:r w:rsidRPr="00262A4D">
        <w:rPr>
          <w:rtl/>
          <w:lang w:eastAsia="zh-CN"/>
        </w:rPr>
        <w:t>اکنون باید بدانیم که معنای گسترد</w:t>
      </w:r>
      <w:r w:rsidR="00285696">
        <w:rPr>
          <w:rtl/>
          <w:lang w:eastAsia="zh-CN"/>
        </w:rPr>
        <w:t>ۀ</w:t>
      </w:r>
      <w:r w:rsidRPr="00262A4D">
        <w:rPr>
          <w:rtl/>
          <w:lang w:eastAsia="zh-CN"/>
        </w:rPr>
        <w:t xml:space="preserve"> دین‌داری در همین مقدار نیز منحصر نمی‌ماند؛ دین‌داری به معنای کامل خود فراتر از یک عملیات شخصی و رابط</w:t>
      </w:r>
      <w:r w:rsidR="00285696">
        <w:rPr>
          <w:rtl/>
          <w:lang w:eastAsia="zh-CN"/>
        </w:rPr>
        <w:t>ۀ</w:t>
      </w:r>
      <w:r w:rsidRPr="00262A4D">
        <w:rPr>
          <w:rtl/>
          <w:lang w:eastAsia="zh-CN"/>
        </w:rPr>
        <w:t xml:space="preserve"> فردی با خداست</w:t>
      </w:r>
      <w:r w:rsidR="00D44DF9">
        <w:rPr>
          <w:rFonts w:hint="cs"/>
          <w:rtl/>
          <w:lang w:eastAsia="zh-CN"/>
        </w:rPr>
        <w:t xml:space="preserve"> و به معنای ورود در یک جبهه و پیوند با یک جریان است.</w:t>
      </w:r>
    </w:p>
    <w:p w14:paraId="27703198" w14:textId="77777777" w:rsidR="001F53BD" w:rsidRPr="00262A4D" w:rsidRDefault="001F53BD" w:rsidP="002E53E5">
      <w:pPr>
        <w:rPr>
          <w:rtl/>
        </w:rPr>
      </w:pPr>
      <w:r w:rsidRPr="00262A4D">
        <w:rPr>
          <w:rtl/>
          <w:lang w:eastAsia="zh-CN"/>
        </w:rPr>
        <w:t>هم</w:t>
      </w:r>
      <w:r w:rsidR="00285696">
        <w:rPr>
          <w:rtl/>
          <w:lang w:eastAsia="zh-CN"/>
        </w:rPr>
        <w:t>ۀ</w:t>
      </w:r>
      <w:r w:rsidRPr="00262A4D">
        <w:rPr>
          <w:rtl/>
          <w:lang w:eastAsia="zh-CN"/>
        </w:rPr>
        <w:t xml:space="preserve"> </w:t>
      </w:r>
      <w:r w:rsidRPr="00262A4D">
        <w:rPr>
          <w:rtl/>
        </w:rPr>
        <w:t>این دستورات شرعی، خطاب به افراد است؛ یعنی هرگاه یکی از مؤمنان را به‌تنهایی در نظر می‌گیریم و به مسئولیت‌های الهی او در قبال خدا، خود، خلق یا خلقت می‌نگریم فهرستی از تکالیف نمایان می‌شود که علی‌القاعده می‌تواند هم</w:t>
      </w:r>
      <w:r w:rsidR="00285696">
        <w:rPr>
          <w:rtl/>
        </w:rPr>
        <w:t>ۀ</w:t>
      </w:r>
      <w:r w:rsidRPr="00262A4D">
        <w:rPr>
          <w:rtl/>
        </w:rPr>
        <w:t xml:space="preserve"> زندگی او را در بر گیرد. در کنار این تکالیف، تکالیفی برای امّت‌ها و جماعت‌ها هم وجود دارد که عرص</w:t>
      </w:r>
      <w:r w:rsidR="00285696">
        <w:rPr>
          <w:rtl/>
        </w:rPr>
        <w:t>ۀ</w:t>
      </w:r>
      <w:r w:rsidRPr="00262A4D">
        <w:rPr>
          <w:rtl/>
        </w:rPr>
        <w:t xml:space="preserve"> دین‌داری جمعی </w:t>
      </w:r>
      <w:r w:rsidR="00A911E6">
        <w:rPr>
          <w:rFonts w:hint="cs"/>
          <w:rtl/>
        </w:rPr>
        <w:t xml:space="preserve">و جریانی </w:t>
      </w:r>
      <w:r w:rsidRPr="00262A4D">
        <w:rPr>
          <w:rtl/>
        </w:rPr>
        <w:t>و بندگی کاروانی است. این عرص</w:t>
      </w:r>
      <w:r w:rsidR="00285696">
        <w:rPr>
          <w:rtl/>
        </w:rPr>
        <w:t>ۀ</w:t>
      </w:r>
      <w:r w:rsidRPr="00262A4D">
        <w:rPr>
          <w:rtl/>
        </w:rPr>
        <w:t xml:space="preserve"> دین‌داری برای تود</w:t>
      </w:r>
      <w:r w:rsidR="00285696">
        <w:rPr>
          <w:rtl/>
        </w:rPr>
        <w:t>ۀ</w:t>
      </w:r>
      <w:r w:rsidRPr="00262A4D">
        <w:rPr>
          <w:rtl/>
        </w:rPr>
        <w:t xml:space="preserve"> مردم کمتر آشکار است و اتفاقاً بسیار مهم</w:t>
      </w:r>
      <w:r w:rsidR="002E53E5" w:rsidRPr="00262A4D">
        <w:rPr>
          <w:rtl/>
        </w:rPr>
        <w:t>‌</w:t>
      </w:r>
      <w:r w:rsidRPr="00262A4D">
        <w:rPr>
          <w:rtl/>
        </w:rPr>
        <w:t>تر است. در واقع انسان همان‌گونه که موظف است اراد</w:t>
      </w:r>
      <w:r w:rsidR="00285696">
        <w:rPr>
          <w:rtl/>
        </w:rPr>
        <w:t>ۀ</w:t>
      </w:r>
      <w:r w:rsidRPr="00262A4D">
        <w:rPr>
          <w:rtl/>
        </w:rPr>
        <w:t xml:space="preserve"> فردی خود را در مسیر طاعت و بندگی قرار دهد موظف است از اراد</w:t>
      </w:r>
      <w:r w:rsidR="00285696">
        <w:rPr>
          <w:rtl/>
        </w:rPr>
        <w:t>ۀ</w:t>
      </w:r>
      <w:r w:rsidRPr="00262A4D">
        <w:rPr>
          <w:rtl/>
        </w:rPr>
        <w:t xml:space="preserve"> جمعی خود نیز در مسیر طاعت و عبودیت استفاده کند. تولّی و تبرّی یعنی اتصال و پیوند با جبه</w:t>
      </w:r>
      <w:r w:rsidR="00285696">
        <w:rPr>
          <w:rtl/>
        </w:rPr>
        <w:t>ۀ</w:t>
      </w:r>
      <w:r w:rsidRPr="00262A4D">
        <w:rPr>
          <w:rtl/>
        </w:rPr>
        <w:t xml:space="preserve"> دوستان خدا و انقطاع و گسست از جریان دشمنان خدا مهم‌ترین آموز</w:t>
      </w:r>
      <w:r w:rsidR="00285696">
        <w:rPr>
          <w:rtl/>
        </w:rPr>
        <w:t>ۀ</w:t>
      </w:r>
      <w:r w:rsidRPr="00262A4D">
        <w:rPr>
          <w:rtl/>
        </w:rPr>
        <w:t xml:space="preserve"> دینی است.</w:t>
      </w:r>
    </w:p>
    <w:p w14:paraId="162B56AF" w14:textId="77777777" w:rsidR="00752B39" w:rsidRDefault="00752B39" w:rsidP="00752B39">
      <w:pPr>
        <w:pStyle w:val="affffffff5"/>
        <w:rPr>
          <w:rtl/>
        </w:rPr>
      </w:pPr>
      <w:r w:rsidRPr="00752B39">
        <w:rPr>
          <w:rtl/>
        </w:rPr>
        <w:drawing>
          <wp:inline distT="0" distB="0" distL="0" distR="0" wp14:anchorId="4D97EFBB" wp14:editId="58D4B193">
            <wp:extent cx="1920240" cy="419100"/>
            <wp:effectExtent l="0" t="0" r="0" b="0"/>
            <wp:docPr id="69" name="Picture 53"/>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50" t="26384" r="925" b="34686"/>
                    <a:stretch/>
                  </pic:blipFill>
                  <pic:spPr bwMode="auto">
                    <a:xfrm>
                      <a:off x="0" y="0"/>
                      <a:ext cx="1962200" cy="428258"/>
                    </a:xfrm>
                    <a:prstGeom prst="rect">
                      <a:avLst/>
                    </a:prstGeom>
                    <a:noFill/>
                    <a:ln>
                      <a:noFill/>
                    </a:ln>
                    <a:extLst>
                      <a:ext uri="{53640926-AAD7-44D8-BBD7-CCE9431645EC}">
                        <a14:shadowObscured xmlns:a14="http://schemas.microsoft.com/office/drawing/2010/main"/>
                      </a:ext>
                    </a:extLst>
                  </pic:spPr>
                </pic:pic>
              </a:graphicData>
            </a:graphic>
          </wp:inline>
        </w:drawing>
      </w:r>
    </w:p>
    <w:p w14:paraId="17A92F79" w14:textId="77777777" w:rsidR="001F53BD" w:rsidRPr="002E53E5" w:rsidRDefault="001F53BD" w:rsidP="002E53E5">
      <w:pPr>
        <w:rPr>
          <w:rtl/>
        </w:rPr>
      </w:pPr>
      <w:r w:rsidRPr="00262A4D">
        <w:rPr>
          <w:rtl/>
        </w:rPr>
        <w:lastRenderedPageBreak/>
        <w:t>پس دین‌داری را نباید به یک عملیات شخصی و ارتباط فردی با خدای متعال تقلیل داد؛ کار اصلی دین‌داری، جمعی یا به تعبیر قرآن کریم «امر جامع»</w:t>
      </w:r>
      <w:r w:rsidRPr="00100D85">
        <w:rPr>
          <w:rStyle w:val="footnotenum"/>
          <w:rtl/>
        </w:rPr>
        <w:footnoteReference w:id="204"/>
      </w:r>
      <w:r w:rsidRPr="00262A4D">
        <w:rPr>
          <w:rtl/>
        </w:rPr>
        <w:t xml:space="preserve"> است و به‌تنهایی انجام نمی‌گیرد. برای فهم بهتر این مطلب توجه کنیم که خدای متعال، دین را برای چه فرستاده است؟ آن گونه که در قرآن بیان شده است، دین صرفاً نیامده تا ما انسان‌ها، تک‌به‌تک خوب و سعادتمند شویم. دین برای تحقق غایت بزرگی آمده است که جز با اهتمام جمعی و جریان امّتی قابل حصول نیست: «</w:t>
      </w:r>
      <w:r w:rsidRPr="007F40AD">
        <w:rPr>
          <w:rStyle w:val="Char3"/>
          <w:rtl/>
        </w:rPr>
        <w:t>هُوَ الَّذِی أَرسَلَ رَسُولَهُ بِالهُدَی وَدِینِ الحَقِّ لِیُظهِرَهُ عَلَی الدِّینِ کُلِّهِ</w:t>
      </w:r>
      <w:r w:rsidRPr="00262A4D">
        <w:rPr>
          <w:rtl/>
        </w:rPr>
        <w:t>»؛</w:t>
      </w:r>
      <w:r w:rsidRPr="00100D85">
        <w:rPr>
          <w:rStyle w:val="footnotenum"/>
          <w:rtl/>
        </w:rPr>
        <w:footnoteReference w:id="205"/>
      </w:r>
      <w:r w:rsidRPr="00262A4D">
        <w:rPr>
          <w:rtl/>
        </w:rPr>
        <w:t xml:space="preserve"> این کار بزرگ از توان آحاد انسان‌ها و اراده</w:t>
      </w:r>
      <w:r w:rsidR="002E53E5" w:rsidRPr="002E53E5">
        <w:rPr>
          <w:rtl/>
        </w:rPr>
        <w:t>‌</w:t>
      </w:r>
      <w:r w:rsidRPr="00262A4D">
        <w:rPr>
          <w:rtl/>
        </w:rPr>
        <w:t>های فردی خارج است و برای تحقق آن باید امّت‌ها و نسل‌های متوالی دست به دست هم دهند. عبودیت فردی مؤمنان غرض خدا را تأمین نمی‌کند؛ بلکه برای تأمین آن به یک عبودیت جمعی بزرگ نیاز است؛ «</w:t>
      </w:r>
      <w:r w:rsidRPr="007F40AD">
        <w:rPr>
          <w:rStyle w:val="Char3"/>
          <w:rtl/>
        </w:rPr>
        <w:t>وَمَا خَلَقتُ الجِنَّ وَالإِنسَ إِلَّا لِیَعبُدُونِ</w:t>
      </w:r>
      <w:r w:rsidRPr="00262A4D">
        <w:rPr>
          <w:rtl/>
        </w:rPr>
        <w:t>».</w:t>
      </w:r>
      <w:r w:rsidRPr="00100D85">
        <w:rPr>
          <w:rStyle w:val="footnotenum"/>
          <w:rtl/>
        </w:rPr>
        <w:footnoteReference w:id="206"/>
      </w:r>
    </w:p>
    <w:p w14:paraId="508EFBC3" w14:textId="77777777" w:rsidR="001F53BD" w:rsidRPr="002E53E5" w:rsidRDefault="001F53BD" w:rsidP="000C781E">
      <w:pPr>
        <w:spacing w:line="400" w:lineRule="exact"/>
        <w:rPr>
          <w:rtl/>
        </w:rPr>
      </w:pPr>
      <w:r w:rsidRPr="00262A4D">
        <w:rPr>
          <w:rtl/>
        </w:rPr>
        <w:t>غایت خلقت یعنی همان عبودیت خدا در این آی</w:t>
      </w:r>
      <w:r w:rsidR="00285696">
        <w:rPr>
          <w:rtl/>
        </w:rPr>
        <w:t>ۀ</w:t>
      </w:r>
      <w:r w:rsidRPr="00262A4D">
        <w:rPr>
          <w:rtl/>
        </w:rPr>
        <w:t xml:space="preserve"> شریفه با طاعت فردی، محقق نمی‌شود؛ بلکه مؤمنان باید در یک شبک</w:t>
      </w:r>
      <w:r w:rsidR="00285696">
        <w:rPr>
          <w:rtl/>
        </w:rPr>
        <w:t>ۀ</w:t>
      </w:r>
      <w:r w:rsidRPr="00262A4D">
        <w:rPr>
          <w:rtl/>
        </w:rPr>
        <w:t xml:space="preserve"> متعاون یک‌پارچه، بندگی کنند و با وصف جمعی، اعتصام به حبل الله داشته باشند تا آن عبودیت بزرگ جاری شود؛ «</w:t>
      </w:r>
      <w:r w:rsidRPr="007F40AD">
        <w:rPr>
          <w:rStyle w:val="Char3"/>
          <w:rtl/>
        </w:rPr>
        <w:t>وَ اعتَصِمُوا بِحَبلِ اللَّهِ جَمیعا</w:t>
      </w:r>
      <w:r w:rsidRPr="00262A4D">
        <w:rPr>
          <w:rtl/>
        </w:rPr>
        <w:t>».</w:t>
      </w:r>
      <w:r w:rsidRPr="00100D85">
        <w:rPr>
          <w:rStyle w:val="footnotenum"/>
          <w:rtl/>
        </w:rPr>
        <w:footnoteReference w:id="207"/>
      </w:r>
      <w:r w:rsidRPr="00262A4D">
        <w:rPr>
          <w:rtl/>
        </w:rPr>
        <w:t xml:space="preserve"> پس بدون </w:t>
      </w:r>
      <w:r w:rsidRPr="00262A4D">
        <w:rPr>
          <w:rtl/>
          <w:lang w:eastAsia="zh-CN"/>
        </w:rPr>
        <w:t>حرکت جمعی، کار دین خدا راه نمی‌افتد و امکان دین‌داری حداکثری وجود ندارد. به همین جهت «تعاون بر برّ و تقوا» یک توصی</w:t>
      </w:r>
      <w:r w:rsidR="00285696">
        <w:rPr>
          <w:rtl/>
          <w:lang w:eastAsia="zh-CN"/>
        </w:rPr>
        <w:t>ۀ</w:t>
      </w:r>
      <w:r w:rsidRPr="00262A4D">
        <w:rPr>
          <w:rtl/>
          <w:lang w:eastAsia="zh-CN"/>
        </w:rPr>
        <w:t xml:space="preserve"> استحبابی و ترجیحی نیست؛ بلکه یک واجب الهی بدون جایگزین است و مؤمنان باید برای حرکت در راه خدا در یک</w:t>
      </w:r>
      <w:r w:rsidR="004766C3">
        <w:rPr>
          <w:rFonts w:hint="cs"/>
          <w:rtl/>
          <w:lang w:eastAsia="zh-CN"/>
        </w:rPr>
        <w:t xml:space="preserve"> جبهه و جریان بزرگ و در یک</w:t>
      </w:r>
      <w:r w:rsidRPr="00262A4D">
        <w:rPr>
          <w:rtl/>
          <w:lang w:eastAsia="zh-CN"/>
        </w:rPr>
        <w:t xml:space="preserve"> ساز</w:t>
      </w:r>
      <w:r w:rsidR="00285696">
        <w:rPr>
          <w:rtl/>
          <w:lang w:eastAsia="zh-CN"/>
        </w:rPr>
        <w:t>ۀ</w:t>
      </w:r>
      <w:r w:rsidRPr="00262A4D">
        <w:rPr>
          <w:rtl/>
          <w:lang w:eastAsia="zh-CN"/>
        </w:rPr>
        <w:t xml:space="preserve"> ولایی هم‌افزا و صف به‌هم‌پیوست</w:t>
      </w:r>
      <w:r w:rsidR="00285696">
        <w:rPr>
          <w:rtl/>
          <w:lang w:eastAsia="zh-CN"/>
        </w:rPr>
        <w:t>ۀ</w:t>
      </w:r>
      <w:r w:rsidRPr="00262A4D">
        <w:rPr>
          <w:rtl/>
          <w:lang w:eastAsia="zh-CN"/>
        </w:rPr>
        <w:t xml:space="preserve"> متراکم همچون بنای پولادین قرار </w:t>
      </w:r>
      <w:r w:rsidRPr="00262A4D">
        <w:rPr>
          <w:rtl/>
          <w:lang w:eastAsia="zh-CN"/>
        </w:rPr>
        <w:lastRenderedPageBreak/>
        <w:t>گیرند: «</w:t>
      </w:r>
      <w:r w:rsidRPr="007F40AD">
        <w:rPr>
          <w:rStyle w:val="Char3"/>
          <w:rtl/>
        </w:rPr>
        <w:t>إِنَّ اللَّهَ یُحِبُّ الَّذینَ یُقاتِلُونَ فی‏ سَبیلِهِ صَفّا کَأَنَّهُم بُنیانٌ مَرصُوص</w:t>
      </w:r>
      <w:r w:rsidRPr="00262A4D">
        <w:rPr>
          <w:rtl/>
          <w:lang w:eastAsia="zh-CN"/>
        </w:rPr>
        <w:t>‏».</w:t>
      </w:r>
      <w:r w:rsidRPr="00100D85">
        <w:rPr>
          <w:rStyle w:val="footnotenum"/>
          <w:rtl/>
        </w:rPr>
        <w:footnoteReference w:id="208"/>
      </w:r>
    </w:p>
    <w:p w14:paraId="185D5AA2" w14:textId="77777777" w:rsidR="001F53BD" w:rsidRPr="002E53E5" w:rsidRDefault="001F53BD" w:rsidP="000C781E">
      <w:pPr>
        <w:spacing w:line="400" w:lineRule="exact"/>
        <w:rPr>
          <w:rtl/>
        </w:rPr>
      </w:pPr>
      <w:r w:rsidRPr="00262A4D">
        <w:rPr>
          <w:rtl/>
          <w:lang w:eastAsia="zh-CN"/>
        </w:rPr>
        <w:t>دین‌داری در ابعاد کامل و پرشکوه خود شبیه اجرای هم‌نوازی یا بازی فوتبال است که با افرادِ جداجدا محقق نمی‌شود.</w:t>
      </w:r>
      <w:r w:rsidRPr="00100D85">
        <w:rPr>
          <w:rStyle w:val="footnotenum"/>
          <w:rtl/>
        </w:rPr>
        <w:footnoteReference w:id="209"/>
      </w:r>
      <w:r w:rsidRPr="00262A4D">
        <w:rPr>
          <w:rtl/>
          <w:lang w:eastAsia="zh-CN"/>
        </w:rPr>
        <w:t xml:space="preserve"> یک حرکت «ذاتاً جمعی»، کاروانی و «ولایی» است که به واسط</w:t>
      </w:r>
      <w:r w:rsidR="00285696">
        <w:rPr>
          <w:rtl/>
          <w:lang w:eastAsia="zh-CN"/>
        </w:rPr>
        <w:t>ۀ</w:t>
      </w:r>
      <w:r w:rsidRPr="00262A4D">
        <w:rPr>
          <w:rtl/>
          <w:lang w:eastAsia="zh-CN"/>
        </w:rPr>
        <w:t xml:space="preserve"> امّت‌ها محقق می‌شود؛ یعنی به یک گروه هماهنگ و یک راهبر انسجام‌بخش (ولیّ) نیازمند است. از این رو برای دین‌داری ابتدا باید به جبهه‌ای یا جماعتی پیوند یافت.</w:t>
      </w:r>
    </w:p>
    <w:p w14:paraId="506AB6D1" w14:textId="77777777" w:rsidR="001F53BD" w:rsidRPr="00262A4D" w:rsidRDefault="001F53BD" w:rsidP="000C781E">
      <w:pPr>
        <w:spacing w:line="404" w:lineRule="exact"/>
        <w:rPr>
          <w:rtl/>
        </w:rPr>
      </w:pPr>
      <w:r w:rsidRPr="00262A4D">
        <w:rPr>
          <w:rtl/>
          <w:lang w:eastAsia="zh-CN"/>
        </w:rPr>
        <w:t>اگر دین‌داری را «امر جامع» یا «حرکت جمعی» ندانیم و آن را به کمال و سعادت فردی بازگردانیم ارزش شهادت در راه خدا فهم نمی‌شود و منطق «</w:t>
      </w:r>
      <w:r w:rsidRPr="006B1AFF">
        <w:rPr>
          <w:rStyle w:val="Charf1"/>
          <w:rFonts w:eastAsia="SimSun"/>
          <w:rtl/>
        </w:rPr>
        <w:t>الموت أحلی من العسل</w:t>
      </w:r>
      <w:r w:rsidRPr="00262A4D">
        <w:rPr>
          <w:rtl/>
          <w:lang w:eastAsia="zh-CN"/>
        </w:rPr>
        <w:t>» معقول نخواهد بود. فدا شدن برای دین باید مای</w:t>
      </w:r>
      <w:r w:rsidR="00285696">
        <w:rPr>
          <w:rtl/>
          <w:lang w:eastAsia="zh-CN"/>
        </w:rPr>
        <w:t>ۀ</w:t>
      </w:r>
      <w:r w:rsidRPr="00262A4D">
        <w:rPr>
          <w:rtl/>
          <w:lang w:eastAsia="zh-CN"/>
        </w:rPr>
        <w:t xml:space="preserve"> بقای چیزی فراتر از افراد باشد تا از </w:t>
      </w:r>
      <w:r w:rsidRPr="00262A4D">
        <w:rPr>
          <w:rtl/>
        </w:rPr>
        <w:t>خودکشی جنون‌آمیز و نفله و نابود شدن متمایز گردد. شهادت فانی شدن نیست؛</w:t>
      </w:r>
      <w:r w:rsidRPr="00262A4D">
        <w:rPr>
          <w:rtl/>
          <w:lang w:eastAsia="zh-CN"/>
        </w:rPr>
        <w:t xml:space="preserve"> باقی نگاه داشتن آرمان جمعی اسلام است. اگر دین‌داری را به سعادت و کمال فردی تقلیل دهیم، فدا شدن برای دین به معنای فدا شدن برای کمال شخص دیگران است و این‌که شخص از کمال خود برای کمال دیگری دست کشد نامعقول است؛ زیرا کمال و سعادت دیگران بر کمال شخص او ترجیحی ندارد؛ </w:t>
      </w:r>
      <w:r w:rsidRPr="00262A4D">
        <w:rPr>
          <w:rtl/>
        </w:rPr>
        <w:t>اما اگر ارزش اصلی در پدید آمدن آن صحن</w:t>
      </w:r>
      <w:r w:rsidR="00285696">
        <w:rPr>
          <w:rtl/>
        </w:rPr>
        <w:t>ۀ</w:t>
      </w:r>
      <w:r w:rsidRPr="00262A4D">
        <w:rPr>
          <w:rtl/>
        </w:rPr>
        <w:t xml:space="preserve"> عظیم پرشکوه جمعی باشد شهادت طفل شیرخواره هم معقول و ارزشمند است؛ زیرا با فدا شدن او به آن ارزش اصلی نزدیک می‌شویم و بخشی از آن راه طیّ می‌شود. اسلام را به چشم یک جبه</w:t>
      </w:r>
      <w:r w:rsidR="00285696">
        <w:rPr>
          <w:rtl/>
        </w:rPr>
        <w:t>ۀ</w:t>
      </w:r>
      <w:r w:rsidRPr="00262A4D">
        <w:rPr>
          <w:rtl/>
        </w:rPr>
        <w:t xml:space="preserve"> به‌هم‌پیوسته یا یک جریان خروشان انسانی باید دیدکه شهادت افراد موجب بقای آن است؛ البته اگر آن امر جمعی، ارزش اصالی داشته باشد فدا شدن برای آن، کسب ارزش و مای</w:t>
      </w:r>
      <w:r w:rsidR="00285696">
        <w:rPr>
          <w:rtl/>
        </w:rPr>
        <w:t>ۀ</w:t>
      </w:r>
      <w:r w:rsidRPr="00262A4D">
        <w:rPr>
          <w:rtl/>
        </w:rPr>
        <w:t xml:space="preserve"> رشد و تقرب به خداست؛ زیرا ناشی از عشق به </w:t>
      </w:r>
      <w:r w:rsidRPr="00262A4D">
        <w:rPr>
          <w:rtl/>
        </w:rPr>
        <w:lastRenderedPageBreak/>
        <w:t>خداست؛ عاشق، اراد</w:t>
      </w:r>
      <w:r w:rsidR="00285696">
        <w:rPr>
          <w:rtl/>
        </w:rPr>
        <w:t>ۀ</w:t>
      </w:r>
      <w:r w:rsidRPr="00262A4D">
        <w:rPr>
          <w:rtl/>
        </w:rPr>
        <w:t xml:space="preserve"> خود را در اراد</w:t>
      </w:r>
      <w:r w:rsidR="00285696">
        <w:rPr>
          <w:rtl/>
        </w:rPr>
        <w:t>ۀ</w:t>
      </w:r>
      <w:r w:rsidRPr="00262A4D">
        <w:rPr>
          <w:rtl/>
        </w:rPr>
        <w:t xml:space="preserve"> خدا فانی می‌کند و چون می‌بیند معشوق او چنین می‌خواهد که دین در زمین محقق شود و اثری از شرک نماند، خود را فدای تحقق توحید جهانی می‌کند.</w:t>
      </w:r>
      <w:r w:rsidRPr="00100D85">
        <w:rPr>
          <w:rStyle w:val="footnotenum"/>
          <w:rtl/>
        </w:rPr>
        <w:footnoteReference w:id="210"/>
      </w:r>
    </w:p>
    <w:p w14:paraId="28F45215" w14:textId="77777777" w:rsidR="001F53BD" w:rsidRPr="002E53E5" w:rsidRDefault="001F53BD" w:rsidP="000C781E">
      <w:pPr>
        <w:spacing w:line="404" w:lineRule="exact"/>
        <w:rPr>
          <w:rtl/>
        </w:rPr>
      </w:pPr>
      <w:r w:rsidRPr="00262A4D">
        <w:rPr>
          <w:rtl/>
        </w:rPr>
        <w:t>به هر حال دین خدا، دستور بندگی است و بندگی خدا به اعمال فردی منحصر نمی‌شود. دین خدا صرفاً دستوراتی برای افراد انسان نیست تا در مقابل خدا به آن پای‌بند باشند و انجام دهند. علاوه بر آن، دستوراتی برای امّت‌ها و اقوام است که در یک</w:t>
      </w:r>
      <w:r w:rsidR="00DB6A99">
        <w:rPr>
          <w:rFonts w:hint="cs"/>
          <w:rtl/>
        </w:rPr>
        <w:t xml:space="preserve"> جریان توفنده و پیوسته با</w:t>
      </w:r>
      <w:r w:rsidRPr="00262A4D">
        <w:rPr>
          <w:rtl/>
        </w:rPr>
        <w:t xml:space="preserve"> حرکت یکپارچ</w:t>
      </w:r>
      <w:r w:rsidR="00285696">
        <w:rPr>
          <w:rtl/>
        </w:rPr>
        <w:t>ۀ</w:t>
      </w:r>
      <w:r w:rsidRPr="00262A4D">
        <w:rPr>
          <w:rtl/>
        </w:rPr>
        <w:t xml:space="preserve"> متعاون و اعتصام جمعی، هدف عالی و آرمان بلندی را دنبال کنند. </w:t>
      </w:r>
    </w:p>
    <w:p w14:paraId="3FFDC785" w14:textId="77777777" w:rsidR="001F53BD" w:rsidRDefault="001F53BD" w:rsidP="001F53BD">
      <w:pPr>
        <w:rPr>
          <w:rtl/>
        </w:rPr>
      </w:pPr>
      <w:r w:rsidRPr="00262A4D">
        <w:rPr>
          <w:rtl/>
        </w:rPr>
        <w:t>از آنجا که دین‌داری حقیقی، فراتر از حرکت‌های فردیِ از هم گسیخته، یک حرکت جمعیِ هم‌افزای کاروانی است، هر کاری که این جریان حق و حرکت امّتی را تقویت کند (مانند تقویت اقتدار ولیّ حق یا تقویت پیوند اجتماعی مؤمنان) به دین‌داری کمک کرده است و هر کاری که به این پیوند ولایی و اعتصام جمعی آسیب رساند و چوب لای چرخ آن باشد، به دین‌داری آسیب رسانده و مصداق بی‌دینی است؛ حتی اگر به ظاهر نماز و عبادت باشد.</w:t>
      </w:r>
    </w:p>
    <w:p w14:paraId="05DC15A2" w14:textId="77777777" w:rsidR="000C781E" w:rsidRPr="00262A4D" w:rsidRDefault="000C781E" w:rsidP="000C781E">
      <w:pPr>
        <w:spacing w:line="200" w:lineRule="exact"/>
        <w:rPr>
          <w:rtl/>
        </w:rPr>
      </w:pPr>
    </w:p>
    <w:p w14:paraId="673692EF" w14:textId="77777777" w:rsidR="001F53BD" w:rsidRDefault="001F53BD" w:rsidP="00752B39">
      <w:pPr>
        <w:pStyle w:val="affffffff5"/>
        <w:rPr>
          <w:rtl/>
        </w:rPr>
      </w:pPr>
      <w:r>
        <w:drawing>
          <wp:inline distT="0" distB="0" distL="0" distR="0" wp14:anchorId="72AD29AB" wp14:editId="78247A15">
            <wp:extent cx="602615" cy="602615"/>
            <wp:effectExtent l="19050" t="0" r="6985" b="0"/>
            <wp:docPr id="23" name="Picture 9" descr="logo de connexion de groupe graphique vectoriel huit personnes dans le  cercle de travail d'équipe de logo. 6326334 - Telecharger Vectoriel  Gratuit, Clipart Graphique, Vecteur Dessins et Pictogramme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 de connexion de groupe graphique vectoriel huit personnes dans le  cercle de travail d'équipe de logo. 6326334 - Telecharger Vectoriel  Gratuit, Clipart Graphique, Vecteur Dessins et Pictogramme Gratuit"/>
                    <pic:cNvPicPr>
                      <a:picLocks noChangeAspect="1" noChangeArrowheads="1"/>
                    </pic:cNvPicPr>
                  </pic:nvPicPr>
                  <pic:blipFill>
                    <a:blip r:embed="rId109" cstate="print"/>
                    <a:srcRect/>
                    <a:stretch>
                      <a:fillRect/>
                    </a:stretch>
                  </pic:blipFill>
                  <pic:spPr bwMode="auto">
                    <a:xfrm>
                      <a:off x="0" y="0"/>
                      <a:ext cx="602615" cy="602615"/>
                    </a:xfrm>
                    <a:prstGeom prst="rect">
                      <a:avLst/>
                    </a:prstGeom>
                    <a:noFill/>
                    <a:ln w="9525">
                      <a:noFill/>
                      <a:miter lim="800000"/>
                      <a:headEnd/>
                      <a:tailEnd/>
                    </a:ln>
                  </pic:spPr>
                </pic:pic>
              </a:graphicData>
            </a:graphic>
          </wp:inline>
        </w:drawing>
      </w:r>
      <w:r>
        <w:t xml:space="preserve"> </w:t>
      </w:r>
      <w:r>
        <w:drawing>
          <wp:inline distT="0" distB="0" distL="0" distR="0" wp14:anchorId="2A6C664D" wp14:editId="1B9D5664">
            <wp:extent cx="687070" cy="570865"/>
            <wp:effectExtent l="1905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srcRect b="10260"/>
                    <a:stretch>
                      <a:fillRect/>
                    </a:stretch>
                  </pic:blipFill>
                  <pic:spPr bwMode="auto">
                    <a:xfrm>
                      <a:off x="0" y="0"/>
                      <a:ext cx="687070" cy="570865"/>
                    </a:xfrm>
                    <a:prstGeom prst="rect">
                      <a:avLst/>
                    </a:prstGeom>
                    <a:noFill/>
                    <a:ln w="9525">
                      <a:noFill/>
                      <a:miter lim="800000"/>
                      <a:headEnd/>
                      <a:tailEnd/>
                    </a:ln>
                  </pic:spPr>
                </pic:pic>
              </a:graphicData>
            </a:graphic>
          </wp:inline>
        </w:drawing>
      </w:r>
      <w:r>
        <w:rPr>
          <w:lang w:eastAsia="zh-CN"/>
        </w:rPr>
        <w:t xml:space="preserve"> </w:t>
      </w:r>
      <w:r>
        <w:drawing>
          <wp:inline distT="0" distB="0" distL="0" distR="0" wp14:anchorId="7E07F990" wp14:editId="12FE1535">
            <wp:extent cx="602615" cy="602615"/>
            <wp:effectExtent l="19050" t="0" r="6985" b="0"/>
            <wp:docPr id="25" name="Picture 11" descr="Hand Charity Foundation Logo Stock Vector (Royalty Free) 774421195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nd Charity Foundation Logo Stock Vector (Royalty Free) 774421195 |  Shutterstock"/>
                    <pic:cNvPicPr>
                      <a:picLocks noChangeAspect="1" noChangeArrowheads="1"/>
                    </pic:cNvPicPr>
                  </pic:nvPicPr>
                  <pic:blipFill>
                    <a:blip r:embed="rId111" cstate="print"/>
                    <a:srcRect b="7573"/>
                    <a:stretch>
                      <a:fillRect/>
                    </a:stretch>
                  </pic:blipFill>
                  <pic:spPr bwMode="auto">
                    <a:xfrm>
                      <a:off x="0" y="0"/>
                      <a:ext cx="602615" cy="602615"/>
                    </a:xfrm>
                    <a:prstGeom prst="rect">
                      <a:avLst/>
                    </a:prstGeom>
                    <a:noFill/>
                    <a:ln w="9525">
                      <a:noFill/>
                      <a:miter lim="800000"/>
                      <a:headEnd/>
                      <a:tailEnd/>
                    </a:ln>
                  </pic:spPr>
                </pic:pic>
              </a:graphicData>
            </a:graphic>
          </wp:inline>
        </w:drawing>
      </w:r>
      <w:r>
        <w:rPr>
          <w:rtl/>
          <w:lang w:eastAsia="zh-CN"/>
        </w:rPr>
        <w:t xml:space="preserve"> </w:t>
      </w:r>
    </w:p>
    <w:p w14:paraId="33AFC5AC" w14:textId="77777777" w:rsidR="000C781E" w:rsidRDefault="000C781E" w:rsidP="000C781E">
      <w:pPr>
        <w:spacing w:line="200" w:lineRule="exact"/>
        <w:rPr>
          <w:rtl/>
        </w:rPr>
      </w:pPr>
    </w:p>
    <w:p w14:paraId="793F3212" w14:textId="77777777" w:rsidR="001F53BD" w:rsidRPr="002E53E5" w:rsidRDefault="001F53BD" w:rsidP="001F53BD">
      <w:pPr>
        <w:rPr>
          <w:rtl/>
        </w:rPr>
      </w:pPr>
      <w:r w:rsidRPr="00262A4D">
        <w:rPr>
          <w:rtl/>
        </w:rPr>
        <w:lastRenderedPageBreak/>
        <w:t>در نقط</w:t>
      </w:r>
      <w:r w:rsidR="00285696">
        <w:rPr>
          <w:rtl/>
        </w:rPr>
        <w:t>ۀ</w:t>
      </w:r>
      <w:r w:rsidRPr="00262A4D">
        <w:rPr>
          <w:rtl/>
        </w:rPr>
        <w:t xml:space="preserve"> مقابل نیز جبهه‌ای از دشمنان وجود دارند که با پیوند و اتصال اراده‌های خود، جریان باطلی را تشکیل داده‌اند که درصدد تضعیف جبه</w:t>
      </w:r>
      <w:r w:rsidR="00285696">
        <w:rPr>
          <w:rtl/>
        </w:rPr>
        <w:t>ۀ</w:t>
      </w:r>
      <w:r w:rsidRPr="00262A4D">
        <w:rPr>
          <w:rtl/>
        </w:rPr>
        <w:t xml:space="preserve"> یک‌پارچ</w:t>
      </w:r>
      <w:r w:rsidR="00285696">
        <w:rPr>
          <w:rtl/>
        </w:rPr>
        <w:t>ۀ</w:t>
      </w:r>
      <w:r w:rsidRPr="00262A4D">
        <w:rPr>
          <w:rtl/>
        </w:rPr>
        <w:t xml:space="preserve"> اسلام و آسیب رساندن به کاروان حق است. هر کاری که جبه</w:t>
      </w:r>
      <w:r w:rsidR="00285696">
        <w:rPr>
          <w:rtl/>
        </w:rPr>
        <w:t>ۀ</w:t>
      </w:r>
      <w:r w:rsidRPr="00262A4D">
        <w:rPr>
          <w:rtl/>
        </w:rPr>
        <w:t xml:space="preserve"> باطل را تضعیف کنند و مای</w:t>
      </w:r>
      <w:r w:rsidR="00285696">
        <w:rPr>
          <w:rtl/>
        </w:rPr>
        <w:t>ۀ</w:t>
      </w:r>
      <w:r w:rsidRPr="00262A4D">
        <w:rPr>
          <w:rtl/>
        </w:rPr>
        <w:t xml:space="preserve"> خشم آنان شود مصداق دین‌داری است: «</w:t>
      </w:r>
      <w:r w:rsidRPr="007F40AD">
        <w:rPr>
          <w:rStyle w:val="Char3"/>
          <w:rtl/>
        </w:rPr>
        <w:t>یَطَؤُنَ مَوطِئا یَغیظُ ال</w:t>
      </w:r>
      <w:r w:rsidR="00944EE4">
        <w:rPr>
          <w:rStyle w:val="Char3"/>
          <w:rtl/>
        </w:rPr>
        <w:t>ک</w:t>
      </w:r>
      <w:r w:rsidRPr="007F40AD">
        <w:rPr>
          <w:rStyle w:val="Char3"/>
          <w:rtl/>
        </w:rPr>
        <w:t>ُفَّارَ</w:t>
      </w:r>
      <w:r w:rsidRPr="00262A4D">
        <w:rPr>
          <w:rtl/>
        </w:rPr>
        <w:t>».</w:t>
      </w:r>
      <w:r w:rsidRPr="00100D85">
        <w:rPr>
          <w:rStyle w:val="footnotenum"/>
          <w:rtl/>
        </w:rPr>
        <w:footnoteReference w:id="211"/>
      </w:r>
      <w:r w:rsidRPr="00262A4D">
        <w:rPr>
          <w:rtl/>
        </w:rPr>
        <w:t xml:space="preserve"> همسویی و هم‌افزایی با نظام کفر، تقویت جریان باطل و هرگونه تعلق به آنها با دین‌داری مغایرت دارد. </w:t>
      </w:r>
    </w:p>
    <w:p w14:paraId="0870CD89" w14:textId="77777777" w:rsidR="001F53BD" w:rsidRPr="00262A4D" w:rsidRDefault="001F53BD" w:rsidP="001F53BD">
      <w:pPr>
        <w:rPr>
          <w:rtl/>
        </w:rPr>
      </w:pPr>
      <w:r w:rsidRPr="00262A4D">
        <w:rPr>
          <w:rtl/>
        </w:rPr>
        <w:t>در این نگاه شخص دین‌دار تنها دغدغ</w:t>
      </w:r>
      <w:r w:rsidR="00285696">
        <w:rPr>
          <w:rtl/>
        </w:rPr>
        <w:t>ۀ</w:t>
      </w:r>
      <w:r w:rsidRPr="00262A4D">
        <w:rPr>
          <w:rtl/>
        </w:rPr>
        <w:t xml:space="preserve"> سعادت و کمال خود را ندارد؛ بلکه بیش از آن و پیش از آن، دغدغ</w:t>
      </w:r>
      <w:r w:rsidR="00285696">
        <w:rPr>
          <w:rtl/>
        </w:rPr>
        <w:t>ۀ</w:t>
      </w:r>
      <w:r w:rsidRPr="00262A4D">
        <w:rPr>
          <w:rtl/>
        </w:rPr>
        <w:t xml:space="preserve"> لشکر حق و جریان ایمانی را دارد و نگران پیروزی و چیرگی دین خدا، در شکل کاروانی و کلان آن است. خود را نمی‌بیند؛ امّت را می‌بیند. جریان به هم پیوست</w:t>
      </w:r>
      <w:r w:rsidR="00285696">
        <w:rPr>
          <w:rtl/>
        </w:rPr>
        <w:t>ۀ</w:t>
      </w:r>
      <w:r w:rsidRPr="00262A4D">
        <w:rPr>
          <w:rtl/>
        </w:rPr>
        <w:t xml:space="preserve"> اراده‌های انسانی در مسیر ایمان را (حزب الله) در مقابل جبه</w:t>
      </w:r>
      <w:r w:rsidR="00285696">
        <w:rPr>
          <w:rtl/>
        </w:rPr>
        <w:t>ۀ</w:t>
      </w:r>
      <w:r w:rsidRPr="00262A4D">
        <w:rPr>
          <w:rtl/>
        </w:rPr>
        <w:t xml:space="preserve"> یک‌پارچ</w:t>
      </w:r>
      <w:r w:rsidR="00285696">
        <w:rPr>
          <w:rtl/>
        </w:rPr>
        <w:t>ۀ</w:t>
      </w:r>
      <w:r w:rsidRPr="00262A4D">
        <w:rPr>
          <w:rtl/>
        </w:rPr>
        <w:t xml:space="preserve"> انسانی در مدار باطل (حزب الشیطان) می‌بیند و در درگیری میان این دو تشکل فراگیر، اهتمام به امور مسلمین دارد.</w:t>
      </w:r>
    </w:p>
    <w:p w14:paraId="6A89B0F2" w14:textId="77777777" w:rsidR="001F53BD" w:rsidRDefault="001F53BD" w:rsidP="00752B39">
      <w:pPr>
        <w:pStyle w:val="affffffff5"/>
        <w:rPr>
          <w:rtl/>
          <w:lang w:eastAsia="zh-CN"/>
        </w:rPr>
      </w:pPr>
      <w:bookmarkStart w:id="64" w:name="_Toc162177455"/>
      <w:bookmarkStart w:id="65" w:name="_Toc162173085"/>
      <w:bookmarkStart w:id="66" w:name="_Toc161955883"/>
      <w:r>
        <w:drawing>
          <wp:inline distT="0" distB="0" distL="0" distR="0" wp14:anchorId="38804A87" wp14:editId="2CB7E055">
            <wp:extent cx="666115" cy="660400"/>
            <wp:effectExtent l="19050" t="0" r="635" b="0"/>
            <wp:docPr id="1" name="Picture 13" descr="Groupe Graphique Se Reliant, Ensemble De Logo De Connexion De Personnes,  Travail D'équipe En Cercle Tenant Les Mains, Réunion D'h Illustration de  Vecteur - Illustration du fixation, gestion: 13682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oupe Graphique Se Reliant, Ensemble De Logo De Connexion De Personnes,  Travail D'équipe En Cercle Tenant Les Mains, Réunion D'h Illustration de  Vecteur - Illustration du fixation, gestion: 136820776"/>
                    <pic:cNvPicPr>
                      <a:picLocks noChangeAspect="1" noChangeArrowheads="1"/>
                    </pic:cNvPicPr>
                  </pic:nvPicPr>
                  <pic:blipFill>
                    <a:blip r:embed="rId112" cstate="print"/>
                    <a:srcRect l="54492" t="50203" r="9525" b="16261"/>
                    <a:stretch>
                      <a:fillRect/>
                    </a:stretch>
                  </pic:blipFill>
                  <pic:spPr bwMode="auto">
                    <a:xfrm>
                      <a:off x="0" y="0"/>
                      <a:ext cx="666115" cy="660400"/>
                    </a:xfrm>
                    <a:prstGeom prst="rect">
                      <a:avLst/>
                    </a:prstGeom>
                    <a:noFill/>
                    <a:ln w="9525">
                      <a:noFill/>
                      <a:miter lim="800000"/>
                      <a:headEnd/>
                      <a:tailEnd/>
                    </a:ln>
                  </pic:spPr>
                </pic:pic>
              </a:graphicData>
            </a:graphic>
          </wp:inline>
        </w:drawing>
      </w:r>
      <w:r>
        <w:drawing>
          <wp:inline distT="0" distB="0" distL="0" distR="0" wp14:anchorId="2525D4B4" wp14:editId="375DBD3B">
            <wp:extent cx="676275" cy="666115"/>
            <wp:effectExtent l="19050" t="0" r="9525" b="0"/>
            <wp:docPr id="27" name="Picture 30" descr="Groupe Graphique Se Reliant, Ensemble De Logo De Connexion De Personnes,  Travail D'équipe En Cercle Tenant Les Mains, Réunion D'h Illustration de  Vecteur - Illustration du fixation, gestion: 13682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oupe Graphique Se Reliant, Ensemble De Logo De Connexion De Personnes,  Travail D'équipe En Cercle Tenant Les Mains, Réunion D'h Illustration de  Vecteur - Illustration du fixation, gestion: 136820776"/>
                    <pic:cNvPicPr>
                      <a:picLocks noChangeAspect="1" noChangeArrowheads="1"/>
                    </pic:cNvPicPr>
                  </pic:nvPicPr>
                  <pic:blipFill>
                    <a:blip r:embed="rId112" cstate="print"/>
                    <a:srcRect l="52345" t="8624" r="8176" b="54079"/>
                    <a:stretch>
                      <a:fillRect/>
                    </a:stretch>
                  </pic:blipFill>
                  <pic:spPr bwMode="auto">
                    <a:xfrm>
                      <a:off x="0" y="0"/>
                      <a:ext cx="676275" cy="666115"/>
                    </a:xfrm>
                    <a:prstGeom prst="rect">
                      <a:avLst/>
                    </a:prstGeom>
                    <a:noFill/>
                    <a:ln w="9525">
                      <a:noFill/>
                      <a:miter lim="800000"/>
                      <a:headEnd/>
                      <a:tailEnd/>
                    </a:ln>
                  </pic:spPr>
                </pic:pic>
              </a:graphicData>
            </a:graphic>
          </wp:inline>
        </w:drawing>
      </w:r>
      <w:r>
        <w:drawing>
          <wp:inline distT="0" distB="0" distL="0" distR="0" wp14:anchorId="223150FC" wp14:editId="58FC9123">
            <wp:extent cx="761365" cy="666115"/>
            <wp:effectExtent l="19050" t="0" r="635" b="0"/>
            <wp:docPr id="28" name="Picture 31" descr="Groupe Graphique Se Reliant, Ensemble De Logo De Connexion De Personnes,  Travail D'équipe En Cercle Tenant Les Mains, Réunion D'h Illustration de  Vecteur - Illustration du fixation, gestion: 13682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oupe Graphique Se Reliant, Ensemble De Logo De Connexion De Personnes,  Travail D'équipe En Cercle Tenant Les Mains, Réunion D'h Illustration de  Vecteur - Illustration du fixation, gestion: 136820776"/>
                    <pic:cNvPicPr>
                      <a:picLocks noChangeAspect="1" noChangeArrowheads="1"/>
                    </pic:cNvPicPr>
                  </pic:nvPicPr>
                  <pic:blipFill>
                    <a:blip r:embed="rId112" cstate="print"/>
                    <a:srcRect l="6445" t="48935" r="51950" b="16402"/>
                    <a:stretch>
                      <a:fillRect/>
                    </a:stretch>
                  </pic:blipFill>
                  <pic:spPr bwMode="auto">
                    <a:xfrm>
                      <a:off x="0" y="0"/>
                      <a:ext cx="761365" cy="666115"/>
                    </a:xfrm>
                    <a:prstGeom prst="rect">
                      <a:avLst/>
                    </a:prstGeom>
                    <a:noFill/>
                    <a:ln w="9525">
                      <a:noFill/>
                      <a:miter lim="800000"/>
                      <a:headEnd/>
                      <a:tailEnd/>
                    </a:ln>
                  </pic:spPr>
                </pic:pic>
              </a:graphicData>
            </a:graphic>
          </wp:inline>
        </w:drawing>
      </w:r>
    </w:p>
    <w:p w14:paraId="3F562C40" w14:textId="77777777" w:rsidR="001F53BD" w:rsidRPr="00262A4D" w:rsidRDefault="001F53BD" w:rsidP="000C781E">
      <w:pPr>
        <w:spacing w:line="404" w:lineRule="exact"/>
        <w:rPr>
          <w:rtl/>
        </w:rPr>
      </w:pPr>
      <w:r w:rsidRPr="00262A4D">
        <w:rPr>
          <w:rtl/>
        </w:rPr>
        <w:t>با این وصف در پایش و ارزیابی یک جامعه و قضاوت نسبت به دین‌داری آن، علاوه بر توجه به نماز و مراسم مذهبی، شاخصه‌های دیگری در ابعاد اجتماعی و تمدنی نیز باید در نظر گرفته شود. از جمله اعتلابخشیدن به اسلام در عالم، مقابله با دستگاه استکبار، کفر عملی به طاغوت جهانی، ایجاد رعب و وحشت در میان دشمنان خدا و عمل به آی</w:t>
      </w:r>
      <w:r w:rsidR="00285696">
        <w:rPr>
          <w:rtl/>
        </w:rPr>
        <w:t>ۀ</w:t>
      </w:r>
      <w:r w:rsidRPr="00262A4D">
        <w:rPr>
          <w:rtl/>
        </w:rPr>
        <w:t xml:space="preserve"> «</w:t>
      </w:r>
      <w:r w:rsidRPr="007F40AD">
        <w:rPr>
          <w:rStyle w:val="Char3"/>
          <w:rtl/>
        </w:rPr>
        <w:t>وَ أَعِدُّوا لَهُم مَا استَطَعتُم مِن قُوَّةٍ وَ مِن رِباطِ الخَیلِ تُرهِبُونَ بِهِ عَدُوَّ اللَّهِ وَ عَدُوَّ</w:t>
      </w:r>
      <w:r w:rsidR="00944EE4">
        <w:rPr>
          <w:rStyle w:val="Char3"/>
          <w:rtl/>
        </w:rPr>
        <w:t>ک</w:t>
      </w:r>
      <w:r w:rsidRPr="007F40AD">
        <w:rPr>
          <w:rStyle w:val="Char3"/>
          <w:rtl/>
        </w:rPr>
        <w:t>ُم</w:t>
      </w:r>
      <w:r w:rsidRPr="00262A4D">
        <w:rPr>
          <w:rtl/>
        </w:rPr>
        <w:t>»،</w:t>
      </w:r>
      <w:r w:rsidRPr="00100D85">
        <w:rPr>
          <w:rStyle w:val="footnotenum"/>
          <w:rtl/>
        </w:rPr>
        <w:footnoteReference w:id="212"/>
      </w:r>
      <w:r w:rsidRPr="00262A4D">
        <w:rPr>
          <w:rtl/>
        </w:rPr>
        <w:t xml:space="preserve"> ضربه‌‌زدن به جریان ابلیسی حاکم در جهان و </w:t>
      </w:r>
      <w:r w:rsidRPr="00262A4D">
        <w:rPr>
          <w:rtl/>
        </w:rPr>
        <w:lastRenderedPageBreak/>
        <w:t>بازسازی عزت اسلامی، از معیارهای ارتقای سطح دین‌داری و نشان‌دهند</w:t>
      </w:r>
      <w:r w:rsidR="00285696">
        <w:rPr>
          <w:rtl/>
        </w:rPr>
        <w:t>ۀ</w:t>
      </w:r>
      <w:r w:rsidRPr="00262A4D">
        <w:rPr>
          <w:rtl/>
        </w:rPr>
        <w:t xml:space="preserve"> گسترش ایمان و اقام</w:t>
      </w:r>
      <w:r w:rsidR="00285696">
        <w:rPr>
          <w:rtl/>
        </w:rPr>
        <w:t>ۀ</w:t>
      </w:r>
      <w:r w:rsidRPr="00262A4D">
        <w:rPr>
          <w:rtl/>
        </w:rPr>
        <w:t xml:space="preserve"> دین در جامعه و از مؤلفه‌های دینی بودن آن است. همچنین ممانعت از هضم شدن ملت‌های مظلوم در شکوه خودساخت</w:t>
      </w:r>
      <w:r w:rsidR="00285696">
        <w:rPr>
          <w:rtl/>
        </w:rPr>
        <w:t>ۀ</w:t>
      </w:r>
      <w:r w:rsidRPr="00262A4D">
        <w:rPr>
          <w:rtl/>
        </w:rPr>
        <w:t xml:space="preserve"> ظالمان بین‌المللی و شکستن هیمن</w:t>
      </w:r>
      <w:r w:rsidR="00285696">
        <w:rPr>
          <w:rtl/>
        </w:rPr>
        <w:t>ۀ</w:t>
      </w:r>
      <w:r w:rsidRPr="00262A4D">
        <w:rPr>
          <w:rtl/>
        </w:rPr>
        <w:t xml:space="preserve"> دستگاه طاغوت، عبادت بسیار بزرگی است که تقرب جمعی به خدا پدید می‌آورد و با کمتر عبادتی قابل مقایسه است.</w:t>
      </w:r>
    </w:p>
    <w:p w14:paraId="67EC6226" w14:textId="77777777" w:rsidR="001F53BD" w:rsidRDefault="001F53BD" w:rsidP="000C781E">
      <w:pPr>
        <w:spacing w:line="404" w:lineRule="exact"/>
        <w:rPr>
          <w:rtl/>
          <w:lang w:eastAsia="zh-CN"/>
        </w:rPr>
      </w:pPr>
      <w:r w:rsidRPr="00262A4D">
        <w:rPr>
          <w:rtl/>
        </w:rPr>
        <w:t>این موضوع را به شکل دیگری تقریر می‌کنیم. وقتی می‌گوییم «باید دین خدا را تبلیغ کرد» معنای «دین خدا» روشن است. مراد از دین خدا، مجموعه‌ای از گزاره‌های فقهی، اخلاقی، عقایدی و اجتماعی است که مبلغان دینی آن را به سمع و نظر مردم می‌رسانند؛ اما وقتی می‌گوییم «باید به دین خدا خدمت کنیم و به حفظ و تقویت دین خدا یاری رسانیم» یا «باید خود را فدای اسلام کنیم و برای دین خدا هزینه دهیم» یا «تلاش کنیم دین خدا عزیز و سربلند و قدرتمند باشد» منظور از دین خدا دقیقاً چیست؟ نیز وقتی گفته می‌شود «با مرگ یک عالم، رخنه و شکافی در دین خدا پدید می‌آید» مراد از دین خدا چیست</w:t>
      </w:r>
      <w:r>
        <w:rPr>
          <w:rtl/>
          <w:lang w:eastAsia="zh-CN"/>
        </w:rPr>
        <w:t xml:space="preserve">؟ </w:t>
      </w:r>
    </w:p>
    <w:p w14:paraId="727E2FE8" w14:textId="77777777" w:rsidR="001F53BD" w:rsidRPr="00262A4D" w:rsidRDefault="001F53BD" w:rsidP="000C781E">
      <w:pPr>
        <w:spacing w:line="400" w:lineRule="exact"/>
        <w:rPr>
          <w:rtl/>
        </w:rPr>
      </w:pPr>
      <w:r w:rsidRPr="00262A4D">
        <w:rPr>
          <w:rtl/>
        </w:rPr>
        <w:t>دین خدا اسلام، چند گونه وجود و تحقق دارد:</w:t>
      </w:r>
    </w:p>
    <w:p w14:paraId="6E00CAE5" w14:textId="77777777" w:rsidR="001F53BD" w:rsidRDefault="001F53BD" w:rsidP="000C781E">
      <w:pPr>
        <w:spacing w:line="400" w:lineRule="exact"/>
        <w:rPr>
          <w:rtl/>
          <w:lang w:eastAsia="zh-CN"/>
        </w:rPr>
      </w:pPr>
      <w:r>
        <w:rPr>
          <w:rtl/>
          <w:lang w:eastAsia="zh-CN"/>
        </w:rPr>
        <w:t>یک وجود ربانی الهی که طرحی است نزد خدا برای سعادت و هدایت بشر؛</w:t>
      </w:r>
    </w:p>
    <w:p w14:paraId="2F749786" w14:textId="77777777" w:rsidR="001F53BD" w:rsidRDefault="001F53BD" w:rsidP="000C781E">
      <w:pPr>
        <w:spacing w:line="400" w:lineRule="exact"/>
        <w:rPr>
          <w:rtl/>
          <w:lang w:eastAsia="zh-CN"/>
        </w:rPr>
      </w:pPr>
      <w:r>
        <w:rPr>
          <w:rtl/>
          <w:lang w:eastAsia="zh-CN"/>
        </w:rPr>
        <w:t>یک وجود علمی و تقرر کتبی که در قرآن و حدیث و سایر کتاب‌ها آمده است؛</w:t>
      </w:r>
    </w:p>
    <w:p w14:paraId="26E5AB8D" w14:textId="77777777" w:rsidR="001F53BD" w:rsidRDefault="001F53BD" w:rsidP="000C781E">
      <w:pPr>
        <w:spacing w:line="400" w:lineRule="exact"/>
        <w:rPr>
          <w:rtl/>
          <w:lang w:eastAsia="zh-CN"/>
        </w:rPr>
      </w:pPr>
      <w:r>
        <w:rPr>
          <w:rtl/>
          <w:lang w:eastAsia="zh-CN"/>
        </w:rPr>
        <w:t>یک وجود و تحقق اجتماعی در میان امّت و جامع</w:t>
      </w:r>
      <w:r w:rsidR="00285696">
        <w:rPr>
          <w:rtl/>
          <w:lang w:eastAsia="zh-CN"/>
        </w:rPr>
        <w:t>ۀ</w:t>
      </w:r>
      <w:r>
        <w:rPr>
          <w:rtl/>
          <w:lang w:eastAsia="zh-CN"/>
        </w:rPr>
        <w:t xml:space="preserve"> اسلامی. </w:t>
      </w:r>
    </w:p>
    <w:p w14:paraId="53F2F8B8" w14:textId="77777777" w:rsidR="001F53BD" w:rsidRDefault="001F53BD" w:rsidP="000C781E">
      <w:pPr>
        <w:spacing w:line="400" w:lineRule="exact"/>
        <w:rPr>
          <w:rtl/>
          <w:lang w:eastAsia="zh-CN"/>
        </w:rPr>
      </w:pPr>
      <w:r>
        <w:rPr>
          <w:rtl/>
          <w:lang w:eastAsia="zh-CN"/>
        </w:rPr>
        <w:t>آنچه که باید برای آن فداکاری کرد همین تحقق عینی اسلام در میان امت است که علاوه بر ذهنیت عمومی مؤمنان در مهندسی نظامات اجتماعی مشاهده می‌شود.</w:t>
      </w:r>
    </w:p>
    <w:p w14:paraId="2B3C8309" w14:textId="77777777" w:rsidR="001F53BD" w:rsidRDefault="002D01BD" w:rsidP="000C781E">
      <w:pPr>
        <w:pStyle w:val="Heading2"/>
        <w:spacing w:before="320" w:line="400" w:lineRule="exact"/>
        <w:rPr>
          <w:rtl/>
        </w:rPr>
      </w:pPr>
      <w:bookmarkStart w:id="67" w:name="_Toc176070381"/>
      <w:bookmarkStart w:id="68" w:name="_Toc178925767"/>
      <w:r>
        <w:rPr>
          <w:rtl/>
        </w:rPr>
        <w:t>1</w:t>
      </w:r>
      <w:r w:rsidR="00100D85">
        <w:rPr>
          <w:rtl/>
        </w:rPr>
        <w:t>-</w:t>
      </w:r>
      <w:r>
        <w:rPr>
          <w:rtl/>
        </w:rPr>
        <w:t>3</w:t>
      </w:r>
      <w:r w:rsidR="001F53BD">
        <w:rPr>
          <w:rtl/>
        </w:rPr>
        <w:t>) تکلیف جمعی و عبودیت جمعی</w:t>
      </w:r>
      <w:bookmarkEnd w:id="64"/>
      <w:bookmarkEnd w:id="65"/>
      <w:bookmarkEnd w:id="66"/>
      <w:bookmarkEnd w:id="67"/>
      <w:bookmarkEnd w:id="68"/>
    </w:p>
    <w:p w14:paraId="4B7BC217" w14:textId="77777777" w:rsidR="001F53BD" w:rsidRDefault="001F53BD" w:rsidP="000C781E">
      <w:pPr>
        <w:spacing w:line="400" w:lineRule="exact"/>
        <w:rPr>
          <w:rtl/>
        </w:rPr>
      </w:pPr>
      <w:r w:rsidRPr="00262A4D">
        <w:rPr>
          <w:rtl/>
        </w:rPr>
        <w:t>خواسته‌های خدا از بشر دو گونه است و پروردگار عالم دو نوع تکلیف بر عهد</w:t>
      </w:r>
      <w:r w:rsidR="00285696">
        <w:rPr>
          <w:rtl/>
        </w:rPr>
        <w:t>ۀ</w:t>
      </w:r>
      <w:r w:rsidRPr="00262A4D">
        <w:rPr>
          <w:rtl/>
        </w:rPr>
        <w:t xml:space="preserve"> انسان نهاده است. دست</w:t>
      </w:r>
      <w:r w:rsidR="00285696">
        <w:rPr>
          <w:rtl/>
        </w:rPr>
        <w:t>ۀ</w:t>
      </w:r>
      <w:r w:rsidRPr="00262A4D">
        <w:rPr>
          <w:rtl/>
        </w:rPr>
        <w:t xml:space="preserve"> اول تکالیفی که در حد وُسع و توان افراد است، و دست</w:t>
      </w:r>
      <w:r w:rsidR="00285696">
        <w:rPr>
          <w:rtl/>
        </w:rPr>
        <w:t>ۀ</w:t>
      </w:r>
      <w:r w:rsidRPr="00262A4D">
        <w:rPr>
          <w:rtl/>
        </w:rPr>
        <w:t xml:space="preserve"> </w:t>
      </w:r>
      <w:r w:rsidRPr="00262A4D">
        <w:rPr>
          <w:rtl/>
        </w:rPr>
        <w:lastRenderedPageBreak/>
        <w:t>دوم تکالیفی که فراتر از امکان و توان آنهاست. تکالیفی که در توان افراد است، تکالیف کوچکی مانند نماز و روزه و انفاق است؛ اما تکالیف بزرگ‌تری هم وجود دارد که یک فرد به تنهایی نمی‌تواند آن را انجام دهد؛ ولی خدای متعال تحقق آن را خواسته است؛ مثلاً این‌که رژیم ستمگر اسرائیل از صفح</w:t>
      </w:r>
      <w:r w:rsidR="00285696">
        <w:rPr>
          <w:rtl/>
        </w:rPr>
        <w:t>ۀ</w:t>
      </w:r>
      <w:r w:rsidRPr="00262A4D">
        <w:rPr>
          <w:rtl/>
        </w:rPr>
        <w:t xml:space="preserve"> روزگار محو شود یا نظام سلط</w:t>
      </w:r>
      <w:r w:rsidR="00285696">
        <w:rPr>
          <w:rtl/>
        </w:rPr>
        <w:t>ۀ</w:t>
      </w:r>
      <w:r w:rsidRPr="00262A4D">
        <w:rPr>
          <w:rtl/>
        </w:rPr>
        <w:t xml:space="preserve"> جهانی و هژمونی استکباری فرو ریزد، بی‌تردید خواست</w:t>
      </w:r>
      <w:r w:rsidR="00285696">
        <w:rPr>
          <w:rtl/>
        </w:rPr>
        <w:t>ۀ</w:t>
      </w:r>
      <w:r w:rsidRPr="00262A4D">
        <w:rPr>
          <w:rtl/>
        </w:rPr>
        <w:t xml:space="preserve"> خداست؛ ولی اجابت این خواسته در توان افراد نیست.</w:t>
      </w:r>
      <w:r w:rsidRPr="00100D85">
        <w:rPr>
          <w:rStyle w:val="footnotenum"/>
          <w:rtl/>
        </w:rPr>
        <w:footnoteReference w:id="213"/>
      </w:r>
      <w:r w:rsidRPr="00262A4D">
        <w:rPr>
          <w:rtl/>
        </w:rPr>
        <w:t xml:space="preserve"> در این موارد باید امکان و وُسعی برای امتثال این تکلیف پدید آورد. این مهم با اراد</w:t>
      </w:r>
      <w:r w:rsidR="00285696">
        <w:rPr>
          <w:rtl/>
        </w:rPr>
        <w:t>ۀ</w:t>
      </w:r>
      <w:r w:rsidRPr="00262A4D">
        <w:rPr>
          <w:rtl/>
        </w:rPr>
        <w:t xml:space="preserve"> جمعی (پیوند اراده‌ها، ولایت و تشکیل نظام امام و امت) حاصل می‌شود. پیش از این به مثال تولید عسل در کندو اشاره کردیم. در آن مثال، خواست</w:t>
      </w:r>
      <w:r w:rsidR="00285696">
        <w:rPr>
          <w:rtl/>
        </w:rPr>
        <w:t>ۀ</w:t>
      </w:r>
      <w:r w:rsidRPr="00262A4D">
        <w:rPr>
          <w:rtl/>
        </w:rPr>
        <w:t xml:space="preserve"> ما از زنبورها بسیار بالاتر از توان هر یک از آنان است. اگر زنبورها را تک‌به‌تک تصور کنیم هرگز نمی‌توانیم چنین خواسته‌ای از آنها داشته باشیم؛ اما وقتی جماعت یک‌پارچ</w:t>
      </w:r>
      <w:r w:rsidR="00285696">
        <w:rPr>
          <w:rtl/>
        </w:rPr>
        <w:t>ۀ</w:t>
      </w:r>
      <w:r w:rsidRPr="00262A4D">
        <w:rPr>
          <w:rtl/>
        </w:rPr>
        <w:t xml:space="preserve"> زنبورها را حول ملکه تصور می‌کنیم این درخواست از آنان معقول و با استفاده از توان جمعی اجابت آن امکان‌پذیر است.</w:t>
      </w:r>
    </w:p>
    <w:p w14:paraId="65D1D3AE" w14:textId="77777777" w:rsidR="000C781E" w:rsidRPr="002E53E5" w:rsidRDefault="000C781E" w:rsidP="000C781E">
      <w:pPr>
        <w:spacing w:line="200" w:lineRule="exact"/>
        <w:rPr>
          <w:rtl/>
        </w:rPr>
      </w:pPr>
    </w:p>
    <w:p w14:paraId="3DB2A68F" w14:textId="77777777" w:rsidR="001F53BD" w:rsidRDefault="001F53BD" w:rsidP="00752B39">
      <w:pPr>
        <w:pStyle w:val="affffffff5"/>
        <w:rPr>
          <w:rtl/>
        </w:rPr>
      </w:pPr>
      <w:bookmarkStart w:id="69" w:name="_Toc162177507"/>
      <w:bookmarkStart w:id="70" w:name="_Toc162173137"/>
      <w:bookmarkStart w:id="71" w:name="_Toc161955936"/>
      <w:r>
        <w:drawing>
          <wp:inline distT="0" distB="0" distL="0" distR="0" wp14:anchorId="6C58D164" wp14:editId="2665D5D4">
            <wp:extent cx="3123565" cy="1496060"/>
            <wp:effectExtent l="0" t="19050" r="0" b="0"/>
            <wp:docPr id="29"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09AC8874" w14:textId="77777777" w:rsidR="000C781E" w:rsidRDefault="000C781E" w:rsidP="000C781E">
      <w:pPr>
        <w:spacing w:line="200" w:lineRule="exact"/>
        <w:rPr>
          <w:rtl/>
        </w:rPr>
      </w:pPr>
    </w:p>
    <w:p w14:paraId="3AFB8F13" w14:textId="77777777" w:rsidR="001F53BD" w:rsidRDefault="001F53BD" w:rsidP="001F53BD">
      <w:pPr>
        <w:rPr>
          <w:rtl/>
        </w:rPr>
      </w:pPr>
      <w:r w:rsidRPr="00262A4D">
        <w:rPr>
          <w:rtl/>
        </w:rPr>
        <w:lastRenderedPageBreak/>
        <w:t>ما معمولاً با توجه کردن به ظرفیت و توان خود، تکالیف خود را می‌شناسیم. به همین جهت ممکن است از تکالیف بزرگی که خارج از وُسع و امکان ماست غفلت کنیم؛ اما اگر ابتدا به تکالیف الهی نظر کنیم از این موضوع مصون می‌مانیم و متناسب با ابعاد آن تکالیف، وسع و ظرفیتی پدید می‌آوریم.</w:t>
      </w:r>
    </w:p>
    <w:p w14:paraId="5FACA9F0" w14:textId="77777777" w:rsidR="000C781E" w:rsidRPr="00262A4D" w:rsidRDefault="000C781E" w:rsidP="000C781E">
      <w:pPr>
        <w:spacing w:line="200" w:lineRule="exact"/>
        <w:rPr>
          <w:rtl/>
        </w:rPr>
      </w:pPr>
    </w:p>
    <w:p w14:paraId="7E003473" w14:textId="77777777" w:rsidR="001F53BD" w:rsidRDefault="001F53BD" w:rsidP="00752B39">
      <w:pPr>
        <w:pStyle w:val="affffffff5"/>
        <w:rPr>
          <w:rtl/>
        </w:rPr>
      </w:pPr>
      <w:r>
        <w:drawing>
          <wp:inline distT="0" distB="0" distL="0" distR="0" wp14:anchorId="2BC8DA18" wp14:editId="53638769">
            <wp:extent cx="1379220" cy="438785"/>
            <wp:effectExtent l="76200" t="0" r="49530" b="56515"/>
            <wp:docPr id="30"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bookmarkEnd w:id="69"/>
    <w:bookmarkEnd w:id="70"/>
    <w:bookmarkEnd w:id="71"/>
    <w:p w14:paraId="68E91EEE" w14:textId="77777777" w:rsidR="001F53BD" w:rsidRDefault="001F53BD" w:rsidP="00752B39">
      <w:pPr>
        <w:pStyle w:val="affffffff5"/>
      </w:pPr>
      <w:r>
        <w:drawing>
          <wp:inline distT="0" distB="0" distL="0" distR="0" wp14:anchorId="2C4EA5EE" wp14:editId="60406CAE">
            <wp:extent cx="1379220" cy="459740"/>
            <wp:effectExtent l="76200" t="0" r="30480" b="16510"/>
            <wp:docPr id="31" name="Diagram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525473BD" w14:textId="77777777" w:rsidR="000C781E" w:rsidRDefault="000C781E" w:rsidP="000C781E">
      <w:pPr>
        <w:spacing w:line="200" w:lineRule="exact"/>
        <w:rPr>
          <w:rtl/>
        </w:rPr>
      </w:pPr>
    </w:p>
    <w:p w14:paraId="0CE90D5A" w14:textId="77777777" w:rsidR="001F53BD" w:rsidRPr="002E53E5" w:rsidRDefault="001F53BD" w:rsidP="001F53BD">
      <w:r w:rsidRPr="00262A4D">
        <w:rPr>
          <w:rtl/>
        </w:rPr>
        <w:t>برای فهم بهتر «تکلیف جمعی» به یک مثال ساده توجه کنیم. فرض کنیم با راننده‌ای مواجه می‌شویم که بر اثر غفلت، چرخ ماشینش در گودالی افتاده و به سختی درمانده است. از ما چه کمکی برمی‌آید؟ هیچ! بیرون آوردن آن وسیل</w:t>
      </w:r>
      <w:r w:rsidR="00285696">
        <w:rPr>
          <w:rtl/>
        </w:rPr>
        <w:t>ۀ</w:t>
      </w:r>
      <w:r w:rsidRPr="00262A4D">
        <w:rPr>
          <w:rtl/>
        </w:rPr>
        <w:t xml:space="preserve"> سنگین، خارج از توان هر یک از ماست و هیچ کدام نمی‌توانیم آن را تکان دهیم. علی‌القاعده به استناد آی</w:t>
      </w:r>
      <w:r w:rsidR="00285696">
        <w:rPr>
          <w:rtl/>
        </w:rPr>
        <w:t>ۀ</w:t>
      </w:r>
      <w:r w:rsidRPr="00262A4D">
        <w:rPr>
          <w:rtl/>
        </w:rPr>
        <w:t xml:space="preserve"> شریف «</w:t>
      </w:r>
      <w:r w:rsidRPr="007F40AD">
        <w:rPr>
          <w:rStyle w:val="Char3"/>
          <w:rtl/>
        </w:rPr>
        <w:t>لَا یُکَلِّفُ اللَّهُ نَفسا إِلَّا وُسعَهَا</w:t>
      </w:r>
      <w:r w:rsidRPr="00262A4D">
        <w:rPr>
          <w:rtl/>
        </w:rPr>
        <w:t>» وظیفه‌ای نداریم و باید فارغ‌البال به دنبال کار خود برویم؛ اما این گونه نیست. در اینجا یک نیروی پنهان وجود دارد که با آن می‌توان این وسیل</w:t>
      </w:r>
      <w:r w:rsidR="00285696">
        <w:rPr>
          <w:rtl/>
        </w:rPr>
        <w:t>ۀ</w:t>
      </w:r>
      <w:r w:rsidRPr="00262A4D">
        <w:rPr>
          <w:rtl/>
        </w:rPr>
        <w:t xml:space="preserve"> درراه‌مانده را جابجا کرد. آن نیروی پنهان «اراده و توان جمعی» است و دقیقاً به خاطر همان «توان پنهان»، یک «تکلیف پنهان» نیز وجود دارد.</w:t>
      </w:r>
    </w:p>
    <w:p w14:paraId="63B1FA8D" w14:textId="77777777" w:rsidR="001F53BD" w:rsidRPr="00262A4D" w:rsidRDefault="001F53BD" w:rsidP="001F53BD">
      <w:pPr>
        <w:rPr>
          <w:rtl/>
        </w:rPr>
      </w:pPr>
      <w:r w:rsidRPr="00262A4D">
        <w:rPr>
          <w:rtl/>
        </w:rPr>
        <w:t>اگر یک نفر پیش آید و دیگران را به همکاری دعوت کند و جماعتی را دور خود گرد آورد، با جریان انداختن اراد</w:t>
      </w:r>
      <w:r w:rsidR="00285696">
        <w:rPr>
          <w:rtl/>
        </w:rPr>
        <w:t>ۀ</w:t>
      </w:r>
      <w:r w:rsidRPr="00262A4D">
        <w:rPr>
          <w:rtl/>
        </w:rPr>
        <w:t xml:space="preserve"> آنها در یک مشارکت گروهی و با یک ندای «یا علی» همان ماشین درراه‌مانده جابجا خواهد شد. این، توان جمع و اراد</w:t>
      </w:r>
      <w:r w:rsidR="00285696">
        <w:rPr>
          <w:rtl/>
        </w:rPr>
        <w:t>ۀ</w:t>
      </w:r>
      <w:r w:rsidRPr="00262A4D">
        <w:rPr>
          <w:rtl/>
        </w:rPr>
        <w:t xml:space="preserve"> جمعی است. </w:t>
      </w:r>
    </w:p>
    <w:p w14:paraId="3DE5F0A7" w14:textId="77777777" w:rsidR="001F53BD" w:rsidRPr="000C781E" w:rsidRDefault="001F53BD" w:rsidP="000C781E">
      <w:pPr>
        <w:rPr>
          <w:spacing w:val="-2"/>
          <w:rtl/>
        </w:rPr>
      </w:pPr>
      <w:r w:rsidRPr="000C781E">
        <w:rPr>
          <w:spacing w:val="-2"/>
          <w:rtl/>
        </w:rPr>
        <w:t>به همین جهت نمی‌توان آی</w:t>
      </w:r>
      <w:r w:rsidR="00285696" w:rsidRPr="000C781E">
        <w:rPr>
          <w:spacing w:val="-2"/>
          <w:rtl/>
        </w:rPr>
        <w:t>ۀ</w:t>
      </w:r>
      <w:r w:rsidRPr="000C781E">
        <w:rPr>
          <w:spacing w:val="-2"/>
          <w:rtl/>
        </w:rPr>
        <w:t xml:space="preserve"> «</w:t>
      </w:r>
      <w:r w:rsidRPr="000C781E">
        <w:rPr>
          <w:rStyle w:val="Char3"/>
          <w:spacing w:val="-2"/>
          <w:rtl/>
        </w:rPr>
        <w:t>لَا یُکَلِّفُ اللَّهُ نَفسا إِلَّا وُسعَهَا</w:t>
      </w:r>
      <w:r w:rsidRPr="000C781E">
        <w:rPr>
          <w:spacing w:val="-2"/>
          <w:rtl/>
        </w:rPr>
        <w:t xml:space="preserve">» را بهانه ساخت و از </w:t>
      </w:r>
      <w:r w:rsidRPr="000C781E">
        <w:rPr>
          <w:spacing w:val="-2"/>
          <w:rtl/>
        </w:rPr>
        <w:lastRenderedPageBreak/>
        <w:t>مسئولیت این کار بزرگ، شانه تهی کرد. در این مثال‌ها تکلیفی بزرگ و فراتر از توان فردی ما وجود دارد که خواست</w:t>
      </w:r>
      <w:r w:rsidR="00285696" w:rsidRPr="000C781E">
        <w:rPr>
          <w:spacing w:val="-2"/>
          <w:rtl/>
        </w:rPr>
        <w:t>ۀ</w:t>
      </w:r>
      <w:r w:rsidRPr="000C781E">
        <w:rPr>
          <w:spacing w:val="-2"/>
          <w:rtl/>
        </w:rPr>
        <w:t xml:space="preserve"> خداست و باید برای آن کاری کرد؛ کاری جمعی نه فردی و به‌تنهایی. این تکلیف، «تکلیف جمعی» است. تکلیف جمعی، «تکلیف‌ها» نیست؛ «یک تکلیف» بزرگ است که برای آن باید اراده جمعی تشکیل داد. اراده جمعی هم «اراده‌ها» نیست؛ «یک اراده» است که از پیوند اراد</w:t>
      </w:r>
      <w:r w:rsidR="00285696" w:rsidRPr="000C781E">
        <w:rPr>
          <w:spacing w:val="-2"/>
          <w:rtl/>
        </w:rPr>
        <w:t>ۀ</w:t>
      </w:r>
      <w:r w:rsidRPr="000C781E">
        <w:rPr>
          <w:spacing w:val="-2"/>
          <w:rtl/>
        </w:rPr>
        <w:t xml:space="preserve"> افراد فراوان پدید آمده است. </w:t>
      </w:r>
      <w:r w:rsidRPr="000C781E">
        <w:rPr>
          <w:spacing w:val="-2"/>
          <w:rtl/>
          <w:lang w:eastAsia="zh-CN"/>
        </w:rPr>
        <w:t>حضرت امام در مورد هویت وحدانی جامعه می</w:t>
      </w:r>
      <w:r w:rsidR="00944EE4" w:rsidRPr="000C781E">
        <w:rPr>
          <w:spacing w:val="-2"/>
          <w:rtl/>
          <w:lang w:eastAsia="zh-CN"/>
        </w:rPr>
        <w:t>‌</w:t>
      </w:r>
      <w:r w:rsidRPr="000C781E">
        <w:rPr>
          <w:spacing w:val="-2"/>
          <w:rtl/>
          <w:lang w:eastAsia="zh-CN"/>
        </w:rPr>
        <w:t>فرمایند:</w:t>
      </w:r>
    </w:p>
    <w:p w14:paraId="394E130E" w14:textId="77777777" w:rsidR="001F53BD" w:rsidRDefault="001F53BD" w:rsidP="000C781E">
      <w:pPr>
        <w:pStyle w:val="afff1"/>
        <w:spacing w:line="400" w:lineRule="exact"/>
        <w:rPr>
          <w:rtl/>
        </w:rPr>
      </w:pPr>
      <w:r>
        <w:rPr>
          <w:rtl/>
        </w:rPr>
        <w:t>جامع</w:t>
      </w:r>
      <w:r w:rsidR="00285696">
        <w:rPr>
          <w:rtl/>
        </w:rPr>
        <w:t>ۀ</w:t>
      </w:r>
      <w:r>
        <w:rPr>
          <w:rtl/>
        </w:rPr>
        <w:t xml:space="preserve"> توحید</w:t>
      </w:r>
      <w:r w:rsidR="00944EE4">
        <w:rPr>
          <w:rtl/>
        </w:rPr>
        <w:t>ی</w:t>
      </w:r>
      <w:r>
        <w:rPr>
          <w:rtl/>
        </w:rPr>
        <w:t xml:space="preserve"> عبارت از جامعه‏ا</w:t>
      </w:r>
      <w:r w:rsidR="00944EE4">
        <w:rPr>
          <w:rtl/>
        </w:rPr>
        <w:t>ی</w:t>
      </w:r>
      <w:r>
        <w:rPr>
          <w:rtl/>
        </w:rPr>
        <w:t xml:space="preserve"> است...</w:t>
      </w:r>
      <w:r w:rsidR="00944EE4">
        <w:rPr>
          <w:rtl/>
        </w:rPr>
        <w:t>ک</w:t>
      </w:r>
      <w:r>
        <w:rPr>
          <w:rtl/>
        </w:rPr>
        <w:t>ه با حفظ هم</w:t>
      </w:r>
      <w:r w:rsidR="00285696">
        <w:rPr>
          <w:rtl/>
        </w:rPr>
        <w:t>ۀ</w:t>
      </w:r>
      <w:r>
        <w:rPr>
          <w:rtl/>
        </w:rPr>
        <w:t xml:space="preserve"> مراتب ی</w:t>
      </w:r>
      <w:r w:rsidR="00944EE4">
        <w:rPr>
          <w:rtl/>
        </w:rPr>
        <w:t>ک</w:t>
      </w:r>
      <w:r>
        <w:rPr>
          <w:rtl/>
        </w:rPr>
        <w:t xml:space="preserve"> نظر داشته باشند، </w:t>
      </w:r>
      <w:r w:rsidR="00944EE4">
        <w:rPr>
          <w:rtl/>
        </w:rPr>
        <w:t>ک</w:t>
      </w:r>
      <w:r>
        <w:rPr>
          <w:rtl/>
        </w:rPr>
        <w:t>أنّه ی</w:t>
      </w:r>
      <w:r w:rsidR="00944EE4">
        <w:rPr>
          <w:rtl/>
        </w:rPr>
        <w:t>ک</w:t>
      </w:r>
      <w:r>
        <w:rPr>
          <w:rtl/>
        </w:rPr>
        <w:t xml:space="preserve"> موجودند... همه با حفظ مراتبشان ی</w:t>
      </w:r>
      <w:r w:rsidR="00944EE4">
        <w:rPr>
          <w:rtl/>
        </w:rPr>
        <w:t>ک</w:t>
      </w:r>
      <w:r>
        <w:rPr>
          <w:rtl/>
        </w:rPr>
        <w:t xml:space="preserve"> مقصد داشته باشند و آن ی</w:t>
      </w:r>
      <w:r w:rsidR="00944EE4">
        <w:rPr>
          <w:rtl/>
        </w:rPr>
        <w:t>ک</w:t>
      </w:r>
      <w:r>
        <w:rPr>
          <w:rtl/>
        </w:rPr>
        <w:t xml:space="preserve"> مقصد اله</w:t>
      </w:r>
      <w:r w:rsidR="00944EE4">
        <w:rPr>
          <w:rtl/>
        </w:rPr>
        <w:t>ی</w:t>
      </w:r>
      <w:r>
        <w:rPr>
          <w:rtl/>
        </w:rPr>
        <w:t xml:space="preserve">، </w:t>
      </w:r>
      <w:r w:rsidR="00944EE4">
        <w:rPr>
          <w:rtl/>
        </w:rPr>
        <w:t>ک</w:t>
      </w:r>
      <w:r>
        <w:rPr>
          <w:rtl/>
        </w:rPr>
        <w:t>أنّه همان طور</w:t>
      </w:r>
      <w:r w:rsidR="00944EE4">
        <w:rPr>
          <w:rtl/>
        </w:rPr>
        <w:t>ی</w:t>
      </w:r>
      <w:r>
        <w:rPr>
          <w:rtl/>
        </w:rPr>
        <w:t xml:space="preserve"> </w:t>
      </w:r>
      <w:r w:rsidR="00944EE4">
        <w:rPr>
          <w:rtl/>
        </w:rPr>
        <w:t>ک</w:t>
      </w:r>
      <w:r>
        <w:rPr>
          <w:rtl/>
        </w:rPr>
        <w:t>ه ی</w:t>
      </w:r>
      <w:r w:rsidR="00944EE4">
        <w:rPr>
          <w:rtl/>
        </w:rPr>
        <w:t>ک</w:t>
      </w:r>
      <w:r>
        <w:rPr>
          <w:rtl/>
        </w:rPr>
        <w:t xml:space="preserve"> جامع</w:t>
      </w:r>
      <w:r w:rsidR="00285696">
        <w:rPr>
          <w:rtl/>
        </w:rPr>
        <w:t>ۀ</w:t>
      </w:r>
      <w:r>
        <w:rPr>
          <w:rtl/>
        </w:rPr>
        <w:t xml:space="preserve"> توحید</w:t>
      </w:r>
      <w:r w:rsidR="00944EE4">
        <w:rPr>
          <w:rtl/>
        </w:rPr>
        <w:t>ی</w:t>
      </w:r>
      <w:r>
        <w:rPr>
          <w:rtl/>
        </w:rPr>
        <w:t xml:space="preserve"> در خود بدن انسان است. انسان به منزله جامع</w:t>
      </w:r>
      <w:r w:rsidR="00285696">
        <w:rPr>
          <w:rtl/>
        </w:rPr>
        <w:t>ۀ</w:t>
      </w:r>
      <w:r>
        <w:rPr>
          <w:rtl/>
        </w:rPr>
        <w:t xml:space="preserve"> توحید</w:t>
      </w:r>
      <w:r w:rsidR="00944EE4">
        <w:rPr>
          <w:rtl/>
        </w:rPr>
        <w:t>ی</w:t>
      </w:r>
      <w:r>
        <w:rPr>
          <w:rtl/>
        </w:rPr>
        <w:t xml:space="preserve"> است. چشم، گوش، دست، اینها، اما هم فرمانفرما دارد، هم فرمانبر دارد. مغز فرمان م</w:t>
      </w:r>
      <w:r w:rsidR="00944EE4">
        <w:rPr>
          <w:rtl/>
        </w:rPr>
        <w:t>ی</w:t>
      </w:r>
      <w:r>
        <w:rPr>
          <w:rtl/>
        </w:rPr>
        <w:t>‏دهد، دست فرمان م</w:t>
      </w:r>
      <w:r w:rsidR="00944EE4">
        <w:rPr>
          <w:rtl/>
        </w:rPr>
        <w:t>ی</w:t>
      </w:r>
      <w:r>
        <w:rPr>
          <w:rtl/>
        </w:rPr>
        <w:t>‏برد، اما همه ی</w:t>
      </w:r>
      <w:r w:rsidR="00944EE4">
        <w:rPr>
          <w:rtl/>
        </w:rPr>
        <w:t>ک</w:t>
      </w:r>
      <w:r>
        <w:rPr>
          <w:rtl/>
        </w:rPr>
        <w:t xml:space="preserve"> راه دارند. همه برا</w:t>
      </w:r>
      <w:r w:rsidR="00944EE4">
        <w:rPr>
          <w:rtl/>
        </w:rPr>
        <w:t>ی</w:t>
      </w:r>
      <w:r>
        <w:rPr>
          <w:rtl/>
        </w:rPr>
        <w:t xml:space="preserve"> این است </w:t>
      </w:r>
      <w:r w:rsidR="00944EE4">
        <w:rPr>
          <w:rtl/>
        </w:rPr>
        <w:t>ک</w:t>
      </w:r>
      <w:r>
        <w:rPr>
          <w:rtl/>
        </w:rPr>
        <w:t xml:space="preserve">ه این </w:t>
      </w:r>
      <w:r w:rsidR="00944EE4">
        <w:rPr>
          <w:rtl/>
        </w:rPr>
        <w:t>ک</w:t>
      </w:r>
      <w:r>
        <w:rPr>
          <w:rtl/>
        </w:rPr>
        <w:t>شور فرد</w:t>
      </w:r>
      <w:r w:rsidR="00944EE4">
        <w:rPr>
          <w:rtl/>
        </w:rPr>
        <w:t>ی</w:t>
      </w:r>
      <w:r>
        <w:rPr>
          <w:rtl/>
        </w:rPr>
        <w:t xml:space="preserve"> را</w:t>
      </w:r>
      <w:r w:rsidRPr="00957EA4">
        <w:rPr>
          <w:position w:val="-5"/>
          <w:rtl/>
        </w:rPr>
        <w:t>-</w:t>
      </w:r>
      <w:r>
        <w:rPr>
          <w:rtl/>
        </w:rPr>
        <w:t xml:space="preserve"> انسان</w:t>
      </w:r>
      <w:r w:rsidR="00944EE4">
        <w:rPr>
          <w:rtl/>
        </w:rPr>
        <w:t>ی</w:t>
      </w:r>
      <w:r>
        <w:rPr>
          <w:rtl/>
        </w:rPr>
        <w:t xml:space="preserve"> را</w:t>
      </w:r>
      <w:r w:rsidRPr="00957EA4">
        <w:rPr>
          <w:position w:val="-5"/>
          <w:rtl/>
        </w:rPr>
        <w:t>-</w:t>
      </w:r>
      <w:r>
        <w:rPr>
          <w:rtl/>
        </w:rPr>
        <w:t xml:space="preserve"> اداره </w:t>
      </w:r>
      <w:r w:rsidR="00944EE4">
        <w:rPr>
          <w:rtl/>
        </w:rPr>
        <w:t>ک</w:t>
      </w:r>
      <w:r>
        <w:rPr>
          <w:rtl/>
        </w:rPr>
        <w:t xml:space="preserve">نند. همه دنبال این‌اند </w:t>
      </w:r>
      <w:r w:rsidR="00944EE4">
        <w:rPr>
          <w:rtl/>
        </w:rPr>
        <w:t>ک</w:t>
      </w:r>
      <w:r>
        <w:rPr>
          <w:rtl/>
        </w:rPr>
        <w:t>ه فرمان از بالا م</w:t>
      </w:r>
      <w:r w:rsidR="00944EE4">
        <w:rPr>
          <w:rtl/>
        </w:rPr>
        <w:t>ی</w:t>
      </w:r>
      <w:r>
        <w:rPr>
          <w:rtl/>
        </w:rPr>
        <w:t>‏آید و پایین هم اطاعت م</w:t>
      </w:r>
      <w:r w:rsidR="00944EE4">
        <w:rPr>
          <w:rtl/>
        </w:rPr>
        <w:t>ی</w:t>
      </w:r>
      <w:r>
        <w:rPr>
          <w:rtl/>
        </w:rPr>
        <w:t>‏</w:t>
      </w:r>
      <w:r w:rsidR="00944EE4">
        <w:rPr>
          <w:rtl/>
        </w:rPr>
        <w:t>ک</w:t>
      </w:r>
      <w:r>
        <w:rPr>
          <w:rtl/>
        </w:rPr>
        <w:t>ند، ل</w:t>
      </w:r>
      <w:r w:rsidR="00944EE4">
        <w:rPr>
          <w:rtl/>
        </w:rPr>
        <w:t>ک</w:t>
      </w:r>
      <w:r>
        <w:rPr>
          <w:rtl/>
        </w:rPr>
        <w:t>ن جامع</w:t>
      </w:r>
      <w:r w:rsidR="00285696">
        <w:rPr>
          <w:rtl/>
        </w:rPr>
        <w:t>ۀ</w:t>
      </w:r>
      <w:r>
        <w:rPr>
          <w:rtl/>
        </w:rPr>
        <w:t xml:space="preserve"> توحید</w:t>
      </w:r>
      <w:r w:rsidR="00944EE4">
        <w:rPr>
          <w:rtl/>
        </w:rPr>
        <w:t>ی</w:t>
      </w:r>
      <w:r>
        <w:rPr>
          <w:rtl/>
        </w:rPr>
        <w:t xml:space="preserve"> است. اعضا</w:t>
      </w:r>
      <w:r w:rsidR="00944EE4">
        <w:rPr>
          <w:rtl/>
        </w:rPr>
        <w:t>ی</w:t>
      </w:r>
      <w:r>
        <w:rPr>
          <w:rtl/>
        </w:rPr>
        <w:t xml:space="preserve"> ی</w:t>
      </w:r>
      <w:r w:rsidR="00944EE4">
        <w:rPr>
          <w:rtl/>
        </w:rPr>
        <w:t>ک</w:t>
      </w:r>
      <w:r>
        <w:rPr>
          <w:rtl/>
        </w:rPr>
        <w:t xml:space="preserve"> موجودند، اعضا</w:t>
      </w:r>
      <w:r w:rsidR="00944EE4">
        <w:rPr>
          <w:rtl/>
        </w:rPr>
        <w:t>ی</w:t>
      </w:r>
      <w:r>
        <w:rPr>
          <w:rtl/>
        </w:rPr>
        <w:t xml:space="preserve"> ی</w:t>
      </w:r>
      <w:r w:rsidR="00944EE4">
        <w:rPr>
          <w:rtl/>
        </w:rPr>
        <w:t>ک</w:t>
      </w:r>
      <w:r>
        <w:rPr>
          <w:rtl/>
        </w:rPr>
        <w:t xml:space="preserve"> هی</w:t>
      </w:r>
      <w:r w:rsidR="00944EE4">
        <w:rPr>
          <w:rtl/>
        </w:rPr>
        <w:t>ک</w:t>
      </w:r>
      <w:r>
        <w:rPr>
          <w:rtl/>
        </w:rPr>
        <w:t>ل‌اند، ی</w:t>
      </w:r>
      <w:r w:rsidR="00944EE4">
        <w:rPr>
          <w:rtl/>
        </w:rPr>
        <w:t>ک</w:t>
      </w:r>
      <w:r>
        <w:rPr>
          <w:rtl/>
        </w:rPr>
        <w:t xml:space="preserve"> هویت‌اند. لازمه تمدن این است </w:t>
      </w:r>
      <w:r w:rsidR="00944EE4">
        <w:rPr>
          <w:rtl/>
        </w:rPr>
        <w:t>ک</w:t>
      </w:r>
      <w:r>
        <w:rPr>
          <w:rtl/>
        </w:rPr>
        <w:t>ه درجات باشد... اگر... هم</w:t>
      </w:r>
      <w:r w:rsidR="00285696">
        <w:rPr>
          <w:rtl/>
        </w:rPr>
        <w:t>ۀ</w:t>
      </w:r>
      <w:r>
        <w:rPr>
          <w:rtl/>
        </w:rPr>
        <w:t xml:space="preserve"> قشرها</w:t>
      </w:r>
      <w:r w:rsidR="00944EE4">
        <w:rPr>
          <w:rtl/>
        </w:rPr>
        <w:t>ی</w:t>
      </w:r>
      <w:r>
        <w:rPr>
          <w:rtl/>
        </w:rPr>
        <w:t xml:space="preserve"> ملت... چنانچه منسجم بشوند به هم، در عین حال</w:t>
      </w:r>
      <w:r w:rsidR="00944EE4">
        <w:rPr>
          <w:rtl/>
        </w:rPr>
        <w:t>ی</w:t>
      </w:r>
      <w:r>
        <w:rPr>
          <w:rtl/>
        </w:rPr>
        <w:t xml:space="preserve"> </w:t>
      </w:r>
      <w:r w:rsidR="00944EE4">
        <w:rPr>
          <w:rtl/>
        </w:rPr>
        <w:t>ک</w:t>
      </w:r>
      <w:r>
        <w:rPr>
          <w:rtl/>
        </w:rPr>
        <w:t>ه مراتب محفوظ است بین خودشان، ل</w:t>
      </w:r>
      <w:r w:rsidR="00944EE4">
        <w:rPr>
          <w:rtl/>
        </w:rPr>
        <w:t>ک</w:t>
      </w:r>
      <w:r>
        <w:rPr>
          <w:rtl/>
        </w:rPr>
        <w:t>ن منسجم باشند با هم، مجتمع باشند با هم، ی</w:t>
      </w:r>
      <w:r w:rsidR="00944EE4">
        <w:rPr>
          <w:rtl/>
        </w:rPr>
        <w:t>ک</w:t>
      </w:r>
      <w:r>
        <w:rPr>
          <w:rtl/>
        </w:rPr>
        <w:t xml:space="preserve"> بدن، حال ی</w:t>
      </w:r>
      <w:r w:rsidR="00944EE4">
        <w:rPr>
          <w:rtl/>
        </w:rPr>
        <w:t>ک</w:t>
      </w:r>
      <w:r>
        <w:rPr>
          <w:rtl/>
        </w:rPr>
        <w:t xml:space="preserve"> بدن پیدا </w:t>
      </w:r>
      <w:r w:rsidR="00944EE4">
        <w:rPr>
          <w:rtl/>
        </w:rPr>
        <w:t>ک</w:t>
      </w:r>
      <w:r>
        <w:rPr>
          <w:rtl/>
        </w:rPr>
        <w:t>نند، همان طور</w:t>
      </w:r>
      <w:r w:rsidR="00944EE4">
        <w:rPr>
          <w:rtl/>
        </w:rPr>
        <w:t>ی</w:t>
      </w:r>
      <w:r>
        <w:rPr>
          <w:rtl/>
        </w:rPr>
        <w:t xml:space="preserve"> </w:t>
      </w:r>
      <w:r w:rsidR="00944EE4">
        <w:rPr>
          <w:rtl/>
        </w:rPr>
        <w:t>ک</w:t>
      </w:r>
      <w:r>
        <w:rPr>
          <w:rtl/>
        </w:rPr>
        <w:t>ه بدن انسان جامعه توحید</w:t>
      </w:r>
      <w:r w:rsidR="00944EE4">
        <w:rPr>
          <w:rtl/>
        </w:rPr>
        <w:t>ی</w:t>
      </w:r>
      <w:r>
        <w:rPr>
          <w:rtl/>
        </w:rPr>
        <w:t xml:space="preserve"> است، جامعه هم ی</w:t>
      </w:r>
      <w:r w:rsidR="00944EE4">
        <w:rPr>
          <w:rtl/>
        </w:rPr>
        <w:t>ک</w:t>
      </w:r>
      <w:r>
        <w:rPr>
          <w:rtl/>
        </w:rPr>
        <w:t xml:space="preserve"> بدن بشود، اگر این طور بشود، آسیب دیگر برنم</w:t>
      </w:r>
      <w:r w:rsidR="00944EE4">
        <w:rPr>
          <w:rtl/>
        </w:rPr>
        <w:t>ی</w:t>
      </w:r>
      <w:r>
        <w:rPr>
          <w:rtl/>
        </w:rPr>
        <w:t>‏دارد این. این معنا</w:t>
      </w:r>
      <w:r w:rsidR="00944EE4">
        <w:rPr>
          <w:rtl/>
        </w:rPr>
        <w:t>ی</w:t>
      </w:r>
      <w:r>
        <w:rPr>
          <w:rtl/>
        </w:rPr>
        <w:t xml:space="preserve"> جامعه توحید</w:t>
      </w:r>
      <w:r w:rsidR="00944EE4">
        <w:rPr>
          <w:rtl/>
        </w:rPr>
        <w:t>ی</w:t>
      </w:r>
      <w:r>
        <w:rPr>
          <w:rtl/>
        </w:rPr>
        <w:t>، به این معنا صحیح است.</w:t>
      </w:r>
      <w:r w:rsidRPr="00100D85">
        <w:rPr>
          <w:rStyle w:val="footnotenum"/>
          <w:rtl/>
        </w:rPr>
        <w:footnoteReference w:id="214"/>
      </w:r>
    </w:p>
    <w:p w14:paraId="033DD881" w14:textId="77777777" w:rsidR="001F53BD" w:rsidRDefault="001F53BD" w:rsidP="000C781E">
      <w:pPr>
        <w:pStyle w:val="afff1"/>
        <w:spacing w:line="400" w:lineRule="exact"/>
        <w:rPr>
          <w:rtl/>
        </w:rPr>
      </w:pPr>
      <w:r>
        <w:rPr>
          <w:rtl/>
        </w:rPr>
        <w:lastRenderedPageBreak/>
        <w:t>ی</w:t>
      </w:r>
      <w:r w:rsidR="00944EE4">
        <w:rPr>
          <w:rtl/>
        </w:rPr>
        <w:t>کی</w:t>
      </w:r>
      <w:r>
        <w:rPr>
          <w:rtl/>
        </w:rPr>
        <w:t xml:space="preserve"> از مقاصد بزرگ شرایع و انبیای عظام، سلام اللّه علیهم، </w:t>
      </w:r>
      <w:r w:rsidR="00944EE4">
        <w:rPr>
          <w:rtl/>
        </w:rPr>
        <w:t>ک</w:t>
      </w:r>
      <w:r>
        <w:rPr>
          <w:rtl/>
        </w:rPr>
        <w:t>ه علاوه بر آن</w:t>
      </w:r>
      <w:r w:rsidR="00944EE4">
        <w:rPr>
          <w:rtl/>
        </w:rPr>
        <w:t>ک</w:t>
      </w:r>
      <w:r>
        <w:rPr>
          <w:rtl/>
        </w:rPr>
        <w:t>ه خود مقصود مستقل است، وسیل</w:t>
      </w:r>
      <w:r w:rsidR="00285696">
        <w:rPr>
          <w:rtl/>
        </w:rPr>
        <w:t>ۀ</w:t>
      </w:r>
      <w:r>
        <w:rPr>
          <w:rtl/>
        </w:rPr>
        <w:t xml:space="preserve"> پیشرفت مقاصد بزرگ و دخیل تام در تش</w:t>
      </w:r>
      <w:r w:rsidR="00944EE4">
        <w:rPr>
          <w:rtl/>
        </w:rPr>
        <w:t>ک</w:t>
      </w:r>
      <w:r>
        <w:rPr>
          <w:rtl/>
        </w:rPr>
        <w:t>یل مدین</w:t>
      </w:r>
      <w:r w:rsidR="00285696">
        <w:rPr>
          <w:rtl/>
        </w:rPr>
        <w:t>ۀ</w:t>
      </w:r>
      <w:r>
        <w:rPr>
          <w:rtl/>
        </w:rPr>
        <w:t xml:space="preserve"> فاضله م</w:t>
      </w:r>
      <w:r w:rsidR="00944EE4">
        <w:rPr>
          <w:rtl/>
        </w:rPr>
        <w:t>ی</w:t>
      </w:r>
      <w:r>
        <w:rPr>
          <w:rtl/>
        </w:rPr>
        <w:t xml:space="preserve">‏باشد، توحید </w:t>
      </w:r>
      <w:r w:rsidR="00944EE4">
        <w:rPr>
          <w:rtl/>
        </w:rPr>
        <w:t>ک</w:t>
      </w:r>
      <w:r>
        <w:rPr>
          <w:rtl/>
        </w:rPr>
        <w:t>لمه و توحید عقیده است و اجتماع در مهامّ امور و جلوگیر</w:t>
      </w:r>
      <w:r w:rsidR="00944EE4">
        <w:rPr>
          <w:rtl/>
        </w:rPr>
        <w:t>ی</w:t>
      </w:r>
      <w:r>
        <w:rPr>
          <w:rtl/>
        </w:rPr>
        <w:t xml:space="preserve"> از تعدیات ظالمانه ارباب تعد</w:t>
      </w:r>
      <w:r w:rsidR="00944EE4">
        <w:rPr>
          <w:rtl/>
        </w:rPr>
        <w:t>ی</w:t>
      </w:r>
      <w:r>
        <w:rPr>
          <w:rtl/>
        </w:rPr>
        <w:t xml:space="preserve"> است </w:t>
      </w:r>
      <w:r w:rsidR="00944EE4">
        <w:rPr>
          <w:rtl/>
        </w:rPr>
        <w:t>ک</w:t>
      </w:r>
      <w:r>
        <w:rPr>
          <w:rtl/>
        </w:rPr>
        <w:t>ه مستلزم فساد بن</w:t>
      </w:r>
      <w:r w:rsidR="00944EE4">
        <w:rPr>
          <w:rtl/>
        </w:rPr>
        <w:t>ی</w:t>
      </w:r>
      <w:r>
        <w:rPr>
          <w:rtl/>
        </w:rPr>
        <w:t xml:space="preserve"> الانسان و خراب مدین</w:t>
      </w:r>
      <w:r w:rsidR="00285696">
        <w:rPr>
          <w:rtl/>
        </w:rPr>
        <w:t>ۀ</w:t>
      </w:r>
      <w:r>
        <w:rPr>
          <w:rtl/>
        </w:rPr>
        <w:t xml:space="preserve"> فاضله است. و این مقصد بزرگ </w:t>
      </w:r>
      <w:r w:rsidR="00944EE4">
        <w:rPr>
          <w:rtl/>
        </w:rPr>
        <w:t>ک</w:t>
      </w:r>
      <w:r>
        <w:rPr>
          <w:rtl/>
        </w:rPr>
        <w:t>ه مصلح اجتماع</w:t>
      </w:r>
      <w:r w:rsidR="00944EE4">
        <w:rPr>
          <w:rtl/>
        </w:rPr>
        <w:t>ی</w:t>
      </w:r>
      <w:r>
        <w:rPr>
          <w:rtl/>
        </w:rPr>
        <w:t xml:space="preserve"> و فرد</w:t>
      </w:r>
      <w:r w:rsidR="00944EE4">
        <w:rPr>
          <w:rtl/>
        </w:rPr>
        <w:t>ی</w:t>
      </w:r>
      <w:r>
        <w:rPr>
          <w:rtl/>
        </w:rPr>
        <w:t xml:space="preserve"> است، انجام نگیرد مگر در سای</w:t>
      </w:r>
      <w:r w:rsidR="00285696">
        <w:rPr>
          <w:rtl/>
        </w:rPr>
        <w:t>ۀ</w:t>
      </w:r>
      <w:r>
        <w:rPr>
          <w:rtl/>
        </w:rPr>
        <w:t xml:space="preserve"> وحدت نفوس و اتحاد همم و الفت و اخوّت و صداقت قلب</w:t>
      </w:r>
      <w:r w:rsidR="00944EE4">
        <w:rPr>
          <w:rtl/>
        </w:rPr>
        <w:t>ی</w:t>
      </w:r>
      <w:r>
        <w:rPr>
          <w:rtl/>
        </w:rPr>
        <w:t xml:space="preserve"> و صفا</w:t>
      </w:r>
      <w:r w:rsidR="00944EE4">
        <w:rPr>
          <w:rtl/>
        </w:rPr>
        <w:t>ی</w:t>
      </w:r>
      <w:r>
        <w:rPr>
          <w:rtl/>
        </w:rPr>
        <w:t xml:space="preserve"> باطن</w:t>
      </w:r>
      <w:r w:rsidR="00944EE4">
        <w:rPr>
          <w:rtl/>
        </w:rPr>
        <w:t>ی</w:t>
      </w:r>
      <w:r>
        <w:rPr>
          <w:rtl/>
        </w:rPr>
        <w:t xml:space="preserve"> و ظاهر</w:t>
      </w:r>
      <w:r w:rsidR="00944EE4">
        <w:rPr>
          <w:rtl/>
        </w:rPr>
        <w:t>ی</w:t>
      </w:r>
      <w:r>
        <w:rPr>
          <w:rtl/>
        </w:rPr>
        <w:t>، و افراد جامعه به طور</w:t>
      </w:r>
      <w:r w:rsidR="00944EE4">
        <w:rPr>
          <w:rtl/>
        </w:rPr>
        <w:t>ی</w:t>
      </w:r>
      <w:r>
        <w:rPr>
          <w:rtl/>
        </w:rPr>
        <w:t xml:space="preserve"> شوند </w:t>
      </w:r>
      <w:r w:rsidR="00944EE4">
        <w:rPr>
          <w:rtl/>
        </w:rPr>
        <w:t>ک</w:t>
      </w:r>
      <w:r>
        <w:rPr>
          <w:rtl/>
        </w:rPr>
        <w:t>ه نوع بن</w:t>
      </w:r>
      <w:r w:rsidR="00944EE4">
        <w:rPr>
          <w:rtl/>
        </w:rPr>
        <w:t>ی</w:t>
      </w:r>
      <w:r>
        <w:rPr>
          <w:rtl/>
        </w:rPr>
        <w:t xml:space="preserve"> آدم تش</w:t>
      </w:r>
      <w:r w:rsidR="00944EE4">
        <w:rPr>
          <w:rtl/>
        </w:rPr>
        <w:t>ک</w:t>
      </w:r>
      <w:r>
        <w:rPr>
          <w:rtl/>
        </w:rPr>
        <w:t>یل ی</w:t>
      </w:r>
      <w:r w:rsidR="00944EE4">
        <w:rPr>
          <w:rtl/>
        </w:rPr>
        <w:t>ک</w:t>
      </w:r>
      <w:r>
        <w:rPr>
          <w:rtl/>
        </w:rPr>
        <w:t xml:space="preserve"> شخص دهند، و جمعیت به منزل</w:t>
      </w:r>
      <w:r w:rsidR="00285696">
        <w:rPr>
          <w:rtl/>
        </w:rPr>
        <w:t>ۀ</w:t>
      </w:r>
      <w:r>
        <w:rPr>
          <w:rtl/>
        </w:rPr>
        <w:t xml:space="preserve"> ی</w:t>
      </w:r>
      <w:r w:rsidR="00944EE4">
        <w:rPr>
          <w:rtl/>
        </w:rPr>
        <w:t>ک</w:t>
      </w:r>
      <w:r>
        <w:rPr>
          <w:rtl/>
        </w:rPr>
        <w:t xml:space="preserve"> شخص باشد و افراد به منزل</w:t>
      </w:r>
      <w:r w:rsidR="00285696">
        <w:rPr>
          <w:rtl/>
        </w:rPr>
        <w:t>ۀ</w:t>
      </w:r>
      <w:r>
        <w:rPr>
          <w:rtl/>
        </w:rPr>
        <w:t xml:space="preserve"> اعضا و اجزاء آن باشد، و تمام </w:t>
      </w:r>
      <w:r w:rsidR="00944EE4">
        <w:rPr>
          <w:rtl/>
        </w:rPr>
        <w:t>ک</w:t>
      </w:r>
      <w:r>
        <w:rPr>
          <w:rtl/>
        </w:rPr>
        <w:t>وشش‌ها و سع</w:t>
      </w:r>
      <w:r w:rsidR="00944EE4">
        <w:rPr>
          <w:rtl/>
        </w:rPr>
        <w:t>ی</w:t>
      </w:r>
      <w:r>
        <w:rPr>
          <w:rtl/>
        </w:rPr>
        <w:t>‏ها حول ی</w:t>
      </w:r>
      <w:r w:rsidR="00944EE4">
        <w:rPr>
          <w:rtl/>
        </w:rPr>
        <w:t>ک</w:t>
      </w:r>
      <w:r>
        <w:rPr>
          <w:rtl/>
        </w:rPr>
        <w:t xml:space="preserve"> مقصد بزرگ اله</w:t>
      </w:r>
      <w:r w:rsidR="00944EE4">
        <w:rPr>
          <w:rtl/>
        </w:rPr>
        <w:t>ی</w:t>
      </w:r>
      <w:r>
        <w:rPr>
          <w:rtl/>
        </w:rPr>
        <w:t xml:space="preserve"> و ی</w:t>
      </w:r>
      <w:r w:rsidR="00944EE4">
        <w:rPr>
          <w:rtl/>
        </w:rPr>
        <w:t>ک</w:t>
      </w:r>
      <w:r>
        <w:rPr>
          <w:rtl/>
        </w:rPr>
        <w:t xml:space="preserve"> مهم عظیم عقل</w:t>
      </w:r>
      <w:r w:rsidR="00944EE4">
        <w:rPr>
          <w:rtl/>
        </w:rPr>
        <w:t>ی</w:t>
      </w:r>
      <w:r>
        <w:rPr>
          <w:rtl/>
        </w:rPr>
        <w:t xml:space="preserve"> </w:t>
      </w:r>
      <w:r w:rsidR="00944EE4">
        <w:rPr>
          <w:rtl/>
        </w:rPr>
        <w:t>ک</w:t>
      </w:r>
      <w:r>
        <w:rPr>
          <w:rtl/>
        </w:rPr>
        <w:t>ه صلاح جمعیت و فرد است چرخ زند. و اگر چنین مودّت و اخوّت</w:t>
      </w:r>
      <w:r w:rsidR="00944EE4">
        <w:rPr>
          <w:rtl/>
        </w:rPr>
        <w:t>ی</w:t>
      </w:r>
      <w:r>
        <w:rPr>
          <w:rtl/>
        </w:rPr>
        <w:t xml:space="preserve"> در بین ی</w:t>
      </w:r>
      <w:r w:rsidR="00944EE4">
        <w:rPr>
          <w:rtl/>
        </w:rPr>
        <w:t>ک</w:t>
      </w:r>
      <w:r>
        <w:rPr>
          <w:rtl/>
        </w:rPr>
        <w:t xml:space="preserve"> نوع یا ی</w:t>
      </w:r>
      <w:r w:rsidR="00944EE4">
        <w:rPr>
          <w:rtl/>
        </w:rPr>
        <w:t>ک</w:t>
      </w:r>
      <w:r>
        <w:rPr>
          <w:rtl/>
        </w:rPr>
        <w:t xml:space="preserve"> طایفه پیدا شد، غلبه </w:t>
      </w:r>
      <w:r w:rsidR="00944EE4">
        <w:rPr>
          <w:rtl/>
        </w:rPr>
        <w:t>ک</w:t>
      </w:r>
      <w:r>
        <w:rPr>
          <w:rtl/>
        </w:rPr>
        <w:t>نند بر تمام طوایف و ملل</w:t>
      </w:r>
      <w:r w:rsidR="00944EE4">
        <w:rPr>
          <w:rtl/>
        </w:rPr>
        <w:t>ی</w:t>
      </w:r>
      <w:r>
        <w:rPr>
          <w:rtl/>
        </w:rPr>
        <w:t xml:space="preserve"> </w:t>
      </w:r>
      <w:r w:rsidR="00944EE4">
        <w:rPr>
          <w:rtl/>
        </w:rPr>
        <w:t>ک</w:t>
      </w:r>
      <w:r>
        <w:rPr>
          <w:rtl/>
        </w:rPr>
        <w:t xml:space="preserve">ه بر این طریقه نباشند. چنانچه از مراجعه به تواریخ، </w:t>
      </w:r>
      <w:r w:rsidR="0016666C">
        <w:rPr>
          <w:rtl/>
        </w:rPr>
        <w:t xml:space="preserve">خصوصاً </w:t>
      </w:r>
      <w:r>
        <w:rPr>
          <w:rtl/>
        </w:rPr>
        <w:t>تاریخ جنگ‌ها</w:t>
      </w:r>
      <w:r w:rsidR="00944EE4">
        <w:rPr>
          <w:rtl/>
        </w:rPr>
        <w:t>ی</w:t>
      </w:r>
      <w:r>
        <w:rPr>
          <w:rtl/>
        </w:rPr>
        <w:t xml:space="preserve"> اسلام و فتوحات عظیم</w:t>
      </w:r>
      <w:r w:rsidR="00285696">
        <w:rPr>
          <w:rtl/>
        </w:rPr>
        <w:t>ۀ</w:t>
      </w:r>
      <w:r>
        <w:rPr>
          <w:rtl/>
        </w:rPr>
        <w:t xml:space="preserve"> آن، مطلب خوب روشن م</w:t>
      </w:r>
      <w:r w:rsidR="00944EE4">
        <w:rPr>
          <w:rtl/>
        </w:rPr>
        <w:t>ی</w:t>
      </w:r>
      <w:r>
        <w:rPr>
          <w:rtl/>
        </w:rPr>
        <w:t xml:space="preserve">‏شود </w:t>
      </w:r>
      <w:r w:rsidR="00944EE4">
        <w:rPr>
          <w:rtl/>
        </w:rPr>
        <w:t>ک</w:t>
      </w:r>
      <w:r>
        <w:rPr>
          <w:rtl/>
        </w:rPr>
        <w:t>ه در اوایل طلوع این قانون اله</w:t>
      </w:r>
      <w:r w:rsidR="00944EE4">
        <w:rPr>
          <w:rtl/>
        </w:rPr>
        <w:t>ی</w:t>
      </w:r>
      <w:r>
        <w:rPr>
          <w:rtl/>
        </w:rPr>
        <w:t>، چون شمه‏ا</w:t>
      </w:r>
      <w:r w:rsidR="00944EE4">
        <w:rPr>
          <w:rtl/>
        </w:rPr>
        <w:t>ی</w:t>
      </w:r>
      <w:r>
        <w:rPr>
          <w:rtl/>
        </w:rPr>
        <w:t xml:space="preserve"> از این اتحاد و وحدت در بین مسلمین بوده و مساع</w:t>
      </w:r>
      <w:r w:rsidR="00944EE4">
        <w:rPr>
          <w:rtl/>
        </w:rPr>
        <w:t>ی</w:t>
      </w:r>
      <w:r>
        <w:rPr>
          <w:rtl/>
        </w:rPr>
        <w:t xml:space="preserve"> آنها مشفوع به تخلیص نیّات نوعاً بوده، در مدت </w:t>
      </w:r>
      <w:r w:rsidR="00944EE4">
        <w:rPr>
          <w:rtl/>
        </w:rPr>
        <w:t>ک</w:t>
      </w:r>
      <w:r>
        <w:rPr>
          <w:rtl/>
        </w:rPr>
        <w:t>م</w:t>
      </w:r>
      <w:r w:rsidR="00944EE4">
        <w:rPr>
          <w:rtl/>
        </w:rPr>
        <w:t>ی</w:t>
      </w:r>
      <w:r>
        <w:rPr>
          <w:rtl/>
        </w:rPr>
        <w:t xml:space="preserve"> چه فتوحات بزرگ</w:t>
      </w:r>
      <w:r w:rsidR="00944EE4">
        <w:rPr>
          <w:rtl/>
        </w:rPr>
        <w:t>ی</w:t>
      </w:r>
      <w:r>
        <w:rPr>
          <w:rtl/>
        </w:rPr>
        <w:t xml:space="preserve"> </w:t>
      </w:r>
      <w:r w:rsidR="00944EE4">
        <w:rPr>
          <w:rtl/>
        </w:rPr>
        <w:t>ک</w:t>
      </w:r>
      <w:r>
        <w:rPr>
          <w:rtl/>
        </w:rPr>
        <w:t>ردند و در اند</w:t>
      </w:r>
      <w:r w:rsidR="00944EE4">
        <w:rPr>
          <w:rtl/>
        </w:rPr>
        <w:t>ک</w:t>
      </w:r>
      <w:r>
        <w:rPr>
          <w:rtl/>
        </w:rPr>
        <w:t xml:space="preserve"> زمان</w:t>
      </w:r>
      <w:r w:rsidR="00944EE4">
        <w:rPr>
          <w:rtl/>
        </w:rPr>
        <w:t>ی</w:t>
      </w:r>
      <w:r>
        <w:rPr>
          <w:rtl/>
        </w:rPr>
        <w:t xml:space="preserve"> به سلطنت‌ها</w:t>
      </w:r>
      <w:r w:rsidR="00944EE4">
        <w:rPr>
          <w:rtl/>
        </w:rPr>
        <w:t>ی</w:t>
      </w:r>
      <w:r>
        <w:rPr>
          <w:rtl/>
        </w:rPr>
        <w:t xml:space="preserve"> بزرگ آن زمان </w:t>
      </w:r>
      <w:r w:rsidR="00944EE4">
        <w:rPr>
          <w:rtl/>
        </w:rPr>
        <w:t>ک</w:t>
      </w:r>
      <w:r>
        <w:rPr>
          <w:rtl/>
        </w:rPr>
        <w:t>ه عمد</w:t>
      </w:r>
      <w:r w:rsidR="00285696">
        <w:rPr>
          <w:rtl/>
        </w:rPr>
        <w:t>ۀ</w:t>
      </w:r>
      <w:r>
        <w:rPr>
          <w:rtl/>
        </w:rPr>
        <w:t xml:space="preserve"> آن ایران و روم بوده، غلبه </w:t>
      </w:r>
      <w:r w:rsidR="00944EE4">
        <w:rPr>
          <w:rtl/>
        </w:rPr>
        <w:t>ک</w:t>
      </w:r>
      <w:r>
        <w:rPr>
          <w:rtl/>
        </w:rPr>
        <w:t>ردند و با عد</w:t>
      </w:r>
      <w:r w:rsidR="00285696">
        <w:rPr>
          <w:rtl/>
        </w:rPr>
        <w:t>ۀ</w:t>
      </w:r>
      <w:r>
        <w:rPr>
          <w:rtl/>
        </w:rPr>
        <w:t xml:space="preserve"> </w:t>
      </w:r>
      <w:r w:rsidR="00944EE4">
        <w:rPr>
          <w:rtl/>
        </w:rPr>
        <w:t>ک</w:t>
      </w:r>
      <w:r>
        <w:rPr>
          <w:rtl/>
        </w:rPr>
        <w:t>م بر لش</w:t>
      </w:r>
      <w:r w:rsidR="00944EE4">
        <w:rPr>
          <w:rtl/>
        </w:rPr>
        <w:t>ک</w:t>
      </w:r>
      <w:r>
        <w:rPr>
          <w:rtl/>
        </w:rPr>
        <w:t>رها</w:t>
      </w:r>
      <w:r w:rsidR="00944EE4">
        <w:rPr>
          <w:rtl/>
        </w:rPr>
        <w:t>ی</w:t>
      </w:r>
      <w:r>
        <w:rPr>
          <w:rtl/>
        </w:rPr>
        <w:t xml:space="preserve"> گران و جمعیت‌ها</w:t>
      </w:r>
      <w:r w:rsidR="00944EE4">
        <w:rPr>
          <w:rtl/>
        </w:rPr>
        <w:t>ی</w:t>
      </w:r>
      <w:r>
        <w:rPr>
          <w:rtl/>
        </w:rPr>
        <w:t xml:space="preserve"> ب</w:t>
      </w:r>
      <w:r w:rsidR="00944EE4">
        <w:rPr>
          <w:rtl/>
        </w:rPr>
        <w:t>ی</w:t>
      </w:r>
      <w:r>
        <w:rPr>
          <w:rtl/>
        </w:rPr>
        <w:t>‏پایان غالب شدند. و پیغمبر اسلام عقد اخوّت بین مسلمین در صدر اوّل اجرا فرمود و به نصّ «</w:t>
      </w:r>
      <w:r w:rsidRPr="006B1AFF">
        <w:rPr>
          <w:rStyle w:val="Charf1"/>
          <w:rFonts w:eastAsia="SimSun"/>
          <w:i w:val="0"/>
          <w:rtl/>
        </w:rPr>
        <w:t>إنّما المؤمنون إخوة</w:t>
      </w:r>
      <w:r>
        <w:rPr>
          <w:rtl/>
        </w:rPr>
        <w:t>» اخوّت بین تمام مؤمنین برقرار شد.</w:t>
      </w:r>
      <w:r w:rsidRPr="00100D85">
        <w:rPr>
          <w:rStyle w:val="footnotenum"/>
          <w:rtl/>
        </w:rPr>
        <w:footnoteReference w:id="215"/>
      </w:r>
    </w:p>
    <w:p w14:paraId="76A78D39" w14:textId="77777777" w:rsidR="001F53BD" w:rsidRPr="00262A4D" w:rsidRDefault="001F53BD" w:rsidP="001F53BD">
      <w:pPr>
        <w:rPr>
          <w:rtl/>
        </w:rPr>
      </w:pPr>
      <w:r w:rsidRPr="00262A4D">
        <w:rPr>
          <w:rtl/>
        </w:rPr>
        <w:lastRenderedPageBreak/>
        <w:t>گاهی تکالیف پروردگار بر انسان، به قدری سنگین و بزرگ است که با مشارکت یک نسل از مؤمنان هم حاصل نمی‌شود. در اینجا باید طرح راهبردی بلندمدتی تهیه کرد که نسل‌های متوالی در یک حرکت امدادی و همکاری تاریخی این تکلیف را اجابت کنند؛ یعنی نسل اول کار را تا اندازه‌ای که می‌تواند پیش برد و به نسل دوم بسپارد. نسل دوم همان مسیر را ادامه دهد و به نسل بعدی بسپارد و...</w:t>
      </w:r>
    </w:p>
    <w:p w14:paraId="14E1C50A" w14:textId="77777777" w:rsidR="001F53BD" w:rsidRPr="00262A4D" w:rsidRDefault="001F53BD" w:rsidP="001F53BD">
      <w:pPr>
        <w:rPr>
          <w:rtl/>
        </w:rPr>
      </w:pPr>
      <w:r w:rsidRPr="00262A4D">
        <w:rPr>
          <w:rtl/>
        </w:rPr>
        <w:t>به هر حال می‌توان گفت انسان دو گونه توان و اراده دارد: توان و اراد</w:t>
      </w:r>
      <w:r w:rsidR="00285696">
        <w:rPr>
          <w:rtl/>
        </w:rPr>
        <w:t>ۀ</w:t>
      </w:r>
      <w:r w:rsidRPr="00262A4D">
        <w:rPr>
          <w:rtl/>
        </w:rPr>
        <w:t xml:space="preserve"> فردی و توان و اراد</w:t>
      </w:r>
      <w:r w:rsidR="00285696">
        <w:rPr>
          <w:rtl/>
        </w:rPr>
        <w:t>ۀ</w:t>
      </w:r>
      <w:r w:rsidRPr="00262A4D">
        <w:rPr>
          <w:rtl/>
        </w:rPr>
        <w:t xml:space="preserve"> جمعی. و به خاطر داشتن این دو نوع توان، دو نوع تکلیف دارد: تکالیف فردی و تکالیف جمعی. توان فردی ما آشکار است و معمولاً هرکس تشخیص می‌دهد که بر چه کارهایی قدرت دارد و از پس چه کارهایی برنمی‌آید؛ اما توان جمعی انسان‌ها اندکی پنهان است و ابعاد ناشناخته‌ای دارد. توان فردی ما اندک است و وظایف کوچکی را بر دوش ما می‌آورد؛ درحالی‌که توان جمعی ما زیاد است و موجب تکالیف و مسئولیت‌های بسیار بزرگی می‌شود.</w:t>
      </w:r>
    </w:p>
    <w:p w14:paraId="3450C875" w14:textId="77777777" w:rsidR="001F53BD" w:rsidRDefault="001F53BD" w:rsidP="001F53BD">
      <w:pPr>
        <w:rPr>
          <w:rtl/>
        </w:rPr>
      </w:pPr>
      <w:r w:rsidRPr="00262A4D">
        <w:rPr>
          <w:rtl/>
        </w:rPr>
        <w:t>اگر تکالیف فردی را عمل کنیم یعنی اراد</w:t>
      </w:r>
      <w:r w:rsidR="00285696">
        <w:rPr>
          <w:rtl/>
        </w:rPr>
        <w:t>ۀ</w:t>
      </w:r>
      <w:r w:rsidRPr="00262A4D">
        <w:rPr>
          <w:rtl/>
        </w:rPr>
        <w:t xml:space="preserve"> فردی خود را تابع اراد</w:t>
      </w:r>
      <w:r w:rsidR="00285696">
        <w:rPr>
          <w:rtl/>
        </w:rPr>
        <w:t>ۀ</w:t>
      </w:r>
      <w:r w:rsidRPr="00262A4D">
        <w:rPr>
          <w:rtl/>
        </w:rPr>
        <w:t xml:space="preserve"> خدا قرار دهیم «طاعت و عبودیت فردی» کرده‌ایم و اگر تکلیف جمعی را انجام دهیم، یعنی برای تحقق خواست</w:t>
      </w:r>
      <w:r w:rsidR="00285696">
        <w:rPr>
          <w:rtl/>
        </w:rPr>
        <w:t>ۀ</w:t>
      </w:r>
      <w:r w:rsidRPr="00262A4D">
        <w:rPr>
          <w:rtl/>
        </w:rPr>
        <w:t xml:space="preserve"> بزرگ خدا یک اراد</w:t>
      </w:r>
      <w:r w:rsidR="00285696">
        <w:rPr>
          <w:rtl/>
        </w:rPr>
        <w:t>ۀ</w:t>
      </w:r>
      <w:r w:rsidRPr="00262A4D">
        <w:rPr>
          <w:rtl/>
        </w:rPr>
        <w:t xml:space="preserve"> جمعی پدید آوریم و آن اراد</w:t>
      </w:r>
      <w:r w:rsidR="00285696">
        <w:rPr>
          <w:rtl/>
        </w:rPr>
        <w:t>ۀ</w:t>
      </w:r>
      <w:r w:rsidRPr="00262A4D">
        <w:rPr>
          <w:rtl/>
        </w:rPr>
        <w:t xml:space="preserve"> جمعی را تابع اراد</w:t>
      </w:r>
      <w:r w:rsidR="00285696">
        <w:rPr>
          <w:rtl/>
        </w:rPr>
        <w:t>ۀ</w:t>
      </w:r>
      <w:r w:rsidRPr="00262A4D">
        <w:rPr>
          <w:rtl/>
        </w:rPr>
        <w:t xml:space="preserve"> خدا کنیم و خواست خدا را برآوریم «طاعت و عبودیت جمعی» کرده‌ایم و اگر امتثال نکنیم یعنی خواسته‌های بزرگ خدا را رها کنیم «فسق و عصیان جمعی» مرتکب شده‌ایم. طاعت جمعی، «ثواب جمعی» و «سعادت جمعی» در پی دارد و عصیان جمعی، «عقاب جمعی» و «شقاوت جمعی».</w:t>
      </w:r>
    </w:p>
    <w:p w14:paraId="1A26F058" w14:textId="77777777" w:rsidR="000C781E" w:rsidRPr="00262A4D" w:rsidRDefault="000C781E" w:rsidP="000C781E">
      <w:pPr>
        <w:spacing w:line="200" w:lineRule="exact"/>
        <w:rPr>
          <w:rtl/>
        </w:rPr>
      </w:pPr>
    </w:p>
    <w:p w14:paraId="62DF3084" w14:textId="77777777" w:rsidR="001F53BD" w:rsidRDefault="001F53BD" w:rsidP="00A44343">
      <w:pPr>
        <w:pStyle w:val="affffffff5"/>
        <w:rPr>
          <w:rtl/>
        </w:rPr>
      </w:pPr>
      <w:r>
        <w:lastRenderedPageBreak/>
        <w:drawing>
          <wp:inline distT="0" distB="0" distL="0" distR="0" wp14:anchorId="22964B85" wp14:editId="7ADBEDE7">
            <wp:extent cx="3161030" cy="2515870"/>
            <wp:effectExtent l="57150" t="19050" r="39370" b="17780"/>
            <wp:docPr id="32"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27551BE9" w14:textId="77777777" w:rsidR="001F53BD" w:rsidRDefault="001F53BD" w:rsidP="00D43430">
      <w:pPr>
        <w:rPr>
          <w:rtl/>
        </w:rPr>
      </w:pPr>
    </w:p>
    <w:p w14:paraId="071C78F6" w14:textId="77777777" w:rsidR="001F53BD" w:rsidRDefault="001F53BD" w:rsidP="00D43430">
      <w:pPr>
        <w:pStyle w:val="affffffff5"/>
        <w:rPr>
          <w:rtl/>
        </w:rPr>
      </w:pPr>
      <w:r w:rsidRPr="00D43430">
        <w:rPr>
          <w:shd w:val="clear" w:color="auto" w:fill="DAEEF3" w:themeFill="accent5" w:themeFillTint="33"/>
        </w:rPr>
        <w:drawing>
          <wp:inline distT="0" distB="0" distL="0" distR="0" wp14:anchorId="6242A6C9" wp14:editId="32054E34">
            <wp:extent cx="3474712" cy="1116280"/>
            <wp:effectExtent l="76200" t="0" r="50165"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14:paraId="6A593B7F" w14:textId="77777777" w:rsidR="001F53BD" w:rsidRPr="00262A4D" w:rsidRDefault="001F53BD" w:rsidP="000C781E">
      <w:pPr>
        <w:spacing w:line="420" w:lineRule="exact"/>
        <w:rPr>
          <w:rtl/>
        </w:rPr>
      </w:pPr>
      <w:bookmarkStart w:id="72" w:name="_Toc162177461"/>
      <w:bookmarkStart w:id="73" w:name="_Toc162173091"/>
      <w:bookmarkStart w:id="74" w:name="_Toc161955889"/>
      <w:bookmarkStart w:id="75" w:name="_Toc162177460"/>
      <w:bookmarkStart w:id="76" w:name="_Toc162173090"/>
      <w:bookmarkStart w:id="77" w:name="_Toc161955888"/>
      <w:r w:rsidRPr="00262A4D">
        <w:rPr>
          <w:rtl/>
        </w:rPr>
        <w:t>تفاوت عبودیت فردی با عبودیت جمعی، تفاوت تک‌مضراب با هم‌نوازی است. یک نوازند</w:t>
      </w:r>
      <w:r w:rsidR="00285696">
        <w:rPr>
          <w:rtl/>
        </w:rPr>
        <w:t>ۀ</w:t>
      </w:r>
      <w:r w:rsidRPr="00262A4D">
        <w:rPr>
          <w:rtl/>
        </w:rPr>
        <w:t xml:space="preserve"> توانا، هرقدر استاد و مسلّط باشد، تا زمانی که تنهاست نمود زیادی ندارد؛ اما وقتی تعداد زیادی از نوازندگان در یک اجتماع بزرگ باهم بنوازند، اثر باشکوه و حیرت‌آوری خلق می‌کنند که با تک‌نوازی قابل مقایسه نیست.</w:t>
      </w:r>
    </w:p>
    <w:p w14:paraId="7C4C77EF" w14:textId="77777777" w:rsidR="001F53BD" w:rsidRPr="00262A4D" w:rsidRDefault="001F53BD" w:rsidP="000C781E">
      <w:pPr>
        <w:spacing w:line="420" w:lineRule="exact"/>
        <w:rPr>
          <w:rtl/>
        </w:rPr>
      </w:pPr>
      <w:r w:rsidRPr="00262A4D">
        <w:rPr>
          <w:rtl/>
        </w:rPr>
        <w:t xml:space="preserve">همچنین تک‌نوازی هر قدر زیبا و باشکوه باشد تمام توان نوازنده را نشان نمی‌دهد. نوازندگان توان پنهانی برای پدید آوردن اثری بدیع‌تر را دارند که اگر کنار هم قرار گیرند و تحت هدایت یک راهبر، با هم هماهنگ شوند، خلق خواهد شد. </w:t>
      </w:r>
    </w:p>
    <w:p w14:paraId="1CA2153F" w14:textId="77777777" w:rsidR="001F53BD" w:rsidRPr="002E53E5" w:rsidRDefault="001F53BD" w:rsidP="000C781E">
      <w:pPr>
        <w:spacing w:line="420" w:lineRule="exact"/>
        <w:rPr>
          <w:rtl/>
        </w:rPr>
      </w:pPr>
      <w:r w:rsidRPr="00262A4D">
        <w:rPr>
          <w:rtl/>
          <w:lang w:eastAsia="ko-KR"/>
        </w:rPr>
        <w:lastRenderedPageBreak/>
        <w:t>عبودیت جمعی به سان یک هم‌نوازی هماهنگ توحیدی و ایمانی، به شدت باشکوه‌تر و عظیم‌تر از طاعت فردی است و هرگز با تلاش‌های فردی در عبادت خدا قابل مقایسه نیست: «</w:t>
      </w:r>
      <w:r w:rsidRPr="006B1AFF">
        <w:rPr>
          <w:rStyle w:val="Charf1"/>
          <w:rFonts w:eastAsia="SimSun"/>
          <w:rtl/>
          <w:lang w:eastAsia="ko-KR"/>
        </w:rPr>
        <w:t xml:space="preserve">وَ لَم یُنَادَ بِشَی‏ءٍ </w:t>
      </w:r>
      <w:r w:rsidR="00944EE4" w:rsidRPr="006B1AFF">
        <w:rPr>
          <w:rStyle w:val="Charf1"/>
          <w:rFonts w:eastAsia="SimSun"/>
          <w:rtl/>
          <w:lang w:eastAsia="ko-KR"/>
        </w:rPr>
        <w:t>ک</w:t>
      </w:r>
      <w:r w:rsidRPr="006B1AFF">
        <w:rPr>
          <w:rStyle w:val="Charf1"/>
          <w:rFonts w:eastAsia="SimSun"/>
          <w:rtl/>
          <w:lang w:eastAsia="ko-KR"/>
        </w:rPr>
        <w:t>َمَا نُودِیَ بِالوَلَایَةِ</w:t>
      </w:r>
      <w:r w:rsidRPr="00262A4D">
        <w:rPr>
          <w:rtl/>
          <w:lang w:eastAsia="ko-KR"/>
        </w:rPr>
        <w:t>». همچنین با عبودیت جمعی تحت هدایت ولیّ، علاوه بر توانایی ظاهری، توان پنهان مؤمنان هم برای خلق یک صحن</w:t>
      </w:r>
      <w:r w:rsidR="00285696">
        <w:rPr>
          <w:rtl/>
          <w:lang w:eastAsia="ko-KR"/>
        </w:rPr>
        <w:t>ۀ</w:t>
      </w:r>
      <w:r w:rsidRPr="00262A4D">
        <w:rPr>
          <w:rtl/>
          <w:lang w:eastAsia="ko-KR"/>
        </w:rPr>
        <w:t xml:space="preserve"> ایمانی گسترده در مسیر بندگی خدا قرار می‌گیرد.</w:t>
      </w:r>
    </w:p>
    <w:p w14:paraId="1115CA76" w14:textId="77777777" w:rsidR="001F53BD" w:rsidRPr="002E53E5" w:rsidRDefault="001F53BD" w:rsidP="000C781E">
      <w:pPr>
        <w:spacing w:line="420" w:lineRule="exact"/>
        <w:rPr>
          <w:rtl/>
        </w:rPr>
      </w:pPr>
      <w:r w:rsidRPr="00262A4D">
        <w:rPr>
          <w:rtl/>
        </w:rPr>
        <w:t>رهبر انقلاب حضرت آیت‌الله خامنه‌ای فرمودند: «هدف، کشاندن مردم به عبودیّت است؛ منتها عبودیّت منطق</w:t>
      </w:r>
      <w:r w:rsidR="00285696">
        <w:rPr>
          <w:rtl/>
        </w:rPr>
        <w:t>ۀ</w:t>
      </w:r>
      <w:r w:rsidRPr="00262A4D">
        <w:rPr>
          <w:rtl/>
        </w:rPr>
        <w:t xml:space="preserve"> وسیعی در زندگی انسان دارد و آن منطقه به عمل شخصی منحصر نیست. وقتی که عمل جامعه، عمل یک مجموع</w:t>
      </w:r>
      <w:r w:rsidR="00285696">
        <w:rPr>
          <w:rtl/>
        </w:rPr>
        <w:t>ۀ</w:t>
      </w:r>
      <w:r w:rsidRPr="00262A4D">
        <w:rPr>
          <w:rtl/>
        </w:rPr>
        <w:t xml:space="preserve"> عظیم انسانی و مردم یک کشور، عمل اقتصادی، عمل سیاسی و موضع‌گیری‌های سیاسی مشمول بحث عبودیّت شد، آن وقت دعوت شما هم می‌تواند شامل این مسائل باشد و باید هم باشد؛ چاره‌ای ندارید».</w:t>
      </w:r>
      <w:r w:rsidRPr="00100D85">
        <w:rPr>
          <w:rStyle w:val="footnotenum"/>
          <w:rtl/>
        </w:rPr>
        <w:footnoteReference w:id="216"/>
      </w:r>
    </w:p>
    <w:p w14:paraId="0C04C9AB" w14:textId="77777777" w:rsidR="001F53BD" w:rsidRPr="002E53E5" w:rsidRDefault="001F53BD" w:rsidP="002E53E5">
      <w:pPr>
        <w:rPr>
          <w:rtl/>
        </w:rPr>
      </w:pPr>
      <w:r w:rsidRPr="00262A4D">
        <w:rPr>
          <w:rtl/>
        </w:rPr>
        <w:t>بزرگ</w:t>
      </w:r>
      <w:r w:rsidR="002E53E5" w:rsidRPr="002E53E5">
        <w:rPr>
          <w:rtl/>
        </w:rPr>
        <w:t>‌</w:t>
      </w:r>
      <w:r w:rsidRPr="00262A4D">
        <w:rPr>
          <w:rtl/>
        </w:rPr>
        <w:t>ترین مصداق عبودیت و دین‌داری جمعی در عصر ما، انقلاب پرشکوه اسلامی بود که به راهبری عبد صالح خدا حضرت امام و با همراهی یک امّت، این کار بزرگ در ابعاد یک معجز</w:t>
      </w:r>
      <w:r w:rsidR="00285696">
        <w:rPr>
          <w:rtl/>
        </w:rPr>
        <w:t>ۀ</w:t>
      </w:r>
      <w:r w:rsidRPr="00262A4D">
        <w:rPr>
          <w:rtl/>
        </w:rPr>
        <w:t xml:space="preserve"> اجتماعی انجام گرفت. پس از آن نیز مشارکت امّت در دفع تجاوز دشمن در هشت سال دفاع مقدس مصداق دینداری جمعی و حرکت کاروانی بود. در صحنه‌های مختلف دیگر هر جا که لازم بوده دین‌داران از اسلام و نظام اسلامی مراقبت کنند این حضور و ولایت دیده می‌شود.</w:t>
      </w:r>
    </w:p>
    <w:p w14:paraId="2EB94C76" w14:textId="77777777" w:rsidR="001F53BD" w:rsidRPr="00262A4D" w:rsidRDefault="001F53BD" w:rsidP="001F53BD">
      <w:pPr>
        <w:rPr>
          <w:rtl/>
          <w:lang w:eastAsia="ko-KR"/>
        </w:rPr>
      </w:pPr>
      <w:r w:rsidRPr="00262A4D">
        <w:rPr>
          <w:rtl/>
          <w:lang w:eastAsia="ko-KR"/>
        </w:rPr>
        <w:t>به هر حال سعادت انسان به طاعت فردی مانند نماز و روزه و نافله، و حتی زیارت و گریه‌ بر مصائب اهل بیت</w:t>
      </w:r>
      <w:r w:rsidRPr="002E53E5">
        <w:rPr>
          <w:rStyle w:val="a9"/>
          <w:rtl/>
        </w:rPr>
        <w:t>:</w:t>
      </w:r>
      <w:r w:rsidRPr="00262A4D">
        <w:rPr>
          <w:rtl/>
          <w:lang w:eastAsia="ko-KR"/>
        </w:rPr>
        <w:t xml:space="preserve"> نیست؛ بلکه در ولایت و عبودیت پرشکوه جمعی است؛ البته در مسیر پدید آوردن جامع</w:t>
      </w:r>
      <w:r w:rsidR="00285696">
        <w:rPr>
          <w:rtl/>
          <w:lang w:eastAsia="ko-KR"/>
        </w:rPr>
        <w:t>ۀ</w:t>
      </w:r>
      <w:r w:rsidRPr="00262A4D">
        <w:rPr>
          <w:rtl/>
          <w:lang w:eastAsia="ko-KR"/>
        </w:rPr>
        <w:t xml:space="preserve"> توحیدی و برای پرشکوه‌تر کردن عبودیت جمعی تاریخی، آمادگی و ذخیر</w:t>
      </w:r>
      <w:r w:rsidR="00285696">
        <w:rPr>
          <w:rtl/>
          <w:lang w:eastAsia="ko-KR"/>
        </w:rPr>
        <w:t>ۀ</w:t>
      </w:r>
      <w:r w:rsidRPr="00262A4D">
        <w:rPr>
          <w:rtl/>
          <w:lang w:eastAsia="ko-KR"/>
        </w:rPr>
        <w:t xml:space="preserve"> معنوی حاصل از عبادت‌های فردی به </w:t>
      </w:r>
      <w:r w:rsidRPr="00262A4D">
        <w:rPr>
          <w:rtl/>
          <w:lang w:eastAsia="ko-KR"/>
        </w:rPr>
        <w:lastRenderedPageBreak/>
        <w:t>شدت مورد نیاز است.</w:t>
      </w:r>
    </w:p>
    <w:p w14:paraId="15B70C35" w14:textId="77777777" w:rsidR="001F53BD" w:rsidRDefault="001F53BD" w:rsidP="001F53BD">
      <w:pPr>
        <w:rPr>
          <w:rtl/>
        </w:rPr>
      </w:pPr>
      <w:r>
        <w:rPr>
          <w:rtl/>
        </w:rPr>
        <w:t>خلاصه اینکه از منظر خدای متعال «کمال انسان» و «کمال جوامع انسانی» هر دو اصیل است و هیچ یک مقدمه یا درج</w:t>
      </w:r>
      <w:r w:rsidR="00285696">
        <w:rPr>
          <w:rtl/>
        </w:rPr>
        <w:t>ۀ</w:t>
      </w:r>
      <w:r>
        <w:rPr>
          <w:rtl/>
        </w:rPr>
        <w:t xml:space="preserve"> دو محسوب نمی‌شود. غایت پروردگار زمانی محقق می‌شود که توحید هم در جان انسان‌ها و هم در نظامات اجتماعی محقق شود و البته تحقق هر یک در دیگری اثر می‌گذارد و دیگری را تقویت می‌کند. هم نظام اجتماعی توحیدی (کارخان</w:t>
      </w:r>
      <w:r w:rsidR="00285696">
        <w:rPr>
          <w:rtl/>
        </w:rPr>
        <w:t>ۀ</w:t>
      </w:r>
      <w:r>
        <w:rPr>
          <w:rtl/>
        </w:rPr>
        <w:t xml:space="preserve"> انسان‌سازی) برای تربیت جان انسان‌ها لازم است و هم تربیت توحیدی انسان‌ها برای ساخت جامع</w:t>
      </w:r>
      <w:r w:rsidR="00285696">
        <w:rPr>
          <w:rtl/>
        </w:rPr>
        <w:t>ۀ</w:t>
      </w:r>
      <w:r>
        <w:rPr>
          <w:rtl/>
        </w:rPr>
        <w:t xml:space="preserve"> توحیدی ضرورت دارد.</w:t>
      </w:r>
    </w:p>
    <w:p w14:paraId="2A5C0FB8" w14:textId="77777777" w:rsidR="001F53BD" w:rsidRDefault="001F53BD" w:rsidP="001F53BD">
      <w:pPr>
        <w:rPr>
          <w:rtl/>
        </w:rPr>
      </w:pPr>
      <w:r>
        <w:rPr>
          <w:rtl/>
        </w:rPr>
        <w:t>با این نگاه تلاش انسان برای خودسازی در تلاش برای سعادت فردی خلاصه نمی‌شود؛ بلکه به معنای تلاش برای کار خدا و تحقق غایت پروردگار است. کار خدا هم سعادت هم</w:t>
      </w:r>
      <w:r w:rsidR="00285696">
        <w:rPr>
          <w:rtl/>
        </w:rPr>
        <w:t>ۀ</w:t>
      </w:r>
      <w:r>
        <w:rPr>
          <w:rtl/>
        </w:rPr>
        <w:t xml:space="preserve"> انسان‌ها و جوامع انسانی است؛ بنابراین هر کس باید برای کمال و سعادت خود، سعادت هم</w:t>
      </w:r>
      <w:r w:rsidR="00285696">
        <w:rPr>
          <w:rtl/>
        </w:rPr>
        <w:t>ۀ</w:t>
      </w:r>
      <w:r>
        <w:rPr>
          <w:rtl/>
        </w:rPr>
        <w:t xml:space="preserve"> انسان‌ها و جوامع انسانی را دنبال کند.</w:t>
      </w:r>
    </w:p>
    <w:p w14:paraId="28D3BDBE" w14:textId="77777777" w:rsidR="001F53BD" w:rsidRDefault="001F53BD" w:rsidP="001F53BD">
      <w:pPr>
        <w:rPr>
          <w:rtl/>
        </w:rPr>
      </w:pPr>
      <w:r>
        <w:rPr>
          <w:rtl/>
        </w:rPr>
        <w:t>پس از ظهور امام زمان نیز همان گونه که زمینه برای ارتقای افراد در مراتب توحید تا بی‌نهایت فراهم می‌شود زمینه برای ارتقای جامع</w:t>
      </w:r>
      <w:r w:rsidR="00285696">
        <w:rPr>
          <w:rtl/>
        </w:rPr>
        <w:t>ۀ</w:t>
      </w:r>
      <w:r>
        <w:rPr>
          <w:rtl/>
        </w:rPr>
        <w:t xml:space="preserve"> انسانی تا مراتب بی‌نهایت توحید اجتماعی فراهم می‌شود. </w:t>
      </w:r>
    </w:p>
    <w:p w14:paraId="5E22E8D4" w14:textId="77777777" w:rsidR="001F53BD" w:rsidRDefault="002D01BD" w:rsidP="00100D85">
      <w:pPr>
        <w:pStyle w:val="Heading2"/>
        <w:rPr>
          <w:rtl/>
        </w:rPr>
      </w:pPr>
      <w:bookmarkStart w:id="78" w:name="_Toc176070382"/>
      <w:bookmarkStart w:id="79" w:name="_Toc178925768"/>
      <w:bookmarkEnd w:id="72"/>
      <w:bookmarkEnd w:id="73"/>
      <w:bookmarkEnd w:id="74"/>
      <w:bookmarkEnd w:id="75"/>
      <w:bookmarkEnd w:id="76"/>
      <w:bookmarkEnd w:id="77"/>
      <w:r>
        <w:rPr>
          <w:rtl/>
        </w:rPr>
        <w:t>2</w:t>
      </w:r>
      <w:r w:rsidR="00100D85">
        <w:rPr>
          <w:rtl/>
        </w:rPr>
        <w:t>-</w:t>
      </w:r>
      <w:r>
        <w:rPr>
          <w:rtl/>
        </w:rPr>
        <w:t>3</w:t>
      </w:r>
      <w:r w:rsidR="001F53BD">
        <w:rPr>
          <w:rtl/>
        </w:rPr>
        <w:t>) مکلَّف در تکلیف جمعی: امّت نه آحاد</w:t>
      </w:r>
      <w:bookmarkEnd w:id="78"/>
      <w:bookmarkEnd w:id="79"/>
    </w:p>
    <w:p w14:paraId="7C4AFFCD" w14:textId="77777777" w:rsidR="001F53BD" w:rsidRDefault="001F53BD" w:rsidP="001F53BD">
      <w:pPr>
        <w:rPr>
          <w:rtl/>
        </w:rPr>
      </w:pPr>
      <w:r w:rsidRPr="00262A4D">
        <w:rPr>
          <w:rtl/>
        </w:rPr>
        <w:t>تکلیف جمعی خطاب به جمع صادر می‌شود و مکلَّف در آن، جامعه است نه افراد انسان.</w:t>
      </w:r>
      <w:r w:rsidRPr="00100D85">
        <w:rPr>
          <w:rStyle w:val="footnotenum"/>
          <w:rtl/>
        </w:rPr>
        <w:footnoteReference w:id="217"/>
      </w:r>
    </w:p>
    <w:p w14:paraId="6444662A" w14:textId="77777777" w:rsidR="000C781E" w:rsidRPr="002E53E5" w:rsidRDefault="000C781E" w:rsidP="000C781E">
      <w:pPr>
        <w:spacing w:line="200" w:lineRule="exact"/>
        <w:rPr>
          <w:rtl/>
        </w:rPr>
      </w:pPr>
    </w:p>
    <w:p w14:paraId="2F103B7D" w14:textId="77777777" w:rsidR="001F53BD" w:rsidRDefault="001F53BD" w:rsidP="00752B39">
      <w:pPr>
        <w:pStyle w:val="affffffff5"/>
        <w:rPr>
          <w:rtl/>
        </w:rPr>
      </w:pPr>
      <w:r>
        <w:drawing>
          <wp:inline distT="0" distB="0" distL="0" distR="0" wp14:anchorId="1095EAEC" wp14:editId="626224E4">
            <wp:extent cx="3514725" cy="1781175"/>
            <wp:effectExtent l="0" t="19050" r="0" b="9525"/>
            <wp:docPr id="34"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1CC70946" w14:textId="77777777" w:rsidR="001F53BD" w:rsidRPr="002E53E5" w:rsidRDefault="001F53BD" w:rsidP="000C781E">
      <w:pPr>
        <w:spacing w:line="420" w:lineRule="exact"/>
        <w:rPr>
          <w:rtl/>
        </w:rPr>
      </w:pPr>
      <w:r w:rsidRPr="00262A4D">
        <w:rPr>
          <w:rtl/>
        </w:rPr>
        <w:t>در آیات قرآن از جامعه با کلم</w:t>
      </w:r>
      <w:r w:rsidR="00285696">
        <w:rPr>
          <w:rtl/>
        </w:rPr>
        <w:t>ۀ</w:t>
      </w:r>
      <w:r w:rsidRPr="00262A4D">
        <w:rPr>
          <w:rtl/>
        </w:rPr>
        <w:t xml:space="preserve"> «امّت» و «قوم»</w:t>
      </w:r>
      <w:r w:rsidRPr="00100D85">
        <w:rPr>
          <w:rStyle w:val="footnotenum"/>
          <w:rtl/>
        </w:rPr>
        <w:footnoteReference w:id="218"/>
      </w:r>
      <w:r w:rsidRPr="00262A4D">
        <w:rPr>
          <w:rtl/>
        </w:rPr>
        <w:t xml:space="preserve"> یاد شده است و خدای متعال علاوه بر افراد انسان، برای امّت‌ها و جامعه‌ها نیز </w:t>
      </w:r>
      <w:r w:rsidRPr="00262A4D">
        <w:rPr>
          <w:rtl/>
          <w:lang w:eastAsia="ko-KR"/>
        </w:rPr>
        <w:t>وجودی و طول عمری،</w:t>
      </w:r>
      <w:r w:rsidRPr="00100D85">
        <w:rPr>
          <w:rStyle w:val="footnotenum"/>
          <w:rtl/>
        </w:rPr>
        <w:footnoteReference w:id="219"/>
      </w:r>
      <w:r w:rsidRPr="00262A4D">
        <w:rPr>
          <w:rtl/>
          <w:lang w:eastAsia="ko-KR"/>
        </w:rPr>
        <w:t xml:space="preserve"> نام</w:t>
      </w:r>
      <w:r w:rsidR="00285696">
        <w:rPr>
          <w:rtl/>
          <w:lang w:eastAsia="ko-KR"/>
        </w:rPr>
        <w:t>ۀ</w:t>
      </w:r>
      <w:r w:rsidRPr="00262A4D">
        <w:rPr>
          <w:rtl/>
          <w:lang w:eastAsia="ko-KR"/>
        </w:rPr>
        <w:t xml:space="preserve"> </w:t>
      </w:r>
      <w:r w:rsidRPr="00262A4D">
        <w:rPr>
          <w:rtl/>
          <w:lang w:eastAsia="ko-KR"/>
        </w:rPr>
        <w:lastRenderedPageBreak/>
        <w:t>عملی،</w:t>
      </w:r>
      <w:r w:rsidRPr="00100D85">
        <w:rPr>
          <w:rStyle w:val="footnotenum"/>
          <w:rtl/>
        </w:rPr>
        <w:footnoteReference w:id="220"/>
      </w:r>
      <w:r w:rsidRPr="00262A4D">
        <w:rPr>
          <w:rtl/>
          <w:lang w:eastAsia="ko-KR"/>
        </w:rPr>
        <w:t xml:space="preserve"> حتی درک و شعوری،</w:t>
      </w:r>
      <w:r w:rsidRPr="00100D85">
        <w:rPr>
          <w:rStyle w:val="footnotenum"/>
          <w:rtl/>
        </w:rPr>
        <w:footnoteReference w:id="221"/>
      </w:r>
      <w:r w:rsidRPr="00262A4D">
        <w:rPr>
          <w:rtl/>
          <w:lang w:eastAsia="ko-KR"/>
        </w:rPr>
        <w:t xml:space="preserve"> طاعت و معصیتی</w:t>
      </w:r>
      <w:r w:rsidRPr="00100D85">
        <w:rPr>
          <w:rStyle w:val="footnotenum"/>
          <w:rtl/>
        </w:rPr>
        <w:footnoteReference w:id="222"/>
      </w:r>
      <w:r w:rsidRPr="00262A4D">
        <w:rPr>
          <w:rtl/>
          <w:lang w:eastAsia="ko-KR"/>
        </w:rPr>
        <w:t xml:space="preserve"> و ثواب و عقابی</w:t>
      </w:r>
      <w:r w:rsidRPr="00100D85">
        <w:rPr>
          <w:rStyle w:val="footnotenum"/>
          <w:rtl/>
        </w:rPr>
        <w:footnoteReference w:id="223"/>
      </w:r>
      <w:r w:rsidRPr="00262A4D">
        <w:rPr>
          <w:rtl/>
          <w:lang w:eastAsia="ko-KR"/>
        </w:rPr>
        <w:t xml:space="preserve"> بیان کرده است.</w:t>
      </w:r>
      <w:r w:rsidRPr="00100D85">
        <w:rPr>
          <w:rStyle w:val="footnotenum"/>
          <w:rtl/>
        </w:rPr>
        <w:footnoteReference w:id="224"/>
      </w:r>
      <w:r w:rsidRPr="00262A4D">
        <w:rPr>
          <w:rtl/>
          <w:lang w:eastAsia="ko-KR"/>
        </w:rPr>
        <w:t xml:space="preserve"> در زیارات و ادعیه نیز امّت‌ها مشمول لعن و نفرین یا سلام و آفرین دانسته شده‌اند؛ مثلاً در زیارت عاشورا می‌خوانیم </w:t>
      </w:r>
      <w:r w:rsidRPr="00262A4D">
        <w:rPr>
          <w:rtl/>
        </w:rPr>
        <w:t>«</w:t>
      </w:r>
      <w:r w:rsidRPr="006B1AFF">
        <w:rPr>
          <w:rStyle w:val="Charf1"/>
          <w:rFonts w:eastAsia="SimSun"/>
          <w:rtl/>
        </w:rPr>
        <w:t>لَعَنَ اللهُ اُمة...</w:t>
      </w:r>
      <w:r w:rsidRPr="00262A4D">
        <w:rPr>
          <w:rtl/>
        </w:rPr>
        <w:t>». لعن و نفرین بر یک امّت به معنای اعلام برائت از پیوند جمعی مستحکمی است که با انسجام و هم‌افزایی پدید آمده و قدرت بزرگی شکل داده و با استفاده از اراد</w:t>
      </w:r>
      <w:r w:rsidR="00285696">
        <w:rPr>
          <w:rtl/>
        </w:rPr>
        <w:t>ۀ</w:t>
      </w:r>
      <w:r w:rsidRPr="00262A4D">
        <w:rPr>
          <w:rtl/>
        </w:rPr>
        <w:t xml:space="preserve"> جمعی خود، جنایت بزرگی انجام داده است. در نقط</w:t>
      </w:r>
      <w:r w:rsidR="00285696">
        <w:rPr>
          <w:rtl/>
        </w:rPr>
        <w:t>ۀ</w:t>
      </w:r>
      <w:r w:rsidRPr="00262A4D">
        <w:rPr>
          <w:rtl/>
        </w:rPr>
        <w:t xml:space="preserve"> مقابل، مؤمنان هم مکلف‌اند که با اعتصام جمعی و تشکیل یک قدرت بزرگ، عبادت بزرگی انجام دهند.</w:t>
      </w:r>
    </w:p>
    <w:p w14:paraId="1ABB7442" w14:textId="77777777" w:rsidR="001F53BD" w:rsidRDefault="002D01BD" w:rsidP="00100D85">
      <w:pPr>
        <w:pStyle w:val="Heading2"/>
        <w:rPr>
          <w:rtl/>
        </w:rPr>
      </w:pPr>
      <w:bookmarkStart w:id="80" w:name="_Toc176070383"/>
      <w:bookmarkStart w:id="81" w:name="_Toc178925769"/>
      <w:r>
        <w:rPr>
          <w:rtl/>
        </w:rPr>
        <w:t>3</w:t>
      </w:r>
      <w:r w:rsidR="00100D85">
        <w:rPr>
          <w:rtl/>
        </w:rPr>
        <w:t>-</w:t>
      </w:r>
      <w:r>
        <w:rPr>
          <w:rtl/>
        </w:rPr>
        <w:t>3</w:t>
      </w:r>
      <w:r w:rsidR="001F53BD">
        <w:rPr>
          <w:rtl/>
        </w:rPr>
        <w:t>) پیوند اراده‌های انسانی</w:t>
      </w:r>
      <w:bookmarkEnd w:id="80"/>
      <w:bookmarkEnd w:id="81"/>
    </w:p>
    <w:p w14:paraId="2467D9CD" w14:textId="77777777" w:rsidR="001F53BD" w:rsidRPr="00262A4D" w:rsidRDefault="001F53BD" w:rsidP="001F53BD">
      <w:pPr>
        <w:rPr>
          <w:rtl/>
        </w:rPr>
      </w:pPr>
      <w:r w:rsidRPr="00262A4D">
        <w:rPr>
          <w:rtl/>
        </w:rPr>
        <w:t xml:space="preserve">برای اجرای تکالیف جمعی لازم است مؤمنان به هم پیوند یابند و متصل </w:t>
      </w:r>
      <w:r w:rsidRPr="00262A4D">
        <w:rPr>
          <w:rtl/>
        </w:rPr>
        <w:lastRenderedPageBreak/>
        <w:t>شوند. اتصال انسان‌ها به پیوند جسم آنان نیست؛ زیرا حقیقت وجود انسان فراتر از جسم خاکی است. اتصال انسان‌ها به پیوند اراده‌ها و پدید آوردن اراد</w:t>
      </w:r>
      <w:r w:rsidR="00285696">
        <w:rPr>
          <w:rtl/>
        </w:rPr>
        <w:t>ۀ</w:t>
      </w:r>
      <w:r w:rsidRPr="00262A4D">
        <w:rPr>
          <w:rtl/>
        </w:rPr>
        <w:t xml:space="preserve"> جمعی است و پیوند اراده‌ها هم با تبعیت ایجاد می‌شود؛ یعنی اگر اراد</w:t>
      </w:r>
      <w:r w:rsidR="00285696">
        <w:rPr>
          <w:rtl/>
        </w:rPr>
        <w:t>ۀ</w:t>
      </w:r>
      <w:r w:rsidRPr="00262A4D">
        <w:rPr>
          <w:rtl/>
        </w:rPr>
        <w:t xml:space="preserve"> خود را تابع اراد</w:t>
      </w:r>
      <w:r w:rsidR="00285696">
        <w:rPr>
          <w:rtl/>
        </w:rPr>
        <w:t>ۀ</w:t>
      </w:r>
      <w:r w:rsidRPr="00262A4D">
        <w:rPr>
          <w:rtl/>
        </w:rPr>
        <w:t xml:space="preserve"> فرد دیگری کنیم با او اتصال برقرار کرده‌ایم؛ بنابراین اگر گروهی از انسان‌ها تابع یک شخص شوند و اراد</w:t>
      </w:r>
      <w:r w:rsidR="00285696">
        <w:rPr>
          <w:rtl/>
        </w:rPr>
        <w:t>ۀ</w:t>
      </w:r>
      <w:r w:rsidRPr="00262A4D">
        <w:rPr>
          <w:rtl/>
        </w:rPr>
        <w:t xml:space="preserve"> خود را تابع اراد</w:t>
      </w:r>
      <w:r w:rsidR="00285696">
        <w:rPr>
          <w:rtl/>
        </w:rPr>
        <w:t>ۀ</w:t>
      </w:r>
      <w:r w:rsidRPr="00262A4D">
        <w:rPr>
          <w:rtl/>
        </w:rPr>
        <w:t xml:space="preserve"> او کنند یک اجتماع انسانی و یک اراد</w:t>
      </w:r>
      <w:r w:rsidR="00285696">
        <w:rPr>
          <w:rtl/>
        </w:rPr>
        <w:t>ۀ</w:t>
      </w:r>
      <w:r w:rsidRPr="00262A4D">
        <w:rPr>
          <w:rtl/>
        </w:rPr>
        <w:t xml:space="preserve"> بزرگ جمعی پدید آورده‌اند. به این پیوند انسانی «ولایت» و به آن اراد</w:t>
      </w:r>
      <w:r w:rsidR="00285696">
        <w:rPr>
          <w:rtl/>
        </w:rPr>
        <w:t>ۀ</w:t>
      </w:r>
      <w:r w:rsidRPr="00262A4D">
        <w:rPr>
          <w:rtl/>
        </w:rPr>
        <w:t xml:space="preserve"> محوری، «ولیّ» گفته می‌شود.</w:t>
      </w:r>
    </w:p>
    <w:p w14:paraId="3F1B4E70" w14:textId="77777777" w:rsidR="001F53BD" w:rsidRPr="00262A4D" w:rsidRDefault="001F53BD" w:rsidP="001F53BD">
      <w:pPr>
        <w:rPr>
          <w:rtl/>
        </w:rPr>
      </w:pPr>
      <w:r w:rsidRPr="00262A4D">
        <w:rPr>
          <w:rtl/>
        </w:rPr>
        <w:t>در مثال گذشته اگر قرار باشد یک اراد</w:t>
      </w:r>
      <w:r w:rsidR="00285696">
        <w:rPr>
          <w:rtl/>
        </w:rPr>
        <w:t>ۀ</w:t>
      </w:r>
      <w:r w:rsidRPr="00262A4D">
        <w:rPr>
          <w:rtl/>
        </w:rPr>
        <w:t xml:space="preserve"> جمعی بزرگ برای بیرون آوردن ماشین از گودال شکل بگیرد باید هم</w:t>
      </w:r>
      <w:r w:rsidR="00285696">
        <w:rPr>
          <w:rtl/>
        </w:rPr>
        <w:t>ۀ</w:t>
      </w:r>
      <w:r w:rsidRPr="00262A4D">
        <w:rPr>
          <w:rtl/>
        </w:rPr>
        <w:t xml:space="preserve"> افراد از اراده‌های فردی خود دست بردارند و اراده‌های خود را تابع آن اراد</w:t>
      </w:r>
      <w:r w:rsidR="00285696">
        <w:rPr>
          <w:rtl/>
        </w:rPr>
        <w:t>ۀ</w:t>
      </w:r>
      <w:r w:rsidRPr="00262A4D">
        <w:rPr>
          <w:rtl/>
        </w:rPr>
        <w:t xml:space="preserve"> محوری (ولیّ) کنند. اگر در لحظه‌ای که او فرمان می‌دهد هرکس به دنبال خواست خود باشد و از او تبعیت نکند آن اراد</w:t>
      </w:r>
      <w:r w:rsidR="00285696">
        <w:rPr>
          <w:rtl/>
        </w:rPr>
        <w:t>ۀ</w:t>
      </w:r>
      <w:r w:rsidRPr="00262A4D">
        <w:rPr>
          <w:rtl/>
        </w:rPr>
        <w:t xml:space="preserve"> جمعی و پیوند انسانی پدید نمی‌آید و آن کار بزرگ انجام نخواهد شد.</w:t>
      </w:r>
    </w:p>
    <w:p w14:paraId="159CE4AC" w14:textId="77777777" w:rsidR="001F53BD" w:rsidRPr="00262A4D" w:rsidRDefault="001F53BD" w:rsidP="001F53BD">
      <w:pPr>
        <w:rPr>
          <w:rtl/>
        </w:rPr>
      </w:pPr>
      <w:r w:rsidRPr="00262A4D">
        <w:rPr>
          <w:rtl/>
        </w:rPr>
        <w:t>پیش‌تر نیز گفته شد که اراد</w:t>
      </w:r>
      <w:r w:rsidR="00285696">
        <w:rPr>
          <w:rtl/>
        </w:rPr>
        <w:t>ۀ</w:t>
      </w:r>
      <w:r w:rsidRPr="00262A4D">
        <w:rPr>
          <w:rtl/>
        </w:rPr>
        <w:t xml:space="preserve"> جمعی، «اراده‌ها» نیست؛ یک اراده است که از اراده‌های فردی پدید آمده است. اراد</w:t>
      </w:r>
      <w:r w:rsidR="00285696">
        <w:rPr>
          <w:rtl/>
        </w:rPr>
        <w:t>ۀ</w:t>
      </w:r>
      <w:r w:rsidRPr="00262A4D">
        <w:rPr>
          <w:rtl/>
        </w:rPr>
        <w:t xml:space="preserve"> جمعی جمع اراده‌های پراکنده نیست؛ هماهنگ شدن اراده‌ها در تبعیت از اراد</w:t>
      </w:r>
      <w:r w:rsidR="00285696">
        <w:rPr>
          <w:rtl/>
        </w:rPr>
        <w:t>ۀ</w:t>
      </w:r>
      <w:r w:rsidRPr="00262A4D">
        <w:rPr>
          <w:rtl/>
        </w:rPr>
        <w:t xml:space="preserve"> محوری است؛ یعنی اگر هم</w:t>
      </w:r>
      <w:r w:rsidR="00285696">
        <w:rPr>
          <w:rtl/>
        </w:rPr>
        <w:t>ۀ</w:t>
      </w:r>
      <w:r w:rsidRPr="00262A4D">
        <w:rPr>
          <w:rtl/>
        </w:rPr>
        <w:t xml:space="preserve"> افراد در یک زمان مشخص، جمع نشوند و تابع آن اراد</w:t>
      </w:r>
      <w:r w:rsidR="00285696">
        <w:rPr>
          <w:rtl/>
        </w:rPr>
        <w:t>ۀ</w:t>
      </w:r>
      <w:r w:rsidRPr="00262A4D">
        <w:rPr>
          <w:rtl/>
        </w:rPr>
        <w:t xml:space="preserve"> محوری نگردند بلکه هر کدام در ساعتی که می‌پسندند این کار را انجام دهند هرگز این توان بزرگ آشکار نمی‌شود و این کار بزرگ به سرانجام نمی‌رسد؛ بنابراین لازم است همگی دست از خواسته‌های خود بردارند و خواست خود را در اراد</w:t>
      </w:r>
      <w:r w:rsidR="00285696">
        <w:rPr>
          <w:rtl/>
        </w:rPr>
        <w:t>ۀ</w:t>
      </w:r>
      <w:r w:rsidRPr="00262A4D">
        <w:rPr>
          <w:rtl/>
        </w:rPr>
        <w:t xml:space="preserve"> ولیّ، فانی کنند تا اراده‌ها به هم پیوند خورد و آن اراد</w:t>
      </w:r>
      <w:r w:rsidR="00285696">
        <w:rPr>
          <w:rtl/>
        </w:rPr>
        <w:t>ۀ</w:t>
      </w:r>
      <w:r w:rsidRPr="00262A4D">
        <w:rPr>
          <w:rtl/>
        </w:rPr>
        <w:t xml:space="preserve"> بزرگ جمعی پدید آید.</w:t>
      </w:r>
    </w:p>
    <w:p w14:paraId="3EFD66FD" w14:textId="77777777" w:rsidR="001F53BD" w:rsidRDefault="00CC0D09" w:rsidP="000C781E">
      <w:pPr>
        <w:pStyle w:val="Heading2"/>
        <w:spacing w:line="404" w:lineRule="exact"/>
        <w:rPr>
          <w:rtl/>
        </w:rPr>
      </w:pPr>
      <w:bookmarkStart w:id="82" w:name="_Toc176070384"/>
      <w:bookmarkStart w:id="83" w:name="_Toc162559928"/>
      <w:bookmarkStart w:id="84" w:name="_Toc178925770"/>
      <w:r>
        <w:rPr>
          <w:rtl/>
        </w:rPr>
        <w:t>4</w:t>
      </w:r>
      <w:r w:rsidR="00100D85">
        <w:rPr>
          <w:rtl/>
        </w:rPr>
        <w:t>-</w:t>
      </w:r>
      <w:r w:rsidR="002D01BD">
        <w:rPr>
          <w:rtl/>
        </w:rPr>
        <w:t>3</w:t>
      </w:r>
      <w:r w:rsidR="001F53BD">
        <w:rPr>
          <w:rtl/>
        </w:rPr>
        <w:t>) همپای امام</w:t>
      </w:r>
      <w:bookmarkEnd w:id="82"/>
      <w:bookmarkEnd w:id="83"/>
      <w:bookmarkEnd w:id="84"/>
    </w:p>
    <w:p w14:paraId="1A64BCD9" w14:textId="77777777" w:rsidR="001F53BD" w:rsidRPr="00262A4D" w:rsidRDefault="001F53BD" w:rsidP="000C781E">
      <w:pPr>
        <w:spacing w:line="404" w:lineRule="exact"/>
        <w:rPr>
          <w:rtl/>
        </w:rPr>
      </w:pPr>
      <w:r w:rsidRPr="00262A4D">
        <w:rPr>
          <w:rtl/>
          <w:lang w:eastAsia="ko-KR"/>
        </w:rPr>
        <w:t xml:space="preserve">گفته شد دین‌داری و توحید، یک کار بزرگ و یک حرکت جمعی، کاروانی، </w:t>
      </w:r>
      <w:r w:rsidRPr="00262A4D">
        <w:rPr>
          <w:rtl/>
          <w:lang w:eastAsia="ko-KR"/>
        </w:rPr>
        <w:lastRenderedPageBreak/>
        <w:t>تشکّلی، تیمی و ولایی است؛ بنابراین برای دین‌داری باید به یک جبه</w:t>
      </w:r>
      <w:r w:rsidR="00285696">
        <w:rPr>
          <w:rtl/>
          <w:lang w:eastAsia="ko-KR"/>
        </w:rPr>
        <w:t>ۀ</w:t>
      </w:r>
      <w:r w:rsidRPr="00262A4D">
        <w:rPr>
          <w:rtl/>
          <w:lang w:eastAsia="ko-KR"/>
        </w:rPr>
        <w:t xml:space="preserve"> انسانی و جریان امّتی پیوند یابیم و نمی‌توانیم به تنهایی آن را انجام دهیم. امام معصوم و نایب او هم این حرکت را حرکت جمعی می‌دانند و بدون این پیوند ولایی حرکت نمی‌کنند؛ بنابراین کار امام به تنهایی و بدون یاری مؤمنان پیش نمی‌رود. در این صورت یا امّت باید پابه‌پای امام حرکت کند و تحت راهبری او، طرح بزرگش را پیش برد یا امام باید منتظر بماند تا امّت حرکتی کند؛ طبعاً </w:t>
      </w:r>
      <w:r w:rsidRPr="00262A4D">
        <w:rPr>
          <w:rtl/>
        </w:rPr>
        <w:t>اگر امّت همپای امام نرود، امام به پای امّت متوقّف می‌شود.</w:t>
      </w:r>
    </w:p>
    <w:p w14:paraId="25AD8881" w14:textId="77777777" w:rsidR="001F53BD" w:rsidRPr="002E53E5" w:rsidRDefault="001F53BD" w:rsidP="000C781E">
      <w:pPr>
        <w:spacing w:line="404" w:lineRule="exact"/>
        <w:rPr>
          <w:rtl/>
        </w:rPr>
      </w:pPr>
      <w:r w:rsidRPr="00262A4D">
        <w:rPr>
          <w:rtl/>
          <w:lang w:eastAsia="ko-KR"/>
        </w:rPr>
        <w:t>پذیرش حکمیت توسط امیر مؤمنان</w:t>
      </w:r>
      <w:r w:rsidRPr="002E53E5">
        <w:rPr>
          <w:rStyle w:val="a9"/>
          <w:rtl/>
        </w:rPr>
        <w:t>7</w:t>
      </w:r>
      <w:r w:rsidRPr="00262A4D">
        <w:rPr>
          <w:rtl/>
          <w:lang w:eastAsia="ko-KR"/>
        </w:rPr>
        <w:t xml:space="preserve"> و صلح امام حسن</w:t>
      </w:r>
      <w:r w:rsidRPr="002E53E5">
        <w:rPr>
          <w:rStyle w:val="a9"/>
          <w:rtl/>
        </w:rPr>
        <w:t>7</w:t>
      </w:r>
      <w:r w:rsidRPr="00262A4D">
        <w:rPr>
          <w:rtl/>
          <w:lang w:eastAsia="ko-KR"/>
        </w:rPr>
        <w:t xml:space="preserve"> با معاویه دقیقاً به همین جهت بود که امّت در این حرکت کاروانی و جمعی با امام همراهی نکردند؛ ناگزیر امام با امّت همراه شد. پذیرش حکمیت یا صلح برای امام، انجام وظیفه، نرمش قهرمانانه و مای</w:t>
      </w:r>
      <w:r w:rsidR="00285696">
        <w:rPr>
          <w:rtl/>
          <w:lang w:eastAsia="ko-KR"/>
        </w:rPr>
        <w:t>ۀ</w:t>
      </w:r>
      <w:r w:rsidRPr="00262A4D">
        <w:rPr>
          <w:rtl/>
          <w:lang w:eastAsia="ko-KR"/>
        </w:rPr>
        <w:t xml:space="preserve"> افتخار است؛ اما برای امّت، ننگ و نکبت تاریخی است که تا ابد بر پیشانی آنان خواهد ماند؛ زیرا مصداق تنها نهادن امام و همراهی نکردن او است و عدم استقامت پای کار ولیّ خدا در مقابل دشمن. و این، فراتر از معصیت‌های فردی، گناه امّت و فسق جمعی آنان است که کار امام را به تعویق و تأخیر می‌اندازد و در پروژ</w:t>
      </w:r>
      <w:r w:rsidR="00285696">
        <w:rPr>
          <w:rtl/>
          <w:lang w:eastAsia="ko-KR"/>
        </w:rPr>
        <w:t>ۀ</w:t>
      </w:r>
      <w:r w:rsidRPr="00262A4D">
        <w:rPr>
          <w:rtl/>
          <w:lang w:eastAsia="ko-KR"/>
        </w:rPr>
        <w:t xml:space="preserve"> بزرگ توحید خلل ایجاد می‌کند. این همان چیزی است که پیامبر خدا را پیر کرد.</w:t>
      </w:r>
      <w:r w:rsidRPr="00100D85">
        <w:rPr>
          <w:rStyle w:val="footnotenum"/>
          <w:rtl/>
        </w:rPr>
        <w:footnoteReference w:id="225"/>
      </w:r>
      <w:r w:rsidRPr="00262A4D">
        <w:rPr>
          <w:rtl/>
          <w:lang w:eastAsia="ko-KR"/>
        </w:rPr>
        <w:t xml:space="preserve"> </w:t>
      </w:r>
    </w:p>
    <w:p w14:paraId="0D5A9522" w14:textId="77777777" w:rsidR="001F53BD" w:rsidRPr="000C781E" w:rsidRDefault="001F53BD" w:rsidP="000C781E">
      <w:pPr>
        <w:spacing w:line="404" w:lineRule="exact"/>
        <w:rPr>
          <w:rtl/>
        </w:rPr>
      </w:pPr>
      <w:r w:rsidRPr="000C781E">
        <w:rPr>
          <w:rtl/>
          <w:lang w:eastAsia="ko-KR"/>
        </w:rPr>
        <w:lastRenderedPageBreak/>
        <w:t>بنابراین کار بزرگ دینداری اراد</w:t>
      </w:r>
      <w:r w:rsidR="00285696" w:rsidRPr="000C781E">
        <w:rPr>
          <w:rtl/>
          <w:lang w:eastAsia="ko-KR"/>
        </w:rPr>
        <w:t>ۀ</w:t>
      </w:r>
      <w:r w:rsidRPr="000C781E">
        <w:rPr>
          <w:rtl/>
          <w:lang w:eastAsia="ko-KR"/>
        </w:rPr>
        <w:t xml:space="preserve"> جمعی می‌خواهد. از آنجا که اراد</w:t>
      </w:r>
      <w:r w:rsidR="00285696" w:rsidRPr="000C781E">
        <w:rPr>
          <w:rtl/>
          <w:lang w:eastAsia="ko-KR"/>
        </w:rPr>
        <w:t>ۀ</w:t>
      </w:r>
      <w:r w:rsidRPr="000C781E">
        <w:rPr>
          <w:rtl/>
          <w:lang w:eastAsia="ko-KR"/>
        </w:rPr>
        <w:t xml:space="preserve"> جمعی «اراده‌ها» نیست؛ بلکه «یک اراده» است، جماعتی که قرار است این اراده را پدید آورد و آن کار بزرگ را به سامان رساند به منزل</w:t>
      </w:r>
      <w:r w:rsidR="00285696" w:rsidRPr="000C781E">
        <w:rPr>
          <w:rtl/>
          <w:lang w:eastAsia="ko-KR"/>
        </w:rPr>
        <w:t>ۀ</w:t>
      </w:r>
      <w:r w:rsidRPr="000C781E">
        <w:rPr>
          <w:rtl/>
          <w:lang w:eastAsia="ko-KR"/>
        </w:rPr>
        <w:t xml:space="preserve"> «یک شخص» و «پیکره‌ای یک‌پارچه» است و هم</w:t>
      </w:r>
      <w:r w:rsidR="00285696" w:rsidRPr="000C781E">
        <w:rPr>
          <w:rtl/>
          <w:lang w:eastAsia="ko-KR"/>
        </w:rPr>
        <w:t>ۀ</w:t>
      </w:r>
      <w:r w:rsidRPr="000C781E">
        <w:rPr>
          <w:rtl/>
          <w:lang w:eastAsia="ko-KR"/>
        </w:rPr>
        <w:t xml:space="preserve"> اعضای این جماعت حکم واحد دارند. پیروزی و کامیابی آنها، پیروزی همه و شکست آنها شکست همه است. تشویق و تنبیه آنها هم برای همه است. اگر این جماعتِ به‌هم‌پیوست</w:t>
      </w:r>
      <w:r w:rsidR="00285696" w:rsidRPr="000C781E">
        <w:rPr>
          <w:rtl/>
          <w:lang w:eastAsia="ko-KR"/>
        </w:rPr>
        <w:t>ۀ</w:t>
      </w:r>
      <w:r w:rsidRPr="000C781E">
        <w:rPr>
          <w:rtl/>
          <w:lang w:eastAsia="ko-KR"/>
        </w:rPr>
        <w:t xml:space="preserve"> یک‌پارچه به نتیج</w:t>
      </w:r>
      <w:r w:rsidR="00285696" w:rsidRPr="000C781E">
        <w:rPr>
          <w:rtl/>
          <w:lang w:eastAsia="ko-KR"/>
        </w:rPr>
        <w:t>ۀ</w:t>
      </w:r>
      <w:r w:rsidRPr="000C781E">
        <w:rPr>
          <w:rtl/>
          <w:lang w:eastAsia="ko-KR"/>
        </w:rPr>
        <w:t xml:space="preserve"> مطلوب برسد امام و امّت هر دو خرسند می‌شوند و اگر نرسند امام و امّت، هر دو سرشکسته و ناکام خواهند بود.</w:t>
      </w:r>
    </w:p>
    <w:p w14:paraId="6717EBC7" w14:textId="77777777" w:rsidR="001F53BD" w:rsidRPr="002E53E5" w:rsidRDefault="001F53BD" w:rsidP="000C781E">
      <w:pPr>
        <w:spacing w:line="404" w:lineRule="exact"/>
        <w:rPr>
          <w:rtl/>
        </w:rPr>
      </w:pPr>
      <w:r w:rsidRPr="00262A4D">
        <w:rPr>
          <w:rtl/>
          <w:lang w:eastAsia="ko-KR"/>
        </w:rPr>
        <w:t>از سوی دیگر به جهت نقش ویژ</w:t>
      </w:r>
      <w:r w:rsidR="00285696">
        <w:rPr>
          <w:rtl/>
          <w:lang w:eastAsia="ko-KR"/>
        </w:rPr>
        <w:t>ۀ</w:t>
      </w:r>
      <w:r w:rsidRPr="00262A4D">
        <w:rPr>
          <w:rtl/>
          <w:lang w:eastAsia="ko-KR"/>
        </w:rPr>
        <w:t xml:space="preserve"> امام در این حرکت جمعی، معمولاً جماعت را با امام و راهبرش می‌شناسند: «</w:t>
      </w:r>
      <w:r w:rsidRPr="007F40AD">
        <w:rPr>
          <w:rStyle w:val="Char3"/>
          <w:rtl/>
        </w:rPr>
        <w:t xml:space="preserve">یَومَ نَدعُو </w:t>
      </w:r>
      <w:r w:rsidR="00944EE4">
        <w:rPr>
          <w:rStyle w:val="Char3"/>
          <w:rtl/>
        </w:rPr>
        <w:t>ک</w:t>
      </w:r>
      <w:r w:rsidRPr="007F40AD">
        <w:rPr>
          <w:rStyle w:val="Char3"/>
          <w:rtl/>
        </w:rPr>
        <w:t>ُلَّ أُناسٍ بِإِمامِهِم</w:t>
      </w:r>
      <w:r w:rsidRPr="00262A4D">
        <w:rPr>
          <w:rtl/>
          <w:lang w:eastAsia="ko-KR"/>
        </w:rPr>
        <w:t>»</w:t>
      </w:r>
      <w:r w:rsidRPr="00100D85">
        <w:rPr>
          <w:rStyle w:val="footnotenum"/>
          <w:rtl/>
        </w:rPr>
        <w:footnoteReference w:id="226"/>
      </w:r>
      <w:r w:rsidRPr="00262A4D">
        <w:rPr>
          <w:rtl/>
          <w:lang w:eastAsia="ko-KR"/>
        </w:rPr>
        <w:t>؛ همان‌گونه که تیم‌های ورزشی را با مربی آن معرفی می‌کنند. «امّت» با قرار گرفتن در جبه</w:t>
      </w:r>
      <w:r w:rsidR="00285696">
        <w:rPr>
          <w:rtl/>
          <w:lang w:eastAsia="ko-KR"/>
        </w:rPr>
        <w:t>ۀ</w:t>
      </w:r>
      <w:r w:rsidRPr="00262A4D">
        <w:rPr>
          <w:rtl/>
          <w:lang w:eastAsia="ko-KR"/>
        </w:rPr>
        <w:t xml:space="preserve"> امام، «متعلّق به امام» می‌شود و «امام» با پذیرش راهبری امّت، «متعلّق به امّت» می‌گردد. اینجا امام و امّت یک واحد و یک شخصیت دارند؛ بنابراین کامیابی و ناکامی امّت، کامیابی و ناکامی امام است.</w:t>
      </w:r>
    </w:p>
    <w:p w14:paraId="1BBD1480" w14:textId="77777777" w:rsidR="001F53BD" w:rsidRPr="002E53E5" w:rsidRDefault="001F53BD" w:rsidP="001F53BD">
      <w:pPr>
        <w:rPr>
          <w:rtl/>
        </w:rPr>
      </w:pPr>
      <w:r w:rsidRPr="00262A4D">
        <w:rPr>
          <w:rtl/>
          <w:lang w:eastAsia="ko-KR"/>
        </w:rPr>
        <w:t>اگر امّت از امام تبعیت کند، کار امام پیش خواهد رفت و اگر تبعیت نکند کار امام متوقف می‌شود و امام از مسئولیت خود قاصر می‌ماند. عدم همراهی با طرح امام، او را ناکام می‌گذارد؛ همان‌گونه که کوتاهی‌های اعضای یک تیم ورزشی به پای مربّی نوشته می‌شود و مای</w:t>
      </w:r>
      <w:r w:rsidR="00285696">
        <w:rPr>
          <w:rtl/>
          <w:lang w:eastAsia="ko-KR"/>
        </w:rPr>
        <w:t>ۀ</w:t>
      </w:r>
      <w:r w:rsidRPr="00262A4D">
        <w:rPr>
          <w:rtl/>
          <w:lang w:eastAsia="ko-KR"/>
        </w:rPr>
        <w:t xml:space="preserve"> سرشکستگی و شرمساری او می‌گردد.</w:t>
      </w:r>
      <w:r w:rsidRPr="00100D85">
        <w:rPr>
          <w:rStyle w:val="footnotenum"/>
          <w:rtl/>
        </w:rPr>
        <w:footnoteReference w:id="227"/>
      </w:r>
    </w:p>
    <w:p w14:paraId="3FC838DC" w14:textId="77777777" w:rsidR="001F53BD" w:rsidRPr="00262A4D" w:rsidRDefault="001F53BD" w:rsidP="000C781E">
      <w:pPr>
        <w:spacing w:line="400" w:lineRule="exact"/>
        <w:rPr>
          <w:rtl/>
        </w:rPr>
      </w:pPr>
      <w:r w:rsidRPr="00262A4D">
        <w:rPr>
          <w:rtl/>
          <w:lang w:eastAsia="ko-KR"/>
        </w:rPr>
        <w:t xml:space="preserve">اگر امّت با امام همراهی کند «یاری برای امام» می‌شود و اگر همراهی نکند «باری بر دوش امام» خواهد بود. این جماعتِ یک‌پارچه قرار است با مشارکت و </w:t>
      </w:r>
      <w:r w:rsidRPr="00262A4D">
        <w:rPr>
          <w:rtl/>
          <w:lang w:eastAsia="ko-KR"/>
        </w:rPr>
        <w:lastRenderedPageBreak/>
        <w:t>همراهی، کار امام را به سامان رسانند؛ بنابراین اگر تبعیت و همراهی کنند «از امام» خواهند بود و اگر تبعیت و همراهی نکنند رشت</w:t>
      </w:r>
      <w:r w:rsidR="00285696">
        <w:rPr>
          <w:rtl/>
          <w:lang w:eastAsia="ko-KR"/>
        </w:rPr>
        <w:t>ۀ</w:t>
      </w:r>
      <w:r w:rsidRPr="00262A4D">
        <w:rPr>
          <w:rtl/>
          <w:lang w:eastAsia="ko-KR"/>
        </w:rPr>
        <w:t xml:space="preserve"> ولایت و پیوستگی آنها سست می‌شود.</w:t>
      </w:r>
    </w:p>
    <w:p w14:paraId="7F3A18E6" w14:textId="77777777" w:rsidR="001F53BD" w:rsidRPr="002E53E5" w:rsidRDefault="001F53BD" w:rsidP="000C781E">
      <w:pPr>
        <w:spacing w:line="400" w:lineRule="exact"/>
      </w:pPr>
      <w:r w:rsidRPr="00262A4D">
        <w:rPr>
          <w:rtl/>
          <w:lang w:eastAsia="ko-KR"/>
        </w:rPr>
        <w:t>امام باقر</w:t>
      </w:r>
      <w:r w:rsidRPr="002E53E5">
        <w:rPr>
          <w:rStyle w:val="a9"/>
          <w:rtl/>
        </w:rPr>
        <w:t>7</w:t>
      </w:r>
      <w:r w:rsidRPr="00262A4D">
        <w:rPr>
          <w:rtl/>
          <w:lang w:eastAsia="ko-KR"/>
        </w:rPr>
        <w:t xml:space="preserve"> فرمودند: «</w:t>
      </w:r>
      <w:r w:rsidRPr="006B1AFF">
        <w:rPr>
          <w:rStyle w:val="Charf1"/>
          <w:rFonts w:eastAsia="SimSun"/>
          <w:rtl/>
        </w:rPr>
        <w:t>مَن أَحَبَّنا فَهُوَ مِنّا أَهلَ البَیت</w:t>
      </w:r>
      <w:r w:rsidRPr="00262A4D">
        <w:rPr>
          <w:rtl/>
          <w:lang w:eastAsia="ko-KR"/>
        </w:rPr>
        <w:t>؛ هرکس ما را دوست دارد از ما اهل بیت است». راوی که گویا تعبیر «</w:t>
      </w:r>
      <w:r w:rsidRPr="006B1AFF">
        <w:rPr>
          <w:rStyle w:val="Charf1"/>
          <w:rFonts w:eastAsia="SimSun"/>
          <w:rtl/>
        </w:rPr>
        <w:t>مِنّا أَهلَ البَیت</w:t>
      </w:r>
      <w:r w:rsidRPr="00262A4D">
        <w:rPr>
          <w:rtl/>
          <w:lang w:eastAsia="ko-KR"/>
        </w:rPr>
        <w:t>» را برای امثال سلمان شنیده است، از سخن امام تعجب کرده و با ناباوری می‌پرسد: «</w:t>
      </w:r>
      <w:r w:rsidRPr="006B1AFF">
        <w:rPr>
          <w:rStyle w:val="Charf1"/>
          <w:rFonts w:eastAsia="SimSun"/>
          <w:rtl/>
        </w:rPr>
        <w:t>جُعِلتُ فِداکَ، مِنکُم؟</w:t>
      </w:r>
      <w:r w:rsidRPr="00262A4D">
        <w:rPr>
          <w:rtl/>
          <w:lang w:eastAsia="ko-KR"/>
        </w:rPr>
        <w:t>؛ قربان شما گردم، واقعاً از شما می‌شود؟!». حضرت فرمودند: آری، از ما می‌شود. آیا سخن ابراهیم را (در قرآن کریم) نشنیده‌ای که می‌گفت «</w:t>
      </w:r>
      <w:r w:rsidRPr="006B1AFF">
        <w:rPr>
          <w:rStyle w:val="Charf1"/>
          <w:rFonts w:eastAsia="SimSun"/>
          <w:rtl/>
          <w:lang w:eastAsia="ko-KR"/>
        </w:rPr>
        <w:t>فَمَن تَبِعَنِی فَإِنَّهُ مِنِّی‏</w:t>
      </w:r>
      <w:r w:rsidRPr="00262A4D">
        <w:rPr>
          <w:rtl/>
          <w:lang w:eastAsia="ko-KR"/>
        </w:rPr>
        <w:t>؛ هر کس از من تبعیت کند از من است».</w:t>
      </w:r>
      <w:r w:rsidRPr="00100D85">
        <w:rPr>
          <w:rStyle w:val="footnotenum"/>
          <w:rtl/>
        </w:rPr>
        <w:footnoteReference w:id="228"/>
      </w:r>
    </w:p>
    <w:p w14:paraId="72DA2C9B" w14:textId="77777777" w:rsidR="001F53BD" w:rsidRDefault="002D01BD" w:rsidP="000C781E">
      <w:pPr>
        <w:pStyle w:val="Heading2"/>
        <w:spacing w:before="320" w:line="400" w:lineRule="exact"/>
        <w:rPr>
          <w:rtl/>
        </w:rPr>
      </w:pPr>
      <w:bookmarkStart w:id="85" w:name="_Toc176070385"/>
      <w:bookmarkStart w:id="86" w:name="_Toc178925771"/>
      <w:r>
        <w:rPr>
          <w:rtl/>
        </w:rPr>
        <w:t>5</w:t>
      </w:r>
      <w:r w:rsidR="00100D85">
        <w:rPr>
          <w:rtl/>
        </w:rPr>
        <w:t>-</w:t>
      </w:r>
      <w:r>
        <w:rPr>
          <w:rtl/>
        </w:rPr>
        <w:t>3</w:t>
      </w:r>
      <w:r w:rsidR="001F53BD">
        <w:rPr>
          <w:rtl/>
        </w:rPr>
        <w:t>) شکوه اراد</w:t>
      </w:r>
      <w:r w:rsidR="00285696">
        <w:rPr>
          <w:rtl/>
        </w:rPr>
        <w:t>ۀ</w:t>
      </w:r>
      <w:r w:rsidR="001F53BD">
        <w:rPr>
          <w:rtl/>
        </w:rPr>
        <w:t xml:space="preserve"> جمعی و عبودیت جمعی</w:t>
      </w:r>
      <w:bookmarkEnd w:id="85"/>
      <w:bookmarkEnd w:id="86"/>
    </w:p>
    <w:p w14:paraId="36EE3CA8" w14:textId="77777777" w:rsidR="001F53BD" w:rsidRPr="00262A4D" w:rsidRDefault="001F53BD" w:rsidP="000C781E">
      <w:pPr>
        <w:spacing w:line="400" w:lineRule="exact"/>
        <w:rPr>
          <w:rtl/>
        </w:rPr>
      </w:pPr>
      <w:r w:rsidRPr="00262A4D">
        <w:rPr>
          <w:rtl/>
        </w:rPr>
        <w:t>از آنجا که اراد</w:t>
      </w:r>
      <w:r w:rsidR="00285696">
        <w:rPr>
          <w:rtl/>
        </w:rPr>
        <w:t>ۀ</w:t>
      </w:r>
      <w:r w:rsidRPr="00262A4D">
        <w:rPr>
          <w:rtl/>
        </w:rPr>
        <w:t xml:space="preserve"> فردی ما کوچک است، تکالیف فردی ما و به تبع آن، عبودیت فردی ما نیز کوچک است. در مقابل، اراد</w:t>
      </w:r>
      <w:r w:rsidR="00285696">
        <w:rPr>
          <w:rtl/>
        </w:rPr>
        <w:t>ۀ</w:t>
      </w:r>
      <w:r w:rsidRPr="00262A4D">
        <w:rPr>
          <w:rtl/>
        </w:rPr>
        <w:t xml:space="preserve"> جمعی ما بزرگ است و به تبع آن تکالیف جمعی ما و عبودیت جمعی ما نیز بزرگ خواهد بود. پروردگار بزرگ از ما عبودیت و بندگی خواسته و کمال ما را در آن قرار داده است؛ بنابراین هرچه این عبودیت و بندگی بزرگ‌تر باشد کمال بیشتری نصیب انسان می‌گردد.</w:t>
      </w:r>
    </w:p>
    <w:p w14:paraId="6C99C6BB" w14:textId="77777777" w:rsidR="001F53BD" w:rsidRPr="007F40AD" w:rsidRDefault="001F53BD" w:rsidP="001F53BD">
      <w:pPr>
        <w:rPr>
          <w:rtl/>
        </w:rPr>
      </w:pPr>
      <w:r w:rsidRPr="00262A4D">
        <w:rPr>
          <w:rtl/>
        </w:rPr>
        <w:t>به این ترتیب مقیاس عبودیت و بندگی را باید بسیار وسیع‌تر گرفت؛ زیرا اگر کسی توان فردی خود را در مسیر طاعت قرار دهد ولی در اراد</w:t>
      </w:r>
      <w:r w:rsidR="00285696">
        <w:rPr>
          <w:rtl/>
        </w:rPr>
        <w:t>ۀ</w:t>
      </w:r>
      <w:r w:rsidRPr="00262A4D">
        <w:rPr>
          <w:rtl/>
        </w:rPr>
        <w:t xml:space="preserve"> جمعی یعنی انجام آن کار بزرگ مشارکت نکند، بخشی از توان خود را در راه بندگی خرج نکرده و معطل گذاشته است؛ درحالی‌که خدای متعال، بندگان را فراخوانده تا هم</w:t>
      </w:r>
      <w:r w:rsidR="00285696">
        <w:rPr>
          <w:rtl/>
        </w:rPr>
        <w:t>ۀ</w:t>
      </w:r>
      <w:r w:rsidRPr="00262A4D">
        <w:rPr>
          <w:rtl/>
        </w:rPr>
        <w:t xml:space="preserve"> وجود </w:t>
      </w:r>
      <w:r w:rsidRPr="00262A4D">
        <w:rPr>
          <w:rtl/>
        </w:rPr>
        <w:lastRenderedPageBreak/>
        <w:t>خود را در راه عبودیت هزینه کنند: «</w:t>
      </w:r>
      <w:r w:rsidRPr="007F40AD">
        <w:rPr>
          <w:rStyle w:val="Char3"/>
          <w:rtl/>
        </w:rPr>
        <w:t>وَ ما خَلَقتُ الجِنَّ وَ الإِنسَ إِلاَّ لِیَعبُدُونِ</w:t>
      </w:r>
      <w:r w:rsidRPr="00262A4D">
        <w:rPr>
          <w:rtl/>
        </w:rPr>
        <w:t>»؛</w:t>
      </w:r>
      <w:r w:rsidRPr="00100D85">
        <w:rPr>
          <w:rStyle w:val="footnotenum"/>
          <w:rtl/>
        </w:rPr>
        <w:footnoteReference w:id="229"/>
      </w:r>
      <w:r w:rsidRPr="00262A4D">
        <w:rPr>
          <w:rtl/>
        </w:rPr>
        <w:t xml:space="preserve"> عبودیت در این آیه به عبودیت فردی منحصر نیست. اگر جن و انس آفریده شده‌اند که عبودیت ورزند باید هم</w:t>
      </w:r>
      <w:r w:rsidR="00285696">
        <w:rPr>
          <w:rtl/>
        </w:rPr>
        <w:t>ۀ</w:t>
      </w:r>
      <w:r w:rsidRPr="00262A4D">
        <w:rPr>
          <w:rtl/>
        </w:rPr>
        <w:t xml:space="preserve"> توان و امکان و اراد</w:t>
      </w:r>
      <w:r w:rsidR="00285696">
        <w:rPr>
          <w:rtl/>
        </w:rPr>
        <w:t>ۀ</w:t>
      </w:r>
      <w:r w:rsidRPr="00262A4D">
        <w:rPr>
          <w:rtl/>
        </w:rPr>
        <w:t xml:space="preserve"> خود را در مسیر عبودیت هزینه کنند، نه فقط توان و امکان فردی خود را. بندگی خدا به این نیست که هر یک از مؤمنان، به تنهایی موحّد باشد؛ بلکه به این است که توحید در هم</w:t>
      </w:r>
      <w:r w:rsidR="00285696">
        <w:rPr>
          <w:rtl/>
        </w:rPr>
        <w:t>ۀ</w:t>
      </w:r>
      <w:r w:rsidRPr="00262A4D">
        <w:rPr>
          <w:rtl/>
        </w:rPr>
        <w:t xml:space="preserve"> زمین حاکم شود: «</w:t>
      </w:r>
      <w:r w:rsidRPr="007F40AD">
        <w:rPr>
          <w:rStyle w:val="Char3"/>
          <w:rtl/>
        </w:rPr>
        <w:t>و یکونَ الدّینُ کلُّه للّه»</w:t>
      </w:r>
      <w:r w:rsidRPr="00100D85">
        <w:rPr>
          <w:rStyle w:val="footnotenum"/>
          <w:rtl/>
        </w:rPr>
        <w:footnoteReference w:id="230"/>
      </w:r>
      <w:r w:rsidRPr="007F40AD">
        <w:rPr>
          <w:rtl/>
        </w:rPr>
        <w:t xml:space="preserve"> </w:t>
      </w:r>
      <w:r w:rsidRPr="00262A4D">
        <w:rPr>
          <w:rtl/>
        </w:rPr>
        <w:t>و برای این منظور باید یک حرکت کاروانی و عبودیت جمعی پدید آید.</w:t>
      </w:r>
    </w:p>
    <w:p w14:paraId="6269DBA2" w14:textId="77777777" w:rsidR="001F53BD" w:rsidRPr="00D43430" w:rsidRDefault="001F53BD" w:rsidP="001F53BD">
      <w:pPr>
        <w:rPr>
          <w:rtl/>
        </w:rPr>
      </w:pPr>
      <w:r w:rsidRPr="00262A4D">
        <w:rPr>
          <w:rtl/>
        </w:rPr>
        <w:t>توان و اراد</w:t>
      </w:r>
      <w:r w:rsidR="00285696">
        <w:rPr>
          <w:rtl/>
        </w:rPr>
        <w:t>ۀ</w:t>
      </w:r>
      <w:r w:rsidRPr="00262A4D">
        <w:rPr>
          <w:rtl/>
        </w:rPr>
        <w:t xml:space="preserve"> فردی ما به منزل</w:t>
      </w:r>
      <w:r w:rsidR="00285696">
        <w:rPr>
          <w:rtl/>
        </w:rPr>
        <w:t>ۀ</w:t>
      </w:r>
      <w:r w:rsidRPr="00262A4D">
        <w:rPr>
          <w:rtl/>
        </w:rPr>
        <w:t xml:space="preserve"> قطره است. قطره‌های کوچک، باید در هم بیامیزند تا به سیل خروشان قدرتمندی تبدیل شوند. با این سیل خروشان ابعاد بندگی بسیار بزرگ‌تر خواهد شد. آن عبودیت سیل‌آسای بزرگ، قطعاً از عبودیت قطره‌ای فردی بسیار ارزشمندتر است. امام باقر</w:t>
      </w:r>
      <w:r w:rsidRPr="002E53E5">
        <w:rPr>
          <w:rStyle w:val="a9"/>
          <w:rtl/>
        </w:rPr>
        <w:t>7</w:t>
      </w:r>
      <w:r w:rsidRPr="00262A4D">
        <w:rPr>
          <w:rtl/>
        </w:rPr>
        <w:t xml:space="preserve"> فرمودند: «</w:t>
      </w:r>
      <w:r w:rsidRPr="006B1AFF">
        <w:rPr>
          <w:rStyle w:val="Charf1"/>
          <w:rFonts w:eastAsia="SimSun"/>
          <w:rtl/>
        </w:rPr>
        <w:t>بُنِیَ الإِسلَامُ عَلَی خَمسٍ عَلَی الصَّلَاةِ وَ الزَّکَاةِ وَ الصَّومِ وَ الحَجِّ وَ الوَلَایَةِ وَ لَم یُنَادَ بِشَی‏ءٍ کَمَا نُودِیَ بِالوَلَایَةِ</w:t>
      </w:r>
      <w:r w:rsidRPr="00262A4D">
        <w:rPr>
          <w:rtl/>
        </w:rPr>
        <w:t>؛ اسلام بر پنج رکن استوار است، بر نماز و زکات و روزه و حج و ولایت و به هیچ چیزی آن‌گونه که به ولایت، توصیه نشده است».</w:t>
      </w:r>
      <w:r w:rsidRPr="00100D85">
        <w:rPr>
          <w:rStyle w:val="footnotenum"/>
          <w:rtl/>
        </w:rPr>
        <w:footnoteReference w:id="231"/>
      </w:r>
    </w:p>
    <w:p w14:paraId="121BBEAE" w14:textId="77777777" w:rsidR="001F53BD" w:rsidRPr="00E81779" w:rsidRDefault="001F53BD" w:rsidP="00E81779">
      <w:pPr>
        <w:spacing w:line="400" w:lineRule="exact"/>
        <w:rPr>
          <w:spacing w:val="-2"/>
        </w:rPr>
      </w:pPr>
      <w:r w:rsidRPr="00E81779">
        <w:rPr>
          <w:spacing w:val="-2"/>
          <w:rtl/>
        </w:rPr>
        <w:t>به همین جهت خدای متعال به بندگی‌های فردی رضایت نمی‌دهد. حتی اگر دو نفر در تمام عالم وجود داشته باشند همین دو نفر باید اراده‌های خود را به هم پیوند دهند و یک حرکت هماهنگ یکپارچ</w:t>
      </w:r>
      <w:r w:rsidR="00285696" w:rsidRPr="00E81779">
        <w:rPr>
          <w:spacing w:val="-2"/>
          <w:rtl/>
        </w:rPr>
        <w:t>ۀ</w:t>
      </w:r>
      <w:r w:rsidRPr="00E81779">
        <w:rPr>
          <w:spacing w:val="-2"/>
          <w:rtl/>
        </w:rPr>
        <w:t xml:space="preserve"> دو نفره در مسیر عبودیت رقم بزنند؛ بنابراین یکی از آن دو حتماً باید امام باشد: «</w:t>
      </w:r>
      <w:r w:rsidRPr="00E81779">
        <w:rPr>
          <w:rStyle w:val="Charf1"/>
          <w:rFonts w:eastAsia="SimSun"/>
          <w:spacing w:val="-2"/>
          <w:rtl/>
        </w:rPr>
        <w:t xml:space="preserve">لَو </w:t>
      </w:r>
      <w:r w:rsidR="00944EE4" w:rsidRPr="00E81779">
        <w:rPr>
          <w:rStyle w:val="Charf1"/>
          <w:rFonts w:eastAsia="SimSun"/>
          <w:spacing w:val="-2"/>
          <w:rtl/>
        </w:rPr>
        <w:t>ک</w:t>
      </w:r>
      <w:r w:rsidRPr="00E81779">
        <w:rPr>
          <w:rStyle w:val="Charf1"/>
          <w:rFonts w:eastAsia="SimSun"/>
          <w:spacing w:val="-2"/>
          <w:rtl/>
        </w:rPr>
        <w:t>َانَ النَّاسُ رَجُلَینِ لَ</w:t>
      </w:r>
      <w:r w:rsidR="00944EE4" w:rsidRPr="00E81779">
        <w:rPr>
          <w:rStyle w:val="Charf1"/>
          <w:rFonts w:eastAsia="SimSun"/>
          <w:spacing w:val="-2"/>
          <w:rtl/>
        </w:rPr>
        <w:t>ک</w:t>
      </w:r>
      <w:r w:rsidRPr="00E81779">
        <w:rPr>
          <w:rStyle w:val="Charf1"/>
          <w:rFonts w:eastAsia="SimSun"/>
          <w:spacing w:val="-2"/>
          <w:rtl/>
        </w:rPr>
        <w:t>َانَ أَحَدُهُمَا الإِمَامَ</w:t>
      </w:r>
      <w:r w:rsidRPr="00E81779">
        <w:rPr>
          <w:spacing w:val="-2"/>
          <w:rtl/>
        </w:rPr>
        <w:t>».</w:t>
      </w:r>
      <w:r w:rsidRPr="00E81779">
        <w:rPr>
          <w:rStyle w:val="footnotenum"/>
          <w:spacing w:val="-2"/>
          <w:rtl/>
        </w:rPr>
        <w:footnoteReference w:id="232"/>
      </w:r>
    </w:p>
    <w:p w14:paraId="4D6ED11B" w14:textId="77777777" w:rsidR="001F53BD" w:rsidRPr="00262A4D" w:rsidRDefault="001F53BD" w:rsidP="00E81779">
      <w:pPr>
        <w:spacing w:line="400" w:lineRule="exact"/>
        <w:rPr>
          <w:rtl/>
        </w:rPr>
      </w:pPr>
      <w:r w:rsidRPr="00262A4D">
        <w:rPr>
          <w:rtl/>
        </w:rPr>
        <w:lastRenderedPageBreak/>
        <w:t xml:space="preserve">اگر دین اسلام دستور بندگی است، همان طور که دستور «بندگی فردی» را نشان می‌دهد، آیین «بندگی جمعی» را نیز ارائه می‌دهد و اگر بندگی جمعی نسبت به بندگی فردی، شکوه و عظمتی دارد، خدای متعال بیش از آن که بر عبودیت فردی تأکید کند، بر عبودیت جمعی تأکید می‌کند. </w:t>
      </w:r>
    </w:p>
    <w:p w14:paraId="2F58E5FB" w14:textId="77777777" w:rsidR="001F53BD" w:rsidRPr="002E53E5" w:rsidRDefault="001F53BD" w:rsidP="00E81779">
      <w:pPr>
        <w:spacing w:line="400" w:lineRule="exact"/>
        <w:rPr>
          <w:rtl/>
        </w:rPr>
      </w:pPr>
      <w:r w:rsidRPr="00262A4D">
        <w:rPr>
          <w:rtl/>
        </w:rPr>
        <w:t>تفسیر امام راحل از اسلام به حکومت در عبارت «</w:t>
      </w:r>
      <w:r w:rsidRPr="006B1AFF">
        <w:rPr>
          <w:rStyle w:val="Charf1"/>
          <w:rFonts w:eastAsia="SimSun"/>
          <w:rtl/>
        </w:rPr>
        <w:t>الإسلامُ هُو الحُکومة</w:t>
      </w:r>
      <w:r w:rsidRPr="00262A4D">
        <w:rPr>
          <w:rtl/>
        </w:rPr>
        <w:t>»</w:t>
      </w:r>
      <w:r w:rsidRPr="00100D85">
        <w:rPr>
          <w:rStyle w:val="footnotenum"/>
          <w:rtl/>
        </w:rPr>
        <w:footnoteReference w:id="233"/>
      </w:r>
      <w:r w:rsidRPr="00262A4D">
        <w:rPr>
          <w:rtl/>
        </w:rPr>
        <w:t xml:space="preserve"> به این معناست که آنچه خدا می‌خواهد، صرفاً خرده‌فعالیت‌های ناقابل در مسیر طاعت و بندگی نیست. یک طاعت و بندگی بزرگ است؛ زیرا اگر گوشه‌ای از توان خود را در مسیر توحید و بندگی صرف کنیم و توان اصلی خود یعنی توان جمعی را در این مسیر نیاوریم، حقّ عبودیت را ادا نکرده‌ایم؛ در این صورت عمد</w:t>
      </w:r>
      <w:r w:rsidR="00285696">
        <w:rPr>
          <w:rtl/>
        </w:rPr>
        <w:t>ۀ</w:t>
      </w:r>
      <w:r w:rsidRPr="00262A4D">
        <w:rPr>
          <w:rtl/>
        </w:rPr>
        <w:t xml:space="preserve"> امکان و استعداد ما توحیدی و وجه‌اللهی نشده است و از بین خواهد رفت «</w:t>
      </w:r>
      <w:r w:rsidRPr="007F40AD">
        <w:rPr>
          <w:rStyle w:val="Char3"/>
          <w:rtl/>
        </w:rPr>
        <w:t>وَ یَبق</w:t>
      </w:r>
      <w:r w:rsidR="00944EE4">
        <w:rPr>
          <w:rStyle w:val="Char3"/>
          <w:rtl/>
        </w:rPr>
        <w:t>ی</w:t>
      </w:r>
      <w:r w:rsidRPr="007F40AD">
        <w:rPr>
          <w:rStyle w:val="Char3"/>
          <w:rtl/>
        </w:rPr>
        <w:t>‏ وَجهُ رَبِّ</w:t>
      </w:r>
      <w:r w:rsidR="00944EE4">
        <w:rPr>
          <w:rStyle w:val="Char3"/>
          <w:rtl/>
        </w:rPr>
        <w:t>ک</w:t>
      </w:r>
      <w:r w:rsidRPr="007F40AD">
        <w:rPr>
          <w:rStyle w:val="Char3"/>
          <w:rtl/>
        </w:rPr>
        <w:t>َ ذُو الجَلالِ وَ الإِ</w:t>
      </w:r>
      <w:r w:rsidR="00944EE4">
        <w:rPr>
          <w:rStyle w:val="Char3"/>
          <w:rtl/>
        </w:rPr>
        <w:t>ک</w:t>
      </w:r>
      <w:r w:rsidRPr="007F40AD">
        <w:rPr>
          <w:rStyle w:val="Char3"/>
          <w:rtl/>
        </w:rPr>
        <w:t>رامِ</w:t>
      </w:r>
      <w:r w:rsidRPr="00262A4D">
        <w:rPr>
          <w:rtl/>
        </w:rPr>
        <w:t>»</w:t>
      </w:r>
      <w:r w:rsidRPr="00100D85">
        <w:rPr>
          <w:rStyle w:val="footnotenum"/>
          <w:rtl/>
        </w:rPr>
        <w:footnoteReference w:id="234"/>
      </w:r>
      <w:r w:rsidRPr="00262A4D">
        <w:rPr>
          <w:rtl/>
        </w:rPr>
        <w:t xml:space="preserve"> و مای</w:t>
      </w:r>
      <w:r w:rsidR="00285696">
        <w:rPr>
          <w:rtl/>
        </w:rPr>
        <w:t>ۀ</w:t>
      </w:r>
      <w:r w:rsidRPr="00262A4D">
        <w:rPr>
          <w:rtl/>
        </w:rPr>
        <w:t xml:space="preserve"> خسارت خواهد بود: «</w:t>
      </w:r>
      <w:r w:rsidRPr="007F40AD">
        <w:rPr>
          <w:rStyle w:val="Char3"/>
          <w:rtl/>
        </w:rPr>
        <w:t>إِنَّ الإِنسانَ لَفی‏ خُسرٍ إِلاَّ الَّذینَ آمَنُوا وَ عَمِلُوا الصَّالِحاتِ وَ تَواصَوا بِالحَقِّ وَ تَواصَوا بِالصَّبر</w:t>
      </w:r>
      <w:r w:rsidRPr="00262A4D">
        <w:rPr>
          <w:rtl/>
        </w:rPr>
        <w:t>».</w:t>
      </w:r>
      <w:r w:rsidRPr="00100D85">
        <w:rPr>
          <w:rStyle w:val="footnotenum"/>
          <w:rtl/>
        </w:rPr>
        <w:footnoteReference w:id="235"/>
      </w:r>
    </w:p>
    <w:p w14:paraId="007B9A9D" w14:textId="77777777" w:rsidR="001F53BD" w:rsidRPr="002E53E5" w:rsidRDefault="001F53BD" w:rsidP="00E81779">
      <w:pPr>
        <w:rPr>
          <w:rtl/>
        </w:rPr>
      </w:pPr>
      <w:r w:rsidRPr="00262A4D">
        <w:rPr>
          <w:rtl/>
        </w:rPr>
        <w:lastRenderedPageBreak/>
        <w:t>به همین جهت در تزاحم میان طاعت فردی و طاعت جمعی، یقیناً طاعت جمعی یعنی ولایت، مقدم است و اگر کسی در این شرایط به طاعت فردی بپردازد بی‌تردید عبادت او باطل و نابود خواهد بود. عمد</w:t>
      </w:r>
      <w:r w:rsidR="00285696">
        <w:rPr>
          <w:rtl/>
        </w:rPr>
        <w:t>ۀ</w:t>
      </w:r>
      <w:r w:rsidRPr="00262A4D">
        <w:rPr>
          <w:rtl/>
        </w:rPr>
        <w:t xml:space="preserve"> روایاتی که موضوع «حبط عمل» را بیان کرده یا آیات مرتبط با «حبط و اضلال عمل» را تفسیر کرده است</w:t>
      </w:r>
      <w:r w:rsidRPr="00100D85">
        <w:rPr>
          <w:rStyle w:val="footnotenum"/>
          <w:rtl/>
        </w:rPr>
        <w:footnoteReference w:id="236"/>
      </w:r>
      <w:r w:rsidRPr="00262A4D">
        <w:rPr>
          <w:rtl/>
        </w:rPr>
        <w:t xml:space="preserve"> به مسأل</w:t>
      </w:r>
      <w:r w:rsidR="00285696">
        <w:rPr>
          <w:rtl/>
        </w:rPr>
        <w:t>ۀ</w:t>
      </w:r>
      <w:r w:rsidRPr="00262A4D">
        <w:rPr>
          <w:rtl/>
        </w:rPr>
        <w:t xml:space="preserve"> ولایت تأکید دارد.</w:t>
      </w:r>
      <w:r w:rsidRPr="00100D85">
        <w:rPr>
          <w:rStyle w:val="footnotenum"/>
          <w:rtl/>
        </w:rPr>
        <w:footnoteReference w:id="237"/>
      </w:r>
    </w:p>
    <w:p w14:paraId="20E73701" w14:textId="77777777" w:rsidR="001F53BD" w:rsidRPr="002E53E5" w:rsidRDefault="001F53BD" w:rsidP="00E81779">
      <w:pPr>
        <w:rPr>
          <w:rtl/>
        </w:rPr>
      </w:pPr>
      <w:r w:rsidRPr="00262A4D">
        <w:rPr>
          <w:rtl/>
          <w:lang w:eastAsia="ko-KR"/>
        </w:rPr>
        <w:t>خلاصه اینکه برای رسیدن به خدا، باید موحّد بود؛ یعنی در راه تحقق اراده و هدف خدا که همان توحید گسترد</w:t>
      </w:r>
      <w:r w:rsidR="00285696">
        <w:rPr>
          <w:rtl/>
          <w:lang w:eastAsia="ko-KR"/>
        </w:rPr>
        <w:t>ۀ</w:t>
      </w:r>
      <w:r w:rsidRPr="00262A4D">
        <w:rPr>
          <w:rtl/>
          <w:lang w:eastAsia="ko-KR"/>
        </w:rPr>
        <w:t xml:space="preserve"> جهانی است تلاش کرد. تحقق اراد</w:t>
      </w:r>
      <w:r w:rsidR="00285696">
        <w:rPr>
          <w:rtl/>
          <w:lang w:eastAsia="ko-KR"/>
        </w:rPr>
        <w:t>ۀ</w:t>
      </w:r>
      <w:r w:rsidRPr="00262A4D">
        <w:rPr>
          <w:rtl/>
          <w:lang w:eastAsia="ko-KR"/>
        </w:rPr>
        <w:t xml:space="preserve"> خدا هم یک کار بزرگ است که به جمع یکپارچ</w:t>
      </w:r>
      <w:r w:rsidR="00285696">
        <w:rPr>
          <w:rtl/>
          <w:lang w:eastAsia="ko-KR"/>
        </w:rPr>
        <w:t>ۀ</w:t>
      </w:r>
      <w:r w:rsidRPr="00262A4D">
        <w:rPr>
          <w:rtl/>
          <w:lang w:eastAsia="ko-KR"/>
        </w:rPr>
        <w:t xml:space="preserve"> به‌هم‌پیوسته (ولایت: امام و امّت) نیاز دارد، پس ولایت، شرط توحید و عبودیت است و هم</w:t>
      </w:r>
      <w:r w:rsidR="00285696">
        <w:rPr>
          <w:rtl/>
          <w:lang w:eastAsia="ko-KR"/>
        </w:rPr>
        <w:t>ۀ</w:t>
      </w:r>
      <w:r w:rsidRPr="00262A4D">
        <w:rPr>
          <w:rtl/>
          <w:lang w:eastAsia="ko-KR"/>
        </w:rPr>
        <w:t xml:space="preserve"> آیین‌ها و مناسک و عبادات تنها اگر در این مسیر باشند، ارزشمندند، وگرنه شش‌هزار سال عبادت ابلیس</w:t>
      </w:r>
      <w:r w:rsidRPr="00100D85">
        <w:rPr>
          <w:rStyle w:val="footnotenum"/>
          <w:rtl/>
        </w:rPr>
        <w:footnoteReference w:id="238"/>
      </w:r>
      <w:r w:rsidRPr="00262A4D">
        <w:rPr>
          <w:rtl/>
          <w:lang w:eastAsia="ko-KR"/>
        </w:rPr>
        <w:t xml:space="preserve"> با استکبار در مقابل ولیّ خدا ارزشی ندارد و نابود می‌گردد.</w:t>
      </w:r>
    </w:p>
    <w:p w14:paraId="6135DD28" w14:textId="77777777" w:rsidR="001F53BD" w:rsidRPr="002E53E5" w:rsidRDefault="001F53BD" w:rsidP="001F53BD">
      <w:pPr>
        <w:rPr>
          <w:rtl/>
        </w:rPr>
      </w:pPr>
      <w:r w:rsidRPr="00262A4D">
        <w:rPr>
          <w:rtl/>
          <w:lang w:eastAsia="ko-KR"/>
        </w:rPr>
        <w:t>مؤمن موحّد آدم خداست و مرد خدا به دنبال کار خدا حرکت می‌کند. به قول شهید آوینی «کارتان را برای خدا نکنید؛ برای خدا کار کنید! تفاوتش فقط همین اندازه است که ممکن است حسین</w:t>
      </w:r>
      <w:r w:rsidRPr="002E53E5">
        <w:rPr>
          <w:rStyle w:val="a9"/>
          <w:rtl/>
        </w:rPr>
        <w:t>7</w:t>
      </w:r>
      <w:r w:rsidRPr="00262A4D">
        <w:rPr>
          <w:rtl/>
          <w:lang w:eastAsia="ko-KR"/>
        </w:rPr>
        <w:t xml:space="preserve"> در کربلا باشد و من در حال کسب علم برای رضایت خدا...!».</w:t>
      </w:r>
    </w:p>
    <w:p w14:paraId="6A722AEC" w14:textId="77777777" w:rsidR="001F53BD" w:rsidRPr="00E81779" w:rsidRDefault="001F53BD" w:rsidP="002E53E5">
      <w:pPr>
        <w:rPr>
          <w:spacing w:val="-2"/>
          <w:rtl/>
        </w:rPr>
      </w:pPr>
      <w:bookmarkStart w:id="87" w:name="_Toc162177458"/>
      <w:bookmarkStart w:id="88" w:name="_Toc162173088"/>
      <w:bookmarkStart w:id="89" w:name="_Toc161955886"/>
      <w:r w:rsidRPr="00E81779">
        <w:rPr>
          <w:spacing w:val="-2"/>
          <w:rtl/>
        </w:rPr>
        <w:lastRenderedPageBreak/>
        <w:t xml:space="preserve">زمانی که مالک اشتر در رکاب </w:t>
      </w:r>
      <w:bookmarkEnd w:id="87"/>
      <w:bookmarkEnd w:id="88"/>
      <w:bookmarkEnd w:id="89"/>
      <w:r w:rsidRPr="00E81779">
        <w:rPr>
          <w:spacing w:val="-2"/>
          <w:rtl/>
        </w:rPr>
        <w:t>امیرالمؤمنین</w:t>
      </w:r>
      <w:r w:rsidRPr="00E81779">
        <w:rPr>
          <w:rStyle w:val="a9"/>
          <w:spacing w:val="-2"/>
          <w:rtl/>
        </w:rPr>
        <w:t>7</w:t>
      </w:r>
      <w:r w:rsidRPr="00E81779">
        <w:rPr>
          <w:spacing w:val="-2"/>
          <w:rtl/>
        </w:rPr>
        <w:t xml:space="preserve"> می</w:t>
      </w:r>
      <w:r w:rsidR="002E53E5" w:rsidRPr="00E81779">
        <w:rPr>
          <w:spacing w:val="-2"/>
          <w:rtl/>
        </w:rPr>
        <w:t>‌</w:t>
      </w:r>
      <w:r w:rsidRPr="00E81779">
        <w:rPr>
          <w:spacing w:val="-2"/>
          <w:rtl/>
        </w:rPr>
        <w:t>رزمید و می</w:t>
      </w:r>
      <w:r w:rsidR="002E53E5" w:rsidRPr="00E81779">
        <w:rPr>
          <w:spacing w:val="-2"/>
          <w:rtl/>
        </w:rPr>
        <w:t>‌</w:t>
      </w:r>
      <w:r w:rsidRPr="00E81779">
        <w:rPr>
          <w:spacing w:val="-2"/>
          <w:rtl/>
        </w:rPr>
        <w:t>خروشید و تا آستان</w:t>
      </w:r>
      <w:r w:rsidR="00285696" w:rsidRPr="00E81779">
        <w:rPr>
          <w:spacing w:val="-2"/>
          <w:rtl/>
        </w:rPr>
        <w:t>ۀ</w:t>
      </w:r>
      <w:r w:rsidRPr="00E81779">
        <w:rPr>
          <w:spacing w:val="-2"/>
          <w:rtl/>
        </w:rPr>
        <w:t xml:space="preserve"> خیم</w:t>
      </w:r>
      <w:r w:rsidR="00285696" w:rsidRPr="00E81779">
        <w:rPr>
          <w:spacing w:val="-2"/>
          <w:rtl/>
        </w:rPr>
        <w:t>ۀ</w:t>
      </w:r>
      <w:r w:rsidRPr="00E81779">
        <w:rPr>
          <w:spacing w:val="-2"/>
          <w:rtl/>
        </w:rPr>
        <w:t xml:space="preserve"> معاویه رسیده بود و ساعتی فرصت می‌خواست تا تخت او را براندازد و ریش</w:t>
      </w:r>
      <w:r w:rsidR="00285696" w:rsidRPr="00E81779">
        <w:rPr>
          <w:spacing w:val="-2"/>
          <w:rtl/>
        </w:rPr>
        <w:t>ۀ</w:t>
      </w:r>
      <w:r w:rsidRPr="00E81779">
        <w:rPr>
          <w:spacing w:val="-2"/>
          <w:rtl/>
        </w:rPr>
        <w:t xml:space="preserve"> کفر و نفاق را برکَند، ابوموسی أشعری در محراب عبادت سر به سجده گذاشته و در اوج دعا و معنویت، تضرع می‌کرد؛ اشک و سوز و حضوری که او داشت و لذت معنوی و ابتهاج روحانی‌ای که تجربه می‌کرد برای ما حسرت و آرزو است؛</w:t>
      </w:r>
      <w:r w:rsidRPr="00E81779">
        <w:rPr>
          <w:rStyle w:val="footnotenum"/>
          <w:spacing w:val="-2"/>
          <w:rtl/>
        </w:rPr>
        <w:footnoteReference w:id="239"/>
      </w:r>
      <w:r w:rsidRPr="00E81779">
        <w:rPr>
          <w:spacing w:val="-2"/>
          <w:rtl/>
        </w:rPr>
        <w:t xml:space="preserve"> اما بی‌تردید از این حال و سوز و گداز هیچ نصیبی برای او حاصل نگردید؛ زیرا چنین نمازی بیش از آنکه به تقویت اسلام بینجامد، آب به آسیاب دشمن اسلام می‌ریزد و جبه</w:t>
      </w:r>
      <w:r w:rsidR="00285696" w:rsidRPr="00E81779">
        <w:rPr>
          <w:spacing w:val="-2"/>
          <w:rtl/>
        </w:rPr>
        <w:t>ۀ</w:t>
      </w:r>
      <w:r w:rsidRPr="00E81779">
        <w:rPr>
          <w:spacing w:val="-2"/>
          <w:rtl/>
        </w:rPr>
        <w:t xml:space="preserve"> معاویه را تقویت می‌کند؛ زیرا اگر در همان ساعت، از معاویه سؤال می‌شد «بزرگ</w:t>
      </w:r>
      <w:r w:rsidR="002E53E5" w:rsidRPr="00E81779">
        <w:rPr>
          <w:spacing w:val="-2"/>
          <w:rtl/>
        </w:rPr>
        <w:t>‌</w:t>
      </w:r>
      <w:r w:rsidRPr="00E81779">
        <w:rPr>
          <w:spacing w:val="-2"/>
          <w:rtl/>
        </w:rPr>
        <w:t>ترین خواسته و آرزوی تو چیست؟» می‌گفت: «بزرگ</w:t>
      </w:r>
      <w:r w:rsidR="002E53E5" w:rsidRPr="00E81779">
        <w:rPr>
          <w:spacing w:val="-2"/>
          <w:rtl/>
        </w:rPr>
        <w:t>‌</w:t>
      </w:r>
      <w:r w:rsidRPr="00E81779">
        <w:rPr>
          <w:spacing w:val="-2"/>
          <w:rtl/>
        </w:rPr>
        <w:t>ترین خواست</w:t>
      </w:r>
      <w:r w:rsidR="00285696" w:rsidRPr="00E81779">
        <w:rPr>
          <w:spacing w:val="-2"/>
          <w:rtl/>
        </w:rPr>
        <w:t>ۀ</w:t>
      </w:r>
      <w:r w:rsidRPr="00E81779">
        <w:rPr>
          <w:spacing w:val="-2"/>
          <w:rtl/>
        </w:rPr>
        <w:t xml:space="preserve"> من این است که مالک اشتر هم کنار ابوموسی به نماز و عبادت بنشیند!».</w:t>
      </w:r>
    </w:p>
    <w:p w14:paraId="38E58ABC" w14:textId="77777777" w:rsidR="001F53BD" w:rsidRPr="00262A4D" w:rsidRDefault="001F53BD" w:rsidP="001F53BD">
      <w:pPr>
        <w:rPr>
          <w:rtl/>
        </w:rPr>
      </w:pPr>
      <w:r w:rsidRPr="00262A4D">
        <w:rPr>
          <w:rtl/>
        </w:rPr>
        <w:t>اینجا دین‌داری فردی با طاعت جمعی تزاحم یافته است. در این شرایط وظیف</w:t>
      </w:r>
      <w:r w:rsidR="00285696">
        <w:rPr>
          <w:rtl/>
        </w:rPr>
        <w:t>ۀ</w:t>
      </w:r>
      <w:r w:rsidRPr="00262A4D">
        <w:rPr>
          <w:rtl/>
        </w:rPr>
        <w:t xml:space="preserve"> مؤمنان این است که از اعمال فردی دست بردارند و اتصال و ولایت خود را با امام حق برقرار کنند. حقیقت دین‌داری همین ولایت یعنی حرکت گسترد</w:t>
      </w:r>
      <w:r w:rsidR="00285696">
        <w:rPr>
          <w:rtl/>
        </w:rPr>
        <w:t>ۀ</w:t>
      </w:r>
      <w:r w:rsidRPr="00262A4D">
        <w:rPr>
          <w:rtl/>
        </w:rPr>
        <w:t xml:space="preserve"> جمعی و امّتی است برای انجام دادن یک کار بزرگ تاریخی.</w:t>
      </w:r>
    </w:p>
    <w:p w14:paraId="59081075" w14:textId="77777777" w:rsidR="001F53BD" w:rsidRPr="002E53E5" w:rsidRDefault="001F53BD" w:rsidP="001F53BD">
      <w:pPr>
        <w:rPr>
          <w:rtl/>
        </w:rPr>
      </w:pPr>
      <w:r w:rsidRPr="00262A4D">
        <w:rPr>
          <w:rtl/>
          <w:lang w:eastAsia="ko-KR"/>
        </w:rPr>
        <w:t>عبادت ابوموسی اشعری،</w:t>
      </w:r>
      <w:r w:rsidRPr="00262A4D">
        <w:rPr>
          <w:rtl/>
        </w:rPr>
        <w:t xml:space="preserve"> </w:t>
      </w:r>
      <w:r w:rsidRPr="00262A4D">
        <w:rPr>
          <w:rtl/>
          <w:lang w:eastAsia="ko-KR"/>
        </w:rPr>
        <w:t>رها کردن امام بود در لحظه‌ای که امام به یاری او نیاز داشت و این، تخریب پیوند ولایی</w:t>
      </w:r>
      <w:r w:rsidRPr="00262A4D">
        <w:rPr>
          <w:rtl/>
        </w:rPr>
        <w:t xml:space="preserve"> و تضعیف جبه</w:t>
      </w:r>
      <w:r w:rsidR="00285696">
        <w:rPr>
          <w:rtl/>
        </w:rPr>
        <w:t>ۀ</w:t>
      </w:r>
      <w:r w:rsidRPr="00262A4D">
        <w:rPr>
          <w:rtl/>
        </w:rPr>
        <w:t xml:space="preserve"> امام علی</w:t>
      </w:r>
      <w:r w:rsidRPr="002E53E5">
        <w:rPr>
          <w:rStyle w:val="a9"/>
          <w:rtl/>
        </w:rPr>
        <w:t>7</w:t>
      </w:r>
      <w:r w:rsidRPr="00262A4D">
        <w:rPr>
          <w:rtl/>
        </w:rPr>
        <w:t xml:space="preserve"> است. چنین عبادتی، عبادت ابلیسی است؛ عبادتی است که باب دندان دشمنان خدا، نور چشم </w:t>
      </w:r>
      <w:r w:rsidRPr="00262A4D">
        <w:rPr>
          <w:rtl/>
        </w:rPr>
        <w:lastRenderedPageBreak/>
        <w:t>طاغوت‌های زمان و قوت قلب آنان است و طبعاً برای فاعلش سودی نمی‌آورد: «</w:t>
      </w:r>
      <w:r w:rsidRPr="007F40AD">
        <w:rPr>
          <w:rStyle w:val="Char3"/>
          <w:rtl/>
        </w:rPr>
        <w:t>الَّذینَ ضَلَّ سَعیُهُم فِی الحَیاةِ الدُّنیا وَ هُم یَحسَبُونَ أَنَّهُم یُحسِنُونَ صُنعا</w:t>
      </w:r>
      <w:r w:rsidRPr="00262A4D">
        <w:rPr>
          <w:rtl/>
        </w:rPr>
        <w:t>».</w:t>
      </w:r>
      <w:r w:rsidRPr="00100D85">
        <w:rPr>
          <w:rStyle w:val="footnotenum"/>
          <w:rtl/>
        </w:rPr>
        <w:footnoteReference w:id="240"/>
      </w:r>
      <w:r w:rsidRPr="00262A4D">
        <w:rPr>
          <w:rtl/>
        </w:rPr>
        <w:t xml:space="preserve"> چنین عبادتی دین‌داری نیست و نه تنها مای</w:t>
      </w:r>
      <w:r w:rsidR="00285696">
        <w:rPr>
          <w:rtl/>
        </w:rPr>
        <w:t>ۀ</w:t>
      </w:r>
      <w:r w:rsidRPr="00262A4D">
        <w:rPr>
          <w:rtl/>
        </w:rPr>
        <w:t xml:space="preserve"> پیوستگی ولایی با خدا نمی‌شود که پیوستگی ولایی با دشمنان خدا را تحکیم و تشدید می‌کند. چنین عبادتی مصداق فرمایش امام است که فرمودند: «</w:t>
      </w:r>
      <w:r w:rsidRPr="006B1AFF">
        <w:rPr>
          <w:rStyle w:val="Charf1"/>
          <w:rFonts w:eastAsia="SimSun"/>
          <w:rtl/>
        </w:rPr>
        <w:t>السَّا</w:t>
      </w:r>
      <w:r w:rsidR="00944EE4" w:rsidRPr="006B1AFF">
        <w:rPr>
          <w:rStyle w:val="Charf1"/>
          <w:rFonts w:eastAsia="SimSun"/>
          <w:rtl/>
        </w:rPr>
        <w:t>ک</w:t>
      </w:r>
      <w:r w:rsidRPr="006B1AFF">
        <w:rPr>
          <w:rStyle w:val="Charf1"/>
          <w:rFonts w:eastAsia="SimSun"/>
          <w:rtl/>
        </w:rPr>
        <w:t>ِتُ أَخُو الرَّاضِی وَ مَن لَم یَ</w:t>
      </w:r>
      <w:r w:rsidR="00944EE4" w:rsidRPr="006B1AFF">
        <w:rPr>
          <w:rStyle w:val="Charf1"/>
          <w:rFonts w:eastAsia="SimSun"/>
          <w:rtl/>
        </w:rPr>
        <w:t>ک</w:t>
      </w:r>
      <w:r w:rsidRPr="006B1AFF">
        <w:rPr>
          <w:rStyle w:val="Charf1"/>
          <w:rFonts w:eastAsia="SimSun"/>
          <w:rtl/>
        </w:rPr>
        <w:t xml:space="preserve">ُن مَعَنَا </w:t>
      </w:r>
      <w:r w:rsidR="00944EE4" w:rsidRPr="006B1AFF">
        <w:rPr>
          <w:rStyle w:val="Charf1"/>
          <w:rFonts w:eastAsia="SimSun"/>
          <w:rtl/>
        </w:rPr>
        <w:t>ک</w:t>
      </w:r>
      <w:r w:rsidRPr="006B1AFF">
        <w:rPr>
          <w:rStyle w:val="Charf1"/>
          <w:rFonts w:eastAsia="SimSun"/>
          <w:rtl/>
        </w:rPr>
        <w:t>َانَ عَلَینَا</w:t>
      </w:r>
      <w:r w:rsidRPr="00262A4D">
        <w:rPr>
          <w:rtl/>
        </w:rPr>
        <w:t>؛ کسی که ساکت (و بی‌طرف مانده) است مانند کسی است که راضی است و کسی که با ما نیست در واقع در جبه</w:t>
      </w:r>
      <w:r w:rsidR="00285696">
        <w:rPr>
          <w:rtl/>
        </w:rPr>
        <w:t>ۀ</w:t>
      </w:r>
      <w:r w:rsidRPr="00262A4D">
        <w:rPr>
          <w:rtl/>
        </w:rPr>
        <w:t xml:space="preserve"> مقابل ما و برعلیه ماست».</w:t>
      </w:r>
      <w:r w:rsidRPr="00100D85">
        <w:rPr>
          <w:rStyle w:val="footnotenum"/>
          <w:rtl/>
        </w:rPr>
        <w:footnoteReference w:id="241"/>
      </w:r>
    </w:p>
    <w:p w14:paraId="256C4141" w14:textId="77777777" w:rsidR="001F53BD" w:rsidRPr="002E53E5" w:rsidRDefault="001F53BD" w:rsidP="001F53BD">
      <w:pPr>
        <w:rPr>
          <w:rtl/>
        </w:rPr>
      </w:pPr>
      <w:bookmarkStart w:id="90" w:name="_Toc162177484"/>
      <w:bookmarkStart w:id="91" w:name="_Toc162173114"/>
      <w:bookmarkStart w:id="92" w:name="_Toc161955913"/>
      <w:r w:rsidRPr="00262A4D">
        <w:rPr>
          <w:rtl/>
          <w:lang w:eastAsia="ko-KR"/>
        </w:rPr>
        <w:t>شکوه و عظمت عبودیت جمعی در قیاس با عبودیت فردی در این حدیث قدسی نمایان است. خدای متعال می‌فرماید: «</w:t>
      </w:r>
      <w:r w:rsidRPr="006B1AFF">
        <w:rPr>
          <w:rStyle w:val="Charf1"/>
          <w:rFonts w:eastAsia="SimSun"/>
          <w:rtl/>
          <w:lang w:eastAsia="ko-KR"/>
        </w:rPr>
        <w:t xml:space="preserve">لَأُعَذِّبَنَّ </w:t>
      </w:r>
      <w:r w:rsidR="00944EE4" w:rsidRPr="006B1AFF">
        <w:rPr>
          <w:rStyle w:val="Charf1"/>
          <w:rFonts w:eastAsia="SimSun"/>
          <w:rtl/>
          <w:lang w:eastAsia="ko-KR"/>
        </w:rPr>
        <w:t>ک</w:t>
      </w:r>
      <w:r w:rsidRPr="006B1AFF">
        <w:rPr>
          <w:rStyle w:val="Charf1"/>
          <w:rFonts w:eastAsia="SimSun"/>
          <w:rtl/>
          <w:lang w:eastAsia="ko-KR"/>
        </w:rPr>
        <w:t xml:space="preserve">ُلَّ رَعِیَّةٍ فِی الإِسلَامِ أَطَاعَت إِمَاما جَائِرا لَیسَ مِنَ اللَّهِ وَ إِن </w:t>
      </w:r>
      <w:r w:rsidR="00944EE4" w:rsidRPr="006B1AFF">
        <w:rPr>
          <w:rStyle w:val="Charf1"/>
          <w:rFonts w:eastAsia="SimSun"/>
          <w:rtl/>
          <w:lang w:eastAsia="ko-KR"/>
        </w:rPr>
        <w:t>ک</w:t>
      </w:r>
      <w:r w:rsidRPr="006B1AFF">
        <w:rPr>
          <w:rStyle w:val="Charf1"/>
          <w:rFonts w:eastAsia="SimSun"/>
          <w:rtl/>
          <w:lang w:eastAsia="ko-KR"/>
        </w:rPr>
        <w:t xml:space="preserve">َانَتِ الرَّعِیَّةُ فِی أَعمَالِهَا بَرَّة تَقِیَّة وَ لَأَعفُوَنَّ عَن </w:t>
      </w:r>
      <w:r w:rsidR="00944EE4" w:rsidRPr="006B1AFF">
        <w:rPr>
          <w:rStyle w:val="Charf1"/>
          <w:rFonts w:eastAsia="SimSun"/>
          <w:rtl/>
          <w:lang w:eastAsia="ko-KR"/>
        </w:rPr>
        <w:t>ک</w:t>
      </w:r>
      <w:r w:rsidRPr="006B1AFF">
        <w:rPr>
          <w:rStyle w:val="Charf1"/>
          <w:rFonts w:eastAsia="SimSun"/>
          <w:rtl/>
          <w:lang w:eastAsia="ko-KR"/>
        </w:rPr>
        <w:t xml:space="preserve">ُلِّ رَعِیَّةٍ فِی الإِسلَامِ أَطَاعَت إِمَاما هَادِیا مِنَ اللَّهِ وَ إِن </w:t>
      </w:r>
      <w:r w:rsidR="00944EE4" w:rsidRPr="006B1AFF">
        <w:rPr>
          <w:rStyle w:val="Charf1"/>
          <w:rFonts w:eastAsia="SimSun"/>
          <w:rtl/>
          <w:lang w:eastAsia="ko-KR"/>
        </w:rPr>
        <w:t>ک</w:t>
      </w:r>
      <w:r w:rsidRPr="006B1AFF">
        <w:rPr>
          <w:rStyle w:val="Charf1"/>
          <w:rFonts w:eastAsia="SimSun"/>
          <w:rtl/>
          <w:lang w:eastAsia="ko-KR"/>
        </w:rPr>
        <w:t>َانَتِ الرَّعِیَّةُ فِی أَعمَالِهَا ظَالِمَة مُسِیئَة</w:t>
      </w:r>
      <w:r w:rsidRPr="00262A4D">
        <w:rPr>
          <w:rtl/>
          <w:lang w:eastAsia="ko-KR"/>
        </w:rPr>
        <w:t>؛</w:t>
      </w:r>
      <w:r w:rsidRPr="00100D85">
        <w:rPr>
          <w:rStyle w:val="footnotenum"/>
          <w:rtl/>
        </w:rPr>
        <w:footnoteReference w:id="242"/>
      </w:r>
      <w:r w:rsidRPr="00262A4D">
        <w:rPr>
          <w:rtl/>
          <w:lang w:eastAsia="ko-KR"/>
        </w:rPr>
        <w:t xml:space="preserve"> یقیناً عذاب می‌کنم هر مسلمانی را که از امام ستمگر غیرالهی اطاعت کند؛ هرچند در اعمالش نیکوکار و متقی باشد و به یقین می‌بخشایم هر مسلمانی را که از امام هادی الهی اطاعت کند هرچند در اعمالش ستمگر و بدکار باشد».</w:t>
      </w:r>
    </w:p>
    <w:p w14:paraId="451031E8" w14:textId="77777777" w:rsidR="001F53BD" w:rsidRPr="002E53E5" w:rsidRDefault="001F53BD" w:rsidP="001F53BD">
      <w:r w:rsidRPr="00262A4D">
        <w:rPr>
          <w:rtl/>
          <w:lang w:eastAsia="ko-KR"/>
        </w:rPr>
        <w:t>تعبیر «</w:t>
      </w:r>
      <w:r w:rsidRPr="006B1AFF">
        <w:rPr>
          <w:rStyle w:val="Charf1"/>
          <w:rFonts w:eastAsia="SimSun"/>
          <w:rtl/>
        </w:rPr>
        <w:t>لأعذّبنّ</w:t>
      </w:r>
      <w:r w:rsidRPr="00262A4D">
        <w:rPr>
          <w:rtl/>
          <w:lang w:eastAsia="ko-KR"/>
        </w:rPr>
        <w:t>» و «</w:t>
      </w:r>
      <w:r w:rsidRPr="006B1AFF">
        <w:rPr>
          <w:rStyle w:val="Charf1"/>
          <w:rFonts w:eastAsia="SimSun"/>
          <w:rtl/>
        </w:rPr>
        <w:t>لأعفونّ</w:t>
      </w:r>
      <w:r w:rsidRPr="00262A4D">
        <w:rPr>
          <w:rtl/>
          <w:lang w:eastAsia="ko-KR"/>
        </w:rPr>
        <w:t>» در این حدیث شریف، دست‌کم، سه عنصر تأکیدی دارد: لام تأکید، نون تأکید و ثقیله‌بودن آن. ما در زبان فارسی ادوات معادلی نداریم که این مقدار تأکید را در یک کلمه بیان کند و معمولاً زمانی که می‌خواهیم تأکید فراوانی را بیان کنیم، به حضرت عباس قسم می‌خوریم؛ بنابراین مفاد این حدیث تقریبا به انداز</w:t>
      </w:r>
      <w:r w:rsidR="00285696">
        <w:rPr>
          <w:rtl/>
          <w:lang w:eastAsia="ko-KR"/>
        </w:rPr>
        <w:t>ۀ</w:t>
      </w:r>
      <w:r w:rsidRPr="00262A4D">
        <w:rPr>
          <w:rtl/>
          <w:lang w:eastAsia="ko-KR"/>
        </w:rPr>
        <w:t xml:space="preserve"> چنین قسمی تأکید دارد. </w:t>
      </w:r>
    </w:p>
    <w:p w14:paraId="19575C36" w14:textId="77777777" w:rsidR="001F53BD" w:rsidRPr="00262A4D" w:rsidRDefault="001F53BD" w:rsidP="001F53BD">
      <w:pPr>
        <w:rPr>
          <w:rtl/>
        </w:rPr>
      </w:pPr>
      <w:r w:rsidRPr="00262A4D">
        <w:rPr>
          <w:rtl/>
          <w:lang w:eastAsia="ko-KR"/>
        </w:rPr>
        <w:lastRenderedPageBreak/>
        <w:t>کسی که زیر پرچم امام جائر و زیر دین ولایت او قرار دارد و با امام جبه</w:t>
      </w:r>
      <w:r w:rsidR="00285696">
        <w:rPr>
          <w:rtl/>
          <w:lang w:eastAsia="ko-KR"/>
        </w:rPr>
        <w:t>ۀ</w:t>
      </w:r>
      <w:r w:rsidRPr="00262A4D">
        <w:rPr>
          <w:rtl/>
          <w:lang w:eastAsia="ko-KR"/>
        </w:rPr>
        <w:t xml:space="preserve"> باطل پیوند برقرار کرده است، بی‌شک و تردید مشمول عذاب خداست؛ حتی اگر تمام اعمالش، کارهای نیک و از سر تقوا باشد. تصور چنین آدم به‌ظاهر مؤمن مقدسی هوش از سر ما می‌رباید؛ کسی که جز کار خوب از او سر نمی‌زند، ولی در مجموع به‌جای این‌که به حرکت تاریخی اسلام فایده رساند، با عمل یا با سکون خود آب به آسیاب ولایت جور می‌ریزد. </w:t>
      </w:r>
    </w:p>
    <w:p w14:paraId="47794FAB" w14:textId="77777777" w:rsidR="001F53BD" w:rsidRPr="00262A4D" w:rsidRDefault="001F53BD" w:rsidP="001F53BD">
      <w:pPr>
        <w:rPr>
          <w:rtl/>
        </w:rPr>
      </w:pPr>
      <w:r w:rsidRPr="00262A4D">
        <w:rPr>
          <w:rtl/>
          <w:lang w:eastAsia="ko-KR"/>
        </w:rPr>
        <w:t>در نقط</w:t>
      </w:r>
      <w:r w:rsidR="00285696">
        <w:rPr>
          <w:rtl/>
          <w:lang w:eastAsia="ko-KR"/>
        </w:rPr>
        <w:t>ۀ</w:t>
      </w:r>
      <w:r w:rsidRPr="00262A4D">
        <w:rPr>
          <w:rtl/>
          <w:lang w:eastAsia="ko-KR"/>
        </w:rPr>
        <w:t xml:space="preserve"> مقابل کسی که زیر پرچم ولیّ خدا و سیاهی لشکر جریان حق است و وجودش را در پیوند با امام حق خرج می‌کند بی‌تردید مشمول عفو و مغفرت خداست؛ حتی اگر در زندگی فردی بسیار روسیاه و گنهکار باشد و حریف شهوات خود نمی‌شود؛ بنابراین طاعت جمعی بر عصیان فردی غلبه می‌کند و عصیان جمعی بر طاعت فردی و همان‌گونه که اعمال خوب انسان در پیوند با جریان کلّی باطل حبط می‌شود، گناهان انسان هم در پیوند با جریان کلّی حق نابود می‌شود.</w:t>
      </w:r>
    </w:p>
    <w:p w14:paraId="13F23AFA" w14:textId="77777777" w:rsidR="001F53BD" w:rsidRPr="00262A4D" w:rsidRDefault="001F53BD" w:rsidP="001F53BD">
      <w:pPr>
        <w:rPr>
          <w:rtl/>
        </w:rPr>
      </w:pPr>
      <w:r w:rsidRPr="00262A4D">
        <w:rPr>
          <w:rtl/>
          <w:lang w:eastAsia="ko-KR"/>
        </w:rPr>
        <w:t>مفاد این حدیث شگفت، نظام ارزش‌گذاری ما را برهم می‌زند و معیار کامل‌تری برای قضاوت دربار</w:t>
      </w:r>
      <w:r w:rsidR="00285696">
        <w:rPr>
          <w:rtl/>
          <w:lang w:eastAsia="ko-KR"/>
        </w:rPr>
        <w:t>ۀ</w:t>
      </w:r>
      <w:r w:rsidRPr="00262A4D">
        <w:rPr>
          <w:rtl/>
          <w:lang w:eastAsia="ko-KR"/>
        </w:rPr>
        <w:t xml:space="preserve"> دیگران می‌دهد؛ یعنی تعریف جدیدی از «آدم خوب» و «کار خوب» بیان می‌کند که چه بسا با تعریف رایج فاصله داشته باشد. از این پس آدم خوب، صرفاً کسی نیست که شجاع و سخاوتمند یا اهل نماز و روزه باشد یا به حسن خلق و مردم‌داری مشهور گردد؛ بلکه پیش از آن باید فدایی دین خدا و آماده برای هزینه دادن در راه آرمان الهی باشد.</w:t>
      </w:r>
    </w:p>
    <w:p w14:paraId="4ECD32DB" w14:textId="77777777" w:rsidR="001F53BD" w:rsidRPr="002E53E5" w:rsidRDefault="001F53BD" w:rsidP="00E81779">
      <w:pPr>
        <w:spacing w:line="420" w:lineRule="exact"/>
      </w:pPr>
      <w:r w:rsidRPr="00262A4D">
        <w:rPr>
          <w:rtl/>
          <w:lang w:eastAsia="ko-KR"/>
        </w:rPr>
        <w:t>در میان اصحاب امام حسین</w:t>
      </w:r>
      <w:r w:rsidRPr="002E53E5">
        <w:rPr>
          <w:rStyle w:val="a9"/>
          <w:rtl/>
        </w:rPr>
        <w:t>7</w:t>
      </w:r>
      <w:r w:rsidRPr="00262A4D">
        <w:rPr>
          <w:rtl/>
          <w:lang w:eastAsia="ko-KR"/>
        </w:rPr>
        <w:t xml:space="preserve"> کسانی دیده می‌شوند که گذشت</w:t>
      </w:r>
      <w:r w:rsidR="00285696">
        <w:rPr>
          <w:rtl/>
          <w:lang w:eastAsia="ko-KR"/>
        </w:rPr>
        <w:t>ۀ</w:t>
      </w:r>
      <w:r w:rsidRPr="00262A4D">
        <w:rPr>
          <w:rtl/>
          <w:lang w:eastAsia="ko-KR"/>
        </w:rPr>
        <w:t xml:space="preserve"> چندان خوبی ندارند. اگر قرار بود ما به آنها امتیاز اخلاقی تربیتی بدهیم چه بسا برای آنان نمر</w:t>
      </w:r>
      <w:r w:rsidR="00285696">
        <w:rPr>
          <w:rtl/>
          <w:lang w:eastAsia="ko-KR"/>
        </w:rPr>
        <w:t>ۀ</w:t>
      </w:r>
      <w:r w:rsidRPr="00262A4D">
        <w:rPr>
          <w:rtl/>
          <w:lang w:eastAsia="ko-KR"/>
        </w:rPr>
        <w:t xml:space="preserve"> خوبی در نظر نمی‌گرفتیم و آنان را مصداق «</w:t>
      </w:r>
      <w:r w:rsidRPr="006B1AFF">
        <w:rPr>
          <w:rStyle w:val="Charf1"/>
          <w:rFonts w:eastAsia="SimSun"/>
          <w:rtl/>
        </w:rPr>
        <w:t>ظالمة مسیئة</w:t>
      </w:r>
      <w:r w:rsidRPr="00262A4D">
        <w:rPr>
          <w:rtl/>
          <w:lang w:eastAsia="ko-KR"/>
        </w:rPr>
        <w:t>» می‌دانستیم؛ ولی سیدالشهدا</w:t>
      </w:r>
      <w:r w:rsidRPr="002E53E5">
        <w:rPr>
          <w:rStyle w:val="a9"/>
          <w:rtl/>
        </w:rPr>
        <w:t>7</w:t>
      </w:r>
      <w:r w:rsidRPr="00262A4D">
        <w:rPr>
          <w:rtl/>
          <w:lang w:eastAsia="ko-KR"/>
        </w:rPr>
        <w:t xml:space="preserve"> دربار</w:t>
      </w:r>
      <w:r w:rsidR="00285696">
        <w:rPr>
          <w:rtl/>
          <w:lang w:eastAsia="ko-KR"/>
        </w:rPr>
        <w:t>ۀ</w:t>
      </w:r>
      <w:r w:rsidRPr="00262A4D">
        <w:rPr>
          <w:rtl/>
          <w:lang w:eastAsia="ko-KR"/>
        </w:rPr>
        <w:t xml:space="preserve"> آنان می‌فرماید «از آنها بهتر و باوفاتر سراغ ندارم»؛ زیرا تمام وجودشان در پیوند با امام برای اسلام و فی سبیل الله هزینه شد.</w:t>
      </w:r>
      <w:bookmarkEnd w:id="90"/>
      <w:bookmarkEnd w:id="91"/>
      <w:bookmarkEnd w:id="92"/>
    </w:p>
    <w:p w14:paraId="3124D194" w14:textId="77777777" w:rsidR="001F53BD" w:rsidRPr="002E53E5" w:rsidRDefault="001F53BD" w:rsidP="00E81779">
      <w:pPr>
        <w:spacing w:line="420" w:lineRule="exact"/>
        <w:rPr>
          <w:rtl/>
        </w:rPr>
      </w:pPr>
      <w:r w:rsidRPr="00262A4D">
        <w:rPr>
          <w:rtl/>
        </w:rPr>
        <w:lastRenderedPageBreak/>
        <w:t>محمد بن سنان می‌گوید: عده‌ای از کوفیان به امام صادق</w:t>
      </w:r>
      <w:r w:rsidRPr="002E53E5">
        <w:rPr>
          <w:rStyle w:val="a9"/>
          <w:rtl/>
        </w:rPr>
        <w:t>7</w:t>
      </w:r>
      <w:r w:rsidRPr="00262A4D">
        <w:rPr>
          <w:rtl/>
        </w:rPr>
        <w:t xml:space="preserve"> عرضه داشتند: «مفضّل، با افراد پست (لات)، کفترباز و شراب‌خوار نشست و برخاست می‌کند، خوب است به او دستور دهید با آنها ننشیند». امام صادق</w:t>
      </w:r>
      <w:r w:rsidRPr="002E53E5">
        <w:rPr>
          <w:rStyle w:val="a9"/>
          <w:rtl/>
        </w:rPr>
        <w:t>7</w:t>
      </w:r>
      <w:r w:rsidRPr="00262A4D">
        <w:rPr>
          <w:rtl/>
        </w:rPr>
        <w:t xml:space="preserve"> نامه‌ای به او نوشتند، مهر و موم کردند و دستور دادند آن را به مفضّل برسانند. در بین این جماعت اشخاصی مانند زراره، عبدالله بن بکیر، محمد بن مسلم، ابوبصیر و حجر بن زائده بودند. نامه را به او رساندند. مفضل نامه را باز کرد، در آن نوشته بود: «بسم الله الرّحمن الرّحیم. فلان‌چیزها را تهیه کن».</w:t>
      </w:r>
    </w:p>
    <w:p w14:paraId="6C88E252" w14:textId="77777777" w:rsidR="001F53BD" w:rsidRPr="00262A4D" w:rsidRDefault="001F53BD" w:rsidP="00E81779">
      <w:pPr>
        <w:spacing w:line="420" w:lineRule="exact"/>
        <w:rPr>
          <w:rtl/>
        </w:rPr>
      </w:pPr>
      <w:r w:rsidRPr="00262A4D">
        <w:rPr>
          <w:rtl/>
        </w:rPr>
        <w:t>مفضّل نامه را به زراره داد و نامه میان آنها دست به دست شد. مفضّل گفت: چه می‌گویید؟ گفتند: «مال زیادی است، باید بررسی کنیم. اگر جمع شد برای تو بفرستیم، به چنین مالی به زودی دست نمی‌یابیم». مفضل آنها را برای ناهار نگه داشت و در همان زمان به دنبال رفقای خود فرستاد. آنها آمدند. مفضّل نام</w:t>
      </w:r>
      <w:r w:rsidR="00285696">
        <w:rPr>
          <w:rtl/>
        </w:rPr>
        <w:t>ۀ</w:t>
      </w:r>
      <w:r w:rsidRPr="00262A4D">
        <w:rPr>
          <w:rtl/>
        </w:rPr>
        <w:t xml:space="preserve"> امام را برای آنها خواند. بلافاصله رفتند و هنوز میهمانان مشغول ناهار بودند که هر کدام به انداز</w:t>
      </w:r>
      <w:r w:rsidR="00285696">
        <w:rPr>
          <w:rtl/>
        </w:rPr>
        <w:t>ۀ</w:t>
      </w:r>
      <w:r w:rsidRPr="00262A4D">
        <w:rPr>
          <w:rtl/>
        </w:rPr>
        <w:t xml:space="preserve"> توانش با هزار یا دو هزار یا کمتر و بیشتر پول بازگشتند.</w:t>
      </w:r>
    </w:p>
    <w:p w14:paraId="5A5F4F89" w14:textId="77777777" w:rsidR="001F53BD" w:rsidRPr="002E53E5" w:rsidRDefault="001F53BD" w:rsidP="001F53BD">
      <w:pPr>
        <w:rPr>
          <w:rtl/>
        </w:rPr>
      </w:pPr>
      <w:r w:rsidRPr="00262A4D">
        <w:rPr>
          <w:rtl/>
        </w:rPr>
        <w:t>مفضل به اصحاب خود گفت: «</w:t>
      </w:r>
      <w:r w:rsidRPr="006B1AFF">
        <w:rPr>
          <w:rStyle w:val="Charf1"/>
          <w:rFonts w:eastAsia="SimSun"/>
          <w:rtl/>
        </w:rPr>
        <w:t>تَأمُرُونِّی أَن أَطرُدَ هَؤُلاءِ مِن عِندِی؟ تَظُنُّونَ أَنَّ اللَّهَ تَعَالَ</w:t>
      </w:r>
      <w:r w:rsidR="00944EE4" w:rsidRPr="006B1AFF">
        <w:rPr>
          <w:rStyle w:val="Charf1"/>
          <w:rFonts w:eastAsia="SimSun"/>
          <w:rtl/>
        </w:rPr>
        <w:t>ی</w:t>
      </w:r>
      <w:r w:rsidRPr="006B1AFF">
        <w:rPr>
          <w:rStyle w:val="Charf1"/>
          <w:rFonts w:eastAsia="SimSun"/>
          <w:rtl/>
        </w:rPr>
        <w:t xml:space="preserve"> یَحتَاجُ إِلَ</w:t>
      </w:r>
      <w:r w:rsidR="00944EE4" w:rsidRPr="006B1AFF">
        <w:rPr>
          <w:rStyle w:val="Charf1"/>
          <w:rFonts w:eastAsia="SimSun"/>
          <w:rtl/>
        </w:rPr>
        <w:t>ی</w:t>
      </w:r>
      <w:r w:rsidRPr="006B1AFF">
        <w:rPr>
          <w:rStyle w:val="Charf1"/>
          <w:rFonts w:eastAsia="SimSun"/>
          <w:rtl/>
        </w:rPr>
        <w:t xml:space="preserve"> صَلَاتِکُم وَ صَومِکُم</w:t>
      </w:r>
      <w:r w:rsidRPr="00262A4D">
        <w:rPr>
          <w:rtl/>
        </w:rPr>
        <w:t>؟؛ آیا این جماعت را از نزد خود برانم؟ فکر می‌کنید خدا به نماز و روزه شما نیاز دارد؟».</w:t>
      </w:r>
      <w:r w:rsidRPr="00100D85">
        <w:rPr>
          <w:rStyle w:val="footnotenum"/>
          <w:rtl/>
        </w:rPr>
        <w:footnoteReference w:id="243"/>
      </w:r>
      <w:r w:rsidRPr="00262A4D">
        <w:rPr>
          <w:rtl/>
        </w:rPr>
        <w:t xml:space="preserve"> کنایه از اینکه این جماعت به‌ظاهر غیرمقدس که در نماز و روزه به شما نمی‌رسند، در ولایت از شما جلوترند، پای کار امام زمانشان هستند و در هر شرایطی و با هر مشقتی امر او را پاس می‌دارند.</w:t>
      </w:r>
    </w:p>
    <w:p w14:paraId="157B1C67" w14:textId="77777777" w:rsidR="001F53BD" w:rsidRDefault="00CC0D09" w:rsidP="00DB4F61">
      <w:pPr>
        <w:pStyle w:val="Heading2"/>
        <w:spacing w:before="240" w:after="20" w:line="400" w:lineRule="exact"/>
        <w:rPr>
          <w:rtl/>
        </w:rPr>
      </w:pPr>
      <w:bookmarkStart w:id="93" w:name="_Toc176070386"/>
      <w:bookmarkStart w:id="94" w:name="_Toc178925772"/>
      <w:r>
        <w:rPr>
          <w:rtl/>
        </w:rPr>
        <w:lastRenderedPageBreak/>
        <w:t>6</w:t>
      </w:r>
      <w:r w:rsidR="00100D85">
        <w:rPr>
          <w:rtl/>
        </w:rPr>
        <w:t>-</w:t>
      </w:r>
      <w:r w:rsidR="002D01BD">
        <w:rPr>
          <w:rtl/>
        </w:rPr>
        <w:t>3</w:t>
      </w:r>
      <w:r w:rsidR="001F53BD">
        <w:rPr>
          <w:rtl/>
        </w:rPr>
        <w:t>) ولایت؛ مهم‌ترین عنصر فرهنگ شیعی</w:t>
      </w:r>
      <w:bookmarkEnd w:id="93"/>
      <w:bookmarkEnd w:id="94"/>
    </w:p>
    <w:p w14:paraId="2EFD68E5" w14:textId="77777777" w:rsidR="001F53BD" w:rsidRPr="00E81779" w:rsidRDefault="001F53BD" w:rsidP="00DB4F61">
      <w:pPr>
        <w:spacing w:line="400" w:lineRule="exact"/>
        <w:rPr>
          <w:spacing w:val="-2"/>
          <w:rtl/>
        </w:rPr>
      </w:pPr>
      <w:r w:rsidRPr="00E81779">
        <w:rPr>
          <w:spacing w:val="-2"/>
          <w:rtl/>
        </w:rPr>
        <w:t xml:space="preserve">ولایت </w:t>
      </w:r>
      <w:r w:rsidRPr="00E81779">
        <w:rPr>
          <w:spacing w:val="-2"/>
          <w:rtl/>
          <w:lang w:eastAsia="ko-KR"/>
        </w:rPr>
        <w:t xml:space="preserve">امّ المعارف </w:t>
      </w:r>
      <w:r w:rsidRPr="00E81779">
        <w:rPr>
          <w:spacing w:val="-2"/>
          <w:rtl/>
        </w:rPr>
        <w:t xml:space="preserve">مکتب اهل بیت و </w:t>
      </w:r>
      <w:r w:rsidRPr="00E81779">
        <w:rPr>
          <w:spacing w:val="-2"/>
          <w:rtl/>
          <w:lang w:eastAsia="ko-KR"/>
        </w:rPr>
        <w:t xml:space="preserve">مهم‌ترین عنصر تفکر شیعی </w:t>
      </w:r>
      <w:r w:rsidRPr="00E81779">
        <w:rPr>
          <w:spacing w:val="-2"/>
          <w:rtl/>
        </w:rPr>
        <w:t>است. آموز</w:t>
      </w:r>
      <w:r w:rsidR="00285696" w:rsidRPr="00E81779">
        <w:rPr>
          <w:spacing w:val="-2"/>
          <w:rtl/>
        </w:rPr>
        <w:t>ۀ</w:t>
      </w:r>
      <w:r w:rsidRPr="00E81779">
        <w:rPr>
          <w:spacing w:val="-2"/>
          <w:rtl/>
        </w:rPr>
        <w:t xml:space="preserve"> بسیار پیشرفته‌ای که هم</w:t>
      </w:r>
      <w:r w:rsidR="00285696" w:rsidRPr="00E81779">
        <w:rPr>
          <w:spacing w:val="-2"/>
          <w:rtl/>
        </w:rPr>
        <w:t>ۀ</w:t>
      </w:r>
      <w:r w:rsidRPr="00E81779">
        <w:rPr>
          <w:spacing w:val="-2"/>
          <w:rtl/>
        </w:rPr>
        <w:t xml:space="preserve"> دین را صبغ</w:t>
      </w:r>
      <w:r w:rsidR="00285696" w:rsidRPr="00E81779">
        <w:rPr>
          <w:spacing w:val="-2"/>
          <w:rtl/>
        </w:rPr>
        <w:t>ۀ</w:t>
      </w:r>
      <w:r w:rsidRPr="00E81779">
        <w:rPr>
          <w:spacing w:val="-2"/>
          <w:rtl/>
        </w:rPr>
        <w:t xml:space="preserve"> اجتماعی می‌دهد و هم</w:t>
      </w:r>
      <w:r w:rsidR="00285696" w:rsidRPr="00E81779">
        <w:rPr>
          <w:spacing w:val="-2"/>
          <w:rtl/>
        </w:rPr>
        <w:t>ۀ</w:t>
      </w:r>
      <w:r w:rsidRPr="00E81779">
        <w:rPr>
          <w:spacing w:val="-2"/>
          <w:rtl/>
        </w:rPr>
        <w:t xml:space="preserve"> احکام و اخلاق دینی را تحت پوشش می‌گیرد. </w:t>
      </w:r>
      <w:bookmarkStart w:id="95" w:name="_Toc161955885"/>
      <w:bookmarkStart w:id="96" w:name="_Toc162173087"/>
      <w:bookmarkStart w:id="97" w:name="_Toc162177457"/>
      <w:r w:rsidRPr="00E81779">
        <w:rPr>
          <w:spacing w:val="-2"/>
          <w:rtl/>
        </w:rPr>
        <w:t xml:space="preserve">بی‌تردید باید این مفهوم غنی و مهم را از سوء برداشت یا تحریف پاس داشت. ولایت یک اتصال حقیقی با امام و امّت اوست برای رسیدن به یک افق آرمانی. اساس ولایت دغدغه‌مندی نسبت به کلان‌طرح خدای متعال است که جز با تبعیت از ولی، </w:t>
      </w:r>
      <w:bookmarkStart w:id="98" w:name="_Toc162177476"/>
      <w:bookmarkStart w:id="99" w:name="_Toc162173106"/>
      <w:r w:rsidRPr="00E81779">
        <w:rPr>
          <w:spacing w:val="-2"/>
          <w:rtl/>
        </w:rPr>
        <w:t xml:space="preserve">اتصال به امام و اعتصام جمعی به حبل الله </w:t>
      </w:r>
      <w:bookmarkEnd w:id="98"/>
      <w:bookmarkEnd w:id="99"/>
      <w:r w:rsidRPr="00E81779">
        <w:rPr>
          <w:spacing w:val="-2"/>
          <w:rtl/>
        </w:rPr>
        <w:t>جاری نمی‌شود.</w:t>
      </w:r>
    </w:p>
    <w:p w14:paraId="4AADEBFD" w14:textId="77777777" w:rsidR="001F53BD" w:rsidRPr="00262A4D" w:rsidRDefault="001F53BD" w:rsidP="00DB4F61">
      <w:pPr>
        <w:spacing w:line="400" w:lineRule="exact"/>
        <w:rPr>
          <w:rtl/>
        </w:rPr>
      </w:pPr>
      <w:r w:rsidRPr="00262A4D">
        <w:rPr>
          <w:rtl/>
          <w:lang w:eastAsia="zh-CN"/>
        </w:rPr>
        <w:t>این اتصال حقیقی با امام، سنگ محک و نخ اسکناس دین‌داری است که حرّ و زهیر را در بر می‌گیرد؛ اما ابوموسی اشعری را جدا می‌کند. وهب مسیحی را در بر می‌گیرد؛ شیعه‌های کوفه را خارج می‌کند. مؤمن آل فرعون و ساحران دربار او را در بر می‌گیرد ولی قارون پسرخال</w:t>
      </w:r>
      <w:r w:rsidR="00285696">
        <w:rPr>
          <w:rtl/>
          <w:lang w:eastAsia="zh-CN"/>
        </w:rPr>
        <w:t>ۀ</w:t>
      </w:r>
      <w:r w:rsidRPr="00262A4D">
        <w:rPr>
          <w:rtl/>
          <w:lang w:eastAsia="zh-CN"/>
        </w:rPr>
        <w:t xml:space="preserve"> موسی را خارج می‌کند. سلمان فارسی، اویس قرنی، ابوذر غفاری، بلال حبشی و صهیب رومی را در یک صف شامل می‌شود؛ ولی عموی پیامبر و فرزند نوح را خارج می‌کند؛ </w:t>
      </w:r>
      <w:r w:rsidRPr="00262A4D">
        <w:rPr>
          <w:rtl/>
        </w:rPr>
        <w:t>بنابراین ولایت به ابراز محبت، مراسم جشن و عزا، اشک ریختن و روضه‌خواندن و سینه‌زنی ختم نمی‌شود. چه بسا کسی در این مناسک حضور فعال داشته باشد ولی آن اتصال حقیقی را نداشته باشد، یا مرتب</w:t>
      </w:r>
      <w:r w:rsidR="00285696">
        <w:rPr>
          <w:rtl/>
        </w:rPr>
        <w:t>ۀ</w:t>
      </w:r>
      <w:r w:rsidRPr="00262A4D">
        <w:rPr>
          <w:rtl/>
        </w:rPr>
        <w:t xml:space="preserve"> ضعیفی از آن را داشته باشد. </w:t>
      </w:r>
    </w:p>
    <w:p w14:paraId="0D4317BD" w14:textId="77777777" w:rsidR="001F53BD" w:rsidRPr="002E53E5" w:rsidRDefault="001F53BD" w:rsidP="00DB4F61">
      <w:pPr>
        <w:spacing w:line="400" w:lineRule="exact"/>
        <w:rPr>
          <w:rtl/>
        </w:rPr>
      </w:pPr>
      <w:r w:rsidRPr="00262A4D">
        <w:rPr>
          <w:rtl/>
        </w:rPr>
        <w:t>اشک و نال</w:t>
      </w:r>
      <w:r w:rsidR="00285696">
        <w:rPr>
          <w:rtl/>
        </w:rPr>
        <w:t>ۀ</w:t>
      </w:r>
      <w:r w:rsidRPr="00262A4D">
        <w:rPr>
          <w:rtl/>
        </w:rPr>
        <w:t xml:space="preserve"> مردم کوفه در شهادت امام حسین</w:t>
      </w:r>
      <w:r w:rsidRPr="002E53E5">
        <w:rPr>
          <w:rStyle w:val="a9"/>
          <w:rtl/>
        </w:rPr>
        <w:t>:</w:t>
      </w:r>
      <w:r w:rsidRPr="00262A4D">
        <w:rPr>
          <w:rtl/>
        </w:rPr>
        <w:t xml:space="preserve"> پس از ورود کاروان اسرا یا مجلس عزای یزید برای خاموش کردن خروش اسرای کربلا مصداق ولایت نیست. اجرای مراسم لعن و قمه که حرکت پرخروش شیعه به سوی افق آرمانی را تضعیف می‌کند و مای</w:t>
      </w:r>
      <w:r w:rsidR="00285696">
        <w:rPr>
          <w:rtl/>
        </w:rPr>
        <w:t>ۀ</w:t>
      </w:r>
      <w:r w:rsidRPr="00262A4D">
        <w:rPr>
          <w:rtl/>
        </w:rPr>
        <w:t xml:space="preserve"> دودستگی و شقاق امّت می‌شود ولایت نیست.</w:t>
      </w:r>
    </w:p>
    <w:p w14:paraId="61F2646E" w14:textId="77777777" w:rsidR="001F53BD" w:rsidRPr="00262A4D" w:rsidRDefault="001F53BD" w:rsidP="001F53BD">
      <w:pPr>
        <w:rPr>
          <w:rtl/>
        </w:rPr>
      </w:pPr>
      <w:r w:rsidRPr="00262A4D">
        <w:rPr>
          <w:rtl/>
        </w:rPr>
        <w:t xml:space="preserve">جوان غافل ایرانی که از اروپا به دوستان خود پیام داده «در اینجا دنیا و آخرت من تأمین است» و به نماز و روزه و شب‌های احیا و عزاداری اهل بیت در آنجا مشعوف و دلخوش است اگر ولایت را در اتصال حقیقی می‌دید می‌دانست که </w:t>
      </w:r>
      <w:r w:rsidRPr="00262A4D">
        <w:rPr>
          <w:rtl/>
        </w:rPr>
        <w:lastRenderedPageBreak/>
        <w:t>حضور او در آن کشور با دین‌داری ولایی مغایر است. کسی که هم</w:t>
      </w:r>
      <w:r w:rsidR="00285696">
        <w:rPr>
          <w:rtl/>
        </w:rPr>
        <w:t>ۀ</w:t>
      </w:r>
      <w:r w:rsidRPr="00262A4D">
        <w:rPr>
          <w:rtl/>
        </w:rPr>
        <w:t xml:space="preserve"> سرمایه‌های وجودی خود یعنی توان و دانش و مهارت و تخصص و استعداد و خلاقیت و جوانی و ذهن فعال خود را برای تقویت جریان باطل خرج می‌کند و هم</w:t>
      </w:r>
      <w:r w:rsidR="00285696">
        <w:rPr>
          <w:rtl/>
        </w:rPr>
        <w:t>ۀ</w:t>
      </w:r>
      <w:r w:rsidRPr="00262A4D">
        <w:rPr>
          <w:rtl/>
        </w:rPr>
        <w:t xml:space="preserve"> رزوم</w:t>
      </w:r>
      <w:r w:rsidR="00285696">
        <w:rPr>
          <w:rtl/>
        </w:rPr>
        <w:t>ۀ</w:t>
      </w:r>
      <w:r w:rsidRPr="00262A4D">
        <w:rPr>
          <w:rtl/>
        </w:rPr>
        <w:t xml:space="preserve"> خود را در خدمت استقرار تمدن ظلمانی غرب قرار داده است، بیش از آنکه به آرمان اسلام و جبه</w:t>
      </w:r>
      <w:r w:rsidR="00285696">
        <w:rPr>
          <w:rtl/>
        </w:rPr>
        <w:t>ۀ</w:t>
      </w:r>
      <w:r w:rsidRPr="00262A4D">
        <w:rPr>
          <w:rtl/>
        </w:rPr>
        <w:t xml:space="preserve"> حق متصل باشد، با جریان طاغوت اتصال دارد.</w:t>
      </w:r>
    </w:p>
    <w:p w14:paraId="2B03C7B3" w14:textId="77777777" w:rsidR="001F53BD" w:rsidRPr="00DB4F61" w:rsidRDefault="001F53BD" w:rsidP="002E53E5">
      <w:pPr>
        <w:rPr>
          <w:rtl/>
        </w:rPr>
      </w:pPr>
      <w:r w:rsidRPr="00DB4F61">
        <w:rPr>
          <w:rtl/>
        </w:rPr>
        <w:t>این شخص، هرچند در اراد</w:t>
      </w:r>
      <w:r w:rsidR="00285696" w:rsidRPr="00DB4F61">
        <w:rPr>
          <w:rtl/>
        </w:rPr>
        <w:t>ۀ</w:t>
      </w:r>
      <w:r w:rsidRPr="00DB4F61">
        <w:rPr>
          <w:rtl/>
        </w:rPr>
        <w:t xml:space="preserve"> فردی خود، به ظاهر مسلمانی می‌کند ولی در اراد</w:t>
      </w:r>
      <w:r w:rsidR="00285696" w:rsidRPr="00DB4F61">
        <w:rPr>
          <w:rtl/>
        </w:rPr>
        <w:t>ۀ</w:t>
      </w:r>
      <w:r w:rsidRPr="00DB4F61">
        <w:rPr>
          <w:rtl/>
        </w:rPr>
        <w:t xml:space="preserve"> جمعی، قطره</w:t>
      </w:r>
      <w:r w:rsidR="002E53E5" w:rsidRPr="00DB4F61">
        <w:rPr>
          <w:rtl/>
        </w:rPr>
        <w:t>‌</w:t>
      </w:r>
      <w:r w:rsidRPr="00DB4F61">
        <w:rPr>
          <w:rtl/>
        </w:rPr>
        <w:t>ای گشته که سیل بنیان‌کن فرهنگ و تمدن غرب را خروشان‌تر ساخته و با جای خالی خود جبه</w:t>
      </w:r>
      <w:r w:rsidR="00285696" w:rsidRPr="00DB4F61">
        <w:rPr>
          <w:rtl/>
        </w:rPr>
        <w:t>ۀ</w:t>
      </w:r>
      <w:r w:rsidRPr="00DB4F61">
        <w:rPr>
          <w:rtl/>
        </w:rPr>
        <w:t xml:space="preserve"> اسلام و فرهنگ علوی و حسینی را ضعیف می‌گرداند. تفاوت این فرد با ابوموسی اشعری چیست؟ آیا دین‌داری و ولایت در اعمال و عبادات فردی خلاصه می‌شود؟ بله؛ اگر برای آموختن دانش به آنجا رفته بود تا مجهز شود و بازگردد و دانش و توان خود را در راه اعتلای اسلام و تقویت مکتب اهل بیت به کار بگیرد</w:t>
      </w:r>
      <w:r w:rsidR="00DE5327" w:rsidRPr="00DB4F61">
        <w:rPr>
          <w:rFonts w:hint="cs"/>
          <w:rtl/>
        </w:rPr>
        <w:t xml:space="preserve"> (مانند شهید چمران و شهید بابایی)</w:t>
      </w:r>
      <w:r w:rsidRPr="00DB4F61">
        <w:rPr>
          <w:rtl/>
        </w:rPr>
        <w:t xml:space="preserve"> همچنان به جریان ولایت متصل می‌بود.</w:t>
      </w:r>
    </w:p>
    <w:p w14:paraId="4B10DB8B" w14:textId="77777777" w:rsidR="001F53BD" w:rsidRPr="002E53E5" w:rsidRDefault="001F53BD" w:rsidP="001F53BD">
      <w:pPr>
        <w:rPr>
          <w:rtl/>
        </w:rPr>
      </w:pPr>
      <w:r w:rsidRPr="00262A4D">
        <w:rPr>
          <w:rtl/>
        </w:rPr>
        <w:t>بر این اساس تمام احکام فقهی و اعمال عبادی با ولایت ارزش می‌یابد همان گونه که تمام فضیلت‌های اخلاقی ذیل محور ولایت قرار می‌گیرد؛ شجاعت، تواضع، عزت نفس، خوش‌خلقی، قوّت اراده و دیگر فضیلت‌های اخلاقی، فقط زمانی ارزشمندند که به جریان ولایت یعنی حرکت تاریخی یک‌پارچ</w:t>
      </w:r>
      <w:r w:rsidR="00285696">
        <w:rPr>
          <w:rtl/>
        </w:rPr>
        <w:t>ۀ</w:t>
      </w:r>
      <w:r w:rsidRPr="00262A4D">
        <w:rPr>
          <w:rtl/>
        </w:rPr>
        <w:t xml:space="preserve"> جهان به سوی آرمان توحیدی کمک کنند و کار خدا را در عالم پیش برند، وگرنه شمر و حرمله و هیتلر هم ممکن است این فضیلت‌ها را داشته باشند: «</w:t>
      </w:r>
      <w:r w:rsidRPr="006B1AFF">
        <w:rPr>
          <w:rStyle w:val="Charf1"/>
          <w:rFonts w:eastAsia="SimSun"/>
          <w:rtl/>
        </w:rPr>
        <w:t>نَحنُ أَصلُ کلِّ خَیرٍ وَ عَدُوُّنَا أَصلُ کلِّ شَرٍّ</w:t>
      </w:r>
      <w:r w:rsidRPr="00262A4D">
        <w:rPr>
          <w:rtl/>
        </w:rPr>
        <w:t xml:space="preserve">». </w:t>
      </w:r>
    </w:p>
    <w:p w14:paraId="60C34234" w14:textId="77777777" w:rsidR="001F53BD" w:rsidRPr="002E53E5" w:rsidRDefault="001F53BD" w:rsidP="00E81779">
      <w:pPr>
        <w:spacing w:line="400" w:lineRule="exact"/>
        <w:rPr>
          <w:rtl/>
        </w:rPr>
      </w:pPr>
      <w:r w:rsidRPr="00262A4D">
        <w:rPr>
          <w:rtl/>
        </w:rPr>
        <w:t xml:space="preserve">دستگاه اخلاقی شیعه علاوه بر فضیلت‌های فردی به حرکت کلی امّت و جریان عظیم تاریخ به سوی افق آرمانی توحید تحت ولایت امام حق، حساس </w:t>
      </w:r>
      <w:r w:rsidRPr="00262A4D">
        <w:rPr>
          <w:rtl/>
        </w:rPr>
        <w:lastRenderedPageBreak/>
        <w:t>است.</w:t>
      </w:r>
      <w:r w:rsidRPr="00100D85">
        <w:rPr>
          <w:rStyle w:val="footnotenum"/>
          <w:rtl/>
        </w:rPr>
        <w:footnoteReference w:id="244"/>
      </w:r>
    </w:p>
    <w:p w14:paraId="3DCFB582" w14:textId="77777777" w:rsidR="001F53BD" w:rsidRDefault="002D01BD" w:rsidP="00E81779">
      <w:pPr>
        <w:pStyle w:val="Heading2"/>
        <w:spacing w:before="300" w:line="400" w:lineRule="exact"/>
        <w:rPr>
          <w:rtl/>
        </w:rPr>
      </w:pPr>
      <w:bookmarkStart w:id="100" w:name="_Toc176070387"/>
      <w:bookmarkStart w:id="101" w:name="_Toc178925773"/>
      <w:bookmarkEnd w:id="95"/>
      <w:bookmarkEnd w:id="96"/>
      <w:bookmarkEnd w:id="97"/>
      <w:r>
        <w:rPr>
          <w:rtl/>
        </w:rPr>
        <w:t>7</w:t>
      </w:r>
      <w:r w:rsidR="00100D85">
        <w:rPr>
          <w:rtl/>
        </w:rPr>
        <w:t>-</w:t>
      </w:r>
      <w:r>
        <w:rPr>
          <w:rtl/>
        </w:rPr>
        <w:t>3</w:t>
      </w:r>
      <w:r w:rsidR="001F53BD">
        <w:rPr>
          <w:rtl/>
        </w:rPr>
        <w:t>) امت؛ جماعتی پیوندیافته، دارای إمام و دارای أمام</w:t>
      </w:r>
      <w:bookmarkEnd w:id="100"/>
      <w:bookmarkEnd w:id="101"/>
    </w:p>
    <w:p w14:paraId="6473164A" w14:textId="77777777" w:rsidR="001F53BD" w:rsidRPr="00262A4D" w:rsidRDefault="001F53BD" w:rsidP="00E81779">
      <w:pPr>
        <w:spacing w:line="400" w:lineRule="exact"/>
        <w:rPr>
          <w:rtl/>
        </w:rPr>
      </w:pPr>
      <w:r w:rsidRPr="00262A4D">
        <w:rPr>
          <w:rtl/>
        </w:rPr>
        <w:t>«اسلام ناب» یک حرکت جمعی است؛ یعنی تلاش و قیام امّت است در یک هم‌افزایی تاریخی و حرکت کاروانی برای اقام</w:t>
      </w:r>
      <w:r w:rsidR="00285696">
        <w:rPr>
          <w:rtl/>
        </w:rPr>
        <w:t>ۀ</w:t>
      </w:r>
      <w:r w:rsidRPr="00262A4D">
        <w:rPr>
          <w:rtl/>
        </w:rPr>
        <w:t xml:space="preserve"> دین، توحیدگستری و ساخت تمدن اسلامی. </w:t>
      </w:r>
      <w:r w:rsidRPr="00262A4D">
        <w:rPr>
          <w:rtl/>
          <w:lang w:eastAsia="zh-CN"/>
        </w:rPr>
        <w:t>«امّت» نیز جماعتی پیوند‌یافته است که إمامی و أمامی دارد. «إمام» یعنی پیشوای انسجام‌آفرین و «أمام» یعنی افق آرمانی و مقصدی که باید به آن دست یافت. این جماعت باید إمام خود را بشناسد و أمام خود را ببیند.</w:t>
      </w:r>
    </w:p>
    <w:p w14:paraId="2E2AFB76" w14:textId="77777777" w:rsidR="001F53BD" w:rsidRPr="002E53E5" w:rsidRDefault="001F53BD" w:rsidP="00E81779">
      <w:pPr>
        <w:spacing w:line="400" w:lineRule="exact"/>
        <w:rPr>
          <w:rtl/>
        </w:rPr>
      </w:pPr>
      <w:r w:rsidRPr="00262A4D">
        <w:rPr>
          <w:rtl/>
        </w:rPr>
        <w:t>الف) توجه به أمام و مقصد: بر هر مسلمان باورمندی که در امّت خاتم</w:t>
      </w:r>
      <w:r w:rsidRPr="002E53E5">
        <w:rPr>
          <w:rStyle w:val="a9"/>
          <w:rtl/>
        </w:rPr>
        <w:t>6</w:t>
      </w:r>
      <w:r w:rsidRPr="00262A4D">
        <w:rPr>
          <w:rtl/>
        </w:rPr>
        <w:t xml:space="preserve"> حضور دارد، لازم است روزانه به آن افق آرمانی بیندیشد، طرح خدا و رسولان را مرور کند و دل‌نگران اعتلای اسلام و امور مسلمانان جهان باشد. پیامبر آرمانِ اسلام حضرت محمد</w:t>
      </w:r>
      <w:r w:rsidRPr="002E53E5">
        <w:rPr>
          <w:rStyle w:val="a9"/>
          <w:rtl/>
        </w:rPr>
        <w:t>6</w:t>
      </w:r>
      <w:r w:rsidRPr="00262A4D">
        <w:rPr>
          <w:rtl/>
        </w:rPr>
        <w:t xml:space="preserve"> فرمودند: «</w:t>
      </w:r>
      <w:r w:rsidRPr="006B1AFF">
        <w:rPr>
          <w:rStyle w:val="Charf1"/>
          <w:rFonts w:eastAsia="SimSun"/>
          <w:rtl/>
        </w:rPr>
        <w:t>مَن أَصبَحَ لَا یَهتَمُّ بِأُمُورِ المُسلِمِینَ فَلَیسَ بِمُسلِمٍ</w:t>
      </w:r>
      <w:r w:rsidRPr="00262A4D">
        <w:rPr>
          <w:rtl/>
        </w:rPr>
        <w:t>؛</w:t>
      </w:r>
      <w:r w:rsidRPr="00100D85">
        <w:rPr>
          <w:rStyle w:val="footnotenum"/>
          <w:rtl/>
        </w:rPr>
        <w:footnoteReference w:id="245"/>
      </w:r>
      <w:r w:rsidRPr="00262A4D">
        <w:rPr>
          <w:rtl/>
        </w:rPr>
        <w:t xml:space="preserve"> </w:t>
      </w:r>
      <w:r w:rsidRPr="00262A4D">
        <w:rPr>
          <w:rtl/>
          <w:lang w:eastAsia="zh-CN"/>
        </w:rPr>
        <w:t>کسی که صبح کند و دغدغه‌مند امور مسلمانان نباشد، مسلمان نیست». امور مسلمانان در رسیدگی به محرومان و تهی‌دستان محلّ زندگی ما خلاصه نمی‌شود و شامل امور سیاسی، اجتماعی، فرهنگی و اقتصادی هم</w:t>
      </w:r>
      <w:r w:rsidR="00285696">
        <w:rPr>
          <w:rtl/>
          <w:lang w:eastAsia="zh-CN"/>
        </w:rPr>
        <w:t>ۀ</w:t>
      </w:r>
      <w:r w:rsidRPr="00262A4D">
        <w:rPr>
          <w:rtl/>
          <w:lang w:eastAsia="zh-CN"/>
        </w:rPr>
        <w:t xml:space="preserve"> مسلمانان در فلسطین و غزّه و لبنان و یمن و عراق و شام و حجاز و نیجریه و هند و سایر نقاط </w:t>
      </w:r>
      <w:r w:rsidRPr="00262A4D">
        <w:rPr>
          <w:rtl/>
          <w:lang w:eastAsia="zh-CN"/>
        </w:rPr>
        <w:lastRenderedPageBreak/>
        <w:t>زمین است؛ و حقیقت مسلمانی پیشبرد حرکت امّت اسلامی و تلاش برای گسترش توحید و عدالت در سراسر جهان است.</w:t>
      </w:r>
    </w:p>
    <w:p w14:paraId="41FDAAE5" w14:textId="77777777" w:rsidR="001F53BD" w:rsidRPr="002E53E5" w:rsidRDefault="001F53BD" w:rsidP="00E81779">
      <w:pPr>
        <w:spacing w:line="420" w:lineRule="exact"/>
        <w:rPr>
          <w:rtl/>
        </w:rPr>
      </w:pPr>
      <w:r w:rsidRPr="00262A4D">
        <w:rPr>
          <w:rtl/>
          <w:lang w:eastAsia="zh-CN"/>
        </w:rPr>
        <w:t>مسلمان باید هر روز صبح به غلب</w:t>
      </w:r>
      <w:r w:rsidR="00285696">
        <w:rPr>
          <w:rtl/>
          <w:lang w:eastAsia="zh-CN"/>
        </w:rPr>
        <w:t>ۀ</w:t>
      </w:r>
      <w:r w:rsidRPr="00262A4D">
        <w:rPr>
          <w:rtl/>
          <w:lang w:eastAsia="zh-CN"/>
        </w:rPr>
        <w:t xml:space="preserve"> دین اسلام بر سایر ادیان و مکاتب بیندیشد و خود را برای نقش‌آفرینی و سربازی در این مسیر آماده کند و </w:t>
      </w:r>
      <w:r w:rsidRPr="00D43430">
        <w:rPr>
          <w:rtl/>
        </w:rPr>
        <w:t>هر صبح به این فکر کند که برای رونق دین خدا در عالم چه اقدامی می‌تواند داشته باشد.</w:t>
      </w:r>
    </w:p>
    <w:p w14:paraId="3B91E28B" w14:textId="77777777" w:rsidR="001F53BD" w:rsidRPr="00262A4D" w:rsidRDefault="001F53BD" w:rsidP="00E81779">
      <w:pPr>
        <w:spacing w:line="420" w:lineRule="exact"/>
        <w:rPr>
          <w:rtl/>
        </w:rPr>
      </w:pPr>
      <w:r w:rsidRPr="00262A4D">
        <w:rPr>
          <w:rtl/>
        </w:rPr>
        <w:t xml:space="preserve">ب) شناخت إمام و پیشوا: </w:t>
      </w:r>
      <w:r w:rsidRPr="00262A4D">
        <w:rPr>
          <w:rtl/>
          <w:lang w:eastAsia="zh-CN"/>
        </w:rPr>
        <w:t>مسلمانی که به آن افق بلند توجه کرده و آن دغدغ</w:t>
      </w:r>
      <w:r w:rsidR="00285696">
        <w:rPr>
          <w:rtl/>
          <w:lang w:eastAsia="zh-CN"/>
        </w:rPr>
        <w:t>ۀ</w:t>
      </w:r>
      <w:r w:rsidRPr="00262A4D">
        <w:rPr>
          <w:rtl/>
          <w:lang w:eastAsia="zh-CN"/>
        </w:rPr>
        <w:t xml:space="preserve"> بزرگ را به یاد آورده است وقتی به ضعف و ناتوانی خود نظر می‌کند، ناامید نمی‌شود؛ بلکه در پی اتصال به یک امّت بزرگ برای قدرتمند شدن و انجام آن مسئولیت عظیم می‌افتد. از آنجا که حقیقت دین‌داری مشارکت در یک امر جمعی بزرگ است، باید پیشوا و راهبر جریان حق را هم بشناسد و در جبه</w:t>
      </w:r>
      <w:r w:rsidR="00285696">
        <w:rPr>
          <w:rtl/>
          <w:lang w:eastAsia="zh-CN"/>
        </w:rPr>
        <w:t>ۀ</w:t>
      </w:r>
      <w:r w:rsidRPr="00262A4D">
        <w:rPr>
          <w:rtl/>
          <w:lang w:eastAsia="zh-CN"/>
        </w:rPr>
        <w:t xml:space="preserve"> او قرار گیرد. کسی که پیشوای زمان</w:t>
      </w:r>
      <w:r w:rsidR="00285696">
        <w:rPr>
          <w:rtl/>
          <w:lang w:eastAsia="zh-CN"/>
        </w:rPr>
        <w:t>ۀ</w:t>
      </w:r>
      <w:r w:rsidRPr="00262A4D">
        <w:rPr>
          <w:rtl/>
          <w:lang w:eastAsia="zh-CN"/>
        </w:rPr>
        <w:t xml:space="preserve"> خود را نمی‌شناسد یا آن افق مطلوب در حرکت جمعی را درک نمی‌کند از حقیقت دین‌داری وامانده است؛ بلکه گویا اساساً به عرص</w:t>
      </w:r>
      <w:r w:rsidR="00285696">
        <w:rPr>
          <w:rtl/>
          <w:lang w:eastAsia="zh-CN"/>
        </w:rPr>
        <w:t>ۀ</w:t>
      </w:r>
      <w:r w:rsidRPr="00262A4D">
        <w:rPr>
          <w:rtl/>
          <w:lang w:eastAsia="zh-CN"/>
        </w:rPr>
        <w:t xml:space="preserve"> دین‌داری وارد نشده است!</w:t>
      </w:r>
    </w:p>
    <w:p w14:paraId="66ACAFAF" w14:textId="77777777" w:rsidR="001F53BD" w:rsidRPr="00285696" w:rsidRDefault="001F53BD" w:rsidP="00E81779">
      <w:pPr>
        <w:pStyle w:val="afff1"/>
        <w:spacing w:line="420" w:lineRule="exact"/>
        <w:rPr>
          <w:rtl/>
        </w:rPr>
      </w:pPr>
      <w:r w:rsidRPr="00587021">
        <w:rPr>
          <w:rStyle w:val="Charf1"/>
          <w:rtl/>
        </w:rPr>
        <w:t>مَن مَاتَ وَ لَم یَعرِف إِمَامَ زَمَانِهِ مَاتَ مِیتَة جَاهِلِیّة</w:t>
      </w:r>
      <w:r w:rsidRPr="00285696">
        <w:rPr>
          <w:rtl/>
        </w:rPr>
        <w:t>؛</w:t>
      </w:r>
      <w:r w:rsidRPr="00100D85">
        <w:rPr>
          <w:rStyle w:val="footnotenum"/>
          <w:rtl/>
        </w:rPr>
        <w:footnoteReference w:id="246"/>
      </w:r>
      <w:r w:rsidRPr="00285696">
        <w:rPr>
          <w:rtl/>
        </w:rPr>
        <w:t xml:space="preserve"> کسی که بمیرد درحالی‌که پیشوای دوران خود را نشناخته است به مرگ جاهلیت (بدون دین) مرده است.</w:t>
      </w:r>
    </w:p>
    <w:p w14:paraId="09DCA777" w14:textId="77777777" w:rsidR="001F53BD" w:rsidRPr="00262A4D" w:rsidRDefault="001F53BD" w:rsidP="00E81779">
      <w:pPr>
        <w:spacing w:line="428" w:lineRule="exact"/>
        <w:rPr>
          <w:rtl/>
        </w:rPr>
      </w:pPr>
      <w:r w:rsidRPr="00262A4D">
        <w:rPr>
          <w:rtl/>
          <w:lang w:eastAsia="zh-CN"/>
        </w:rPr>
        <w:t>بنابراین اولین قدم این است که در این دین‌داری جمعی، راهبر و امام جبه</w:t>
      </w:r>
      <w:r w:rsidR="00285696">
        <w:rPr>
          <w:rtl/>
          <w:lang w:eastAsia="zh-CN"/>
        </w:rPr>
        <w:t>ۀ</w:t>
      </w:r>
      <w:r w:rsidRPr="00262A4D">
        <w:rPr>
          <w:rtl/>
          <w:lang w:eastAsia="zh-CN"/>
        </w:rPr>
        <w:t xml:space="preserve"> دین را بشناسیم و بدانیم از چه کسی تبعیت کنیم، سنگ چه جریانی را به سینه بزنیم، با کدام امّت، پیوند یابیم و وجود خود را خرج تقویت چه جبهه‌ای کنیم وگرنه مؤمنانه زندگی نکرده‌ایم و به ایمان از دنیا نمی‌رویم. به این حرکت جمعی در فرهنگ دینی «ولایت» گفته می‌شود. ولایت، پیوند و اتصال یک امّت است حول امام یا ولیّ در </w:t>
      </w:r>
      <w:r w:rsidRPr="00262A4D">
        <w:rPr>
          <w:rtl/>
          <w:lang w:eastAsia="zh-CN"/>
        </w:rPr>
        <w:lastRenderedPageBreak/>
        <w:t xml:space="preserve">جهت </w:t>
      </w:r>
      <w:r w:rsidRPr="00262A4D">
        <w:rPr>
          <w:rtl/>
        </w:rPr>
        <w:t>حاکمیت توحید در سراسر جهان. نکت</w:t>
      </w:r>
      <w:r w:rsidR="00285696">
        <w:rPr>
          <w:rtl/>
        </w:rPr>
        <w:t>ۀ</w:t>
      </w:r>
      <w:r w:rsidRPr="00262A4D">
        <w:rPr>
          <w:rtl/>
        </w:rPr>
        <w:t xml:space="preserve"> بسیار مهم اینکه هر کاری که تعلق ما را به این جبهه بیشتر کند یعنی پیوند و اتصال ما را به إمام و أمام بیفزاید ولایت ما را تقویت کرده و بالاترین عبادت به شمار می‌رود.</w:t>
      </w:r>
    </w:p>
    <w:p w14:paraId="7111405E" w14:textId="77777777" w:rsidR="001F53BD" w:rsidRPr="00262A4D" w:rsidRDefault="001F53BD" w:rsidP="00E81779">
      <w:pPr>
        <w:spacing w:line="428" w:lineRule="exact"/>
        <w:rPr>
          <w:rtl/>
        </w:rPr>
      </w:pPr>
      <w:r w:rsidRPr="00262A4D">
        <w:rPr>
          <w:rtl/>
        </w:rPr>
        <w:t>یک راه ساده برای شناخت پیشوای زمانه و امام جبه</w:t>
      </w:r>
      <w:r w:rsidR="00285696">
        <w:rPr>
          <w:rtl/>
        </w:rPr>
        <w:t>ۀ</w:t>
      </w:r>
      <w:r w:rsidRPr="00262A4D">
        <w:rPr>
          <w:rtl/>
        </w:rPr>
        <w:t xml:space="preserve"> حق این است که به تحولات جهان و جایگاه مسلمانان توجه کنیم و در میان راهبران دینی کسی را که اقدام و موضع او اثرگذارتر و برای جریان باطل کوبنده‌تر و مخرب‌تر است شناسایی کنیم. چنین کسی برای جریان کفر بیشترین زحمت را ایجاد می‌کند و طبعاً از سوی آنان بیشترین کینه و عداوت را دریافت می‌کند. چنین کسی علی‌القاعده باید دشمن شماره یک مستکبران عالم باشد.</w:t>
      </w:r>
    </w:p>
    <w:p w14:paraId="3DDF4292" w14:textId="77777777" w:rsidR="001F53BD" w:rsidRDefault="00CC0D09" w:rsidP="00E81779">
      <w:pPr>
        <w:pStyle w:val="Heading2"/>
        <w:spacing w:line="428" w:lineRule="exact"/>
        <w:rPr>
          <w:rtl/>
        </w:rPr>
      </w:pPr>
      <w:bookmarkStart w:id="102" w:name="_Toc176070388"/>
      <w:bookmarkStart w:id="103" w:name="_Toc178925774"/>
      <w:bookmarkStart w:id="104" w:name="_Toc162177477"/>
      <w:bookmarkStart w:id="105" w:name="_Toc162173107"/>
      <w:bookmarkStart w:id="106" w:name="_Toc161955906"/>
      <w:r>
        <w:rPr>
          <w:rtl/>
        </w:rPr>
        <w:t>8</w:t>
      </w:r>
      <w:r w:rsidR="00100D85">
        <w:rPr>
          <w:rtl/>
        </w:rPr>
        <w:t>-</w:t>
      </w:r>
      <w:r w:rsidR="002D01BD">
        <w:rPr>
          <w:rtl/>
        </w:rPr>
        <w:t>3</w:t>
      </w:r>
      <w:r w:rsidR="001F53BD">
        <w:rPr>
          <w:rtl/>
        </w:rPr>
        <w:t>) آرمان مشترک اجتماعی</w:t>
      </w:r>
      <w:bookmarkEnd w:id="102"/>
      <w:bookmarkEnd w:id="103"/>
    </w:p>
    <w:p w14:paraId="3909AE96" w14:textId="77777777" w:rsidR="001F53BD" w:rsidRPr="00262A4D" w:rsidRDefault="001F53BD" w:rsidP="00E81779">
      <w:pPr>
        <w:spacing w:line="428" w:lineRule="exact"/>
        <w:rPr>
          <w:rtl/>
        </w:rPr>
      </w:pPr>
      <w:r w:rsidRPr="00262A4D">
        <w:rPr>
          <w:rtl/>
        </w:rPr>
        <w:t>از آنجا که کار بزرگ خدا در یک ساز</w:t>
      </w:r>
      <w:r w:rsidR="00285696">
        <w:rPr>
          <w:rtl/>
        </w:rPr>
        <w:t>ۀ</w:t>
      </w:r>
      <w:r w:rsidRPr="00262A4D">
        <w:rPr>
          <w:rtl/>
        </w:rPr>
        <w:t xml:space="preserve"> جمعی و پیوند ولایی پیش می‌رود و کسان زیادی باید در این کار مشارکت داشته باشند، آن آرمان الهی باید به آرمان مشترک این جمع تبدیل شود؛ یعنی افراد بی‌شماری این افق را برای حرکت انتخاب کنند و تحت راهبری ولیّ به سوی آن روان شوند؛ بنابراین هم إمام و پیشوایشان مشترک باشند و هم أمام و آرمانشان. </w:t>
      </w:r>
    </w:p>
    <w:p w14:paraId="437B7846" w14:textId="77777777" w:rsidR="001F53BD" w:rsidRPr="00262A4D" w:rsidRDefault="001F53BD" w:rsidP="00E81779">
      <w:pPr>
        <w:spacing w:line="428" w:lineRule="exact"/>
        <w:rPr>
          <w:rtl/>
        </w:rPr>
      </w:pPr>
      <w:r w:rsidRPr="00262A4D">
        <w:rPr>
          <w:rtl/>
        </w:rPr>
        <w:t>آرمان مشترکِ جمعی، وحدت‌بخش، حرکت‌زا، انسجام‌آفرین و الهام‌دهنده‌ است. همدلی و یک‌سخنی می‌آفریند. قدرت شکستن روزمرگی و تولید شور و شرار</w:t>
      </w:r>
      <w:r w:rsidR="00285696">
        <w:rPr>
          <w:rtl/>
        </w:rPr>
        <w:t>ۀ</w:t>
      </w:r>
      <w:r w:rsidRPr="00262A4D">
        <w:rPr>
          <w:rtl/>
        </w:rPr>
        <w:t xml:space="preserve"> قیام و تحول را دارد و تصمیم‌ها و چاره‌‌اندیشی‌های همخوان و هماهنگ پدید می‌آورد و با کمترین هزینه انسجام می‌آفرید. آرمان مشترک جمعی احساسات و عواطف و ظرفیت‌های تربیتی را پیوند می‌هد؛ انگیزه و نیروی مقاومت در برابر مشکلات پدید می‌آورد و با همسو کردن واقعیت‌ها به‌هم‌ریختگی و بی‌برنامگی را </w:t>
      </w:r>
      <w:r w:rsidRPr="00262A4D">
        <w:rPr>
          <w:rtl/>
        </w:rPr>
        <w:lastRenderedPageBreak/>
        <w:t>از بین می‌برد. آرمان‌ها، هویّت‌ساز هستند، هویّت فردی معلول آرمان‌های فردی است و هویّت جمعی معلول آرمان‌های جمعی. از یک طرف هرچه یک امّت آرمان مشترک بزرگ‌تری داشته باشد امّت بزرگ‌تری است. از سوی دیگر جامعه‌ای که آرمان نداشته باشد یک جامع</w:t>
      </w:r>
      <w:r w:rsidR="00285696">
        <w:rPr>
          <w:rtl/>
        </w:rPr>
        <w:t>ۀ</w:t>
      </w:r>
      <w:r w:rsidRPr="00262A4D">
        <w:rPr>
          <w:rtl/>
        </w:rPr>
        <w:t xml:space="preserve"> بی‌شخصیت است.</w:t>
      </w:r>
    </w:p>
    <w:p w14:paraId="72C1EFB7" w14:textId="77777777" w:rsidR="001F53BD" w:rsidRPr="00262A4D" w:rsidRDefault="001F53BD" w:rsidP="001F53BD">
      <w:r w:rsidRPr="00262A4D">
        <w:rPr>
          <w:rtl/>
        </w:rPr>
        <w:t>جامعه‌ها به‌ویژه جامعه‌های انقلابی، برخاسته و عزم‌کرده همواره نیازمند آرمان‌هایی بلند، مشخص، قابل فهم، مشترک، درست، مقدس و در عین حال عزم‌طلب هستند. برپای</w:t>
      </w:r>
      <w:r w:rsidR="00285696">
        <w:rPr>
          <w:rtl/>
        </w:rPr>
        <w:t>ۀ</w:t>
      </w:r>
      <w:r w:rsidRPr="00262A4D">
        <w:rPr>
          <w:rtl/>
        </w:rPr>
        <w:t xml:space="preserve"> رسالت عظیم شیعی و به‌ویژه پس از انقلاب اسلامی و نشر گفتمان اسلام ناب، این آرمان الهی به‌سادگی فهم می‌شود ولی برای آنکه سخنی کلیشه‌ای و تهی از محتوا نشود و همچنان فراگیر و حرکت‌بخش باقی بماند و عموم مردم آن را به عنوان هدف آرمانی انتخاب کنند باید دائم تلاش کرد. </w:t>
      </w:r>
    </w:p>
    <w:p w14:paraId="15163AF7" w14:textId="77777777" w:rsidR="001F53BD" w:rsidRDefault="002D01BD" w:rsidP="00E81779">
      <w:pPr>
        <w:pStyle w:val="Heading2"/>
        <w:spacing w:line="420" w:lineRule="exact"/>
        <w:rPr>
          <w:rtl/>
        </w:rPr>
      </w:pPr>
      <w:bookmarkStart w:id="107" w:name="_Toc176070389"/>
      <w:bookmarkStart w:id="108" w:name="_Toc178925775"/>
      <w:r>
        <w:rPr>
          <w:rtl/>
        </w:rPr>
        <w:t>9</w:t>
      </w:r>
      <w:r w:rsidR="00100D85">
        <w:rPr>
          <w:rtl/>
        </w:rPr>
        <w:t>-</w:t>
      </w:r>
      <w:r>
        <w:rPr>
          <w:rtl/>
        </w:rPr>
        <w:t>3</w:t>
      </w:r>
      <w:r w:rsidR="001F53BD">
        <w:rPr>
          <w:rtl/>
        </w:rPr>
        <w:t xml:space="preserve">) سطوح و مراتب </w:t>
      </w:r>
      <w:bookmarkEnd w:id="104"/>
      <w:bookmarkEnd w:id="105"/>
      <w:bookmarkEnd w:id="106"/>
      <w:r w:rsidR="001F53BD">
        <w:rPr>
          <w:rtl/>
        </w:rPr>
        <w:t>پیوستگی جمعی</w:t>
      </w:r>
      <w:bookmarkEnd w:id="107"/>
      <w:bookmarkEnd w:id="108"/>
    </w:p>
    <w:p w14:paraId="10E0D666" w14:textId="77777777" w:rsidR="001F53BD" w:rsidRPr="002E53E5" w:rsidRDefault="001F53BD" w:rsidP="00E81779">
      <w:pPr>
        <w:spacing w:line="420" w:lineRule="exact"/>
        <w:rPr>
          <w:rtl/>
        </w:rPr>
      </w:pPr>
      <w:r w:rsidRPr="00262A4D">
        <w:rPr>
          <w:rtl/>
        </w:rPr>
        <w:t>گفته شد حقیقت ولایت، پیوند و اتصال با امام است و اتصال به امام به معنای تعلّق به افق آرمانی اوست. این اتصال، مفهوم صفر و یکی ندارد و طیفی از درجات و مراتب را در بر می‌گیرد؛ یعنی میزان تعلق به این آرمان مشترک متفاوت است. برای تصویر لایه‌های طولی این پیوستگی، دوایر متحدالمرکزی را در نظر می‌گیریم که در مرکز آن امام معصوم یعنی کاروان‌سالار آن حرکت تاریخی و جهانی یا نایب او (در عصر غیبت) قرار دارد (</w:t>
      </w:r>
      <w:r w:rsidRPr="006B1AFF">
        <w:rPr>
          <w:rStyle w:val="Charf1"/>
          <w:rFonts w:eastAsia="SimSun"/>
          <w:rtl/>
        </w:rPr>
        <w:t>إِنَّهُ لَیَعلَمُ أَنَّ مَحَلِّی مِنهَا مَحَلُّ القُطبِ مِنَ الرَّحَ</w:t>
      </w:r>
      <w:r w:rsidR="00944EE4" w:rsidRPr="006B1AFF">
        <w:rPr>
          <w:rStyle w:val="Charf1"/>
          <w:rFonts w:eastAsia="SimSun"/>
          <w:rtl/>
        </w:rPr>
        <w:t>ی</w:t>
      </w:r>
      <w:r w:rsidRPr="00262A4D">
        <w:rPr>
          <w:rtl/>
        </w:rPr>
        <w:t>).</w:t>
      </w:r>
      <w:r w:rsidRPr="00100D85">
        <w:rPr>
          <w:rStyle w:val="footnotenum"/>
          <w:rtl/>
        </w:rPr>
        <w:footnoteReference w:id="247"/>
      </w:r>
    </w:p>
    <w:p w14:paraId="1C8DB12B" w14:textId="77777777" w:rsidR="001F53BD" w:rsidRPr="00262A4D" w:rsidRDefault="001F53BD" w:rsidP="00E81779">
      <w:pPr>
        <w:spacing w:line="420" w:lineRule="exact"/>
        <w:rPr>
          <w:rtl/>
        </w:rPr>
      </w:pPr>
      <w:r>
        <w:rPr>
          <w:noProof/>
          <w:rtl/>
        </w:rPr>
        <w:drawing>
          <wp:anchor distT="0" distB="3810" distL="114300" distR="114300" simplePos="0" relativeHeight="251656704" behindDoc="1" locked="0" layoutInCell="1" allowOverlap="1" wp14:anchorId="6A2E31C4" wp14:editId="09381E79">
            <wp:simplePos x="0" y="0"/>
            <wp:positionH relativeFrom="column">
              <wp:align>left</wp:align>
            </wp:positionH>
            <wp:positionV relativeFrom="paragraph">
              <wp:posOffset>64770</wp:posOffset>
            </wp:positionV>
            <wp:extent cx="1273175" cy="1278890"/>
            <wp:effectExtent l="19050" t="0" r="3175" b="0"/>
            <wp:wrapTight wrapText="bothSides">
              <wp:wrapPolygon edited="0">
                <wp:start x="-323" y="0"/>
                <wp:lineTo x="-323" y="21235"/>
                <wp:lineTo x="21654" y="21235"/>
                <wp:lineTo x="21654" y="0"/>
                <wp:lineTo x="-323" y="0"/>
              </wp:wrapPolygon>
            </wp:wrapTight>
            <wp:docPr id="62" name="Picture 59"/>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alphaModFix amt="70000"/>
                      <a:duotone>
                        <a:schemeClr val="bg2">
                          <a:shade val="45000"/>
                          <a:satMod val="135000"/>
                        </a:schemeClr>
                        <a:prstClr val="white"/>
                      </a:duotone>
                      <a:extLst>
                        <a:ext uri="{28A0092B-C50C-407E-A947-70E740481C1C}">
                          <a14:useLocalDpi xmlns:a14="http://schemas.microsoft.com/office/drawing/2010/main" val="0"/>
                        </a:ext>
                      </a:extLst>
                    </a:blip>
                    <a:srcRect l="3547" t="4400" r="2885" b="4393"/>
                    <a:stretch>
                      <a:fillRect/>
                    </a:stretch>
                  </pic:blipFill>
                  <pic:spPr bwMode="auto">
                    <a:xfrm>
                      <a:off x="0" y="0"/>
                      <a:ext cx="1273175" cy="1278890"/>
                    </a:xfrm>
                    <a:prstGeom prst="rect">
                      <a:avLst/>
                    </a:prstGeom>
                    <a:noFill/>
                    <a:ln>
                      <a:noFill/>
                    </a:ln>
                  </pic:spPr>
                </pic:pic>
              </a:graphicData>
            </a:graphic>
          </wp:anchor>
        </w:drawing>
      </w:r>
      <w:r w:rsidRPr="00262A4D">
        <w:rPr>
          <w:rtl/>
        </w:rPr>
        <w:t>حلق</w:t>
      </w:r>
      <w:r w:rsidR="00285696">
        <w:rPr>
          <w:rtl/>
        </w:rPr>
        <w:t>ۀ</w:t>
      </w:r>
      <w:r w:rsidRPr="00262A4D">
        <w:rPr>
          <w:rtl/>
        </w:rPr>
        <w:t xml:space="preserve"> اول اهل ولا پیرامون امام، یاران پاک‌باخته، مجاهدان مخلص و شیفتگان آرمان </w:t>
      </w:r>
      <w:r w:rsidRPr="00262A4D">
        <w:rPr>
          <w:rtl/>
        </w:rPr>
        <w:lastRenderedPageBreak/>
        <w:t>الهی هستند که با هم</w:t>
      </w:r>
      <w:r w:rsidR="00285696">
        <w:rPr>
          <w:rtl/>
        </w:rPr>
        <w:t>ۀ</w:t>
      </w:r>
      <w:r w:rsidRPr="00262A4D">
        <w:rPr>
          <w:rtl/>
        </w:rPr>
        <w:t xml:space="preserve"> سرمایه‌های خود در خدمت امام و در مسیر نصرت او قرار می‌گیرند. این مجاهدان، همان سابقون، حواریّون، مقرّبون و شیعیان تنوری‌اند که اصحاب بدر و خیبرند و مانند پاره‌های آهن، تمام‌قامت پای کار ولیّ خدا می‌ایستند.</w:t>
      </w:r>
    </w:p>
    <w:p w14:paraId="02D2753F" w14:textId="77777777" w:rsidR="001F53BD" w:rsidRPr="00262A4D" w:rsidRDefault="001F53BD" w:rsidP="00E81779">
      <w:pPr>
        <w:spacing w:line="420" w:lineRule="exact"/>
        <w:rPr>
          <w:rtl/>
        </w:rPr>
      </w:pPr>
      <w:r w:rsidRPr="00262A4D">
        <w:rPr>
          <w:rtl/>
        </w:rPr>
        <w:t>حلق</w:t>
      </w:r>
      <w:r w:rsidR="00285696">
        <w:rPr>
          <w:rtl/>
        </w:rPr>
        <w:t>ۀ</w:t>
      </w:r>
      <w:r w:rsidRPr="00262A4D">
        <w:rPr>
          <w:rtl/>
        </w:rPr>
        <w:t xml:space="preserve"> دوم، مؤمنان معمولی و جماعت قاعدان هستند که گرچه به انداز</w:t>
      </w:r>
      <w:r w:rsidR="00285696">
        <w:rPr>
          <w:rtl/>
        </w:rPr>
        <w:t>ۀ</w:t>
      </w:r>
      <w:r w:rsidRPr="00262A4D">
        <w:rPr>
          <w:rtl/>
        </w:rPr>
        <w:t xml:space="preserve"> گروه اول، در ولایت فانی نمی‌شوند؛ اما در موارد خطر حضور دارند و اجمالاً یاری می‌رسانند. پس از آنها نیز مؤمنان سست‌ایمان یا احیاناً فاسق قرار دارند که پیوند و اتصال‌شان ضعیف‌تر است.</w:t>
      </w:r>
    </w:p>
    <w:p w14:paraId="5EE8B552" w14:textId="77777777" w:rsidR="001F53BD" w:rsidRPr="00262A4D" w:rsidRDefault="001F53BD" w:rsidP="00E81779">
      <w:pPr>
        <w:spacing w:line="420" w:lineRule="exact"/>
        <w:rPr>
          <w:rtl/>
        </w:rPr>
      </w:pPr>
      <w:r w:rsidRPr="00262A4D">
        <w:rPr>
          <w:rtl/>
        </w:rPr>
        <w:t>در لای</w:t>
      </w:r>
      <w:r w:rsidR="00285696">
        <w:rPr>
          <w:rtl/>
        </w:rPr>
        <w:t>ۀ</w:t>
      </w:r>
      <w:r w:rsidRPr="00262A4D">
        <w:rPr>
          <w:rtl/>
        </w:rPr>
        <w:t xml:space="preserve"> بعد اهل تسنن هستند که در کتاب و قبله و پیامبر و بسیاری از احکام مشترک‌اند و با کلیت آرمان الهی همراه‌اند؛ اما در برخی اصول اشتراک ندارند. پیوند و اتحاد با اهل تسنن جبه</w:t>
      </w:r>
      <w:r w:rsidR="00285696">
        <w:rPr>
          <w:rtl/>
        </w:rPr>
        <w:t>ۀ</w:t>
      </w:r>
      <w:r w:rsidRPr="00262A4D">
        <w:rPr>
          <w:rtl/>
        </w:rPr>
        <w:t xml:space="preserve"> تاریخی اهل ایمان را به سوی آن افق نهایی تقویت می‌کند.</w:t>
      </w:r>
    </w:p>
    <w:p w14:paraId="2080F6EA" w14:textId="77777777" w:rsidR="001F53BD" w:rsidRPr="002E53E5" w:rsidRDefault="001F53BD" w:rsidP="00E81779">
      <w:pPr>
        <w:spacing w:line="420" w:lineRule="exact"/>
        <w:rPr>
          <w:rtl/>
        </w:rPr>
      </w:pPr>
      <w:r w:rsidRPr="00262A4D">
        <w:rPr>
          <w:rtl/>
        </w:rPr>
        <w:t>حلق</w:t>
      </w:r>
      <w:r w:rsidR="00285696">
        <w:rPr>
          <w:rtl/>
        </w:rPr>
        <w:t>ۀ</w:t>
      </w:r>
      <w:r w:rsidRPr="00262A4D">
        <w:rPr>
          <w:rtl/>
        </w:rPr>
        <w:t xml:space="preserve"> پس از آنها، متعلق به اهل کتاب است که گرچه تابع پیامبر خاتم نیستند؛ اما خدا و معاد و نبوت را باور دارند، به ارزش‌های الهی اجمالاً معتقدند و در انتظار مصلح آخرالزمان و پایان روشن تاریخ‌اند. اهل کتاب به انداز</w:t>
      </w:r>
      <w:r w:rsidR="00285696">
        <w:rPr>
          <w:rtl/>
        </w:rPr>
        <w:t>ۀ</w:t>
      </w:r>
      <w:r w:rsidRPr="00262A4D">
        <w:rPr>
          <w:rtl/>
        </w:rPr>
        <w:t xml:space="preserve"> همین مشترکات با جریان حق و امام معصوم پیوند دارند و می‌توانند همین مقدار به مقاصد الهی یاری رسانند: «</w:t>
      </w:r>
      <w:r w:rsidRPr="008518F1">
        <w:rPr>
          <w:rStyle w:val="Char3"/>
          <w:rtl/>
        </w:rPr>
        <w:t>قُل یا أَهلَ ال</w:t>
      </w:r>
      <w:r w:rsidR="00944EE4">
        <w:rPr>
          <w:rStyle w:val="Char3"/>
          <w:rtl/>
        </w:rPr>
        <w:t>ک</w:t>
      </w:r>
      <w:r w:rsidRPr="008518F1">
        <w:rPr>
          <w:rStyle w:val="Char3"/>
          <w:rtl/>
        </w:rPr>
        <w:t>ِتابِ تَعالَوا إِل</w:t>
      </w:r>
      <w:r w:rsidR="00944EE4">
        <w:rPr>
          <w:rStyle w:val="Char3"/>
          <w:rtl/>
        </w:rPr>
        <w:t>ی</w:t>
      </w:r>
      <w:r w:rsidRPr="008518F1">
        <w:rPr>
          <w:rStyle w:val="Char3"/>
          <w:rtl/>
        </w:rPr>
        <w:t xml:space="preserve">‏ </w:t>
      </w:r>
      <w:r w:rsidR="00944EE4">
        <w:rPr>
          <w:rStyle w:val="Char3"/>
          <w:rtl/>
        </w:rPr>
        <w:t>ک</w:t>
      </w:r>
      <w:r w:rsidRPr="008518F1">
        <w:rPr>
          <w:rStyle w:val="Char3"/>
          <w:rtl/>
        </w:rPr>
        <w:t>َلِمَةٍ سَواءٍ بَینَنا وَ بَینَ</w:t>
      </w:r>
      <w:r w:rsidR="00944EE4">
        <w:rPr>
          <w:rStyle w:val="Char3"/>
          <w:rtl/>
        </w:rPr>
        <w:t>ک</w:t>
      </w:r>
      <w:r w:rsidRPr="008518F1">
        <w:rPr>
          <w:rStyle w:val="Char3"/>
          <w:rtl/>
        </w:rPr>
        <w:t>ُم</w:t>
      </w:r>
      <w:r w:rsidRPr="00262A4D">
        <w:rPr>
          <w:rtl/>
        </w:rPr>
        <w:t>».</w:t>
      </w:r>
      <w:r w:rsidRPr="00100D85">
        <w:rPr>
          <w:rStyle w:val="footnotenum"/>
          <w:rtl/>
        </w:rPr>
        <w:footnoteReference w:id="248"/>
      </w:r>
    </w:p>
    <w:p w14:paraId="0E8D3D9C" w14:textId="77777777" w:rsidR="001F53BD" w:rsidRPr="00E81779" w:rsidRDefault="001F53BD" w:rsidP="00E81779">
      <w:pPr>
        <w:spacing w:line="420" w:lineRule="exact"/>
        <w:rPr>
          <w:spacing w:val="-2"/>
        </w:rPr>
      </w:pPr>
      <w:r w:rsidRPr="00E81779">
        <w:rPr>
          <w:spacing w:val="-2"/>
          <w:rtl/>
        </w:rPr>
        <w:t>در حلق</w:t>
      </w:r>
      <w:r w:rsidR="00285696" w:rsidRPr="00E81779">
        <w:rPr>
          <w:spacing w:val="-2"/>
          <w:rtl/>
        </w:rPr>
        <w:t>ۀ</w:t>
      </w:r>
      <w:r w:rsidRPr="00E81779">
        <w:rPr>
          <w:spacing w:val="-2"/>
          <w:rtl/>
        </w:rPr>
        <w:t xml:space="preserve"> نهایی، مستضعفان و محرومان و آزادی‌خواهان عالم هستند که هرچند دین آسمانی ندارند و در شناخت آیین الهی ضعیف نگاه داشته شده‌اند ولی در راه استقرار عدالت و محو جریان ستم تلاش می‌کنند و در این موضوع با طرح خدا پیوند </w:t>
      </w:r>
      <w:r w:rsidRPr="00E81779">
        <w:rPr>
          <w:spacing w:val="-2"/>
          <w:rtl/>
        </w:rPr>
        <w:lastRenderedPageBreak/>
        <w:t>دارند. از این رو با تشکیل جبه</w:t>
      </w:r>
      <w:r w:rsidR="00285696" w:rsidRPr="00E81779">
        <w:rPr>
          <w:spacing w:val="-2"/>
          <w:rtl/>
        </w:rPr>
        <w:t>ۀ</w:t>
      </w:r>
      <w:r w:rsidRPr="00E81779">
        <w:rPr>
          <w:spacing w:val="-2"/>
          <w:rtl/>
        </w:rPr>
        <w:t xml:space="preserve"> گسترد</w:t>
      </w:r>
      <w:r w:rsidR="00285696" w:rsidRPr="00E81779">
        <w:rPr>
          <w:spacing w:val="-2"/>
          <w:rtl/>
        </w:rPr>
        <w:t>ۀ</w:t>
      </w:r>
      <w:r w:rsidRPr="00E81779">
        <w:rPr>
          <w:spacing w:val="-2"/>
          <w:rtl/>
        </w:rPr>
        <w:t xml:space="preserve"> مظلومان و مستضعفان و هسته‌های مقاومت جهانی می‌توان از توان و اراد</w:t>
      </w:r>
      <w:r w:rsidR="00285696" w:rsidRPr="00E81779">
        <w:rPr>
          <w:spacing w:val="-2"/>
          <w:rtl/>
        </w:rPr>
        <w:t>ۀ</w:t>
      </w:r>
      <w:r w:rsidRPr="00E81779">
        <w:rPr>
          <w:spacing w:val="-2"/>
          <w:rtl/>
        </w:rPr>
        <w:t xml:space="preserve"> آنان در راه اهداف الهی بهره گرفت.</w:t>
      </w:r>
    </w:p>
    <w:p w14:paraId="5B8151E7" w14:textId="77777777" w:rsidR="001F53BD" w:rsidRPr="00E81779" w:rsidRDefault="001F53BD" w:rsidP="00E81779">
      <w:pPr>
        <w:spacing w:line="420" w:lineRule="exact"/>
        <w:rPr>
          <w:spacing w:val="-2"/>
        </w:rPr>
      </w:pPr>
      <w:r w:rsidRPr="00E81779">
        <w:rPr>
          <w:spacing w:val="-2"/>
          <w:rtl/>
        </w:rPr>
        <w:t>به هر حال حقیقت ولایت همین پیوند و اتصال حقیقی است که با ادعا و تمنی یا با وراثت و ثبت در شناسنامه یا حتی با سینه‌زدن و اشک ریختن حاصل نمی‌شود. این واقعیت تکوینی و پیوند حقیقی در پیگیری اهداف الهی نمایان می‌شود و در هریک از این لایه‌ها، درصدی از آن وجود دارد؛ حتی در هر لایه نیز مراتب و درجاتی هست؛ برای مثال گرچه زهیر و حبیب هر دو در لای</w:t>
      </w:r>
      <w:r w:rsidR="00285696" w:rsidRPr="00E81779">
        <w:rPr>
          <w:spacing w:val="-2"/>
          <w:rtl/>
        </w:rPr>
        <w:t>ۀ</w:t>
      </w:r>
      <w:r w:rsidRPr="00E81779">
        <w:rPr>
          <w:spacing w:val="-2"/>
          <w:rtl/>
        </w:rPr>
        <w:t xml:space="preserve"> اول هستند ولی فاصل</w:t>
      </w:r>
      <w:r w:rsidR="00285696" w:rsidRPr="00E81779">
        <w:rPr>
          <w:spacing w:val="-2"/>
          <w:rtl/>
        </w:rPr>
        <w:t>ۀ</w:t>
      </w:r>
      <w:r w:rsidRPr="00E81779">
        <w:rPr>
          <w:spacing w:val="-2"/>
          <w:rtl/>
        </w:rPr>
        <w:t xml:space="preserve"> زیادی دارند و هر دو به مرتب</w:t>
      </w:r>
      <w:r w:rsidR="00285696" w:rsidRPr="00E81779">
        <w:rPr>
          <w:spacing w:val="-2"/>
          <w:rtl/>
        </w:rPr>
        <w:t>ۀ</w:t>
      </w:r>
      <w:r w:rsidRPr="00E81779">
        <w:rPr>
          <w:spacing w:val="-2"/>
          <w:rtl/>
        </w:rPr>
        <w:t xml:space="preserve"> حضرت ابوالفضل</w:t>
      </w:r>
      <w:r w:rsidRPr="00E81779">
        <w:rPr>
          <w:rStyle w:val="a9"/>
          <w:spacing w:val="-2"/>
          <w:rtl/>
        </w:rPr>
        <w:t>7</w:t>
      </w:r>
      <w:r w:rsidRPr="00E81779">
        <w:rPr>
          <w:spacing w:val="-2"/>
          <w:rtl/>
        </w:rPr>
        <w:t xml:space="preserve"> غبطه می‌خورند.</w:t>
      </w:r>
    </w:p>
    <w:p w14:paraId="0B2FE8A8" w14:textId="77777777" w:rsidR="001F53BD" w:rsidRPr="002E53E5" w:rsidRDefault="001F53BD" w:rsidP="00E81779">
      <w:pPr>
        <w:spacing w:line="420" w:lineRule="exact"/>
        <w:rPr>
          <w:rtl/>
        </w:rPr>
      </w:pPr>
      <w:bookmarkStart w:id="109" w:name="_Toc161955892"/>
      <w:bookmarkStart w:id="110" w:name="_Toc161955907"/>
      <w:r w:rsidRPr="00262A4D">
        <w:rPr>
          <w:rtl/>
        </w:rPr>
        <w:t>از آنجا که دین‌داری یک حرکت جمعی و کاروانی است هرچه این کاروان، قوی‌تر و پرشورتر حرکت کند کار دین خدا زودتر به سامان می‌رسد و اهداف آن بیشتر محقق می‌شود. از این بیان سرّ آموز</w:t>
      </w:r>
      <w:r w:rsidR="00285696">
        <w:rPr>
          <w:rtl/>
        </w:rPr>
        <w:t>ۀ</w:t>
      </w:r>
      <w:r w:rsidRPr="00262A4D">
        <w:rPr>
          <w:rtl/>
        </w:rPr>
        <w:t xml:space="preserve"> «وحدت</w:t>
      </w:r>
      <w:bookmarkEnd w:id="109"/>
      <w:r w:rsidRPr="00262A4D">
        <w:rPr>
          <w:rtl/>
        </w:rPr>
        <w:t xml:space="preserve">» به عنوان ضرورت مهم اجتماعی در دین اسلام نیز آشکار می‌شود: </w:t>
      </w:r>
      <w:bookmarkEnd w:id="110"/>
      <w:r w:rsidRPr="00262A4D">
        <w:rPr>
          <w:rtl/>
          <w:lang w:eastAsia="zh-CN"/>
        </w:rPr>
        <w:t>«</w:t>
      </w:r>
      <w:r w:rsidRPr="008518F1">
        <w:rPr>
          <w:rStyle w:val="Char3"/>
          <w:rtl/>
        </w:rPr>
        <w:t>وَ لا تَ</w:t>
      </w:r>
      <w:r w:rsidR="00944EE4">
        <w:rPr>
          <w:rStyle w:val="Char3"/>
          <w:rtl/>
        </w:rPr>
        <w:t>ک</w:t>
      </w:r>
      <w:r w:rsidRPr="008518F1">
        <w:rPr>
          <w:rStyle w:val="Char3"/>
          <w:rtl/>
        </w:rPr>
        <w:t xml:space="preserve">ُونُوا </w:t>
      </w:r>
      <w:r w:rsidR="00944EE4">
        <w:rPr>
          <w:rStyle w:val="Char3"/>
          <w:rtl/>
        </w:rPr>
        <w:t>ک</w:t>
      </w:r>
      <w:r w:rsidRPr="008518F1">
        <w:rPr>
          <w:rStyle w:val="Char3"/>
          <w:rtl/>
        </w:rPr>
        <w:t>َالَّذینَ تَفَرَّقُوا وَ اختَلَفُوا</w:t>
      </w:r>
      <w:r w:rsidRPr="00262A4D">
        <w:rPr>
          <w:rtl/>
          <w:lang w:eastAsia="zh-CN"/>
        </w:rPr>
        <w:t>»‏.</w:t>
      </w:r>
      <w:r w:rsidRPr="00100D85">
        <w:rPr>
          <w:rStyle w:val="footnotenum"/>
          <w:rtl/>
        </w:rPr>
        <w:footnoteReference w:id="249"/>
      </w:r>
    </w:p>
    <w:p w14:paraId="47FD316C" w14:textId="77777777" w:rsidR="001F53BD" w:rsidRDefault="002D01BD" w:rsidP="00E81779">
      <w:pPr>
        <w:pStyle w:val="Heading2"/>
        <w:spacing w:line="420" w:lineRule="exact"/>
      </w:pPr>
      <w:bookmarkStart w:id="111" w:name="_Toc176070390"/>
      <w:bookmarkStart w:id="112" w:name="_Toc178925776"/>
      <w:r>
        <w:rPr>
          <w:rtl/>
        </w:rPr>
        <w:t>1</w:t>
      </w:r>
      <w:r w:rsidR="00CC0D09">
        <w:rPr>
          <w:rtl/>
        </w:rPr>
        <w:t>0</w:t>
      </w:r>
      <w:r w:rsidR="00100D85">
        <w:rPr>
          <w:rtl/>
        </w:rPr>
        <w:t>-</w:t>
      </w:r>
      <w:r>
        <w:rPr>
          <w:rtl/>
        </w:rPr>
        <w:t>3</w:t>
      </w:r>
      <w:r w:rsidR="001F53BD">
        <w:rPr>
          <w:rtl/>
        </w:rPr>
        <w:t>) تربیت ولایی در مکتب امام و انقلاب اسلامی</w:t>
      </w:r>
      <w:bookmarkEnd w:id="111"/>
      <w:bookmarkEnd w:id="112"/>
      <w:r w:rsidR="001F53BD">
        <w:rPr>
          <w:rtl/>
        </w:rPr>
        <w:t xml:space="preserve"> </w:t>
      </w:r>
    </w:p>
    <w:p w14:paraId="575DE582" w14:textId="77777777" w:rsidR="001F53BD" w:rsidRPr="00262A4D" w:rsidRDefault="001F53BD" w:rsidP="001F53BD">
      <w:pPr>
        <w:rPr>
          <w:rtl/>
        </w:rPr>
      </w:pPr>
      <w:r w:rsidRPr="00262A4D">
        <w:rPr>
          <w:rtl/>
        </w:rPr>
        <w:t>پدید</w:t>
      </w:r>
      <w:r w:rsidR="00285696">
        <w:rPr>
          <w:rtl/>
        </w:rPr>
        <w:t>ۀ</w:t>
      </w:r>
      <w:r w:rsidRPr="00262A4D">
        <w:rPr>
          <w:rtl/>
        </w:rPr>
        <w:t xml:space="preserve"> عظیم انقلاب اسلامی، ظرفیت‌های ناشناخت</w:t>
      </w:r>
      <w:r w:rsidR="00285696">
        <w:rPr>
          <w:rtl/>
        </w:rPr>
        <w:t>ۀ</w:t>
      </w:r>
      <w:r w:rsidRPr="00262A4D">
        <w:rPr>
          <w:rtl/>
        </w:rPr>
        <w:t xml:space="preserve"> دین در تربیت انسان‌های تراز و تحوّل‌آفرینی در جان‌ها را بیشتر نمایان ساخته است. تجرب</w:t>
      </w:r>
      <w:r w:rsidR="00285696">
        <w:rPr>
          <w:rtl/>
        </w:rPr>
        <w:t>ۀ</w:t>
      </w:r>
      <w:r w:rsidRPr="00262A4D">
        <w:rPr>
          <w:rtl/>
        </w:rPr>
        <w:t xml:space="preserve"> تحول روحی مردم در مبارزات پیش از انقلاب و در حماس</w:t>
      </w:r>
      <w:r w:rsidR="00285696">
        <w:rPr>
          <w:rtl/>
        </w:rPr>
        <w:t>ۀ</w:t>
      </w:r>
      <w:r w:rsidRPr="00262A4D">
        <w:rPr>
          <w:rtl/>
        </w:rPr>
        <w:t xml:space="preserve"> دفاع مقدّس حقیقتی مبتنی بر معارف دینی است که ذخیر</w:t>
      </w:r>
      <w:r w:rsidR="00285696">
        <w:rPr>
          <w:rtl/>
        </w:rPr>
        <w:t>ۀ</w:t>
      </w:r>
      <w:r w:rsidRPr="00262A4D">
        <w:rPr>
          <w:rtl/>
        </w:rPr>
        <w:t xml:space="preserve"> عظیمی را برای مهندسی فضای اخلاقی و معنوی در اختیار قرار می‌دهد.</w:t>
      </w:r>
    </w:p>
    <w:p w14:paraId="483A8DEF" w14:textId="77777777" w:rsidR="001F53BD" w:rsidRPr="00E81779" w:rsidRDefault="001F53BD" w:rsidP="00944EE4">
      <w:pPr>
        <w:rPr>
          <w:spacing w:val="-2"/>
          <w:rtl/>
        </w:rPr>
      </w:pPr>
      <w:r w:rsidRPr="00E81779">
        <w:rPr>
          <w:spacing w:val="-2"/>
          <w:rtl/>
        </w:rPr>
        <w:t>بر اساس اندیشه</w:t>
      </w:r>
      <w:r w:rsidR="00944EE4" w:rsidRPr="00E81779">
        <w:rPr>
          <w:spacing w:val="-2"/>
          <w:rtl/>
        </w:rPr>
        <w:t>‌</w:t>
      </w:r>
      <w:r w:rsidRPr="00E81779">
        <w:rPr>
          <w:spacing w:val="-2"/>
          <w:rtl/>
        </w:rPr>
        <w:t xml:space="preserve">های امام راحل، راز بروز چنین تحوّلی، تربیت آرمانی و ولایی </w:t>
      </w:r>
      <w:r w:rsidRPr="00E81779">
        <w:rPr>
          <w:spacing w:val="-2"/>
          <w:rtl/>
        </w:rPr>
        <w:lastRenderedPageBreak/>
        <w:t>است یعنی «اهتمام به توحید گسترد</w:t>
      </w:r>
      <w:r w:rsidR="00285696" w:rsidRPr="00E81779">
        <w:rPr>
          <w:spacing w:val="-2"/>
          <w:rtl/>
        </w:rPr>
        <w:t>ۀ</w:t>
      </w:r>
      <w:r w:rsidRPr="00E81779">
        <w:rPr>
          <w:spacing w:val="-2"/>
          <w:rtl/>
        </w:rPr>
        <w:t xml:space="preserve"> فراگیر» و «حرکت جمعی در مسیر کمال یا پیوستن به جمع ایمانی» است. هم</w:t>
      </w:r>
      <w:r w:rsidR="00944EE4" w:rsidRPr="00E81779">
        <w:rPr>
          <w:spacing w:val="-2"/>
          <w:rtl/>
        </w:rPr>
        <w:t>‌</w:t>
      </w:r>
      <w:r w:rsidRPr="00E81779">
        <w:rPr>
          <w:spacing w:val="-2"/>
          <w:rtl/>
        </w:rPr>
        <w:t>افزایی اراده‌ها و گذر کردن از هویّت‌های فردی سبب می</w:t>
      </w:r>
      <w:r w:rsidR="00944EE4" w:rsidRPr="00E81779">
        <w:rPr>
          <w:spacing w:val="-2"/>
          <w:rtl/>
        </w:rPr>
        <w:t>‌</w:t>
      </w:r>
      <w:r w:rsidRPr="00E81779">
        <w:rPr>
          <w:spacing w:val="-2"/>
          <w:rtl/>
        </w:rPr>
        <w:t>شود که افراد با کمترین زحمت در میدان مجاهده و ایثار بر موانع غلبه کنند و مشمول نصرت الهی قرار گیرند و با عنایت و امداد الهی، اهداف بلند و مراتب بالای سلوک و معنویّت در دسترس آنان قرار گیرد: «</w:t>
      </w:r>
      <w:r w:rsidRPr="00E81779">
        <w:rPr>
          <w:rStyle w:val="Charf1"/>
          <w:rFonts w:eastAsia="SimSun"/>
          <w:spacing w:val="-2"/>
          <w:rtl/>
        </w:rPr>
        <w:t>فَإِنَّ یَدَ اللَّهِ مَعَ الجَمَاعَة</w:t>
      </w:r>
      <w:r w:rsidRPr="00E81779">
        <w:rPr>
          <w:spacing w:val="-2"/>
          <w:rtl/>
        </w:rPr>
        <w:t>».</w:t>
      </w:r>
      <w:r w:rsidRPr="00E81779">
        <w:rPr>
          <w:rStyle w:val="footnotenum"/>
          <w:spacing w:val="-2"/>
          <w:rtl/>
        </w:rPr>
        <w:footnoteReference w:id="250"/>
      </w:r>
    </w:p>
    <w:p w14:paraId="0963DE46" w14:textId="77777777" w:rsidR="001F53BD" w:rsidRPr="00262A4D" w:rsidRDefault="001F53BD" w:rsidP="00944EE4">
      <w:pPr>
        <w:rPr>
          <w:rtl/>
        </w:rPr>
      </w:pPr>
      <w:r w:rsidRPr="00262A4D">
        <w:rPr>
          <w:rtl/>
        </w:rPr>
        <w:t>بازآفرینی هویّت جمعی معنوی، راهبردی کارآمد است که بسیاری از اهداف اخلاق فردی و اجتماعی را نیز محقق می</w:t>
      </w:r>
      <w:r w:rsidR="00944EE4">
        <w:rPr>
          <w:rtl/>
        </w:rPr>
        <w:t>‌</w:t>
      </w:r>
      <w:r w:rsidRPr="00262A4D">
        <w:rPr>
          <w:rtl/>
        </w:rPr>
        <w:t>سازد. افراد با فاصله گرفتن از خودمحوری می</w:t>
      </w:r>
      <w:r w:rsidR="00944EE4">
        <w:rPr>
          <w:rtl/>
        </w:rPr>
        <w:t>‌</w:t>
      </w:r>
      <w:r w:rsidRPr="00262A4D">
        <w:rPr>
          <w:rtl/>
        </w:rPr>
        <w:t>توانند مدد بیشتری از نیروی عقل و فطرت بگیرند و در مسابق</w:t>
      </w:r>
      <w:r w:rsidR="00285696">
        <w:rPr>
          <w:rtl/>
        </w:rPr>
        <w:t>ۀ</w:t>
      </w:r>
      <w:r w:rsidRPr="00262A4D">
        <w:rPr>
          <w:rtl/>
        </w:rPr>
        <w:t xml:space="preserve"> معنوی خیرات و در چالش‌های رشدآفرین اجتماعی، روحی</w:t>
      </w:r>
      <w:r w:rsidR="00285696">
        <w:rPr>
          <w:rtl/>
        </w:rPr>
        <w:t>ۀ</w:t>
      </w:r>
      <w:r w:rsidRPr="00262A4D">
        <w:rPr>
          <w:rtl/>
        </w:rPr>
        <w:t xml:space="preserve"> جهاد در راه خدا و ایثار برای بندگان او را مشق کنند. در این فضا اشک و گریه و خلوت، به فردگرایی و انعزال نمی‌انجامد؛ بلکه نیروی محرّک برای حضور در اجتماع است.</w:t>
      </w:r>
    </w:p>
    <w:p w14:paraId="5752CBBD" w14:textId="77777777" w:rsidR="001F53BD" w:rsidRPr="002E53E5" w:rsidRDefault="001F53BD" w:rsidP="00944EE4">
      <w:pPr>
        <w:rPr>
          <w:rtl/>
        </w:rPr>
      </w:pPr>
      <w:r w:rsidRPr="00262A4D">
        <w:rPr>
          <w:rtl/>
        </w:rPr>
        <w:t>این ایده، قالبی اجتماعی برای تربیت است که در آن، مردم خود را نه بر اساس منافع فردی که بر پای</w:t>
      </w:r>
      <w:r w:rsidR="00285696">
        <w:rPr>
          <w:rtl/>
        </w:rPr>
        <w:t>ۀ</w:t>
      </w:r>
      <w:r w:rsidRPr="00262A4D">
        <w:rPr>
          <w:rtl/>
        </w:rPr>
        <w:t xml:space="preserve"> ارتباط با امام و ولیّ خدا می‌شناسند و بر اساس هویّت جمعی به هم‌افزایی و تعاون می</w:t>
      </w:r>
      <w:r w:rsidR="00944EE4">
        <w:rPr>
          <w:rtl/>
        </w:rPr>
        <w:t>‌</w:t>
      </w:r>
      <w:r w:rsidRPr="00262A4D">
        <w:rPr>
          <w:rtl/>
        </w:rPr>
        <w:t>پردازند؛ بنابراین توجّه به احیا و ارتقای هویّت جمعی و زمینه‌سازی برای نقش‌آفرینی اجتماعی طلاب، امری فوری و ضروری است که اقتضائات مدیریّتی متناسب را نیز طلب می</w:t>
      </w:r>
      <w:r w:rsidR="00944EE4">
        <w:rPr>
          <w:rtl/>
        </w:rPr>
        <w:t>‌</w:t>
      </w:r>
      <w:r w:rsidRPr="00262A4D">
        <w:rPr>
          <w:rtl/>
        </w:rPr>
        <w:t>کند.</w:t>
      </w:r>
      <w:r w:rsidRPr="00100D85">
        <w:rPr>
          <w:rStyle w:val="footnotenum"/>
          <w:rtl/>
        </w:rPr>
        <w:footnoteReference w:id="251"/>
      </w:r>
    </w:p>
    <w:p w14:paraId="1E5F073A" w14:textId="77777777" w:rsidR="001F53BD" w:rsidRPr="00262A4D" w:rsidRDefault="001F53BD" w:rsidP="00976391">
      <w:pPr>
        <w:ind w:firstLine="0"/>
        <w:jc w:val="center"/>
        <w:rPr>
          <w:rtl/>
        </w:rPr>
      </w:pPr>
      <w:r w:rsidRPr="00262A4D">
        <w:rPr>
          <w:rtl/>
        </w:rPr>
        <w:t>***</w:t>
      </w:r>
    </w:p>
    <w:p w14:paraId="3EA4EF52" w14:textId="77777777" w:rsidR="001F53BD" w:rsidRDefault="001F53BD" w:rsidP="00E81779">
      <w:pPr>
        <w:spacing w:line="424" w:lineRule="exact"/>
        <w:rPr>
          <w:rtl/>
        </w:rPr>
      </w:pPr>
      <w:r w:rsidRPr="00262A4D">
        <w:rPr>
          <w:rtl/>
        </w:rPr>
        <w:t xml:space="preserve">پیش‌تر گفته شد </w:t>
      </w:r>
      <w:r w:rsidRPr="00262A4D">
        <w:rPr>
          <w:rtl/>
          <w:lang w:eastAsia="zh-CN"/>
        </w:rPr>
        <w:t>«</w:t>
      </w:r>
      <w:r w:rsidRPr="00262A4D">
        <w:rPr>
          <w:rtl/>
        </w:rPr>
        <w:t>تربیت آرمانی» همان «تربیت توحیدی» و «تربیت جهادی» است. با این توضیح می‌توان اضافه کرد که «تربیت آرمانی» همان «تربیت ولایی» است.</w:t>
      </w:r>
    </w:p>
    <w:p w14:paraId="587DFFEB" w14:textId="77777777" w:rsidR="00E81779" w:rsidRPr="00262A4D" w:rsidRDefault="00E81779" w:rsidP="00E81779">
      <w:pPr>
        <w:spacing w:line="200" w:lineRule="exact"/>
        <w:rPr>
          <w:rtl/>
        </w:rPr>
      </w:pPr>
    </w:p>
    <w:p w14:paraId="74CFC01F" w14:textId="77777777" w:rsidR="001F53BD" w:rsidRDefault="001F53BD" w:rsidP="00A44343">
      <w:pPr>
        <w:pStyle w:val="affffffff5"/>
        <w:rPr>
          <w:rtl/>
        </w:rPr>
      </w:pPr>
      <w:r>
        <w:drawing>
          <wp:inline distT="0" distB="0" distL="0" distR="0" wp14:anchorId="48F5BB82" wp14:editId="162742DF">
            <wp:extent cx="2611120" cy="1125855"/>
            <wp:effectExtent l="76200" t="57150" r="74930" b="74295"/>
            <wp:docPr id="35"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14:paraId="610A58B9" w14:textId="77777777" w:rsidR="00E81779" w:rsidRDefault="00E81779" w:rsidP="00E81779">
      <w:pPr>
        <w:spacing w:line="200" w:lineRule="exact"/>
        <w:rPr>
          <w:rtl/>
        </w:rPr>
      </w:pPr>
    </w:p>
    <w:p w14:paraId="64FAADF6" w14:textId="77777777" w:rsidR="001F53BD" w:rsidRPr="00262A4D" w:rsidRDefault="001F53BD" w:rsidP="00E81779">
      <w:pPr>
        <w:spacing w:line="424" w:lineRule="exact"/>
        <w:rPr>
          <w:rtl/>
        </w:rPr>
      </w:pPr>
      <w:r w:rsidRPr="00262A4D">
        <w:rPr>
          <w:rtl/>
        </w:rPr>
        <w:t>نتیجه این‌که حرکت آرمانی و پی‌گیری کلان‌طرح خدای متعال در نظام ولایی به چند چیز نیاز دارد:</w:t>
      </w:r>
    </w:p>
    <w:p w14:paraId="7FF0A0C3" w14:textId="77777777" w:rsidR="001F53BD" w:rsidRPr="00937004" w:rsidRDefault="00937004" w:rsidP="00E81779">
      <w:pPr>
        <w:pStyle w:val="af4"/>
        <w:spacing w:line="424" w:lineRule="exact"/>
        <w:rPr>
          <w:rtl/>
          <w:lang w:eastAsia="zh-CN"/>
        </w:rPr>
      </w:pPr>
      <w:r w:rsidRPr="00A44343">
        <w:rPr>
          <w:rtl/>
        </w:rPr>
        <w:t>1.</w:t>
      </w:r>
      <w:r w:rsidR="00A44343" w:rsidRPr="00A44343">
        <w:rPr>
          <w:rtl/>
        </w:rPr>
        <w:t xml:space="preserve"> </w:t>
      </w:r>
      <w:r w:rsidR="001F53BD" w:rsidRPr="00937004">
        <w:rPr>
          <w:rtl/>
          <w:lang w:eastAsia="zh-CN"/>
        </w:rPr>
        <w:t>وجود امام و رابط</w:t>
      </w:r>
      <w:r w:rsidR="00285696">
        <w:rPr>
          <w:rtl/>
          <w:lang w:eastAsia="zh-CN"/>
        </w:rPr>
        <w:t>ۀ</w:t>
      </w:r>
      <w:r w:rsidR="001F53BD" w:rsidRPr="00937004">
        <w:rPr>
          <w:rtl/>
          <w:lang w:eastAsia="zh-CN"/>
        </w:rPr>
        <w:t xml:space="preserve"> ولایی طولی؛ حرکت یک‌پارچ</w:t>
      </w:r>
      <w:r w:rsidR="00285696">
        <w:rPr>
          <w:rtl/>
          <w:lang w:eastAsia="zh-CN"/>
        </w:rPr>
        <w:t>ۀ</w:t>
      </w:r>
      <w:r w:rsidR="001F53BD" w:rsidRPr="00937004">
        <w:rPr>
          <w:rtl/>
          <w:lang w:eastAsia="zh-CN"/>
        </w:rPr>
        <w:t xml:space="preserve"> جمعی جز با وجود راهبری که اراده‌ها را به جریان اندازد و جهت بخشد امکان‌پذیر نیست. شناخت امام، دلدادگی به او و تبعیت از او لازمه این حرکت عظیم ولایی است.</w:t>
      </w:r>
    </w:p>
    <w:p w14:paraId="4D545658" w14:textId="77777777" w:rsidR="001F53BD" w:rsidRPr="00937004" w:rsidRDefault="00A44343" w:rsidP="00E81779">
      <w:pPr>
        <w:pStyle w:val="af4"/>
        <w:spacing w:line="424" w:lineRule="exact"/>
        <w:rPr>
          <w:lang w:eastAsia="zh-CN"/>
        </w:rPr>
      </w:pPr>
      <w:r>
        <w:rPr>
          <w:rtl/>
          <w:lang w:eastAsia="zh-CN"/>
        </w:rPr>
        <w:t xml:space="preserve">2. </w:t>
      </w:r>
      <w:r w:rsidR="001F53BD" w:rsidRPr="00937004">
        <w:rPr>
          <w:rtl/>
          <w:lang w:eastAsia="zh-CN"/>
        </w:rPr>
        <w:t>اخوت مؤمنان و رابط</w:t>
      </w:r>
      <w:r w:rsidR="00285696">
        <w:rPr>
          <w:rtl/>
          <w:lang w:eastAsia="zh-CN"/>
        </w:rPr>
        <w:t>ۀ</w:t>
      </w:r>
      <w:r w:rsidR="001F53BD" w:rsidRPr="00937004">
        <w:rPr>
          <w:rtl/>
          <w:lang w:eastAsia="zh-CN"/>
        </w:rPr>
        <w:t xml:space="preserve"> ولایی عرضی؛ این اخوت در پیوند برادرانه، صل</w:t>
      </w:r>
      <w:r w:rsidR="00285696">
        <w:rPr>
          <w:rtl/>
          <w:lang w:eastAsia="zh-CN"/>
        </w:rPr>
        <w:t>ۀ</w:t>
      </w:r>
      <w:r w:rsidR="001F53BD" w:rsidRPr="00937004">
        <w:rPr>
          <w:rtl/>
          <w:lang w:eastAsia="zh-CN"/>
        </w:rPr>
        <w:t xml:space="preserve"> ارحام، شفقت ایمانی، امر به معروف و نهی از منکر، مواسات و مانند آن تجلّی دارد.</w:t>
      </w:r>
    </w:p>
    <w:p w14:paraId="37815166" w14:textId="77777777" w:rsidR="001F53BD" w:rsidRPr="00937004" w:rsidRDefault="00A44343" w:rsidP="00E81779">
      <w:pPr>
        <w:pStyle w:val="af4"/>
        <w:spacing w:line="424" w:lineRule="exact"/>
        <w:rPr>
          <w:lang w:eastAsia="zh-CN"/>
        </w:rPr>
      </w:pPr>
      <w:r>
        <w:rPr>
          <w:rtl/>
        </w:rPr>
        <w:t xml:space="preserve">3. </w:t>
      </w:r>
      <w:r w:rsidR="001F53BD">
        <w:rPr>
          <w:rtl/>
        </w:rPr>
        <w:t>شناخت دقیق دشمن و نقش</w:t>
      </w:r>
      <w:r w:rsidR="00285696">
        <w:rPr>
          <w:rtl/>
        </w:rPr>
        <w:t>ۀ</w:t>
      </w:r>
      <w:r w:rsidR="001F53BD">
        <w:rPr>
          <w:rtl/>
        </w:rPr>
        <w:t xml:space="preserve"> او و مراقبت از مداخل</w:t>
      </w:r>
      <w:r w:rsidR="00285696">
        <w:rPr>
          <w:rtl/>
        </w:rPr>
        <w:t>ۀ</w:t>
      </w:r>
      <w:r w:rsidR="001F53BD">
        <w:rPr>
          <w:rtl/>
        </w:rPr>
        <w:t xml:space="preserve"> دشمن و وابستگی به او.</w:t>
      </w:r>
    </w:p>
    <w:p w14:paraId="771C9150" w14:textId="77777777" w:rsidR="001F53BD" w:rsidRPr="00937004" w:rsidRDefault="00A44343" w:rsidP="00E81779">
      <w:pPr>
        <w:pStyle w:val="af4"/>
        <w:spacing w:line="424" w:lineRule="exact"/>
        <w:rPr>
          <w:lang w:eastAsia="zh-CN"/>
        </w:rPr>
      </w:pPr>
      <w:r>
        <w:rPr>
          <w:rtl/>
          <w:lang w:eastAsia="zh-CN"/>
        </w:rPr>
        <w:t xml:space="preserve">4. </w:t>
      </w:r>
      <w:r w:rsidR="001F53BD" w:rsidRPr="00937004">
        <w:rPr>
          <w:rtl/>
          <w:lang w:eastAsia="zh-CN"/>
        </w:rPr>
        <w:t>نگاه بین‌المللی و جهانی؛ جغرافیای طرح پروردگار به وسعت کل زمین است و حاکمیت توحید در سراسر عالم مقصود اصلی است.</w:t>
      </w:r>
    </w:p>
    <w:p w14:paraId="1DFFB369" w14:textId="77777777" w:rsidR="001F53BD" w:rsidRPr="00937004" w:rsidRDefault="00A44343" w:rsidP="00E81779">
      <w:pPr>
        <w:pStyle w:val="af4"/>
        <w:spacing w:line="424" w:lineRule="exact"/>
      </w:pPr>
      <w:r>
        <w:rPr>
          <w:rtl/>
        </w:rPr>
        <w:t xml:space="preserve">5. </w:t>
      </w:r>
      <w:r w:rsidR="001F53BD" w:rsidRPr="00937004">
        <w:rPr>
          <w:rtl/>
        </w:rPr>
        <w:t>نقش</w:t>
      </w:r>
      <w:r w:rsidR="00285696">
        <w:rPr>
          <w:rtl/>
        </w:rPr>
        <w:t>ۀ</w:t>
      </w:r>
      <w:r w:rsidR="001F53BD" w:rsidRPr="00937004">
        <w:rPr>
          <w:rtl/>
        </w:rPr>
        <w:t xml:space="preserve"> عمل راهبردی و تدبیر درازمدت تاریخی؛ زیرا با حرکت‌های نقطه‌ای و فعالیت‌های خلق‌الساع</w:t>
      </w:r>
      <w:r w:rsidR="00285696">
        <w:rPr>
          <w:rtl/>
        </w:rPr>
        <w:t>ۀ</w:t>
      </w:r>
      <w:r w:rsidR="001F53BD" w:rsidRPr="00937004">
        <w:rPr>
          <w:rtl/>
        </w:rPr>
        <w:t xml:space="preserve"> موردی این قل</w:t>
      </w:r>
      <w:r w:rsidR="00285696">
        <w:rPr>
          <w:rtl/>
        </w:rPr>
        <w:t>ۀ</w:t>
      </w:r>
      <w:r w:rsidR="001F53BD" w:rsidRPr="00937004">
        <w:rPr>
          <w:rtl/>
        </w:rPr>
        <w:t xml:space="preserve"> رفیع را نمی‌توان فتح کرد. این نقش</w:t>
      </w:r>
      <w:r w:rsidR="00285696">
        <w:rPr>
          <w:rtl/>
        </w:rPr>
        <w:t>ۀ</w:t>
      </w:r>
      <w:r w:rsidR="001F53BD" w:rsidRPr="00937004">
        <w:rPr>
          <w:rtl/>
        </w:rPr>
        <w:t xml:space="preserve"> عمل توسط امام، ابلاغ و اعمال می‌شود.</w:t>
      </w:r>
    </w:p>
    <w:p w14:paraId="759274AB" w14:textId="77777777" w:rsidR="001F53BD" w:rsidRPr="00937004" w:rsidRDefault="00A44343" w:rsidP="00E81779">
      <w:pPr>
        <w:pStyle w:val="af4"/>
        <w:spacing w:line="428" w:lineRule="exact"/>
        <w:rPr>
          <w:lang w:eastAsia="zh-CN"/>
        </w:rPr>
      </w:pPr>
      <w:r>
        <w:rPr>
          <w:rtl/>
          <w:lang w:eastAsia="zh-CN"/>
        </w:rPr>
        <w:t xml:space="preserve">6. </w:t>
      </w:r>
      <w:r w:rsidR="001F53BD" w:rsidRPr="00937004">
        <w:rPr>
          <w:rtl/>
          <w:lang w:eastAsia="zh-CN"/>
        </w:rPr>
        <w:t xml:space="preserve">کار گروهی و تشکیلاتی؛ با توجه به ابعاد این طرح عظیم، مشارکت </w:t>
      </w:r>
      <w:r w:rsidR="001F53BD" w:rsidRPr="00937004">
        <w:rPr>
          <w:rtl/>
          <w:lang w:eastAsia="zh-CN"/>
        </w:rPr>
        <w:lastRenderedPageBreak/>
        <w:t>امّت‌های متوالی در پیشبرد آن ضروری است؛ از این جهت آحاد مؤمنان باید دانش و مهارت فعالیت جمعی و حوصله و اخلاق کار تشکیلاتی را داشته باشند.</w:t>
      </w:r>
    </w:p>
    <w:p w14:paraId="0E92C6CD" w14:textId="77777777" w:rsidR="001F53BD" w:rsidRPr="00937004" w:rsidRDefault="00A44343" w:rsidP="00E81779">
      <w:pPr>
        <w:pStyle w:val="af4"/>
        <w:spacing w:line="428" w:lineRule="exact"/>
        <w:rPr>
          <w:lang w:eastAsia="zh-CN"/>
        </w:rPr>
      </w:pPr>
      <w:r>
        <w:rPr>
          <w:rtl/>
          <w:lang w:eastAsia="zh-CN"/>
        </w:rPr>
        <w:t xml:space="preserve">7. </w:t>
      </w:r>
      <w:r w:rsidR="001F53BD" w:rsidRPr="00937004">
        <w:rPr>
          <w:rtl/>
          <w:lang w:eastAsia="zh-CN"/>
        </w:rPr>
        <w:t>وحدت و انسجام؛ از آنجا که حرکت امّت، جمعی و کاروانی است حفظ همگرایی و یکپارچگی و پرهیز از تفرقه، نزاع و درگیری ضروری است.</w:t>
      </w:r>
    </w:p>
    <w:p w14:paraId="2FE1518F" w14:textId="77777777" w:rsidR="001F53BD" w:rsidRDefault="001F53BD" w:rsidP="00E81779">
      <w:pPr>
        <w:pStyle w:val="Heading1"/>
        <w:spacing w:line="428" w:lineRule="exact"/>
      </w:pPr>
      <w:bookmarkStart w:id="113" w:name="_Toc176070391"/>
      <w:bookmarkStart w:id="114" w:name="_Toc178925777"/>
      <w:r>
        <w:rPr>
          <w:rtl/>
        </w:rPr>
        <w:t>غیریت‌ها و تمایزات</w:t>
      </w:r>
      <w:bookmarkEnd w:id="113"/>
      <w:bookmarkEnd w:id="114"/>
    </w:p>
    <w:p w14:paraId="72029F6E" w14:textId="77777777" w:rsidR="001F53BD" w:rsidRPr="00262A4D" w:rsidRDefault="001F53BD" w:rsidP="00E81779">
      <w:pPr>
        <w:pStyle w:val="a7"/>
        <w:spacing w:line="428" w:lineRule="exact"/>
        <w:rPr>
          <w:rtl/>
        </w:rPr>
      </w:pPr>
      <w:r w:rsidRPr="00262A4D">
        <w:rPr>
          <w:rtl/>
          <w:lang w:eastAsia="zh-CN"/>
        </w:rPr>
        <w:t xml:space="preserve">گفته شد «ایمان»، «مجاهدت» و «ولایت» مهم‌ترین ارزش‌های انسانی و فضایل بنیادین اسلامی است که لازم است در جان انسان پدید آید؛ بنابراین </w:t>
      </w:r>
      <w:r w:rsidRPr="00262A4D">
        <w:rPr>
          <w:rtl/>
        </w:rPr>
        <w:t xml:space="preserve">از منظر تربیت اسلامی فقدان هر یک از اینها استاندارد ارزش را فرو می‌ریزد و انتظام </w:t>
      </w:r>
      <w:r w:rsidRPr="00262A4D">
        <w:rPr>
          <w:rtl/>
          <w:lang w:eastAsia="zh-CN"/>
        </w:rPr>
        <w:t xml:space="preserve">شخصیت انسانی </w:t>
      </w:r>
      <w:r w:rsidRPr="00262A4D">
        <w:rPr>
          <w:rtl/>
        </w:rPr>
        <w:t>او را از حدّ نصاب پایین‌تر می‌آورد. این سه فضیلت مهم را دو گونه می‌توان در نظر گرفت: فردی و اجتماعی.</w:t>
      </w:r>
    </w:p>
    <w:p w14:paraId="69AB3FE9" w14:textId="77777777" w:rsidR="00423670" w:rsidRDefault="001F53BD" w:rsidP="00E81779">
      <w:pPr>
        <w:spacing w:line="428" w:lineRule="exact"/>
        <w:rPr>
          <w:spacing w:val="-2"/>
          <w:rtl/>
        </w:rPr>
      </w:pPr>
      <w:r w:rsidRPr="00E81779">
        <w:rPr>
          <w:spacing w:val="-2"/>
          <w:rtl/>
        </w:rPr>
        <w:t>«ایمان فردی» تحقق آرمان توحید و حاکمیت الله در جان انسان‌هاست و «ایمان اجتماعی» حاکمیت توحید در جوامع انسانی و نظامات اجتماعی. «مجاهدت فردی» نیز مجاهدت با هوای نفس و طاغوت درون است و «مجاهدت اجتماعی» مبارزه با طاغوت‌های بیرونی و تلاش برای استقرار توحید و ایمان در ساختارهای اجتماعی. «ولایت فردی» هم به معنای اتصال قلبی مؤمنان با ولیّ خدا و تبعیت از او در احکام فردی است، در مقابل «ولایت اجتماعی» که به معنای پیوند یک‌پارچ</w:t>
      </w:r>
      <w:r w:rsidR="00285696" w:rsidRPr="00E81779">
        <w:rPr>
          <w:spacing w:val="-2"/>
          <w:rtl/>
        </w:rPr>
        <w:t>ۀ</w:t>
      </w:r>
      <w:r w:rsidRPr="00E81779">
        <w:rPr>
          <w:spacing w:val="-2"/>
          <w:rtl/>
        </w:rPr>
        <w:t xml:space="preserve"> مؤمنان با ولیّ خداست در پیشبرد مقاصد الهی.</w:t>
      </w:r>
    </w:p>
    <w:tbl>
      <w:tblPr>
        <w:bidiVisual/>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2076"/>
        <w:gridCol w:w="2146"/>
      </w:tblGrid>
      <w:tr w:rsidR="001F53BD" w14:paraId="7B617FF4" w14:textId="77777777" w:rsidTr="00FA5983">
        <w:trPr>
          <w:trHeight w:val="441"/>
        </w:trPr>
        <w:tc>
          <w:tcPr>
            <w:tcW w:w="1448" w:type="dxa"/>
            <w:shd w:val="clear" w:color="auto" w:fill="D9D9D9" w:themeFill="background1" w:themeFillShade="D9"/>
            <w:vAlign w:val="center"/>
            <w:hideMark/>
          </w:tcPr>
          <w:p w14:paraId="69BFBEB6" w14:textId="77777777" w:rsidR="001F53BD" w:rsidRDefault="001F53BD" w:rsidP="00FA5983">
            <w:pPr>
              <w:pStyle w:val="afd"/>
            </w:pPr>
            <w:r>
              <w:rPr>
                <w:rtl/>
              </w:rPr>
              <w:t>ارزش‌ها</w:t>
            </w:r>
          </w:p>
        </w:tc>
        <w:tc>
          <w:tcPr>
            <w:tcW w:w="2076" w:type="dxa"/>
            <w:shd w:val="clear" w:color="auto" w:fill="D9D9D9" w:themeFill="background1" w:themeFillShade="D9"/>
            <w:vAlign w:val="center"/>
            <w:hideMark/>
          </w:tcPr>
          <w:p w14:paraId="7C0429A0" w14:textId="77777777" w:rsidR="001F53BD" w:rsidRDefault="001F53BD" w:rsidP="00FA5983">
            <w:pPr>
              <w:pStyle w:val="afd"/>
            </w:pPr>
            <w:r>
              <w:rPr>
                <w:rtl/>
              </w:rPr>
              <w:t>فردی</w:t>
            </w:r>
          </w:p>
        </w:tc>
        <w:tc>
          <w:tcPr>
            <w:tcW w:w="2146" w:type="dxa"/>
            <w:shd w:val="clear" w:color="auto" w:fill="D9D9D9" w:themeFill="background1" w:themeFillShade="D9"/>
            <w:vAlign w:val="center"/>
            <w:hideMark/>
          </w:tcPr>
          <w:p w14:paraId="46BDD357" w14:textId="77777777" w:rsidR="001F53BD" w:rsidRDefault="001F53BD" w:rsidP="00FA5983">
            <w:pPr>
              <w:pStyle w:val="afd"/>
            </w:pPr>
            <w:r>
              <w:rPr>
                <w:rtl/>
              </w:rPr>
              <w:t>اجتماعی</w:t>
            </w:r>
          </w:p>
        </w:tc>
      </w:tr>
      <w:tr w:rsidR="001F53BD" w14:paraId="58859A46" w14:textId="77777777" w:rsidTr="00FA5983">
        <w:trPr>
          <w:trHeight w:val="882"/>
        </w:trPr>
        <w:tc>
          <w:tcPr>
            <w:tcW w:w="1448" w:type="dxa"/>
            <w:vAlign w:val="center"/>
            <w:hideMark/>
          </w:tcPr>
          <w:p w14:paraId="66769B31" w14:textId="77777777" w:rsidR="001F53BD" w:rsidRPr="00FA5983" w:rsidRDefault="001F53BD" w:rsidP="00FA5983">
            <w:pPr>
              <w:pStyle w:val="afc"/>
              <w:jc w:val="center"/>
              <w:rPr>
                <w:b/>
                <w:bCs/>
                <w:sz w:val="20"/>
                <w:szCs w:val="20"/>
                <w:rtl/>
              </w:rPr>
            </w:pPr>
            <w:r w:rsidRPr="00FA5983">
              <w:rPr>
                <w:b/>
                <w:bCs/>
                <w:sz w:val="20"/>
                <w:szCs w:val="20"/>
                <w:rtl/>
              </w:rPr>
              <w:t>ایمان و آرمان توحید</w:t>
            </w:r>
          </w:p>
        </w:tc>
        <w:tc>
          <w:tcPr>
            <w:tcW w:w="2076" w:type="dxa"/>
            <w:vAlign w:val="center"/>
            <w:hideMark/>
          </w:tcPr>
          <w:p w14:paraId="6F2C81D6" w14:textId="77777777" w:rsidR="001F53BD" w:rsidRDefault="001F53BD" w:rsidP="00FA5983">
            <w:pPr>
              <w:pStyle w:val="afc"/>
              <w:rPr>
                <w:rtl/>
              </w:rPr>
            </w:pPr>
            <w:r>
              <w:rPr>
                <w:rtl/>
              </w:rPr>
              <w:t>حاکمیت توحید در جان انسان</w:t>
            </w:r>
          </w:p>
          <w:p w14:paraId="197DE32F" w14:textId="77777777" w:rsidR="001F53BD" w:rsidRDefault="001F53BD" w:rsidP="00FA5983">
            <w:pPr>
              <w:pStyle w:val="afc"/>
            </w:pPr>
            <w:r>
              <w:rPr>
                <w:rtl/>
              </w:rPr>
              <w:t>معنویت فردی</w:t>
            </w:r>
          </w:p>
        </w:tc>
        <w:tc>
          <w:tcPr>
            <w:tcW w:w="2146" w:type="dxa"/>
            <w:vAlign w:val="center"/>
            <w:hideMark/>
          </w:tcPr>
          <w:p w14:paraId="0D81400B" w14:textId="77777777" w:rsidR="001F53BD" w:rsidRDefault="001F53BD" w:rsidP="00FA5983">
            <w:pPr>
              <w:pStyle w:val="afc"/>
              <w:rPr>
                <w:rtl/>
              </w:rPr>
            </w:pPr>
            <w:r>
              <w:rPr>
                <w:rtl/>
              </w:rPr>
              <w:t>حاکمیت توحید در جوامع انسانی</w:t>
            </w:r>
          </w:p>
          <w:p w14:paraId="3282A1CA" w14:textId="77777777" w:rsidR="001F53BD" w:rsidRDefault="001F53BD" w:rsidP="00FA5983">
            <w:pPr>
              <w:pStyle w:val="afc"/>
            </w:pPr>
            <w:r>
              <w:rPr>
                <w:rtl/>
              </w:rPr>
              <w:t>معنویت عالم‌گیر</w:t>
            </w:r>
          </w:p>
        </w:tc>
      </w:tr>
      <w:tr w:rsidR="001F53BD" w14:paraId="768DE8C9" w14:textId="77777777" w:rsidTr="00FA5983">
        <w:trPr>
          <w:trHeight w:val="449"/>
        </w:trPr>
        <w:tc>
          <w:tcPr>
            <w:tcW w:w="1448" w:type="dxa"/>
            <w:vAlign w:val="center"/>
            <w:hideMark/>
          </w:tcPr>
          <w:p w14:paraId="187C4BBE" w14:textId="77777777" w:rsidR="001F53BD" w:rsidRPr="00FA5983" w:rsidRDefault="001F53BD" w:rsidP="00FA5983">
            <w:pPr>
              <w:pStyle w:val="afc"/>
              <w:jc w:val="center"/>
              <w:rPr>
                <w:b/>
                <w:bCs/>
                <w:sz w:val="20"/>
                <w:szCs w:val="20"/>
              </w:rPr>
            </w:pPr>
            <w:r w:rsidRPr="00FA5983">
              <w:rPr>
                <w:b/>
                <w:bCs/>
                <w:sz w:val="20"/>
                <w:szCs w:val="20"/>
                <w:rtl/>
              </w:rPr>
              <w:lastRenderedPageBreak/>
              <w:t>مجاهدت و عمل</w:t>
            </w:r>
          </w:p>
        </w:tc>
        <w:tc>
          <w:tcPr>
            <w:tcW w:w="2076" w:type="dxa"/>
            <w:vAlign w:val="center"/>
            <w:hideMark/>
          </w:tcPr>
          <w:p w14:paraId="73728978" w14:textId="77777777" w:rsidR="001F53BD" w:rsidRDefault="001F53BD" w:rsidP="00FA5983">
            <w:pPr>
              <w:pStyle w:val="afc"/>
            </w:pPr>
            <w:r>
              <w:rPr>
                <w:rtl/>
              </w:rPr>
              <w:t>جهاد با نفس</w:t>
            </w:r>
          </w:p>
        </w:tc>
        <w:tc>
          <w:tcPr>
            <w:tcW w:w="2146" w:type="dxa"/>
            <w:vAlign w:val="center"/>
            <w:hideMark/>
          </w:tcPr>
          <w:p w14:paraId="0C10AB72" w14:textId="77777777" w:rsidR="001F53BD" w:rsidRDefault="001F53BD" w:rsidP="00FA5983">
            <w:pPr>
              <w:pStyle w:val="afc"/>
            </w:pPr>
            <w:r>
              <w:rPr>
                <w:rtl/>
              </w:rPr>
              <w:t>جهاد اجتماعی</w:t>
            </w:r>
          </w:p>
        </w:tc>
      </w:tr>
      <w:tr w:rsidR="001F53BD" w14:paraId="7D12480B" w14:textId="77777777" w:rsidTr="00FA5983">
        <w:trPr>
          <w:trHeight w:val="882"/>
        </w:trPr>
        <w:tc>
          <w:tcPr>
            <w:tcW w:w="1448" w:type="dxa"/>
            <w:vAlign w:val="center"/>
            <w:hideMark/>
          </w:tcPr>
          <w:p w14:paraId="3D2865F3" w14:textId="77777777" w:rsidR="001F53BD" w:rsidRPr="00FA5983" w:rsidRDefault="001F53BD" w:rsidP="00FA5983">
            <w:pPr>
              <w:pStyle w:val="afc"/>
              <w:jc w:val="center"/>
              <w:rPr>
                <w:b/>
                <w:bCs/>
                <w:sz w:val="20"/>
                <w:szCs w:val="20"/>
              </w:rPr>
            </w:pPr>
            <w:r w:rsidRPr="00FA5983">
              <w:rPr>
                <w:b/>
                <w:bCs/>
                <w:sz w:val="20"/>
                <w:szCs w:val="20"/>
                <w:rtl/>
              </w:rPr>
              <w:t>ولایت</w:t>
            </w:r>
          </w:p>
        </w:tc>
        <w:tc>
          <w:tcPr>
            <w:tcW w:w="2076" w:type="dxa"/>
            <w:vAlign w:val="center"/>
            <w:hideMark/>
          </w:tcPr>
          <w:p w14:paraId="51DBE9BA" w14:textId="77777777" w:rsidR="001F53BD" w:rsidRDefault="001F53BD" w:rsidP="00FA5983">
            <w:pPr>
              <w:pStyle w:val="afc"/>
            </w:pPr>
            <w:r>
              <w:rPr>
                <w:rtl/>
              </w:rPr>
              <w:t>محبت و اطاعت از ولیّ در تکالیف فردی</w:t>
            </w:r>
          </w:p>
        </w:tc>
        <w:tc>
          <w:tcPr>
            <w:tcW w:w="2146" w:type="dxa"/>
            <w:vAlign w:val="center"/>
            <w:hideMark/>
          </w:tcPr>
          <w:p w14:paraId="7CA26539" w14:textId="77777777" w:rsidR="001F53BD" w:rsidRDefault="001F53BD" w:rsidP="00FA5983">
            <w:pPr>
              <w:pStyle w:val="afc"/>
            </w:pPr>
            <w:r>
              <w:rPr>
                <w:rtl/>
              </w:rPr>
              <w:t>اطاعت و نصرت ولیّ در آرمان‌های اجتماعی</w:t>
            </w:r>
          </w:p>
        </w:tc>
      </w:tr>
      <w:tr w:rsidR="001F53BD" w14:paraId="7F4CFACA" w14:textId="77777777" w:rsidTr="00FA5983">
        <w:trPr>
          <w:trHeight w:val="441"/>
        </w:trPr>
        <w:tc>
          <w:tcPr>
            <w:tcW w:w="1448" w:type="dxa"/>
            <w:vMerge w:val="restart"/>
            <w:vAlign w:val="center"/>
          </w:tcPr>
          <w:p w14:paraId="4162D671" w14:textId="77777777" w:rsidR="001F53BD" w:rsidRDefault="001F53BD" w:rsidP="00FA5983">
            <w:pPr>
              <w:pStyle w:val="afc"/>
              <w:jc w:val="center"/>
              <w:rPr>
                <w:sz w:val="40"/>
                <w:szCs w:val="40"/>
              </w:rPr>
            </w:pPr>
          </w:p>
        </w:tc>
        <w:tc>
          <w:tcPr>
            <w:tcW w:w="2076" w:type="dxa"/>
            <w:vAlign w:val="center"/>
            <w:hideMark/>
          </w:tcPr>
          <w:p w14:paraId="07C97E0D" w14:textId="77777777" w:rsidR="001F53BD" w:rsidRDefault="001F53BD" w:rsidP="00FA5983">
            <w:pPr>
              <w:pStyle w:val="afc"/>
            </w:pPr>
            <w:r>
              <w:rPr>
                <w:rtl/>
              </w:rPr>
              <w:t>اعتصام فردی به حبل الله</w:t>
            </w:r>
          </w:p>
        </w:tc>
        <w:tc>
          <w:tcPr>
            <w:tcW w:w="2146" w:type="dxa"/>
            <w:vAlign w:val="center"/>
            <w:hideMark/>
          </w:tcPr>
          <w:p w14:paraId="57F579C2" w14:textId="77777777" w:rsidR="001F53BD" w:rsidRDefault="001F53BD" w:rsidP="00FA5983">
            <w:pPr>
              <w:pStyle w:val="afc"/>
            </w:pPr>
            <w:r>
              <w:rPr>
                <w:rtl/>
              </w:rPr>
              <w:t>اعتصام جمعی به حبل الله</w:t>
            </w:r>
          </w:p>
        </w:tc>
      </w:tr>
      <w:tr w:rsidR="001F53BD" w14:paraId="118AB612" w14:textId="77777777" w:rsidTr="00FA5983">
        <w:trPr>
          <w:trHeight w:val="449"/>
        </w:trPr>
        <w:tc>
          <w:tcPr>
            <w:tcW w:w="1448" w:type="dxa"/>
            <w:vMerge/>
            <w:hideMark/>
          </w:tcPr>
          <w:p w14:paraId="473E0620" w14:textId="77777777" w:rsidR="001F53BD" w:rsidRDefault="001F53BD" w:rsidP="00FA5983">
            <w:pPr>
              <w:pStyle w:val="afc"/>
              <w:rPr>
                <w:sz w:val="40"/>
                <w:szCs w:val="40"/>
              </w:rPr>
            </w:pPr>
          </w:p>
        </w:tc>
        <w:tc>
          <w:tcPr>
            <w:tcW w:w="2076" w:type="dxa"/>
            <w:vAlign w:val="center"/>
            <w:hideMark/>
          </w:tcPr>
          <w:p w14:paraId="317DE573" w14:textId="77777777" w:rsidR="001F53BD" w:rsidRDefault="001F53BD" w:rsidP="00FA5983">
            <w:pPr>
              <w:pStyle w:val="afc"/>
            </w:pPr>
            <w:r>
              <w:rPr>
                <w:rtl/>
              </w:rPr>
              <w:t>عبودیت فردی، خودسازی</w:t>
            </w:r>
          </w:p>
        </w:tc>
        <w:tc>
          <w:tcPr>
            <w:tcW w:w="2146" w:type="dxa"/>
            <w:vAlign w:val="center"/>
            <w:hideMark/>
          </w:tcPr>
          <w:p w14:paraId="45D82EDD" w14:textId="77777777" w:rsidR="001F53BD" w:rsidRDefault="001F53BD" w:rsidP="00FA5983">
            <w:pPr>
              <w:pStyle w:val="afc"/>
            </w:pPr>
            <w:r>
              <w:rPr>
                <w:rtl/>
              </w:rPr>
              <w:t>عبودیت جمعی، جامعه‌سازی</w:t>
            </w:r>
          </w:p>
        </w:tc>
      </w:tr>
    </w:tbl>
    <w:p w14:paraId="11778597" w14:textId="77777777" w:rsidR="001F53BD" w:rsidRDefault="001F53BD" w:rsidP="00E81779">
      <w:pPr>
        <w:spacing w:line="260" w:lineRule="exact"/>
        <w:rPr>
          <w:rtl/>
        </w:rPr>
      </w:pPr>
    </w:p>
    <w:p w14:paraId="314CBC69" w14:textId="77777777" w:rsidR="001F53BD" w:rsidRDefault="001F53BD" w:rsidP="001F53BD">
      <w:pPr>
        <w:rPr>
          <w:rtl/>
        </w:rPr>
      </w:pPr>
      <w:r w:rsidRPr="00262A4D">
        <w:rPr>
          <w:rtl/>
        </w:rPr>
        <w:t>با نظر به ارزش ایمان و تجلی آن در عبودیت فردی و عبودیت اجتماعی مجموعا چند احتمال در شخصیت یک انسان می‌توان فرض کرد:</w:t>
      </w:r>
    </w:p>
    <w:p w14:paraId="67E4D7B7" w14:textId="77777777" w:rsidR="00E81779" w:rsidRPr="00262A4D" w:rsidRDefault="00E81779" w:rsidP="00E81779">
      <w:pPr>
        <w:spacing w:line="260" w:lineRule="exact"/>
        <w:rPr>
          <w:rtl/>
        </w:rPr>
      </w:pPr>
    </w:p>
    <w:tbl>
      <w:tblPr>
        <w:tblStyle w:val="TableGrid"/>
        <w:bidiVisual/>
        <w:tblW w:w="0" w:type="auto"/>
        <w:jc w:val="center"/>
        <w:tblLook w:val="04A0" w:firstRow="1" w:lastRow="0" w:firstColumn="1" w:lastColumn="0" w:noHBand="0" w:noVBand="1"/>
      </w:tblPr>
      <w:tblGrid>
        <w:gridCol w:w="307"/>
        <w:gridCol w:w="1154"/>
        <w:gridCol w:w="903"/>
        <w:gridCol w:w="1036"/>
        <w:gridCol w:w="1977"/>
      </w:tblGrid>
      <w:tr w:rsidR="001F53BD" w14:paraId="22A0C470" w14:textId="77777777" w:rsidTr="00FA5983">
        <w:trPr>
          <w:trHeight w:val="395"/>
          <w:jc w:val="center"/>
        </w:trPr>
        <w:tc>
          <w:tcPr>
            <w:tcW w:w="250" w:type="dxa"/>
            <w:tcBorders>
              <w:top w:val="nil"/>
              <w:left w:val="nil"/>
              <w:bottom w:val="single" w:sz="4" w:space="0" w:color="auto"/>
              <w:right w:val="single" w:sz="4" w:space="0" w:color="auto"/>
            </w:tcBorders>
          </w:tcPr>
          <w:p w14:paraId="513483F0" w14:textId="77777777" w:rsidR="001F53BD" w:rsidRDefault="001F53BD" w:rsidP="00FA5983">
            <w:pPr>
              <w:pStyle w:val="afc"/>
              <w:rPr>
                <w:lang w:eastAsia="ko-KR"/>
              </w:rPr>
            </w:pPr>
          </w:p>
        </w:tc>
        <w:tc>
          <w:tcPr>
            <w:tcW w:w="11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B65CB6" w14:textId="77777777" w:rsidR="001F53BD" w:rsidRPr="00262A4D" w:rsidRDefault="001F53BD" w:rsidP="00FA5983">
            <w:pPr>
              <w:pStyle w:val="afd"/>
              <w:rPr>
                <w:lang w:eastAsia="ko-KR"/>
              </w:rPr>
            </w:pPr>
            <w:r w:rsidRPr="00262A4D">
              <w:rPr>
                <w:rtl/>
                <w:lang w:eastAsia="ko-KR"/>
              </w:rPr>
              <w:t>ایمان و توحید</w:t>
            </w:r>
          </w:p>
        </w:tc>
        <w:tc>
          <w:tcPr>
            <w:tcW w:w="9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0F99BD" w14:textId="77777777" w:rsidR="001F53BD" w:rsidRPr="00262A4D" w:rsidRDefault="001F53BD" w:rsidP="00FA5983">
            <w:pPr>
              <w:pStyle w:val="afd"/>
              <w:rPr>
                <w:lang w:eastAsia="ko-KR"/>
              </w:rPr>
            </w:pPr>
            <w:r w:rsidRPr="00262A4D">
              <w:rPr>
                <w:rtl/>
                <w:lang w:eastAsia="ko-KR"/>
              </w:rPr>
              <w:t>خودسازی</w:t>
            </w:r>
          </w:p>
        </w:tc>
        <w:tc>
          <w:tcPr>
            <w:tcW w:w="103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89EFE1" w14:textId="77777777" w:rsidR="001F53BD" w:rsidRPr="00262A4D" w:rsidRDefault="001F53BD" w:rsidP="00FA5983">
            <w:pPr>
              <w:pStyle w:val="afd"/>
              <w:rPr>
                <w:lang w:eastAsia="ko-KR"/>
              </w:rPr>
            </w:pPr>
            <w:r w:rsidRPr="00262A4D">
              <w:rPr>
                <w:rtl/>
                <w:lang w:eastAsia="ko-KR"/>
              </w:rPr>
              <w:t>جامعه‌سازی</w:t>
            </w:r>
          </w:p>
        </w:tc>
        <w:tc>
          <w:tcPr>
            <w:tcW w:w="19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C46D44" w14:textId="77777777" w:rsidR="001F53BD" w:rsidRPr="00262A4D" w:rsidRDefault="001F53BD" w:rsidP="00FA5983">
            <w:pPr>
              <w:pStyle w:val="afd"/>
              <w:rPr>
                <w:lang w:eastAsia="ko-KR"/>
              </w:rPr>
            </w:pPr>
            <w:r w:rsidRPr="00262A4D">
              <w:rPr>
                <w:rtl/>
                <w:lang w:eastAsia="ko-KR"/>
              </w:rPr>
              <w:t>وضعیت</w:t>
            </w:r>
          </w:p>
        </w:tc>
      </w:tr>
      <w:tr w:rsidR="001F53BD" w14:paraId="5D436454"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0C9CC48C" w14:textId="77777777" w:rsidR="001F53BD" w:rsidRPr="00937004" w:rsidRDefault="00A44343" w:rsidP="00FA5983">
            <w:pPr>
              <w:pStyle w:val="afc"/>
              <w:rPr>
                <w:lang w:eastAsia="ko-KR"/>
              </w:rPr>
            </w:pPr>
            <w:r>
              <w:rPr>
                <w:rtl/>
                <w:lang w:eastAsia="ko-KR"/>
              </w:rPr>
              <w:t>1</w:t>
            </w:r>
          </w:p>
        </w:tc>
        <w:tc>
          <w:tcPr>
            <w:tcW w:w="1154" w:type="dxa"/>
            <w:tcBorders>
              <w:top w:val="single" w:sz="4" w:space="0" w:color="auto"/>
              <w:left w:val="single" w:sz="4" w:space="0" w:color="auto"/>
              <w:bottom w:val="single" w:sz="4" w:space="0" w:color="auto"/>
              <w:right w:val="single" w:sz="4" w:space="0" w:color="auto"/>
            </w:tcBorders>
            <w:vAlign w:val="center"/>
            <w:hideMark/>
          </w:tcPr>
          <w:p w14:paraId="752CE9C0" w14:textId="77777777" w:rsidR="001F53BD" w:rsidRPr="00262A4D" w:rsidRDefault="001F53BD" w:rsidP="00FA5983">
            <w:pPr>
              <w:pStyle w:val="afc"/>
              <w:jc w:val="center"/>
              <w:rPr>
                <w:bCs/>
                <w:vertAlign w:val="subscript"/>
                <w:lang w:eastAsia="ko-KR"/>
              </w:rPr>
            </w:pPr>
            <w:r w:rsidRPr="00262A4D">
              <w:rPr>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5710621C" w14:textId="77777777" w:rsidR="001F53BD" w:rsidRPr="00262A4D" w:rsidRDefault="001F53BD" w:rsidP="00FA5983">
            <w:pPr>
              <w:pStyle w:val="afc"/>
              <w:jc w:val="center"/>
              <w:rPr>
                <w:bCs/>
                <w:lang w:eastAsia="ko-KR"/>
              </w:rPr>
            </w:pPr>
            <w:r w:rsidRPr="00262A4D">
              <w:rPr>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2A90B3A6" w14:textId="77777777" w:rsidR="001F53BD" w:rsidRPr="00262A4D" w:rsidRDefault="001F53BD" w:rsidP="00FA5983">
            <w:pPr>
              <w:pStyle w:val="afc"/>
              <w:jc w:val="center"/>
              <w:rPr>
                <w:bCs/>
                <w:lang w:eastAsia="ko-KR"/>
              </w:rPr>
            </w:pPr>
            <w:r w:rsidRPr="00262A4D">
              <w:rPr>
                <w:rtl/>
                <w:lang w:eastAsia="ko-KR"/>
              </w:rPr>
              <w:t>+</w:t>
            </w:r>
          </w:p>
        </w:tc>
        <w:tc>
          <w:tcPr>
            <w:tcW w:w="1977" w:type="dxa"/>
            <w:tcBorders>
              <w:top w:val="single" w:sz="4" w:space="0" w:color="auto"/>
              <w:left w:val="single" w:sz="4" w:space="0" w:color="auto"/>
              <w:bottom w:val="single" w:sz="4" w:space="0" w:color="auto"/>
              <w:right w:val="single" w:sz="4" w:space="0" w:color="auto"/>
            </w:tcBorders>
            <w:vAlign w:val="center"/>
            <w:hideMark/>
          </w:tcPr>
          <w:p w14:paraId="0C48BB3A" w14:textId="77777777" w:rsidR="001F53BD" w:rsidRPr="00262A4D" w:rsidRDefault="001F53BD" w:rsidP="00FA5983">
            <w:pPr>
              <w:pStyle w:val="afc"/>
              <w:rPr>
                <w:bCs/>
                <w:lang w:eastAsia="ko-KR"/>
              </w:rPr>
            </w:pPr>
            <w:r w:rsidRPr="00262A4D">
              <w:rPr>
                <w:rtl/>
                <w:lang w:eastAsia="ko-KR"/>
              </w:rPr>
              <w:t>الگو، تراز</w:t>
            </w:r>
          </w:p>
        </w:tc>
      </w:tr>
      <w:tr w:rsidR="001F53BD" w14:paraId="287863CC" w14:textId="77777777" w:rsidTr="00FA5983">
        <w:trPr>
          <w:trHeight w:val="283"/>
          <w:jc w:val="center"/>
        </w:trPr>
        <w:tc>
          <w:tcPr>
            <w:tcW w:w="250" w:type="dxa"/>
            <w:tcBorders>
              <w:top w:val="single" w:sz="4" w:space="0" w:color="auto"/>
              <w:left w:val="single" w:sz="4" w:space="0" w:color="auto"/>
              <w:bottom w:val="single" w:sz="4" w:space="0" w:color="auto"/>
              <w:right w:val="single" w:sz="4" w:space="0" w:color="auto"/>
            </w:tcBorders>
          </w:tcPr>
          <w:p w14:paraId="7D6CD68F" w14:textId="77777777" w:rsidR="001F53BD" w:rsidRPr="00937004" w:rsidRDefault="00A44343" w:rsidP="00FA5983">
            <w:pPr>
              <w:pStyle w:val="afc"/>
              <w:rPr>
                <w:lang w:eastAsia="ko-KR"/>
              </w:rPr>
            </w:pPr>
            <w:r>
              <w:rPr>
                <w:rtl/>
                <w:lang w:eastAsia="ko-KR"/>
              </w:rPr>
              <w:t>2</w:t>
            </w:r>
          </w:p>
        </w:tc>
        <w:tc>
          <w:tcPr>
            <w:tcW w:w="1154" w:type="dxa"/>
            <w:tcBorders>
              <w:top w:val="single" w:sz="4" w:space="0" w:color="auto"/>
              <w:left w:val="single" w:sz="4" w:space="0" w:color="auto"/>
              <w:bottom w:val="single" w:sz="4" w:space="0" w:color="auto"/>
              <w:right w:val="single" w:sz="4" w:space="0" w:color="auto"/>
            </w:tcBorders>
            <w:vAlign w:val="center"/>
            <w:hideMark/>
          </w:tcPr>
          <w:p w14:paraId="5370294E" w14:textId="77777777" w:rsidR="001F53BD" w:rsidRPr="00262A4D" w:rsidRDefault="001F53BD" w:rsidP="00FA5983">
            <w:pPr>
              <w:pStyle w:val="afc"/>
              <w:jc w:val="center"/>
              <w:rPr>
                <w:bCs/>
                <w:lang w:eastAsia="ko-KR"/>
              </w:rPr>
            </w:pPr>
            <w:r w:rsidRPr="00262A4D">
              <w:rPr>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10ED6AD5" w14:textId="77777777" w:rsidR="001F53BD" w:rsidRPr="00262A4D" w:rsidRDefault="001F53BD" w:rsidP="00FA5983">
            <w:pPr>
              <w:pStyle w:val="afc"/>
              <w:jc w:val="center"/>
              <w:rPr>
                <w:bCs/>
                <w:lang w:eastAsia="ko-KR"/>
              </w:rPr>
            </w:pPr>
            <w:r w:rsidRPr="00262A4D">
              <w:rPr>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7F282A84"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977" w:type="dxa"/>
            <w:tcBorders>
              <w:top w:val="single" w:sz="4" w:space="0" w:color="auto"/>
              <w:left w:val="single" w:sz="4" w:space="0" w:color="auto"/>
              <w:bottom w:val="single" w:sz="4" w:space="0" w:color="auto"/>
              <w:right w:val="single" w:sz="4" w:space="0" w:color="auto"/>
            </w:tcBorders>
            <w:vAlign w:val="center"/>
            <w:hideMark/>
          </w:tcPr>
          <w:p w14:paraId="42F4128C" w14:textId="77777777" w:rsidR="001F53BD" w:rsidRPr="00262A4D" w:rsidRDefault="001F53BD" w:rsidP="00FA5983">
            <w:pPr>
              <w:pStyle w:val="afc"/>
              <w:rPr>
                <w:bCs/>
                <w:lang w:eastAsia="ko-KR"/>
              </w:rPr>
            </w:pPr>
            <w:r w:rsidRPr="00262A4D">
              <w:rPr>
                <w:rtl/>
                <w:lang w:eastAsia="ko-KR"/>
              </w:rPr>
              <w:t>ناقص</w:t>
            </w:r>
          </w:p>
        </w:tc>
      </w:tr>
      <w:tr w:rsidR="001F53BD" w14:paraId="750AA219"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2D9941E8" w14:textId="77777777" w:rsidR="001F53BD" w:rsidRPr="00937004" w:rsidRDefault="00A44343" w:rsidP="00FA5983">
            <w:pPr>
              <w:pStyle w:val="afc"/>
              <w:rPr>
                <w:lang w:eastAsia="ko-KR"/>
              </w:rPr>
            </w:pPr>
            <w:r>
              <w:rPr>
                <w:rtl/>
                <w:lang w:eastAsia="ko-KR"/>
              </w:rPr>
              <w:t>3</w:t>
            </w:r>
          </w:p>
        </w:tc>
        <w:tc>
          <w:tcPr>
            <w:tcW w:w="1154" w:type="dxa"/>
            <w:tcBorders>
              <w:top w:val="single" w:sz="4" w:space="0" w:color="auto"/>
              <w:left w:val="single" w:sz="4" w:space="0" w:color="auto"/>
              <w:bottom w:val="single" w:sz="4" w:space="0" w:color="auto"/>
              <w:right w:val="single" w:sz="4" w:space="0" w:color="auto"/>
            </w:tcBorders>
            <w:vAlign w:val="center"/>
            <w:hideMark/>
          </w:tcPr>
          <w:p w14:paraId="6B822EFB" w14:textId="77777777" w:rsidR="001F53BD" w:rsidRPr="00262A4D" w:rsidRDefault="001F53BD" w:rsidP="00FA5983">
            <w:pPr>
              <w:pStyle w:val="afc"/>
              <w:jc w:val="center"/>
              <w:rPr>
                <w:bCs/>
                <w:lang w:eastAsia="ko-KR"/>
              </w:rPr>
            </w:pPr>
            <w:r w:rsidRPr="00262A4D">
              <w:rPr>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7C513AE2"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534CD8ED" w14:textId="77777777" w:rsidR="001F53BD" w:rsidRPr="00262A4D" w:rsidRDefault="001F53BD" w:rsidP="00FA5983">
            <w:pPr>
              <w:pStyle w:val="afc"/>
              <w:jc w:val="center"/>
              <w:rPr>
                <w:bCs/>
                <w:lang w:eastAsia="ko-KR"/>
              </w:rPr>
            </w:pPr>
            <w:r w:rsidRPr="00262A4D">
              <w:rPr>
                <w:rtl/>
                <w:lang w:eastAsia="ko-KR"/>
              </w:rPr>
              <w:t>+</w:t>
            </w:r>
          </w:p>
        </w:tc>
        <w:tc>
          <w:tcPr>
            <w:tcW w:w="1977" w:type="dxa"/>
            <w:tcBorders>
              <w:top w:val="single" w:sz="4" w:space="0" w:color="auto"/>
              <w:left w:val="single" w:sz="4" w:space="0" w:color="auto"/>
              <w:bottom w:val="single" w:sz="4" w:space="0" w:color="auto"/>
              <w:right w:val="single" w:sz="4" w:space="0" w:color="auto"/>
            </w:tcBorders>
            <w:vAlign w:val="center"/>
            <w:hideMark/>
          </w:tcPr>
          <w:p w14:paraId="462ADA6F" w14:textId="77777777" w:rsidR="001F53BD" w:rsidRPr="00262A4D" w:rsidRDefault="001F53BD" w:rsidP="00FA5983">
            <w:pPr>
              <w:pStyle w:val="afc"/>
              <w:rPr>
                <w:bCs/>
                <w:lang w:eastAsia="ko-KR"/>
              </w:rPr>
            </w:pPr>
            <w:r w:rsidRPr="00262A4D">
              <w:rPr>
                <w:rtl/>
                <w:lang w:eastAsia="ko-KR"/>
              </w:rPr>
              <w:t>ناقص و ناپایدار</w:t>
            </w:r>
          </w:p>
        </w:tc>
      </w:tr>
      <w:tr w:rsidR="001F53BD" w14:paraId="59C628D9"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33F987C1" w14:textId="77777777" w:rsidR="001F53BD" w:rsidRPr="00937004" w:rsidRDefault="00A44343" w:rsidP="00FA5983">
            <w:pPr>
              <w:pStyle w:val="afc"/>
              <w:rPr>
                <w:lang w:eastAsia="ko-KR"/>
              </w:rPr>
            </w:pPr>
            <w:r>
              <w:rPr>
                <w:rtl/>
                <w:lang w:eastAsia="ko-KR"/>
              </w:rPr>
              <w:t>4</w:t>
            </w:r>
          </w:p>
        </w:tc>
        <w:tc>
          <w:tcPr>
            <w:tcW w:w="1154" w:type="dxa"/>
            <w:tcBorders>
              <w:top w:val="single" w:sz="4" w:space="0" w:color="auto"/>
              <w:left w:val="single" w:sz="4" w:space="0" w:color="auto"/>
              <w:bottom w:val="single" w:sz="4" w:space="0" w:color="auto"/>
              <w:right w:val="single" w:sz="4" w:space="0" w:color="auto"/>
            </w:tcBorders>
            <w:vAlign w:val="center"/>
            <w:hideMark/>
          </w:tcPr>
          <w:p w14:paraId="06D9B588" w14:textId="77777777" w:rsidR="001F53BD" w:rsidRPr="00262A4D" w:rsidRDefault="001F53BD" w:rsidP="00FA5983">
            <w:pPr>
              <w:pStyle w:val="afc"/>
              <w:jc w:val="center"/>
              <w:rPr>
                <w:bCs/>
                <w:lang w:eastAsia="ko-KR"/>
              </w:rPr>
            </w:pPr>
            <w:r w:rsidRPr="00262A4D">
              <w:rPr>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6915E1A5"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077E5C79"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977" w:type="dxa"/>
            <w:tcBorders>
              <w:top w:val="single" w:sz="4" w:space="0" w:color="auto"/>
              <w:left w:val="single" w:sz="4" w:space="0" w:color="auto"/>
              <w:bottom w:val="single" w:sz="4" w:space="0" w:color="auto"/>
              <w:right w:val="single" w:sz="4" w:space="0" w:color="auto"/>
            </w:tcBorders>
            <w:vAlign w:val="center"/>
            <w:hideMark/>
          </w:tcPr>
          <w:p w14:paraId="15AE4628" w14:textId="77777777" w:rsidR="001F53BD" w:rsidRPr="00262A4D" w:rsidRDefault="001F53BD" w:rsidP="00FA5983">
            <w:pPr>
              <w:pStyle w:val="afc"/>
              <w:rPr>
                <w:bCs/>
                <w:lang w:eastAsia="ko-KR"/>
              </w:rPr>
            </w:pPr>
            <w:r w:rsidRPr="00262A4D">
              <w:rPr>
                <w:rtl/>
                <w:lang w:eastAsia="ko-KR"/>
              </w:rPr>
              <w:t>ابتر و ناپایدار</w:t>
            </w:r>
          </w:p>
        </w:tc>
      </w:tr>
      <w:tr w:rsidR="001F53BD" w14:paraId="5EC85AAA"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2219EF24" w14:textId="77777777" w:rsidR="001F53BD" w:rsidRPr="00937004" w:rsidRDefault="00A44343" w:rsidP="00FA5983">
            <w:pPr>
              <w:pStyle w:val="afc"/>
              <w:rPr>
                <w:lang w:eastAsia="ko-KR"/>
              </w:rPr>
            </w:pPr>
            <w:r>
              <w:rPr>
                <w:rtl/>
                <w:lang w:eastAsia="ko-KR"/>
              </w:rPr>
              <w:t>5</w:t>
            </w:r>
          </w:p>
        </w:tc>
        <w:tc>
          <w:tcPr>
            <w:tcW w:w="1154" w:type="dxa"/>
            <w:tcBorders>
              <w:top w:val="single" w:sz="4" w:space="0" w:color="auto"/>
              <w:left w:val="single" w:sz="4" w:space="0" w:color="auto"/>
              <w:bottom w:val="single" w:sz="4" w:space="0" w:color="auto"/>
              <w:right w:val="single" w:sz="4" w:space="0" w:color="auto"/>
            </w:tcBorders>
            <w:vAlign w:val="center"/>
            <w:hideMark/>
          </w:tcPr>
          <w:p w14:paraId="57F7F78B"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5EE06390" w14:textId="77777777" w:rsidR="001F53BD" w:rsidRPr="00262A4D" w:rsidRDefault="001F53BD" w:rsidP="00FA5983">
            <w:pPr>
              <w:pStyle w:val="afc"/>
              <w:jc w:val="center"/>
              <w:rPr>
                <w:bCs/>
                <w:lang w:eastAsia="ko-KR"/>
              </w:rPr>
            </w:pPr>
            <w:r w:rsidRPr="00262A4D">
              <w:rPr>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615883DF" w14:textId="77777777" w:rsidR="001F53BD" w:rsidRPr="00262A4D" w:rsidRDefault="001F53BD" w:rsidP="00FA5983">
            <w:pPr>
              <w:pStyle w:val="afc"/>
              <w:jc w:val="center"/>
              <w:rPr>
                <w:bCs/>
                <w:lang w:eastAsia="ko-KR"/>
              </w:rPr>
            </w:pPr>
            <w:r w:rsidRPr="00262A4D">
              <w:rPr>
                <w:rtl/>
                <w:lang w:eastAsia="ko-KR"/>
              </w:rPr>
              <w:t>+</w:t>
            </w:r>
          </w:p>
        </w:tc>
        <w:tc>
          <w:tcPr>
            <w:tcW w:w="1977" w:type="dxa"/>
            <w:vMerge w:val="restart"/>
            <w:tcBorders>
              <w:top w:val="single" w:sz="4" w:space="0" w:color="auto"/>
              <w:left w:val="single" w:sz="4" w:space="0" w:color="auto"/>
              <w:bottom w:val="single" w:sz="4" w:space="0" w:color="auto"/>
              <w:right w:val="single" w:sz="4" w:space="0" w:color="auto"/>
            </w:tcBorders>
            <w:vAlign w:val="center"/>
            <w:hideMark/>
          </w:tcPr>
          <w:p w14:paraId="1BC7E5D2" w14:textId="77777777" w:rsidR="001F53BD" w:rsidRPr="00262A4D" w:rsidRDefault="001F53BD" w:rsidP="00FA5983">
            <w:pPr>
              <w:pStyle w:val="afc"/>
              <w:rPr>
                <w:bCs/>
                <w:lang w:eastAsia="ko-KR"/>
              </w:rPr>
            </w:pPr>
            <w:r w:rsidRPr="00262A4D">
              <w:rPr>
                <w:rtl/>
                <w:lang w:eastAsia="ko-KR"/>
              </w:rPr>
              <w:t>بدون ایمان و فاقد ارزش اصلی</w:t>
            </w:r>
          </w:p>
        </w:tc>
      </w:tr>
      <w:tr w:rsidR="001F53BD" w14:paraId="24526A11" w14:textId="77777777" w:rsidTr="00FA5983">
        <w:trPr>
          <w:trHeight w:val="283"/>
          <w:jc w:val="center"/>
        </w:trPr>
        <w:tc>
          <w:tcPr>
            <w:tcW w:w="250" w:type="dxa"/>
            <w:tcBorders>
              <w:top w:val="single" w:sz="4" w:space="0" w:color="auto"/>
              <w:left w:val="single" w:sz="4" w:space="0" w:color="auto"/>
              <w:bottom w:val="single" w:sz="4" w:space="0" w:color="auto"/>
              <w:right w:val="single" w:sz="4" w:space="0" w:color="auto"/>
            </w:tcBorders>
          </w:tcPr>
          <w:p w14:paraId="474B207F" w14:textId="77777777" w:rsidR="001F53BD" w:rsidRPr="00937004" w:rsidRDefault="00A44343" w:rsidP="00FA5983">
            <w:pPr>
              <w:pStyle w:val="afc"/>
              <w:rPr>
                <w:lang w:eastAsia="ko-KR"/>
              </w:rPr>
            </w:pPr>
            <w:r>
              <w:rPr>
                <w:rtl/>
                <w:lang w:eastAsia="ko-KR"/>
              </w:rPr>
              <w:t>6</w:t>
            </w:r>
          </w:p>
        </w:tc>
        <w:tc>
          <w:tcPr>
            <w:tcW w:w="1154" w:type="dxa"/>
            <w:tcBorders>
              <w:top w:val="single" w:sz="4" w:space="0" w:color="auto"/>
              <w:left w:val="single" w:sz="4" w:space="0" w:color="auto"/>
              <w:bottom w:val="single" w:sz="4" w:space="0" w:color="auto"/>
              <w:right w:val="single" w:sz="4" w:space="0" w:color="auto"/>
            </w:tcBorders>
            <w:vAlign w:val="center"/>
            <w:hideMark/>
          </w:tcPr>
          <w:p w14:paraId="282A81D4"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01C365C1" w14:textId="77777777" w:rsidR="001F53BD" w:rsidRPr="00262A4D" w:rsidRDefault="001F53BD" w:rsidP="00FA5983">
            <w:pPr>
              <w:pStyle w:val="afc"/>
              <w:jc w:val="center"/>
              <w:rPr>
                <w:bCs/>
                <w:lang w:eastAsia="ko-KR"/>
              </w:rPr>
            </w:pPr>
            <w:r w:rsidRPr="00262A4D">
              <w:rPr>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40235862"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027515" w14:textId="77777777" w:rsidR="001F53BD" w:rsidRDefault="001F53BD" w:rsidP="00FA5983">
            <w:pPr>
              <w:pStyle w:val="afc"/>
              <w:rPr>
                <w:b/>
                <w:bCs/>
                <w:lang w:eastAsia="ko-KR"/>
              </w:rPr>
            </w:pPr>
          </w:p>
        </w:tc>
      </w:tr>
      <w:tr w:rsidR="001F53BD" w14:paraId="5D5EA5C8"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08BBD3F0" w14:textId="77777777" w:rsidR="001F53BD" w:rsidRPr="00937004" w:rsidRDefault="00A44343" w:rsidP="00FA5983">
            <w:pPr>
              <w:pStyle w:val="afc"/>
              <w:rPr>
                <w:lang w:eastAsia="ko-KR"/>
              </w:rPr>
            </w:pPr>
            <w:r>
              <w:rPr>
                <w:rtl/>
                <w:lang w:eastAsia="ko-KR"/>
              </w:rPr>
              <w:t>7</w:t>
            </w:r>
          </w:p>
        </w:tc>
        <w:tc>
          <w:tcPr>
            <w:tcW w:w="1154" w:type="dxa"/>
            <w:tcBorders>
              <w:top w:val="single" w:sz="4" w:space="0" w:color="auto"/>
              <w:left w:val="single" w:sz="4" w:space="0" w:color="auto"/>
              <w:bottom w:val="single" w:sz="4" w:space="0" w:color="auto"/>
              <w:right w:val="single" w:sz="4" w:space="0" w:color="auto"/>
            </w:tcBorders>
            <w:vAlign w:val="center"/>
            <w:hideMark/>
          </w:tcPr>
          <w:p w14:paraId="28BE55C9"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28EDD152"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4683ED56" w14:textId="77777777" w:rsidR="001F53BD" w:rsidRPr="00262A4D" w:rsidRDefault="001F53BD" w:rsidP="00FA5983">
            <w:pPr>
              <w:pStyle w:val="afc"/>
              <w:jc w:val="center"/>
              <w:rPr>
                <w:bCs/>
                <w:lang w:eastAsia="ko-KR"/>
              </w:rPr>
            </w:pPr>
            <w:r w:rsidRPr="00262A4D">
              <w:rPr>
                <w:rtl/>
                <w:lang w:eastAsia="ko-KR"/>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34DF12" w14:textId="77777777" w:rsidR="001F53BD" w:rsidRDefault="001F53BD" w:rsidP="00FA5983">
            <w:pPr>
              <w:pStyle w:val="afc"/>
              <w:rPr>
                <w:b/>
                <w:bCs/>
                <w:lang w:eastAsia="ko-KR"/>
              </w:rPr>
            </w:pPr>
          </w:p>
        </w:tc>
      </w:tr>
      <w:tr w:rsidR="001F53BD" w14:paraId="292F46E7" w14:textId="77777777" w:rsidTr="00FA5983">
        <w:trPr>
          <w:trHeight w:val="276"/>
          <w:jc w:val="center"/>
        </w:trPr>
        <w:tc>
          <w:tcPr>
            <w:tcW w:w="250" w:type="dxa"/>
            <w:tcBorders>
              <w:top w:val="single" w:sz="4" w:space="0" w:color="auto"/>
              <w:left w:val="single" w:sz="4" w:space="0" w:color="auto"/>
              <w:bottom w:val="single" w:sz="4" w:space="0" w:color="auto"/>
              <w:right w:val="single" w:sz="4" w:space="0" w:color="auto"/>
            </w:tcBorders>
          </w:tcPr>
          <w:p w14:paraId="130AC73F" w14:textId="77777777" w:rsidR="001F53BD" w:rsidRPr="00937004" w:rsidRDefault="00A44343" w:rsidP="00FA5983">
            <w:pPr>
              <w:pStyle w:val="afc"/>
              <w:rPr>
                <w:lang w:eastAsia="ko-KR"/>
              </w:rPr>
            </w:pPr>
            <w:r>
              <w:rPr>
                <w:rtl/>
                <w:lang w:eastAsia="ko-KR"/>
              </w:rPr>
              <w:t>8</w:t>
            </w:r>
          </w:p>
        </w:tc>
        <w:tc>
          <w:tcPr>
            <w:tcW w:w="1154" w:type="dxa"/>
            <w:tcBorders>
              <w:top w:val="single" w:sz="4" w:space="0" w:color="auto"/>
              <w:left w:val="single" w:sz="4" w:space="0" w:color="auto"/>
              <w:bottom w:val="single" w:sz="4" w:space="0" w:color="auto"/>
              <w:right w:val="single" w:sz="4" w:space="0" w:color="auto"/>
            </w:tcBorders>
            <w:vAlign w:val="center"/>
            <w:hideMark/>
          </w:tcPr>
          <w:p w14:paraId="1F8A6A58"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903" w:type="dxa"/>
            <w:tcBorders>
              <w:top w:val="single" w:sz="4" w:space="0" w:color="auto"/>
              <w:left w:val="single" w:sz="4" w:space="0" w:color="auto"/>
              <w:bottom w:val="single" w:sz="4" w:space="0" w:color="auto"/>
              <w:right w:val="single" w:sz="4" w:space="0" w:color="auto"/>
            </w:tcBorders>
            <w:vAlign w:val="center"/>
            <w:hideMark/>
          </w:tcPr>
          <w:p w14:paraId="1C1E7D20"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1036" w:type="dxa"/>
            <w:tcBorders>
              <w:top w:val="single" w:sz="4" w:space="0" w:color="auto"/>
              <w:left w:val="single" w:sz="4" w:space="0" w:color="auto"/>
              <w:bottom w:val="single" w:sz="4" w:space="0" w:color="auto"/>
              <w:right w:val="single" w:sz="4" w:space="0" w:color="auto"/>
            </w:tcBorders>
            <w:vAlign w:val="center"/>
            <w:hideMark/>
          </w:tcPr>
          <w:p w14:paraId="58B2EF38" w14:textId="77777777" w:rsidR="001F53BD" w:rsidRPr="00957EA4" w:rsidRDefault="00957EA4" w:rsidP="00FA5983">
            <w:pPr>
              <w:pStyle w:val="afc"/>
              <w:jc w:val="center"/>
              <w:rPr>
                <w:bCs/>
                <w:position w:val="-5"/>
                <w:lang w:eastAsia="ko-KR"/>
              </w:rPr>
            </w:pPr>
            <w:r w:rsidRPr="00957EA4">
              <w:rPr>
                <w:position w:val="-5"/>
                <w:rtl/>
                <w:lang w:eastAsia="ko-KR"/>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9012D4" w14:textId="77777777" w:rsidR="001F53BD" w:rsidRDefault="001F53BD" w:rsidP="00FA5983">
            <w:pPr>
              <w:pStyle w:val="afc"/>
              <w:rPr>
                <w:b/>
                <w:bCs/>
                <w:lang w:eastAsia="ko-KR"/>
              </w:rPr>
            </w:pPr>
          </w:p>
        </w:tc>
      </w:tr>
    </w:tbl>
    <w:p w14:paraId="15BFD760" w14:textId="77777777" w:rsidR="001F53BD" w:rsidRDefault="001F53BD" w:rsidP="00E81779">
      <w:pPr>
        <w:spacing w:line="260" w:lineRule="exact"/>
        <w:rPr>
          <w:rtl/>
          <w:lang w:eastAsia="ko-KR"/>
        </w:rPr>
      </w:pPr>
    </w:p>
    <w:p w14:paraId="7BB62DFA" w14:textId="77777777" w:rsidR="001F53BD" w:rsidRPr="00262A4D" w:rsidRDefault="001F53BD" w:rsidP="001F53BD">
      <w:r w:rsidRPr="00262A4D">
        <w:rPr>
          <w:rtl/>
          <w:lang w:eastAsia="ko-KR"/>
        </w:rPr>
        <w:t xml:space="preserve">کسی که ایمان به خدا و باور به غیب هستی ندارد حتی اگر در کمال نفس خود یا اصلاح جامعه، تلاش و اقدام و مجاهدت داشته باشد (موارد </w:t>
      </w:r>
      <w:r w:rsidR="002D01BD">
        <w:rPr>
          <w:rtl/>
          <w:lang w:eastAsia="ko-KR"/>
        </w:rPr>
        <w:t>5</w:t>
      </w:r>
      <w:r w:rsidRPr="00262A4D">
        <w:rPr>
          <w:rtl/>
          <w:lang w:eastAsia="ko-KR"/>
        </w:rPr>
        <w:t xml:space="preserve"> و </w:t>
      </w:r>
      <w:r w:rsidR="00CC0D09">
        <w:rPr>
          <w:rtl/>
          <w:lang w:eastAsia="ko-KR"/>
        </w:rPr>
        <w:t>6</w:t>
      </w:r>
      <w:r w:rsidRPr="00262A4D">
        <w:rPr>
          <w:rtl/>
          <w:lang w:eastAsia="ko-KR"/>
        </w:rPr>
        <w:t xml:space="preserve"> و </w:t>
      </w:r>
      <w:r w:rsidR="002D01BD">
        <w:rPr>
          <w:rtl/>
          <w:lang w:eastAsia="ko-KR"/>
        </w:rPr>
        <w:t>7</w:t>
      </w:r>
      <w:r w:rsidRPr="00262A4D">
        <w:rPr>
          <w:rtl/>
          <w:lang w:eastAsia="ko-KR"/>
        </w:rPr>
        <w:t xml:space="preserve"> و </w:t>
      </w:r>
      <w:r w:rsidR="00CC0D09">
        <w:rPr>
          <w:rtl/>
          <w:lang w:eastAsia="ko-KR"/>
        </w:rPr>
        <w:t>8</w:t>
      </w:r>
      <w:r w:rsidRPr="00262A4D">
        <w:rPr>
          <w:rtl/>
          <w:lang w:eastAsia="ko-KR"/>
        </w:rPr>
        <w:t xml:space="preserve"> در جدول بالا) از نصاب محوری‌ترین ارزش دینی محروم است.</w:t>
      </w:r>
    </w:p>
    <w:p w14:paraId="170EC131" w14:textId="77777777" w:rsidR="001F53BD" w:rsidRPr="00262A4D" w:rsidRDefault="001F53BD" w:rsidP="001F53BD">
      <w:pPr>
        <w:rPr>
          <w:rtl/>
        </w:rPr>
      </w:pPr>
      <w:r w:rsidRPr="00262A4D">
        <w:rPr>
          <w:rtl/>
          <w:lang w:eastAsia="ko-KR"/>
        </w:rPr>
        <w:t xml:space="preserve">در مقابل کسی که ایمان و اعتقاد قلبی دارد ولی اقدام و حرکتی در اصلاح شخصیت خود نمی‌ورزد (مورد </w:t>
      </w:r>
      <w:r w:rsidR="00CC0D09">
        <w:rPr>
          <w:rtl/>
          <w:lang w:eastAsia="ko-KR"/>
        </w:rPr>
        <w:t>4</w:t>
      </w:r>
      <w:r w:rsidRPr="00262A4D">
        <w:rPr>
          <w:rtl/>
          <w:lang w:eastAsia="ko-KR"/>
        </w:rPr>
        <w:t xml:space="preserve"> در جدول بالا) ایمان او راستین و صادقانه نیست و در کوران حوادث یا میدان ابتلاءات پایدار نمی‌ماند، حتی اگر دغدغه‌های </w:t>
      </w:r>
      <w:r w:rsidRPr="00262A4D">
        <w:rPr>
          <w:rtl/>
          <w:lang w:eastAsia="ko-KR"/>
        </w:rPr>
        <w:lastRenderedPageBreak/>
        <w:t xml:space="preserve">اجتماعی شدید داشته باشد و در حرکت‌های اصلاحگرانه مشارکت ورزد (مورد </w:t>
      </w:r>
      <w:r w:rsidR="002D01BD">
        <w:rPr>
          <w:rtl/>
          <w:lang w:eastAsia="ko-KR"/>
        </w:rPr>
        <w:t>3</w:t>
      </w:r>
      <w:r w:rsidRPr="00262A4D">
        <w:rPr>
          <w:rtl/>
          <w:lang w:eastAsia="ko-KR"/>
        </w:rPr>
        <w:t xml:space="preserve"> در جدول بالا).</w:t>
      </w:r>
    </w:p>
    <w:p w14:paraId="2C162189" w14:textId="77777777" w:rsidR="001F53BD" w:rsidRPr="002E53E5" w:rsidRDefault="001F53BD" w:rsidP="001F53BD">
      <w:pPr>
        <w:rPr>
          <w:rtl/>
        </w:rPr>
      </w:pPr>
      <w:r w:rsidRPr="00262A4D">
        <w:rPr>
          <w:rtl/>
          <w:lang w:eastAsia="ko-KR"/>
        </w:rPr>
        <w:t>همچنین کسی که ایمان دارد و در اصلاح نفس خود می‌کوشد؛ اما به جامع</w:t>
      </w:r>
      <w:r w:rsidR="00285696">
        <w:rPr>
          <w:rtl/>
          <w:lang w:eastAsia="ko-KR"/>
        </w:rPr>
        <w:t>ۀ</w:t>
      </w:r>
      <w:r w:rsidRPr="00262A4D">
        <w:rPr>
          <w:rtl/>
          <w:lang w:eastAsia="ko-KR"/>
        </w:rPr>
        <w:t xml:space="preserve"> پیرامون خود نظری ندارد و نسبت به حرکت کلان بشر بر نوار ممتدّ تاریخ، احساس مسئولیت نمی‌کند و نقش تاریخی خود را در جریان احیای توحید و مبارزه با طاغوت‌ها نمی‌بیند (مورد </w:t>
      </w:r>
      <w:r w:rsidR="002D01BD">
        <w:rPr>
          <w:rtl/>
          <w:lang w:eastAsia="ko-KR"/>
        </w:rPr>
        <w:t>2</w:t>
      </w:r>
      <w:r w:rsidRPr="00262A4D">
        <w:rPr>
          <w:rtl/>
          <w:lang w:eastAsia="ko-KR"/>
        </w:rPr>
        <w:t xml:space="preserve"> در جدول بالا) با انسان تراز دین و شاخص‌های معنوی امّت پیامبر</w:t>
      </w:r>
      <w:r w:rsidRPr="002E53E5">
        <w:rPr>
          <w:rStyle w:val="a9"/>
          <w:rtl/>
        </w:rPr>
        <w:t>6</w:t>
      </w:r>
      <w:r w:rsidRPr="00262A4D">
        <w:rPr>
          <w:rtl/>
          <w:lang w:eastAsia="ko-KR"/>
        </w:rPr>
        <w:t xml:space="preserve"> فاصله دارد و به جریان رهبانیت مبتدع مسیحی نزدیک‌تر است. حضور در عرصه‌های اجتماعی، اهتمام به امور امّت اسلامی و تلاش برای حاکمیت دین خدا در کل زمین از مهم‌ترین شاخصه‌های ارزش دینی است که خودسازی و تزکی</w:t>
      </w:r>
      <w:r w:rsidR="00285696">
        <w:rPr>
          <w:rtl/>
          <w:lang w:eastAsia="ko-KR"/>
        </w:rPr>
        <w:t>ۀ</w:t>
      </w:r>
      <w:r w:rsidRPr="00262A4D">
        <w:rPr>
          <w:rtl/>
          <w:lang w:eastAsia="ko-KR"/>
        </w:rPr>
        <w:t xml:space="preserve"> نفس، باید به قوت و شدت آن بیفزاید نه آنکه بهانه‌ای برای فرار از آن شود.</w:t>
      </w:r>
    </w:p>
    <w:p w14:paraId="6811491A" w14:textId="77777777" w:rsidR="001F53BD" w:rsidRPr="00262A4D" w:rsidRDefault="001F53BD" w:rsidP="001F53BD">
      <w:pPr>
        <w:rPr>
          <w:rtl/>
        </w:rPr>
      </w:pPr>
      <w:r w:rsidRPr="00262A4D">
        <w:rPr>
          <w:rtl/>
          <w:lang w:eastAsia="ko-KR"/>
        </w:rPr>
        <w:t>به همین ملاک اگر کسی با ایمان و تقوا و خودسازی، به صحن</w:t>
      </w:r>
      <w:r w:rsidR="00285696">
        <w:rPr>
          <w:rtl/>
          <w:lang w:eastAsia="ko-KR"/>
        </w:rPr>
        <w:t>ۀ</w:t>
      </w:r>
      <w:r w:rsidRPr="00262A4D">
        <w:rPr>
          <w:rtl/>
          <w:lang w:eastAsia="ko-KR"/>
        </w:rPr>
        <w:t xml:space="preserve"> اصلاح جامعه روی آورده و پرشور و فعال به امور مسلمین اهتمام می‌ورزد، ولی دغدغه‌های اجتماعی خود را به شکل فردی دنبال می‌کند و پیوند خود را با امام و امّت نادیده می‌انگارد و در حرکت کاروانی و ولایی حضور ندارد به جهت محرومیت از گوهر مهم «ولایت» از تراز ارزشی لازم فاصله دارد.</w:t>
      </w:r>
    </w:p>
    <w:p w14:paraId="7A2E5D75" w14:textId="77777777" w:rsidR="001F53BD" w:rsidRPr="00262A4D" w:rsidRDefault="001F53BD" w:rsidP="001F53BD">
      <w:pPr>
        <w:rPr>
          <w:rtl/>
        </w:rPr>
      </w:pPr>
      <w:r w:rsidRPr="00262A4D">
        <w:rPr>
          <w:rtl/>
          <w:lang w:eastAsia="ko-KR"/>
        </w:rPr>
        <w:t>مهم‌ترین علت بی‌ارزش بودن چنین تلاشی نافرجام بودن حرکت فردی برای اصلاح جمعی است. نیرو و نگاه محدود یک فرد به اصلاح کلان جامعه نمی‌انجامد؛ چنین فردی یا در ادعای اصلاحگران</w:t>
      </w:r>
      <w:r w:rsidR="00285696">
        <w:rPr>
          <w:rtl/>
          <w:lang w:eastAsia="ko-KR"/>
        </w:rPr>
        <w:t>ۀ</w:t>
      </w:r>
      <w:r w:rsidRPr="00262A4D">
        <w:rPr>
          <w:rtl/>
          <w:lang w:eastAsia="ko-KR"/>
        </w:rPr>
        <w:t xml:space="preserve"> خود صداقت ندارد و به دنبال شهرت و منفعت فردی است و یا جهان‌بینی او توحیدی و کلان نیست.</w:t>
      </w:r>
    </w:p>
    <w:p w14:paraId="5FC44ABC" w14:textId="77777777" w:rsidR="001F53BD" w:rsidRDefault="001F53BD" w:rsidP="00445E8E">
      <w:pPr>
        <w:pStyle w:val="Heading1"/>
        <w:rPr>
          <w:rtl/>
        </w:rPr>
      </w:pPr>
      <w:bookmarkStart w:id="115" w:name="_Toc176070392"/>
      <w:bookmarkStart w:id="116" w:name="_Toc178925778"/>
      <w:r>
        <w:rPr>
          <w:rtl/>
        </w:rPr>
        <w:t>خلاص</w:t>
      </w:r>
      <w:r w:rsidR="00285696">
        <w:rPr>
          <w:rtl/>
        </w:rPr>
        <w:t>ۀ</w:t>
      </w:r>
      <w:r>
        <w:rPr>
          <w:rtl/>
        </w:rPr>
        <w:t xml:space="preserve"> فصل دوم</w:t>
      </w:r>
      <w:bookmarkEnd w:id="115"/>
      <w:bookmarkEnd w:id="116"/>
    </w:p>
    <w:p w14:paraId="08740A9B" w14:textId="77777777" w:rsidR="001F53BD" w:rsidRPr="00937004" w:rsidRDefault="00A44343" w:rsidP="00A44343">
      <w:pPr>
        <w:rPr>
          <w:rtl/>
        </w:rPr>
      </w:pPr>
      <w:r>
        <w:rPr>
          <w:rtl/>
          <w:lang w:eastAsia="ko-KR"/>
        </w:rPr>
        <w:t xml:space="preserve">1. </w:t>
      </w:r>
      <w:r w:rsidR="001F53BD" w:rsidRPr="00937004">
        <w:rPr>
          <w:rtl/>
          <w:lang w:eastAsia="ko-KR"/>
        </w:rPr>
        <w:t xml:space="preserve">در نگاه اسلامی از میان انبوه اهداف تربیتی، </w:t>
      </w:r>
      <w:r w:rsidR="001F53BD" w:rsidRPr="00937004">
        <w:rPr>
          <w:rtl/>
        </w:rPr>
        <w:t xml:space="preserve">مهم‌ترین ارزش‌ها و </w:t>
      </w:r>
      <w:r w:rsidR="001F53BD" w:rsidRPr="00937004">
        <w:rPr>
          <w:rtl/>
        </w:rPr>
        <w:lastRenderedPageBreak/>
        <w:t>مطلوبیت‌های انسانی سه چیز است:</w:t>
      </w:r>
    </w:p>
    <w:p w14:paraId="66C79CE5" w14:textId="77777777" w:rsidR="001F53BD" w:rsidRPr="00937004" w:rsidRDefault="00A44343" w:rsidP="00A44343">
      <w:pPr>
        <w:pStyle w:val="af4"/>
        <w:rPr>
          <w:lang w:eastAsia="zh-CN"/>
        </w:rPr>
      </w:pPr>
      <w:r w:rsidRPr="00937004">
        <w:rPr>
          <w:rFonts w:ascii="Symbol" w:hAnsi="Symbol"/>
          <w:sz w:val="12"/>
          <w:lang w:eastAsia="ko-KR"/>
        </w:rPr>
        <w:sym w:font="Wingdings" w:char="F06C"/>
      </w:r>
      <w:r>
        <w:rPr>
          <w:rtl/>
          <w:lang w:eastAsia="zh-CN"/>
        </w:rPr>
        <w:t xml:space="preserve"> </w:t>
      </w:r>
      <w:r w:rsidR="001F53BD" w:rsidRPr="00937004">
        <w:rPr>
          <w:rtl/>
          <w:lang w:eastAsia="zh-CN"/>
        </w:rPr>
        <w:t>ایمان توحیدی یا ایمان به توحید؛</w:t>
      </w:r>
    </w:p>
    <w:p w14:paraId="12DAED10" w14:textId="77777777" w:rsidR="001F53BD" w:rsidRPr="00937004" w:rsidRDefault="00A44343" w:rsidP="00A44343">
      <w:pPr>
        <w:pStyle w:val="af4"/>
        <w:rPr>
          <w:rtl/>
          <w:lang w:eastAsia="zh-CN"/>
        </w:rPr>
      </w:pPr>
      <w:r w:rsidRPr="00937004">
        <w:rPr>
          <w:rFonts w:ascii="Symbol" w:hAnsi="Symbol"/>
          <w:sz w:val="12"/>
          <w:lang w:eastAsia="ko-KR"/>
        </w:rPr>
        <w:sym w:font="Wingdings" w:char="F06C"/>
      </w:r>
      <w:r>
        <w:rPr>
          <w:rtl/>
          <w:lang w:eastAsia="zh-CN"/>
        </w:rPr>
        <w:t xml:space="preserve"> </w:t>
      </w:r>
      <w:r w:rsidR="001F53BD" w:rsidRPr="00937004">
        <w:rPr>
          <w:rtl/>
          <w:lang w:eastAsia="zh-CN"/>
        </w:rPr>
        <w:t>عمل، مجاهدت و قیام، شامل مبارزه با نفس و مبارزه برای اقام</w:t>
      </w:r>
      <w:r w:rsidR="00285696">
        <w:rPr>
          <w:rtl/>
          <w:lang w:eastAsia="zh-CN"/>
        </w:rPr>
        <w:t>ۀ</w:t>
      </w:r>
      <w:r w:rsidR="001F53BD" w:rsidRPr="00937004">
        <w:rPr>
          <w:rtl/>
          <w:lang w:eastAsia="zh-CN"/>
        </w:rPr>
        <w:t xml:space="preserve"> دین؛</w:t>
      </w:r>
    </w:p>
    <w:p w14:paraId="73C5398E" w14:textId="77777777" w:rsidR="001F53BD" w:rsidRPr="00937004" w:rsidRDefault="00A44343" w:rsidP="00A44343">
      <w:pPr>
        <w:pStyle w:val="af4"/>
        <w:rPr>
          <w:lang w:eastAsia="zh-CN"/>
        </w:rPr>
      </w:pPr>
      <w:r w:rsidRPr="00937004">
        <w:rPr>
          <w:rFonts w:ascii="Symbol" w:hAnsi="Symbol"/>
          <w:sz w:val="12"/>
          <w:lang w:eastAsia="ko-KR"/>
        </w:rPr>
        <w:sym w:font="Wingdings" w:char="F06C"/>
      </w:r>
      <w:r>
        <w:rPr>
          <w:rtl/>
          <w:lang w:eastAsia="zh-CN"/>
        </w:rPr>
        <w:t xml:space="preserve"> </w:t>
      </w:r>
      <w:r w:rsidR="001F53BD" w:rsidRPr="00937004">
        <w:rPr>
          <w:rtl/>
          <w:lang w:eastAsia="zh-CN"/>
        </w:rPr>
        <w:t>ولایت، حرکت کاروانی و قیام جمعی که منقسم به ولایت طولی و عرضی است؛ یعنی تبعیت و نصرت امام و اخوت ایمانی امّت.</w:t>
      </w:r>
    </w:p>
    <w:p w14:paraId="703DE602" w14:textId="77777777" w:rsidR="001F53BD" w:rsidRPr="00937004" w:rsidRDefault="00A44343" w:rsidP="00A44343">
      <w:pPr>
        <w:rPr>
          <w:lang w:eastAsia="zh-CN"/>
        </w:rPr>
      </w:pPr>
      <w:r>
        <w:rPr>
          <w:rtl/>
          <w:lang w:eastAsia="zh-CN"/>
        </w:rPr>
        <w:t xml:space="preserve">2. </w:t>
      </w:r>
      <w:r w:rsidR="001F53BD" w:rsidRPr="00937004">
        <w:rPr>
          <w:rtl/>
          <w:lang w:eastAsia="zh-CN"/>
        </w:rPr>
        <w:t>این سه عنصر ارتباط طولی و اشتدادی دارند و هم‌عرض و هم‌ردیف تصویر نمی‌شوند؛ ریسمان اتّصال این سه عنصر، همان آرمان الهی یا پروژ</w:t>
      </w:r>
      <w:r w:rsidR="00285696">
        <w:rPr>
          <w:rtl/>
          <w:lang w:eastAsia="zh-CN"/>
        </w:rPr>
        <w:t>ۀ</w:t>
      </w:r>
      <w:r w:rsidR="001F53BD" w:rsidRPr="00937004">
        <w:rPr>
          <w:rtl/>
          <w:lang w:eastAsia="zh-CN"/>
        </w:rPr>
        <w:t xml:space="preserve"> عملیاتی خدا روی زمین است که از ابتدا با ایمان به خدا در دل‌های مؤمنان قرار می‌گیرد. سپس همین آرمان و ایمان او را به مجاهدت و قیام برمی‌انگیزد و حرکت اجتماعی (شبک</w:t>
      </w:r>
      <w:r w:rsidR="00285696">
        <w:rPr>
          <w:rtl/>
          <w:lang w:eastAsia="zh-CN"/>
        </w:rPr>
        <w:t>ۀ</w:t>
      </w:r>
      <w:r w:rsidR="001F53BD" w:rsidRPr="00937004">
        <w:rPr>
          <w:rtl/>
          <w:lang w:eastAsia="zh-CN"/>
        </w:rPr>
        <w:t xml:space="preserve"> ولایت و اخوت) را سامان می‌دهد.</w:t>
      </w:r>
    </w:p>
    <w:p w14:paraId="11ADCA73" w14:textId="77777777" w:rsidR="001F53BD" w:rsidRPr="00262A4D" w:rsidRDefault="002D01BD" w:rsidP="001F53BD">
      <w:r>
        <w:rPr>
          <w:rtl/>
          <w:lang w:eastAsia="zh-CN"/>
        </w:rPr>
        <w:t>3</w:t>
      </w:r>
      <w:r w:rsidR="001F53BD" w:rsidRPr="00262A4D">
        <w:rPr>
          <w:rtl/>
          <w:lang w:eastAsia="zh-CN"/>
        </w:rPr>
        <w:t>. اصلی‌ترین ارزش در فرهنگ اسلامی «ایمان» است و هم</w:t>
      </w:r>
      <w:r w:rsidR="00285696">
        <w:rPr>
          <w:rtl/>
          <w:lang w:eastAsia="zh-CN"/>
        </w:rPr>
        <w:t>ۀ</w:t>
      </w:r>
      <w:r w:rsidR="001F53BD" w:rsidRPr="00262A4D">
        <w:rPr>
          <w:rtl/>
          <w:lang w:eastAsia="zh-CN"/>
        </w:rPr>
        <w:t xml:space="preserve"> فضایل دیگر، «شُعَب ایمان» و شاخه‌های آن است. </w:t>
      </w:r>
    </w:p>
    <w:p w14:paraId="533C4AA9" w14:textId="77777777" w:rsidR="001F53BD" w:rsidRPr="00262A4D" w:rsidRDefault="00CC0D09" w:rsidP="001F53BD">
      <w:pPr>
        <w:rPr>
          <w:rtl/>
        </w:rPr>
      </w:pPr>
      <w:r>
        <w:rPr>
          <w:rtl/>
        </w:rPr>
        <w:t>4</w:t>
      </w:r>
      <w:r w:rsidR="001F53BD" w:rsidRPr="00262A4D">
        <w:rPr>
          <w:rtl/>
        </w:rPr>
        <w:t>. ایمان به خدا و باور به غیب هستی، بن‌مای</w:t>
      </w:r>
      <w:r w:rsidR="00285696">
        <w:rPr>
          <w:rtl/>
        </w:rPr>
        <w:t>ۀ</w:t>
      </w:r>
      <w:r w:rsidR="001F53BD" w:rsidRPr="00262A4D">
        <w:rPr>
          <w:rtl/>
        </w:rPr>
        <w:t xml:space="preserve"> هم</w:t>
      </w:r>
      <w:r w:rsidR="00285696">
        <w:rPr>
          <w:rtl/>
        </w:rPr>
        <w:t>ۀ</w:t>
      </w:r>
      <w:r w:rsidR="001F53BD" w:rsidRPr="00262A4D">
        <w:rPr>
          <w:rtl/>
        </w:rPr>
        <w:t xml:space="preserve"> فعالیت‌های فرهنگی و اجتماعی است و مجاهدت‌های پرشور اجتماعی اگر خالصانه و مؤمنانه یعنی مسبوق به باور ایمانی و مصبوغ به صبغ</w:t>
      </w:r>
      <w:r w:rsidR="00285696">
        <w:rPr>
          <w:rtl/>
        </w:rPr>
        <w:t>ۀ</w:t>
      </w:r>
      <w:r w:rsidR="001F53BD" w:rsidRPr="00262A4D">
        <w:rPr>
          <w:rtl/>
        </w:rPr>
        <w:t xml:space="preserve"> الهی نباشد بی‌ارزش و میان‌تهی است.</w:t>
      </w:r>
    </w:p>
    <w:p w14:paraId="4B0907AA" w14:textId="77777777" w:rsidR="001F53BD" w:rsidRPr="00262A4D" w:rsidRDefault="002D01BD" w:rsidP="001F53BD">
      <w:pPr>
        <w:rPr>
          <w:rtl/>
        </w:rPr>
      </w:pPr>
      <w:r>
        <w:rPr>
          <w:rtl/>
        </w:rPr>
        <w:t>5</w:t>
      </w:r>
      <w:r w:rsidR="001F53BD" w:rsidRPr="00262A4D">
        <w:rPr>
          <w:rtl/>
        </w:rPr>
        <w:t>. تقرب به خدا به معنای نزدیک شدن به صفات اوست؛ کسی که ویژگی‌ها و صفات خدا را بیشتر داشته باشد به او نزدیک‌تر است و از جمله ویژگی‌های خدای متعال همان خواست</w:t>
      </w:r>
      <w:r w:rsidR="00285696">
        <w:rPr>
          <w:rtl/>
        </w:rPr>
        <w:t>ۀ</w:t>
      </w:r>
      <w:r w:rsidR="001F53BD" w:rsidRPr="00262A4D">
        <w:rPr>
          <w:rtl/>
        </w:rPr>
        <w:t xml:space="preserve"> نهایی و آرمان اوست. بند</w:t>
      </w:r>
      <w:r w:rsidR="00285696">
        <w:rPr>
          <w:rtl/>
        </w:rPr>
        <w:t>ۀ</w:t>
      </w:r>
      <w:r w:rsidR="001F53BD" w:rsidRPr="00262A4D">
        <w:rPr>
          <w:rtl/>
        </w:rPr>
        <w:t xml:space="preserve"> مقرب به خدا همان را می‌خواهد که خدا می‌خواهد و همان را دنبال می‌کند که خدا اراده کرده است.</w:t>
      </w:r>
    </w:p>
    <w:p w14:paraId="3477EF88" w14:textId="77777777" w:rsidR="001F53BD" w:rsidRPr="00262A4D" w:rsidRDefault="00CC0D09" w:rsidP="001F53BD">
      <w:r>
        <w:rPr>
          <w:rtl/>
        </w:rPr>
        <w:t>6</w:t>
      </w:r>
      <w:r w:rsidR="001F53BD" w:rsidRPr="00262A4D">
        <w:rPr>
          <w:rtl/>
        </w:rPr>
        <w:t>. کسی که می‌خواهد مجری طرح خدا و کارگزار دستگاه او شود باید ارتباط قلبی ویژه‌ای با او داشته باشد و قابلیت‌های معنوی خود را شکوفا سازد. ایفای این نقش بزرگ به آمادگی‌های روحی و دارایی‌های معنوی فراوان نیاز دارد.</w:t>
      </w:r>
    </w:p>
    <w:p w14:paraId="782D0806" w14:textId="77777777" w:rsidR="001F53BD" w:rsidRPr="002E53E5" w:rsidRDefault="002D01BD" w:rsidP="001F53BD">
      <w:r>
        <w:rPr>
          <w:rtl/>
        </w:rPr>
        <w:t>7</w:t>
      </w:r>
      <w:r w:rsidR="001F53BD" w:rsidRPr="00262A4D">
        <w:rPr>
          <w:rtl/>
        </w:rPr>
        <w:t>. بار اسلام و امام عصر</w:t>
      </w:r>
      <w:r w:rsidR="001F53BD" w:rsidRPr="002E53E5">
        <w:rPr>
          <w:rStyle w:val="a9"/>
          <w:rtl/>
        </w:rPr>
        <w:t>7</w:t>
      </w:r>
      <w:r w:rsidR="001F53BD" w:rsidRPr="00262A4D">
        <w:rPr>
          <w:rtl/>
        </w:rPr>
        <w:t xml:space="preserve"> روی هر دوشی قرار نمی‌گیرد و برای سربازی آن </w:t>
      </w:r>
      <w:r w:rsidR="001F53BD" w:rsidRPr="00262A4D">
        <w:rPr>
          <w:rtl/>
        </w:rPr>
        <w:lastRenderedPageBreak/>
        <w:t>حضرت آمادگی‌هایی لازم است. جامع</w:t>
      </w:r>
      <w:r w:rsidR="00285696">
        <w:rPr>
          <w:rtl/>
        </w:rPr>
        <w:t>ۀ</w:t>
      </w:r>
      <w:r w:rsidR="001F53BD" w:rsidRPr="00262A4D">
        <w:rPr>
          <w:rtl/>
        </w:rPr>
        <w:t xml:space="preserve"> مؤمنان باید آمادگی‌های خود را برای برداشتن بارهای سنگین اجتماعی و رسالت‌های تاریخی افزایش دهد و برای این منظور به تقویت روحی و معنوی بسیاری نیاز دارد؛ زیرا بدون جهاد شب و مناجات سحری توفیق جهاد روز را به دست نمی‌آورد.</w:t>
      </w:r>
    </w:p>
    <w:p w14:paraId="7299C34A" w14:textId="77777777" w:rsidR="001F53BD" w:rsidRPr="00262A4D" w:rsidRDefault="00CC0D09" w:rsidP="001F53BD">
      <w:pPr>
        <w:rPr>
          <w:rtl/>
        </w:rPr>
      </w:pPr>
      <w:r>
        <w:rPr>
          <w:rtl/>
        </w:rPr>
        <w:t>8</w:t>
      </w:r>
      <w:r w:rsidR="001F53BD" w:rsidRPr="00262A4D">
        <w:rPr>
          <w:rtl/>
        </w:rPr>
        <w:t xml:space="preserve">. انسان هر مقدار خدایی‌تر ‌شود در اثرگذاری و نقش‌آفرینی به خدا نزدیک‌تر می‌شود و اراده و همّت بزرگ‌تری خواهد داشت. کسی که درصدد یک اقدام عظیم و حرکت بزرگ است، باید وصل به بزرگ باشد. برای انجام دادن کارهای عظیم و دنبال کردن مقاصد بلند، باید به منبع قدرت و عظمت متصل شد. </w:t>
      </w:r>
    </w:p>
    <w:p w14:paraId="0FE5EA7E" w14:textId="77777777" w:rsidR="001F53BD" w:rsidRDefault="002D01BD" w:rsidP="002E53E5">
      <w:pPr>
        <w:rPr>
          <w:rtl/>
        </w:rPr>
      </w:pPr>
      <w:r>
        <w:rPr>
          <w:rtl/>
        </w:rPr>
        <w:t>9</w:t>
      </w:r>
      <w:r w:rsidR="001F53BD">
        <w:rPr>
          <w:rtl/>
        </w:rPr>
        <w:t>. کسی که در پی یک آرمان بزرگ در صحن</w:t>
      </w:r>
      <w:r w:rsidR="00285696">
        <w:rPr>
          <w:rtl/>
        </w:rPr>
        <w:t>ۀ</w:t>
      </w:r>
      <w:r w:rsidR="001F53BD">
        <w:rPr>
          <w:rtl/>
        </w:rPr>
        <w:t xml:space="preserve"> پرمسأل</w:t>
      </w:r>
      <w:r w:rsidR="00285696">
        <w:rPr>
          <w:rtl/>
        </w:rPr>
        <w:t>ۀ</w:t>
      </w:r>
      <w:r w:rsidR="001F53BD">
        <w:rPr>
          <w:rtl/>
        </w:rPr>
        <w:t xml:space="preserve"> واقع اجتماع تلاش می‌کند و با جدیت در مبارزه با موانع و طاغوت‌ها می‌خروشد، عجز و فقر و ضعف و ناچیزی خود را در مناسبت با این افق اعلی، به شهود و عیان درک می‌کند؛ چنین کسی به ارتباط با خدا، مناجات با او، درخواست از او، توکل بر او و تفویض به او نیاز بیشتری دارد و این نیاز را بیشتر درک می‌کند.</w:t>
      </w:r>
    </w:p>
    <w:p w14:paraId="026199F3" w14:textId="77777777" w:rsidR="001F53BD" w:rsidRPr="00262A4D" w:rsidRDefault="002D01BD" w:rsidP="001F53BD">
      <w:r>
        <w:rPr>
          <w:rtl/>
          <w:lang w:eastAsia="zh-CN"/>
        </w:rPr>
        <w:t>1</w:t>
      </w:r>
      <w:r w:rsidR="00CC0D09">
        <w:rPr>
          <w:rtl/>
          <w:lang w:eastAsia="zh-CN"/>
        </w:rPr>
        <w:t>0</w:t>
      </w:r>
      <w:r w:rsidR="001F53BD" w:rsidRPr="00262A4D">
        <w:rPr>
          <w:rtl/>
          <w:lang w:eastAsia="zh-CN"/>
        </w:rPr>
        <w:t xml:space="preserve">. پس از ایمان، «عمل» و «جهاد» قرار دارد. ارزش عمل صالح، ذیل ارزش ایمان است و </w:t>
      </w:r>
      <w:r w:rsidR="001F53BD" w:rsidRPr="00262A4D">
        <w:rPr>
          <w:rtl/>
        </w:rPr>
        <w:t>عمل نشان صدق ایمان است.</w:t>
      </w:r>
    </w:p>
    <w:p w14:paraId="755BBF43" w14:textId="77777777" w:rsidR="001F53BD" w:rsidRPr="00262A4D" w:rsidRDefault="002D01BD" w:rsidP="001F53BD">
      <w:pPr>
        <w:rPr>
          <w:rtl/>
        </w:rPr>
      </w:pPr>
      <w:r>
        <w:rPr>
          <w:rtl/>
        </w:rPr>
        <w:t>11</w:t>
      </w:r>
      <w:r w:rsidR="001F53BD" w:rsidRPr="00262A4D">
        <w:rPr>
          <w:rtl/>
        </w:rPr>
        <w:t>. ایمان به خدا در مقام عمل (توحید عملی) مستلزم «نفی آلهه» است و نفی آلهه دو مصداق دارد:</w:t>
      </w:r>
    </w:p>
    <w:p w14:paraId="5BC57230" w14:textId="77777777" w:rsidR="001F53BD" w:rsidRPr="00262A4D" w:rsidRDefault="001F53BD" w:rsidP="001F53BD">
      <w:r w:rsidRPr="00262A4D">
        <w:rPr>
          <w:rtl/>
        </w:rPr>
        <w:t>اول: نفی آله</w:t>
      </w:r>
      <w:r w:rsidR="00285696">
        <w:rPr>
          <w:rtl/>
        </w:rPr>
        <w:t>ۀ</w:t>
      </w:r>
      <w:r w:rsidRPr="00262A4D">
        <w:rPr>
          <w:rtl/>
        </w:rPr>
        <w:t xml:space="preserve"> درون، درگیری با شیاطین نفسی و خروج از سلط</w:t>
      </w:r>
      <w:r w:rsidR="00285696">
        <w:rPr>
          <w:rtl/>
        </w:rPr>
        <w:t>ۀ</w:t>
      </w:r>
      <w:r w:rsidRPr="00262A4D">
        <w:rPr>
          <w:rtl/>
        </w:rPr>
        <w:t xml:space="preserve"> هوای نفس (جهاد اکبر، خودسازی و بعثت درونی). </w:t>
      </w:r>
    </w:p>
    <w:p w14:paraId="40BA8E27" w14:textId="77777777" w:rsidR="001F53BD" w:rsidRPr="00262A4D" w:rsidRDefault="001F53BD" w:rsidP="001F53BD">
      <w:pPr>
        <w:rPr>
          <w:rtl/>
        </w:rPr>
      </w:pPr>
      <w:r w:rsidRPr="00262A4D">
        <w:rPr>
          <w:rtl/>
        </w:rPr>
        <w:t>دوم: نفی آله</w:t>
      </w:r>
      <w:r w:rsidR="00285696">
        <w:rPr>
          <w:rtl/>
        </w:rPr>
        <w:t>ۀ</w:t>
      </w:r>
      <w:r w:rsidRPr="00262A4D">
        <w:rPr>
          <w:rtl/>
        </w:rPr>
        <w:t xml:space="preserve"> بیرون، درگیری با شیاطین بیرونی، کفر به طاغوت و خروج از سلط</w:t>
      </w:r>
      <w:r w:rsidR="00285696">
        <w:rPr>
          <w:rtl/>
        </w:rPr>
        <w:t>ۀ</w:t>
      </w:r>
      <w:r w:rsidRPr="00262A4D">
        <w:rPr>
          <w:rtl/>
        </w:rPr>
        <w:t xml:space="preserve"> آن (جهاد کبیر و اصغر، جامعه‌سازی و بعثت بیرونی).</w:t>
      </w:r>
    </w:p>
    <w:p w14:paraId="4FEC4B87" w14:textId="77777777" w:rsidR="001F53BD" w:rsidRPr="00E81779" w:rsidRDefault="002D01BD" w:rsidP="00E81779">
      <w:pPr>
        <w:spacing w:line="428" w:lineRule="exact"/>
        <w:rPr>
          <w:rtl/>
        </w:rPr>
      </w:pPr>
      <w:r w:rsidRPr="00E81779">
        <w:rPr>
          <w:rtl/>
        </w:rPr>
        <w:t>12</w:t>
      </w:r>
      <w:r w:rsidR="001F53BD" w:rsidRPr="00E81779">
        <w:rPr>
          <w:rtl/>
        </w:rPr>
        <w:t>. جهاد اسلامی، تلاش و کوششی است که در صحن</w:t>
      </w:r>
      <w:r w:rsidR="00285696" w:rsidRPr="00E81779">
        <w:rPr>
          <w:rtl/>
        </w:rPr>
        <w:t>ۀ</w:t>
      </w:r>
      <w:r w:rsidR="001F53BD" w:rsidRPr="00E81779">
        <w:rPr>
          <w:rtl/>
        </w:rPr>
        <w:t xml:space="preserve"> رویارویی با دشمنان خدا شکل می‌گیرد و طلب</w:t>
      </w:r>
      <w:r w:rsidR="00285696" w:rsidRPr="00E81779">
        <w:rPr>
          <w:rtl/>
        </w:rPr>
        <w:t>ۀ</w:t>
      </w:r>
      <w:r w:rsidR="001F53BD" w:rsidRPr="00E81779">
        <w:rPr>
          <w:rtl/>
        </w:rPr>
        <w:t xml:space="preserve"> آرمانی، عالم مجاهد پاکباخته و سر از پا نشناخته‌ای </w:t>
      </w:r>
      <w:r w:rsidR="001F53BD" w:rsidRPr="00E81779">
        <w:rPr>
          <w:rtl/>
        </w:rPr>
        <w:lastRenderedPageBreak/>
        <w:t>است که در سرحدّات نیاز اسلام، حضور دارد و دین خدا را در موضع جهاد، یاری می‌کند.</w:t>
      </w:r>
    </w:p>
    <w:p w14:paraId="371A6052" w14:textId="77777777" w:rsidR="001F53BD" w:rsidRPr="00262A4D" w:rsidRDefault="002D01BD" w:rsidP="00E81779">
      <w:pPr>
        <w:spacing w:line="428" w:lineRule="exact"/>
        <w:rPr>
          <w:rtl/>
        </w:rPr>
      </w:pPr>
      <w:r>
        <w:rPr>
          <w:rtl/>
        </w:rPr>
        <w:t>13</w:t>
      </w:r>
      <w:r w:rsidR="001F53BD" w:rsidRPr="00262A4D">
        <w:rPr>
          <w:rtl/>
        </w:rPr>
        <w:t>. صرف این‌که طلبه به کارهای خوب مشغول باشد و از بیان و قلم و مهارت و توان و ارتباط خود برای ارای</w:t>
      </w:r>
      <w:r w:rsidR="00285696">
        <w:rPr>
          <w:rtl/>
        </w:rPr>
        <w:t>ۀ</w:t>
      </w:r>
      <w:r w:rsidR="001F53BD" w:rsidRPr="00262A4D">
        <w:rPr>
          <w:rtl/>
        </w:rPr>
        <w:t xml:space="preserve"> پیام دین استفاده کند کافی نیست؛ طلبه باید موضع نیاز، معرض خطر و نقط</w:t>
      </w:r>
      <w:r w:rsidR="00285696">
        <w:rPr>
          <w:rtl/>
        </w:rPr>
        <w:t>ۀ</w:t>
      </w:r>
      <w:r w:rsidR="001F53BD" w:rsidRPr="00262A4D">
        <w:rPr>
          <w:rtl/>
        </w:rPr>
        <w:t xml:space="preserve"> آسیب و نفوذ و درگیری را بشناسد و سرمای</w:t>
      </w:r>
      <w:r w:rsidR="00285696">
        <w:rPr>
          <w:rtl/>
        </w:rPr>
        <w:t>ۀ</w:t>
      </w:r>
      <w:r w:rsidR="001F53BD" w:rsidRPr="00262A4D">
        <w:rPr>
          <w:rtl/>
        </w:rPr>
        <w:t xml:space="preserve"> خود را در آنجا متمرکز کند و از لذت و عافیت و امنیت خود برای آن مایه بگذارد. </w:t>
      </w:r>
    </w:p>
    <w:p w14:paraId="09EE014F" w14:textId="77777777" w:rsidR="001F53BD" w:rsidRPr="00262A4D" w:rsidRDefault="002D01BD" w:rsidP="00E81779">
      <w:pPr>
        <w:spacing w:line="428" w:lineRule="exact"/>
        <w:rPr>
          <w:rtl/>
        </w:rPr>
      </w:pPr>
      <w:r>
        <w:rPr>
          <w:rtl/>
        </w:rPr>
        <w:t>1</w:t>
      </w:r>
      <w:r w:rsidR="00CC0D09">
        <w:rPr>
          <w:rtl/>
        </w:rPr>
        <w:t>4</w:t>
      </w:r>
      <w:r w:rsidR="001F53BD" w:rsidRPr="00262A4D">
        <w:rPr>
          <w:rtl/>
        </w:rPr>
        <w:t>. اسلام ناب محمدی که آیین هم</w:t>
      </w:r>
      <w:r w:rsidR="00285696">
        <w:rPr>
          <w:rtl/>
        </w:rPr>
        <w:t>ۀ</w:t>
      </w:r>
      <w:r w:rsidR="001F53BD" w:rsidRPr="00262A4D">
        <w:rPr>
          <w:rtl/>
        </w:rPr>
        <w:t xml:space="preserve"> انبیا و اولیاست، اسلام خاکشیرمزاج صلح کل نیست. اسلامی است با دشمنانی سنگدل و خبیث که هم</w:t>
      </w:r>
      <w:r w:rsidR="00285696">
        <w:rPr>
          <w:rtl/>
        </w:rPr>
        <w:t>ۀ</w:t>
      </w:r>
      <w:r w:rsidR="001F53BD" w:rsidRPr="00262A4D">
        <w:rPr>
          <w:rtl/>
        </w:rPr>
        <w:t xml:space="preserve"> موجودیت او را هدف گرفته و تهدید می‌کنند. دقیقاً به همین جهت است که هم</w:t>
      </w:r>
      <w:r w:rsidR="00285696">
        <w:rPr>
          <w:rtl/>
        </w:rPr>
        <w:t>ۀ</w:t>
      </w:r>
      <w:r w:rsidR="001F53BD" w:rsidRPr="00262A4D">
        <w:rPr>
          <w:rtl/>
        </w:rPr>
        <w:t xml:space="preserve"> پیامبران خدا دشمن داشتند.</w:t>
      </w:r>
    </w:p>
    <w:p w14:paraId="0AB4ED2C" w14:textId="77777777" w:rsidR="001F53BD" w:rsidRPr="00262A4D" w:rsidRDefault="002D01BD" w:rsidP="00E81779">
      <w:pPr>
        <w:spacing w:line="428" w:lineRule="exact"/>
        <w:rPr>
          <w:rtl/>
        </w:rPr>
      </w:pPr>
      <w:r>
        <w:rPr>
          <w:rtl/>
          <w:lang w:eastAsia="zh-CN"/>
        </w:rPr>
        <w:t>15</w:t>
      </w:r>
      <w:r w:rsidR="001F53BD" w:rsidRPr="00262A4D">
        <w:rPr>
          <w:rtl/>
          <w:lang w:eastAsia="zh-CN"/>
        </w:rPr>
        <w:t>. جهاد اجتماعی، بسیار بیش از عبادات مناسکی و تقوای فردی برای سالکان مسیر خدا، نورانیت و قداست و تقرب می‌آورد و به مثاب</w:t>
      </w:r>
      <w:r w:rsidR="00285696">
        <w:rPr>
          <w:rtl/>
          <w:lang w:eastAsia="zh-CN"/>
        </w:rPr>
        <w:t>ۀ</w:t>
      </w:r>
      <w:r w:rsidR="001F53BD" w:rsidRPr="00262A4D">
        <w:rPr>
          <w:rtl/>
          <w:lang w:eastAsia="zh-CN"/>
        </w:rPr>
        <w:t xml:space="preserve"> بابی که بر خواص اولیا باز شده، مسیر صدساله را به راه یک‌شبه تبدیل می‌کند و رشد معنوی انسان را جهشی و تصاعدی می‌سازد. </w:t>
      </w:r>
    </w:p>
    <w:p w14:paraId="59FB70AC" w14:textId="77777777" w:rsidR="001F53BD" w:rsidRPr="00262A4D" w:rsidRDefault="002D01BD" w:rsidP="00E81779">
      <w:pPr>
        <w:spacing w:line="428" w:lineRule="exact"/>
        <w:rPr>
          <w:rtl/>
        </w:rPr>
      </w:pPr>
      <w:r>
        <w:rPr>
          <w:rtl/>
        </w:rPr>
        <w:t>1</w:t>
      </w:r>
      <w:r w:rsidR="00CC0D09">
        <w:rPr>
          <w:rtl/>
        </w:rPr>
        <w:t>6</w:t>
      </w:r>
      <w:r w:rsidR="001F53BD" w:rsidRPr="00262A4D">
        <w:rPr>
          <w:rtl/>
        </w:rPr>
        <w:t>. کسی که در صحن</w:t>
      </w:r>
      <w:r w:rsidR="00285696">
        <w:rPr>
          <w:rtl/>
        </w:rPr>
        <w:t>ۀ</w:t>
      </w:r>
      <w:r w:rsidR="001F53BD" w:rsidRPr="00262A4D">
        <w:rPr>
          <w:rtl/>
        </w:rPr>
        <w:t xml:space="preserve"> سهمگین جهاد، برای اعتلای دین خدا مبارزه و تلاش می‌کند و «آدم خدا» یعنی سرباز و یاور و خادم او گشته است نسبت به کسی که در عافیت و راحت و امنیت، به عبادت و مناجات و ذکر و سجده و توسل می‌پردازد و لذت معنوی و ابتهاج عرفانی و ملکوتی را تجربه می‌کنند جلوتر است. </w:t>
      </w:r>
    </w:p>
    <w:p w14:paraId="1E1E5F76" w14:textId="77777777" w:rsidR="001F53BD" w:rsidRPr="00262A4D" w:rsidRDefault="002D01BD" w:rsidP="00E81779">
      <w:pPr>
        <w:spacing w:line="428" w:lineRule="exact"/>
        <w:rPr>
          <w:rtl/>
        </w:rPr>
      </w:pPr>
      <w:r>
        <w:rPr>
          <w:rtl/>
        </w:rPr>
        <w:t>17</w:t>
      </w:r>
      <w:r w:rsidR="001F53BD" w:rsidRPr="00262A4D">
        <w:rPr>
          <w:rtl/>
        </w:rPr>
        <w:t>. معنویت مطلوب در پرتو دغدغ</w:t>
      </w:r>
      <w:r w:rsidR="00285696">
        <w:rPr>
          <w:rtl/>
        </w:rPr>
        <w:t>ۀ</w:t>
      </w:r>
      <w:r w:rsidR="001F53BD" w:rsidRPr="00262A4D">
        <w:rPr>
          <w:rtl/>
        </w:rPr>
        <w:t xml:space="preserve"> حاکمیت الله و نصرت امام شکل می‌گیرد و برای معنوی شدن باید به اقام</w:t>
      </w:r>
      <w:r w:rsidR="00285696">
        <w:rPr>
          <w:rtl/>
        </w:rPr>
        <w:t>ۀ</w:t>
      </w:r>
      <w:r w:rsidR="001F53BD" w:rsidRPr="00262A4D">
        <w:rPr>
          <w:rtl/>
        </w:rPr>
        <w:t xml:space="preserve"> مقاصد خدا و گسترش توحید در کل زمین یاری کرد و گرنه آنچه که معنویت تصور شده بیش از آنکه عبودیت ربّ باشد ارضای نفس است.</w:t>
      </w:r>
    </w:p>
    <w:p w14:paraId="0E40F7B4" w14:textId="77777777" w:rsidR="001F53BD" w:rsidRPr="00262A4D" w:rsidRDefault="002D01BD" w:rsidP="001F53BD">
      <w:pPr>
        <w:rPr>
          <w:rtl/>
        </w:rPr>
      </w:pPr>
      <w:r>
        <w:rPr>
          <w:rtl/>
          <w:lang w:eastAsia="zh-CN"/>
        </w:rPr>
        <w:lastRenderedPageBreak/>
        <w:t>1</w:t>
      </w:r>
      <w:r w:rsidR="00CC0D09">
        <w:rPr>
          <w:rtl/>
          <w:lang w:eastAsia="zh-CN"/>
        </w:rPr>
        <w:t>8</w:t>
      </w:r>
      <w:r w:rsidR="001F53BD" w:rsidRPr="00262A4D">
        <w:rPr>
          <w:rtl/>
          <w:lang w:eastAsia="zh-CN"/>
        </w:rPr>
        <w:t>. دین‌داری به معنای کامل خود، فراتر از یک عملیات شخصی و رابط</w:t>
      </w:r>
      <w:r w:rsidR="00285696">
        <w:rPr>
          <w:rtl/>
          <w:lang w:eastAsia="zh-CN"/>
        </w:rPr>
        <w:t>ۀ</w:t>
      </w:r>
      <w:r w:rsidR="001F53BD" w:rsidRPr="00262A4D">
        <w:rPr>
          <w:rtl/>
          <w:lang w:eastAsia="zh-CN"/>
        </w:rPr>
        <w:t xml:space="preserve"> فردی با خداست. </w:t>
      </w:r>
      <w:r w:rsidR="001F53BD" w:rsidRPr="00262A4D">
        <w:rPr>
          <w:rtl/>
        </w:rPr>
        <w:t>مؤمنان باید در یک شبک</w:t>
      </w:r>
      <w:r w:rsidR="00285696">
        <w:rPr>
          <w:rtl/>
        </w:rPr>
        <w:t>ۀ</w:t>
      </w:r>
      <w:r w:rsidR="001F53BD" w:rsidRPr="00262A4D">
        <w:rPr>
          <w:rtl/>
        </w:rPr>
        <w:t xml:space="preserve"> متعاون یک‌پارچه، بندگی کنند و با وصف جمعی، اعتصام به حبل الله داشته باشند. بدون </w:t>
      </w:r>
      <w:r w:rsidR="001F53BD" w:rsidRPr="00262A4D">
        <w:rPr>
          <w:rtl/>
          <w:lang w:eastAsia="zh-CN"/>
        </w:rPr>
        <w:t>حرکت جمعی، کار دین خدا راه نمی‌افتد و امکان دین‌داری حداکثری وجود ندارد.</w:t>
      </w:r>
    </w:p>
    <w:p w14:paraId="6D6B72F4" w14:textId="77777777" w:rsidR="001F53BD" w:rsidRPr="00262A4D" w:rsidRDefault="002D01BD" w:rsidP="001F53BD">
      <w:pPr>
        <w:rPr>
          <w:rtl/>
        </w:rPr>
      </w:pPr>
      <w:r>
        <w:rPr>
          <w:rtl/>
        </w:rPr>
        <w:t>19</w:t>
      </w:r>
      <w:r w:rsidR="001F53BD" w:rsidRPr="00262A4D">
        <w:rPr>
          <w:rtl/>
        </w:rPr>
        <w:t xml:space="preserve">. دین خدا صرفاً دستوراتی برای افراد انسان نیست تا در مقابل خدا به آن پای‌بند باشند و انجام دهند. علاوه بر آن، دستوراتی برای امّت‌ها و اقوام است که در یک حرکت یکپارچه متعاون و اعتصام جمعی، هدف عالی و آرمان بلندی را دنبال کنند. </w:t>
      </w:r>
    </w:p>
    <w:p w14:paraId="4E25EE2E" w14:textId="77777777" w:rsidR="001F53BD" w:rsidRPr="00262A4D" w:rsidRDefault="002D01BD" w:rsidP="001F53BD">
      <w:r>
        <w:rPr>
          <w:rtl/>
        </w:rPr>
        <w:t>2</w:t>
      </w:r>
      <w:r w:rsidR="00CC0D09">
        <w:rPr>
          <w:rtl/>
        </w:rPr>
        <w:t>0</w:t>
      </w:r>
      <w:r w:rsidR="001F53BD" w:rsidRPr="00262A4D">
        <w:rPr>
          <w:rtl/>
        </w:rPr>
        <w:t>. شخص دین‌دار تنها دغدغ</w:t>
      </w:r>
      <w:r w:rsidR="00285696">
        <w:rPr>
          <w:rtl/>
        </w:rPr>
        <w:t>ۀ</w:t>
      </w:r>
      <w:r w:rsidR="001F53BD" w:rsidRPr="00262A4D">
        <w:rPr>
          <w:rtl/>
        </w:rPr>
        <w:t xml:space="preserve"> سعادت و کمال خود را ندارد؛ بلکه بیش از آن و پیش از آن، دغدغ</w:t>
      </w:r>
      <w:r w:rsidR="00285696">
        <w:rPr>
          <w:rtl/>
        </w:rPr>
        <w:t>ۀ</w:t>
      </w:r>
      <w:r w:rsidR="001F53BD" w:rsidRPr="00262A4D">
        <w:rPr>
          <w:rtl/>
        </w:rPr>
        <w:t xml:space="preserve"> لشکر حق و جریان ایمانی را دارد و نگران پیروزی و چیرگی دین خدا، در شکل کاروانی و کلان آن است. </w:t>
      </w:r>
    </w:p>
    <w:p w14:paraId="202F3826" w14:textId="77777777" w:rsidR="001F53BD" w:rsidRPr="00E81779" w:rsidRDefault="002D01BD" w:rsidP="001F53BD">
      <w:pPr>
        <w:rPr>
          <w:spacing w:val="-2"/>
          <w:rtl/>
        </w:rPr>
      </w:pPr>
      <w:r w:rsidRPr="00E81779">
        <w:rPr>
          <w:spacing w:val="-2"/>
          <w:rtl/>
        </w:rPr>
        <w:t>21</w:t>
      </w:r>
      <w:r w:rsidR="001F53BD" w:rsidRPr="00E81779">
        <w:rPr>
          <w:spacing w:val="-2"/>
          <w:rtl/>
        </w:rPr>
        <w:t xml:space="preserve">. در ارزیابی و قضاوت نسبت به یک جامعه و دین‌داری آن، علاوه بر توجه به نماز و مراسم مذهبی، شاخصه‌های دیگری در ابعاد اجتماعی و تمدنی نیز باید در نظر گرفته شود. از جمله اعتلابخشیدن به اسلام در عالم، مقابله با دستگاه استکبار، کفر عملی به طاغوت جهانی، ایجاد رعب و وحشت در میان دشمنان خدا. </w:t>
      </w:r>
    </w:p>
    <w:p w14:paraId="4E89D0B0" w14:textId="77777777" w:rsidR="001F53BD" w:rsidRPr="00262A4D" w:rsidRDefault="002D01BD" w:rsidP="001F53BD">
      <w:r>
        <w:rPr>
          <w:rtl/>
        </w:rPr>
        <w:t>22</w:t>
      </w:r>
      <w:r w:rsidR="001F53BD" w:rsidRPr="00262A4D">
        <w:rPr>
          <w:rtl/>
        </w:rPr>
        <w:t>. خواسته‌های خدا از بشر دو گونه است و پروردگار عالم دو نوع تکلیف بر عهد</w:t>
      </w:r>
      <w:r w:rsidR="00285696">
        <w:rPr>
          <w:rtl/>
        </w:rPr>
        <w:t>ۀ</w:t>
      </w:r>
      <w:r w:rsidR="001F53BD" w:rsidRPr="00262A4D">
        <w:rPr>
          <w:rtl/>
        </w:rPr>
        <w:t xml:space="preserve"> انسان نهاده است. دست</w:t>
      </w:r>
      <w:r w:rsidR="00285696">
        <w:rPr>
          <w:rtl/>
        </w:rPr>
        <w:t>ۀ</w:t>
      </w:r>
      <w:r w:rsidR="001F53BD" w:rsidRPr="00262A4D">
        <w:rPr>
          <w:rtl/>
        </w:rPr>
        <w:t xml:space="preserve"> اول تکالیفی که در حد وُسع و توان افراد است، و دست</w:t>
      </w:r>
      <w:r w:rsidR="00285696">
        <w:rPr>
          <w:rtl/>
        </w:rPr>
        <w:t>ۀ</w:t>
      </w:r>
      <w:r w:rsidR="001F53BD" w:rsidRPr="00262A4D">
        <w:rPr>
          <w:rtl/>
        </w:rPr>
        <w:t xml:space="preserve"> دوم تکالیفی که فراتر از امکان و توان آنهاست. </w:t>
      </w:r>
    </w:p>
    <w:p w14:paraId="1817C356" w14:textId="77777777" w:rsidR="001F53BD" w:rsidRPr="00262A4D" w:rsidRDefault="002D01BD" w:rsidP="001F53BD">
      <w:pPr>
        <w:rPr>
          <w:rtl/>
        </w:rPr>
      </w:pPr>
      <w:r>
        <w:rPr>
          <w:rtl/>
        </w:rPr>
        <w:t>23</w:t>
      </w:r>
      <w:r w:rsidR="001F53BD" w:rsidRPr="00262A4D">
        <w:rPr>
          <w:rtl/>
        </w:rPr>
        <w:t>. انسان دو گونه توان و اراده دارد: توان و اراد</w:t>
      </w:r>
      <w:r w:rsidR="00285696">
        <w:rPr>
          <w:rtl/>
        </w:rPr>
        <w:t>ۀ</w:t>
      </w:r>
      <w:r w:rsidR="001F53BD" w:rsidRPr="00262A4D">
        <w:rPr>
          <w:rtl/>
        </w:rPr>
        <w:t xml:space="preserve"> فردی و توان و اراد</w:t>
      </w:r>
      <w:r w:rsidR="00285696">
        <w:rPr>
          <w:rtl/>
        </w:rPr>
        <w:t>ۀ</w:t>
      </w:r>
      <w:r w:rsidR="001F53BD" w:rsidRPr="00262A4D">
        <w:rPr>
          <w:rtl/>
        </w:rPr>
        <w:t xml:space="preserve"> جمعی. و به خاطر داشتن این دو نوع توان، دو نوع تکلیف دارد: تکالیف فردی و تکالیف جمعی. </w:t>
      </w:r>
    </w:p>
    <w:p w14:paraId="62AD7416" w14:textId="77777777" w:rsidR="001F53BD" w:rsidRPr="00E81779" w:rsidRDefault="002D01BD" w:rsidP="00E81779">
      <w:pPr>
        <w:spacing w:line="392" w:lineRule="exact"/>
      </w:pPr>
      <w:r w:rsidRPr="00E81779">
        <w:rPr>
          <w:rtl/>
          <w:lang w:eastAsia="ko-KR"/>
        </w:rPr>
        <w:t>2</w:t>
      </w:r>
      <w:r w:rsidR="00CC0D09" w:rsidRPr="00E81779">
        <w:rPr>
          <w:rtl/>
          <w:lang w:eastAsia="ko-KR"/>
        </w:rPr>
        <w:t>4</w:t>
      </w:r>
      <w:r w:rsidR="001F53BD" w:rsidRPr="00E81779">
        <w:rPr>
          <w:rtl/>
          <w:lang w:eastAsia="ko-KR"/>
        </w:rPr>
        <w:t>. کار بزرگ دینداری اراد</w:t>
      </w:r>
      <w:r w:rsidR="00285696" w:rsidRPr="00E81779">
        <w:rPr>
          <w:rtl/>
          <w:lang w:eastAsia="ko-KR"/>
        </w:rPr>
        <w:t>ۀ</w:t>
      </w:r>
      <w:r w:rsidR="001F53BD" w:rsidRPr="00E81779">
        <w:rPr>
          <w:rtl/>
          <w:lang w:eastAsia="ko-KR"/>
        </w:rPr>
        <w:t xml:space="preserve"> جمعی می‌خواهد. از آنجا که اراد</w:t>
      </w:r>
      <w:r w:rsidR="00285696" w:rsidRPr="00E81779">
        <w:rPr>
          <w:rtl/>
          <w:lang w:eastAsia="ko-KR"/>
        </w:rPr>
        <w:t>ۀ</w:t>
      </w:r>
      <w:r w:rsidR="001F53BD" w:rsidRPr="00E81779">
        <w:rPr>
          <w:rtl/>
          <w:lang w:eastAsia="ko-KR"/>
        </w:rPr>
        <w:t xml:space="preserve"> جمعی «اراده‌ها» نیست؛ بلکه «یک اراده» است، جماعتی که قرار است این اراده را پدید </w:t>
      </w:r>
      <w:r w:rsidR="001F53BD" w:rsidRPr="00E81779">
        <w:rPr>
          <w:rtl/>
          <w:lang w:eastAsia="ko-KR"/>
        </w:rPr>
        <w:lastRenderedPageBreak/>
        <w:t>آورد و آن کار بزرگ را به سامان رساند به منزل</w:t>
      </w:r>
      <w:r w:rsidR="00285696" w:rsidRPr="00E81779">
        <w:rPr>
          <w:rtl/>
          <w:lang w:eastAsia="ko-KR"/>
        </w:rPr>
        <w:t>ۀ</w:t>
      </w:r>
      <w:r w:rsidR="001F53BD" w:rsidRPr="00E81779">
        <w:rPr>
          <w:rtl/>
          <w:lang w:eastAsia="ko-KR"/>
        </w:rPr>
        <w:t xml:space="preserve"> «یک شخص» و «پیکره‌ای یک‌پارچه» است و هم</w:t>
      </w:r>
      <w:r w:rsidR="00285696" w:rsidRPr="00E81779">
        <w:rPr>
          <w:rtl/>
          <w:lang w:eastAsia="ko-KR"/>
        </w:rPr>
        <w:t>ۀ</w:t>
      </w:r>
      <w:r w:rsidR="001F53BD" w:rsidRPr="00E81779">
        <w:rPr>
          <w:rtl/>
          <w:lang w:eastAsia="ko-KR"/>
        </w:rPr>
        <w:t xml:space="preserve"> اعضای این جماعت حکم واحد دارند. پیروزی و کامیابی آنها، پیروزی همه و شکست آنها شکست همه است. تشویق و تنبیه آنها هم برای همه است. اگر این جماعتِ به‌هم‌پیوست</w:t>
      </w:r>
      <w:r w:rsidR="00285696" w:rsidRPr="00E81779">
        <w:rPr>
          <w:rtl/>
          <w:lang w:eastAsia="ko-KR"/>
        </w:rPr>
        <w:t>ۀ</w:t>
      </w:r>
      <w:r w:rsidR="001F53BD" w:rsidRPr="00E81779">
        <w:rPr>
          <w:rtl/>
          <w:lang w:eastAsia="ko-KR"/>
        </w:rPr>
        <w:t xml:space="preserve"> یک‌پارچه به نتیج</w:t>
      </w:r>
      <w:r w:rsidR="00285696" w:rsidRPr="00E81779">
        <w:rPr>
          <w:rtl/>
          <w:lang w:eastAsia="ko-KR"/>
        </w:rPr>
        <w:t>ۀ</w:t>
      </w:r>
      <w:r w:rsidR="001F53BD" w:rsidRPr="00E81779">
        <w:rPr>
          <w:rtl/>
          <w:lang w:eastAsia="ko-KR"/>
        </w:rPr>
        <w:t xml:space="preserve"> مطلوب برسد امام و امّت هر دو خرسند می‌شوند و اگر نرسند امام و امّت، هر دو سرشکسته و ناکام خواهند بود.</w:t>
      </w:r>
    </w:p>
    <w:p w14:paraId="334B5286" w14:textId="77777777" w:rsidR="001F53BD" w:rsidRPr="00262A4D" w:rsidRDefault="002D01BD" w:rsidP="00E81779">
      <w:pPr>
        <w:spacing w:line="392" w:lineRule="exact"/>
      </w:pPr>
      <w:r>
        <w:rPr>
          <w:rtl/>
        </w:rPr>
        <w:t>25</w:t>
      </w:r>
      <w:r w:rsidR="001F53BD" w:rsidRPr="00262A4D">
        <w:rPr>
          <w:rtl/>
        </w:rPr>
        <w:t xml:space="preserve">. ولایت </w:t>
      </w:r>
      <w:r w:rsidR="001F53BD" w:rsidRPr="00262A4D">
        <w:rPr>
          <w:rtl/>
          <w:lang w:eastAsia="ko-KR"/>
        </w:rPr>
        <w:t xml:space="preserve">امّ المعارف </w:t>
      </w:r>
      <w:r w:rsidR="001F53BD" w:rsidRPr="00262A4D">
        <w:rPr>
          <w:rtl/>
        </w:rPr>
        <w:t xml:space="preserve">مکتب اهل بیت و </w:t>
      </w:r>
      <w:r w:rsidR="001F53BD" w:rsidRPr="00262A4D">
        <w:rPr>
          <w:rtl/>
          <w:lang w:eastAsia="ko-KR"/>
        </w:rPr>
        <w:t xml:space="preserve">مهم‌ترین عنصر تفکر شیعی </w:t>
      </w:r>
      <w:r w:rsidR="001F53BD" w:rsidRPr="00262A4D">
        <w:rPr>
          <w:rtl/>
        </w:rPr>
        <w:t>است. آموز</w:t>
      </w:r>
      <w:r w:rsidR="00285696">
        <w:rPr>
          <w:rtl/>
        </w:rPr>
        <w:t>ۀ</w:t>
      </w:r>
      <w:r w:rsidR="001F53BD" w:rsidRPr="00262A4D">
        <w:rPr>
          <w:rtl/>
        </w:rPr>
        <w:t xml:space="preserve"> بسیار پیشرفته‌ای که هم</w:t>
      </w:r>
      <w:r w:rsidR="00285696">
        <w:rPr>
          <w:rtl/>
        </w:rPr>
        <w:t>ۀ</w:t>
      </w:r>
      <w:r w:rsidR="001F53BD" w:rsidRPr="00262A4D">
        <w:rPr>
          <w:rtl/>
        </w:rPr>
        <w:t xml:space="preserve"> دین را صبغ</w:t>
      </w:r>
      <w:r w:rsidR="00285696">
        <w:rPr>
          <w:rtl/>
        </w:rPr>
        <w:t>ۀ</w:t>
      </w:r>
      <w:r w:rsidR="001F53BD" w:rsidRPr="00262A4D">
        <w:rPr>
          <w:rtl/>
        </w:rPr>
        <w:t xml:space="preserve"> اجتماعی می‌دهد و هم</w:t>
      </w:r>
      <w:r w:rsidR="00285696">
        <w:rPr>
          <w:rtl/>
        </w:rPr>
        <w:t>ۀ</w:t>
      </w:r>
      <w:r w:rsidR="001F53BD" w:rsidRPr="00262A4D">
        <w:rPr>
          <w:rtl/>
        </w:rPr>
        <w:t xml:space="preserve"> احکام و اخلاق دینی را تحت پوشش می‌گیرد.</w:t>
      </w:r>
    </w:p>
    <w:p w14:paraId="6BA9B30C" w14:textId="77777777" w:rsidR="001F53BD" w:rsidRPr="00262A4D" w:rsidRDefault="002D01BD" w:rsidP="00E81779">
      <w:pPr>
        <w:spacing w:line="392" w:lineRule="exact"/>
        <w:rPr>
          <w:rtl/>
        </w:rPr>
      </w:pPr>
      <w:r>
        <w:rPr>
          <w:rtl/>
        </w:rPr>
        <w:t>2</w:t>
      </w:r>
      <w:r w:rsidR="00CC0D09">
        <w:rPr>
          <w:rtl/>
        </w:rPr>
        <w:t>6</w:t>
      </w:r>
      <w:r w:rsidR="001F53BD" w:rsidRPr="00262A4D">
        <w:rPr>
          <w:rtl/>
        </w:rPr>
        <w:t>. «اسلام ناب» یک حرکت جمعی است؛ یعنی تلاش و قیام امّت است در یک هم‌افزایی تاریخی و حرکت کاروانی برای اقام</w:t>
      </w:r>
      <w:r w:rsidR="00285696">
        <w:rPr>
          <w:rtl/>
        </w:rPr>
        <w:t>ۀ</w:t>
      </w:r>
      <w:r w:rsidR="001F53BD" w:rsidRPr="00262A4D">
        <w:rPr>
          <w:rtl/>
        </w:rPr>
        <w:t xml:space="preserve"> دین، توحیدگستری و ساخت تمدن اسلامی. </w:t>
      </w:r>
      <w:r w:rsidR="001F53BD" w:rsidRPr="00262A4D">
        <w:rPr>
          <w:rtl/>
          <w:lang w:eastAsia="zh-CN"/>
        </w:rPr>
        <w:t>«امّت» نیز جماعتی پیوند‌یافته است که إمامی و أمامی دارد. «إمام» یعنی پیشوای انسجام‌آفرین و «أمام» یعنی افق آرمانی و مقصدی که باید به آن دست یافت. این جماعت باید إمام خود را بشناسد و أمام خود را ببیند.</w:t>
      </w:r>
    </w:p>
    <w:p w14:paraId="6846C16D" w14:textId="77777777" w:rsidR="001F53BD" w:rsidRPr="00262A4D" w:rsidRDefault="002D01BD" w:rsidP="00E81779">
      <w:pPr>
        <w:spacing w:line="392" w:lineRule="exact"/>
        <w:rPr>
          <w:rtl/>
        </w:rPr>
      </w:pPr>
      <w:r>
        <w:rPr>
          <w:rtl/>
        </w:rPr>
        <w:t>27</w:t>
      </w:r>
      <w:r w:rsidR="001F53BD" w:rsidRPr="00262A4D">
        <w:rPr>
          <w:rtl/>
        </w:rPr>
        <w:t>. از آنجا که کار بزرگ خدا در یک ساز</w:t>
      </w:r>
      <w:r w:rsidR="00285696">
        <w:rPr>
          <w:rtl/>
        </w:rPr>
        <w:t>ۀ</w:t>
      </w:r>
      <w:r w:rsidR="001F53BD" w:rsidRPr="00262A4D">
        <w:rPr>
          <w:rtl/>
        </w:rPr>
        <w:t xml:space="preserve"> جمعی و پیوند ولایی پیش می‌رود و کسان زیادی باید در این کار مشارکت داشته باشند، آن آرمان الهی باید به آرمان مشترک این جمع تبدیل شود؛ یعنی افراد بی‌شماری این افق را برای حرکت انتخاب کنند و تحت راهبری ولیّ به سوی آن روان شوند؛ بنابراین هم إمام و پیشوایشان مشترک باشند و هم أمام و آرمانشان. </w:t>
      </w:r>
    </w:p>
    <w:p w14:paraId="7D776C5A" w14:textId="77777777" w:rsidR="001F53BD" w:rsidRDefault="002D01BD" w:rsidP="00E81779">
      <w:pPr>
        <w:spacing w:line="392" w:lineRule="exact"/>
        <w:rPr>
          <w:rtl/>
        </w:rPr>
      </w:pPr>
      <w:r w:rsidRPr="00E81779">
        <w:rPr>
          <w:spacing w:val="-2"/>
          <w:rtl/>
        </w:rPr>
        <w:t>2</w:t>
      </w:r>
      <w:r w:rsidR="00CC0D09" w:rsidRPr="00E81779">
        <w:rPr>
          <w:spacing w:val="-2"/>
          <w:rtl/>
        </w:rPr>
        <w:t>8</w:t>
      </w:r>
      <w:r w:rsidR="001F53BD" w:rsidRPr="00E81779">
        <w:rPr>
          <w:spacing w:val="-2"/>
          <w:rtl/>
        </w:rPr>
        <w:t xml:space="preserve">. حقیقت ولایت، پیوند و اتصال با امام است و اتصال به امام به معنای تعلّق به افق آرمانی اوست. این اتصال، مفهوم صفر و یکی ندارد و طیفی از درجات و مراتب را در بر می‌گیرد؛ یعنی میزان تعلق به این آرمان مشترک متفاوت است. </w:t>
      </w:r>
    </w:p>
    <w:p w14:paraId="6984BF44" w14:textId="77777777" w:rsidR="00445E8E" w:rsidRDefault="00445E8E" w:rsidP="002E53E5">
      <w:pPr>
        <w:rPr>
          <w:rtl/>
          <w:lang w:eastAsia="ko-KR"/>
        </w:rPr>
        <w:sectPr w:rsidR="00445E8E"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24AA763C" w14:textId="77777777" w:rsidR="001F53BD" w:rsidRDefault="001F53BD" w:rsidP="002E53E5">
      <w:pPr>
        <w:rPr>
          <w:rtl/>
          <w:lang w:eastAsia="ko-KR"/>
        </w:rPr>
      </w:pPr>
    </w:p>
    <w:p w14:paraId="3A86B02B" w14:textId="77777777" w:rsidR="00445E8E" w:rsidRDefault="002D01BD" w:rsidP="002D01BD">
      <w:pPr>
        <w:pStyle w:val="af3"/>
        <w:rPr>
          <w:rtl/>
          <w:lang w:eastAsia="ko-KR"/>
        </w:rPr>
      </w:pPr>
      <w:r>
        <w:rPr>
          <w:rtl/>
          <w:lang w:eastAsia="ko-KR"/>
        </w:rPr>
        <w:t>فصل سوم: انسان آرمانی در قرآن و حدیث</w:t>
      </w:r>
    </w:p>
    <w:p w14:paraId="5C212953" w14:textId="77777777" w:rsidR="00445E8E" w:rsidRDefault="00445E8E" w:rsidP="002E53E5">
      <w:pPr>
        <w:rPr>
          <w:rtl/>
          <w:lang w:eastAsia="ko-KR"/>
        </w:rPr>
      </w:pPr>
    </w:p>
    <w:p w14:paraId="7F3B4ED5" w14:textId="77777777" w:rsidR="00445E8E" w:rsidRPr="002E53E5" w:rsidRDefault="00445E8E" w:rsidP="002E53E5">
      <w:pPr>
        <w:rPr>
          <w:rtl/>
          <w:lang w:eastAsia="ko-KR"/>
        </w:rPr>
      </w:pPr>
    </w:p>
    <w:p w14:paraId="214C40FC" w14:textId="77777777" w:rsidR="00445E8E" w:rsidRDefault="001F53BD" w:rsidP="00445E8E">
      <w:pPr>
        <w:pStyle w:val="affff3"/>
        <w:rPr>
          <w:rtl/>
        </w:rPr>
      </w:pPr>
      <w:bookmarkStart w:id="117" w:name="_Toc178925779"/>
      <w:bookmarkStart w:id="118" w:name="_Toc176070393"/>
      <w:r w:rsidRPr="00D43430">
        <w:rPr>
          <w:rtl/>
        </w:rPr>
        <w:t>فصل سوم:</w:t>
      </w:r>
      <w:bookmarkEnd w:id="117"/>
    </w:p>
    <w:p w14:paraId="0565C3EA" w14:textId="77777777" w:rsidR="001F53BD" w:rsidRPr="00D43430" w:rsidRDefault="001F53BD" w:rsidP="00445E8E">
      <w:pPr>
        <w:pStyle w:val="a6"/>
        <w:rPr>
          <w:rtl/>
        </w:rPr>
      </w:pPr>
      <w:bookmarkStart w:id="119" w:name="_Toc178925780"/>
      <w:r w:rsidRPr="00D43430">
        <w:rPr>
          <w:rtl/>
        </w:rPr>
        <w:t>انسان آرمانی در قرآن و حدیث</w:t>
      </w:r>
      <w:bookmarkEnd w:id="118"/>
      <w:bookmarkEnd w:id="119"/>
    </w:p>
    <w:p w14:paraId="2C199C9C" w14:textId="77777777" w:rsidR="001F53BD" w:rsidRDefault="001F53BD" w:rsidP="00D43430">
      <w:pPr>
        <w:rPr>
          <w:rtl/>
          <w:lang w:eastAsia="zh-CN"/>
        </w:rPr>
      </w:pPr>
    </w:p>
    <w:p w14:paraId="6D99D3C7" w14:textId="77777777" w:rsidR="001F53BD" w:rsidRDefault="002D01BD" w:rsidP="00445E8E">
      <w:pPr>
        <w:pStyle w:val="Heading1"/>
        <w:rPr>
          <w:rtl/>
        </w:rPr>
      </w:pPr>
      <w:bookmarkStart w:id="120" w:name="_Toc176070394"/>
      <w:bookmarkStart w:id="121" w:name="_Toc178925781"/>
      <w:r>
        <w:rPr>
          <w:rtl/>
        </w:rPr>
        <w:t>1</w:t>
      </w:r>
      <w:r w:rsidR="001F53BD">
        <w:rPr>
          <w:rtl/>
        </w:rPr>
        <w:t>. تقسیم سه‌گان</w:t>
      </w:r>
      <w:r w:rsidR="00285696">
        <w:rPr>
          <w:rtl/>
        </w:rPr>
        <w:t>ۀ</w:t>
      </w:r>
      <w:r w:rsidR="001F53BD">
        <w:rPr>
          <w:rtl/>
        </w:rPr>
        <w:t xml:space="preserve"> قرآنی</w:t>
      </w:r>
      <w:bookmarkEnd w:id="120"/>
      <w:bookmarkEnd w:id="121"/>
    </w:p>
    <w:p w14:paraId="415E6198" w14:textId="77777777" w:rsidR="001F53BD" w:rsidRPr="008511BE" w:rsidRDefault="001F53BD" w:rsidP="00E751A8">
      <w:pPr>
        <w:pStyle w:val="a7"/>
        <w:rPr>
          <w:spacing w:val="-4"/>
          <w:rtl/>
        </w:rPr>
      </w:pPr>
      <w:r w:rsidRPr="008511BE">
        <w:rPr>
          <w:spacing w:val="-4"/>
          <w:rtl/>
        </w:rPr>
        <w:t>معمولا در کتاب‌های اخلاقی افعال و صفات انسان را به «خوب و بد» یا «حَسن و قبیح» تقسیم می‌کنند، به تبع این تقسیم، انسان‌ها نیز به «آدم خوب» و «آدم بد» یا «صالح و ناصالح» تقسیم می‌شوند. این تقسیم دوگانه با تعابیر مختلف و به شکل‌های متنوعی بیان می‌شود و ناظر به ارزش رفتارها یا ویژگی‌ها و صفات اختیاری انسان است: «فضیلت و رذیلت»، «درست و نادرست»، «ممدوح و مذموم»، «شایسته و ناشایست»، «ارزش و ضد ارزش»، «هنجار و ناهنجار»، «صلاح و فساد». این مفاهیم متقابل، کلیدواژه‌های اصلی علم اخلاق و محمولات گزاره‌های اخلاقی محسوب می‌شود و در تمام نظامات اخلاقی به کار رفته است.</w:t>
      </w:r>
    </w:p>
    <w:p w14:paraId="5CD2D810" w14:textId="77777777" w:rsidR="001F53BD" w:rsidRPr="008511BE" w:rsidRDefault="001F53BD" w:rsidP="001F53BD">
      <w:pPr>
        <w:rPr>
          <w:spacing w:val="-2"/>
        </w:rPr>
      </w:pPr>
      <w:r w:rsidRPr="008511BE">
        <w:rPr>
          <w:spacing w:val="-2"/>
          <w:rtl/>
        </w:rPr>
        <w:t>این تقسیم منطقی، سال‌ها، قرن‌ها بلکه هزاره‌هاست که در دانش اخلاق طرح شده و در آثار اخلاقی یونان باستان هم سابقه دارد. در قرآن کریم و احادیث اهل بیت نیز همین دوگانه با زوج مفهومی «معروف و منکر»، «خیر و شرّ»، «برّ و اثم»، «تقوا و فجور»، «طیّب و خبیث»، «طاعت و معصیت» و «سعادت و شقاوت» و مانند آن بیان شده است.</w:t>
      </w:r>
    </w:p>
    <w:p w14:paraId="1FB7C178" w14:textId="77777777" w:rsidR="001F53BD" w:rsidRPr="002E53E5" w:rsidRDefault="001F53BD" w:rsidP="008511BE">
      <w:pPr>
        <w:spacing w:line="400" w:lineRule="exact"/>
        <w:rPr>
          <w:rtl/>
        </w:rPr>
      </w:pPr>
      <w:r w:rsidRPr="00262A4D">
        <w:rPr>
          <w:rtl/>
        </w:rPr>
        <w:t xml:space="preserve">اما قرآن کریم برای اول بار یک تقسیم نوین و شگفت‌انگیز ارائه کرده و ضلع </w:t>
      </w:r>
      <w:r w:rsidRPr="00262A4D">
        <w:rPr>
          <w:rtl/>
        </w:rPr>
        <w:lastRenderedPageBreak/>
        <w:t>سومی به این دوگانه افزوده است که در هیچ کتاب اخلاقی، سابقه ندارد و بسیار توجه‌برانگیز و غریب به نظر می‌رسد. گویا خدای متعال با ارائ</w:t>
      </w:r>
      <w:r w:rsidR="00285696">
        <w:rPr>
          <w:rtl/>
        </w:rPr>
        <w:t>ۀ</w:t>
      </w:r>
      <w:r w:rsidRPr="00262A4D">
        <w:rPr>
          <w:rtl/>
        </w:rPr>
        <w:t xml:space="preserve"> یک تقسیم سه‌گانه، محاسن اخلاق را تتمیم کرده و دایر</w:t>
      </w:r>
      <w:r w:rsidR="00285696">
        <w:rPr>
          <w:rtl/>
        </w:rPr>
        <w:t>ۀ</w:t>
      </w:r>
      <w:r w:rsidRPr="00262A4D">
        <w:rPr>
          <w:rtl/>
        </w:rPr>
        <w:t xml:space="preserve"> ارزش‌های اخلاقی را توسعه داده و به عنوان نگاه ویژ</w:t>
      </w:r>
      <w:r w:rsidR="00285696">
        <w:rPr>
          <w:rtl/>
        </w:rPr>
        <w:t>ۀ</w:t>
      </w:r>
      <w:r w:rsidRPr="00262A4D">
        <w:rPr>
          <w:rtl/>
        </w:rPr>
        <w:t xml:space="preserve"> قرآنی، توجه جدیدی آفریده است.</w:t>
      </w:r>
      <w:r w:rsidRPr="00100D85">
        <w:rPr>
          <w:rStyle w:val="footnotenum"/>
          <w:rtl/>
        </w:rPr>
        <w:footnoteReference w:id="252"/>
      </w:r>
      <w:r w:rsidRPr="00262A4D">
        <w:rPr>
          <w:rtl/>
        </w:rPr>
        <w:t xml:space="preserve"> چه بسا مفاد نبوی شریف «</w:t>
      </w:r>
      <w:r w:rsidRPr="006B1AFF">
        <w:rPr>
          <w:rStyle w:val="Charf1"/>
          <w:rFonts w:eastAsia="SimSun"/>
          <w:rtl/>
        </w:rPr>
        <w:t>بُعِثتُ لِأُتَمِّمَ مَحَاسِنَ الأَخلَاق‏</w:t>
      </w:r>
      <w:r w:rsidRPr="00262A4D">
        <w:rPr>
          <w:rtl/>
        </w:rPr>
        <w:t>»</w:t>
      </w:r>
      <w:r w:rsidRPr="00100D85">
        <w:rPr>
          <w:rStyle w:val="footnotenum"/>
          <w:rtl/>
        </w:rPr>
        <w:footnoteReference w:id="253"/>
      </w:r>
      <w:r w:rsidRPr="00262A4D">
        <w:rPr>
          <w:rtl/>
        </w:rPr>
        <w:t xml:space="preserve"> نیز همین موضوع باشد.</w:t>
      </w:r>
    </w:p>
    <w:p w14:paraId="6785E265" w14:textId="77777777" w:rsidR="001F53BD" w:rsidRPr="008511BE" w:rsidRDefault="001F53BD" w:rsidP="008511BE">
      <w:pPr>
        <w:spacing w:line="400" w:lineRule="exact"/>
        <w:rPr>
          <w:spacing w:val="-2"/>
          <w:rtl/>
        </w:rPr>
      </w:pPr>
      <w:r w:rsidRPr="008511BE">
        <w:rPr>
          <w:spacing w:val="-2"/>
          <w:rtl/>
        </w:rPr>
        <w:t>خدای منان در سور</w:t>
      </w:r>
      <w:r w:rsidR="00285696" w:rsidRPr="008511BE">
        <w:rPr>
          <w:spacing w:val="-2"/>
          <w:rtl/>
        </w:rPr>
        <w:t>ۀ</w:t>
      </w:r>
      <w:r w:rsidRPr="008511BE">
        <w:rPr>
          <w:spacing w:val="-2"/>
          <w:rtl/>
        </w:rPr>
        <w:t xml:space="preserve"> واقعه می‌فرماید: «</w:t>
      </w:r>
      <w:r w:rsidRPr="008511BE">
        <w:rPr>
          <w:rStyle w:val="Charf1"/>
          <w:rFonts w:eastAsia="SimSun"/>
          <w:spacing w:val="-2"/>
          <w:rtl/>
        </w:rPr>
        <w:t>وَ کُنتُم أَزوَاجا ثَلَاثَة؛ فَأَصحَابُ المَیمَنَةِ مَا أَصحَابُ المَیمَنَةِ، وَ أَصحَابُ المَشأَمَةِ مَا أَصحَابُ المَشأَمَةِ وَ السَّابِقُونَ السَّابِقُونَ</w:t>
      </w:r>
      <w:r w:rsidRPr="008511BE">
        <w:rPr>
          <w:spacing w:val="-2"/>
          <w:rtl/>
        </w:rPr>
        <w:t>». آن مقدار که ما سراغ داریم در تاریخ علم اخلاق این اول بار است که آن دوگانه به تقسیم سه‌گانه ارتقا یافته است: «خوب، بد و عالی». گروه اول اصحاب المیمنه انسان‌های پاکی که وجود مبارک و پرمیمنتی دارند. گروه دوم اصحاب المشأمه یعنی بدهایی که سراسر نکبت و شومی هستند و گروه سومی به نام سابقون که پیشتاز و پیشگام و جلودار و پیشاهنگ معرفی شده‌اند. خدای متعال این گروه سوم را در ردیف سایر خوبان نمی‌آورد؛ زیرا تفاوت میان آنها با خوبان به قدری زیاد است که لازم است آنها در دو گروه دسته‌بندی شوند. اینها حسابشان فرق می‌کند و اندراج آنها در ردیف خوبان حقشان را ادا نمی‌کند یا توصیف بایست</w:t>
      </w:r>
      <w:r w:rsidR="00285696" w:rsidRPr="008511BE">
        <w:rPr>
          <w:spacing w:val="-2"/>
          <w:rtl/>
        </w:rPr>
        <w:t>ۀ</w:t>
      </w:r>
      <w:r w:rsidRPr="008511BE">
        <w:rPr>
          <w:spacing w:val="-2"/>
          <w:rtl/>
        </w:rPr>
        <w:t xml:space="preserve"> آنان به شمار نمی‌آید؛ مثلاً خوب دانستن سردار شهید قاسم سلیمانی کوتاهی در حقّ او است و توصیف شایسته‌ای برای او نیست: «</w:t>
      </w:r>
      <w:r w:rsidRPr="008511BE">
        <w:rPr>
          <w:rStyle w:val="Charf1"/>
          <w:rFonts w:eastAsia="SimSun"/>
          <w:spacing w:val="-2"/>
          <w:rtl/>
        </w:rPr>
        <w:t>أُولئِکَ المُقَرَبونَ</w:t>
      </w:r>
      <w:r w:rsidRPr="008511BE">
        <w:rPr>
          <w:spacing w:val="-2"/>
          <w:rtl/>
        </w:rPr>
        <w:t>‏».</w:t>
      </w:r>
      <w:r w:rsidRPr="008511BE">
        <w:rPr>
          <w:rStyle w:val="footnotenum"/>
          <w:spacing w:val="-2"/>
          <w:rtl/>
        </w:rPr>
        <w:footnoteReference w:id="254"/>
      </w:r>
    </w:p>
    <w:p w14:paraId="164B39AD" w14:textId="77777777" w:rsidR="001F53BD" w:rsidRDefault="001F53BD" w:rsidP="00752B39">
      <w:pPr>
        <w:pStyle w:val="affffffff5"/>
        <w:rPr>
          <w:rtl/>
        </w:rPr>
      </w:pPr>
      <w:r>
        <w:lastRenderedPageBreak/>
        <w:drawing>
          <wp:inline distT="0" distB="0" distL="0" distR="0" wp14:anchorId="7B3D13EA" wp14:editId="7131ECF8">
            <wp:extent cx="1173480" cy="1363980"/>
            <wp:effectExtent l="76200" t="0" r="64770" b="0"/>
            <wp:docPr id="36"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14:paraId="5EF0546C" w14:textId="77777777" w:rsidR="001F53BD" w:rsidRPr="008511BE" w:rsidRDefault="001F53BD" w:rsidP="008511BE">
      <w:pPr>
        <w:spacing w:line="400" w:lineRule="exact"/>
        <w:rPr>
          <w:rtl/>
        </w:rPr>
      </w:pPr>
      <w:r w:rsidRPr="008511BE">
        <w:rPr>
          <w:rtl/>
        </w:rPr>
        <w:t>علاوه بر سور</w:t>
      </w:r>
      <w:r w:rsidR="00285696" w:rsidRPr="008511BE">
        <w:rPr>
          <w:rtl/>
        </w:rPr>
        <w:t>ۀ</w:t>
      </w:r>
      <w:r w:rsidRPr="008511BE">
        <w:rPr>
          <w:rtl/>
        </w:rPr>
        <w:t xml:space="preserve"> واقعه که تماما در مقام بیان این تقسیم سه‌ضلعی است، در جاهای دیگر قرآن هم این تقسیم سه‌ضلعی آمده است. گویا خداوند حکیم بر آن تأکید و اصرار دارد. از جمله در سور</w:t>
      </w:r>
      <w:r w:rsidR="00285696" w:rsidRPr="008511BE">
        <w:rPr>
          <w:rtl/>
        </w:rPr>
        <w:t>ۀ</w:t>
      </w:r>
      <w:r w:rsidRPr="008511BE">
        <w:rPr>
          <w:rtl/>
        </w:rPr>
        <w:t xml:space="preserve"> مطفّفین گروهی با عنوان «ابرار» یعنی خوبان، گروه دیگری با عنوان «فجّار» یعنی بدان و گروه سومی با عنوان «مقرّبون» معرفی شده‌اند: «</w:t>
      </w:r>
      <w:r w:rsidRPr="008511BE">
        <w:rPr>
          <w:rStyle w:val="Char3"/>
          <w:rtl/>
        </w:rPr>
        <w:t>کَلَّا إِنَّ کِتَابَ الفُجَّارِ لَفِی سِجِّینٍ وَ مَا أَدرَاکَ مَا سِجِّینٌ... کلَّا إِنَّ کِتَابَ الأَبرَارِ لَفِی عِلِّیِّینَ وَ مَا أَدرَاکَ مَا عِلِّیُّونَ کِتَابٌ مَرقُومٌ یَشهَدُهُ المقرَبون</w:t>
      </w:r>
      <w:r w:rsidRPr="008511BE">
        <w:rPr>
          <w:rtl/>
        </w:rPr>
        <w:t>».</w:t>
      </w:r>
      <w:r w:rsidRPr="008511BE">
        <w:rPr>
          <w:rStyle w:val="footnotenum"/>
          <w:rtl/>
        </w:rPr>
        <w:footnoteReference w:id="255"/>
      </w:r>
    </w:p>
    <w:p w14:paraId="44E3A460" w14:textId="77777777" w:rsidR="001F53BD" w:rsidRPr="008511BE" w:rsidRDefault="001F53BD" w:rsidP="008511BE">
      <w:pPr>
        <w:spacing w:line="400" w:lineRule="exact"/>
        <w:rPr>
          <w:spacing w:val="-4"/>
          <w:rtl/>
        </w:rPr>
      </w:pPr>
      <w:r w:rsidRPr="008511BE">
        <w:rPr>
          <w:spacing w:val="-4"/>
          <w:rtl/>
        </w:rPr>
        <w:t>پاداش ابرار و نیکان در این آیات، باده‌ای است سربسته و مهروموم شده که اندکی از تسنیم در آن مخلوط شده است و تسنیم چشمه‌ای است که مقرّبان از خالص آن می‌نوشند: «</w:t>
      </w:r>
      <w:r w:rsidRPr="008511BE">
        <w:rPr>
          <w:rStyle w:val="Charf1"/>
          <w:rFonts w:eastAsia="SimSun"/>
          <w:spacing w:val="-4"/>
          <w:rtl/>
        </w:rPr>
        <w:t>یُسقَونَ مِن رَحِیقٍ مَختُومٍ خِتَامُهُ مِسکٌ وَ فِی ذَلِکَ فَلیَتَنَافَسِ المُتَنَافِسُونَ وَ مِزَاجُهُ مِن تَسنِیمٍ عَینا یَشرَبُ بِهَا المقرَبون</w:t>
      </w:r>
      <w:r w:rsidRPr="008511BE">
        <w:rPr>
          <w:spacing w:val="-4"/>
          <w:rtl/>
        </w:rPr>
        <w:t>»؛ این تعبیر چه بسا به این معناست که اندکی از کمالات مقربان در وجود ابرار وجود دارد و مقربان اصل هم</w:t>
      </w:r>
      <w:r w:rsidR="00285696" w:rsidRPr="008511BE">
        <w:rPr>
          <w:spacing w:val="-4"/>
          <w:rtl/>
        </w:rPr>
        <w:t>ۀ</w:t>
      </w:r>
      <w:r w:rsidRPr="008511BE">
        <w:rPr>
          <w:spacing w:val="-4"/>
          <w:rtl/>
        </w:rPr>
        <w:t xml:space="preserve"> خوبی‌ها هستند. </w:t>
      </w:r>
    </w:p>
    <w:p w14:paraId="6C25DB5A" w14:textId="77777777" w:rsidR="001F53BD" w:rsidRPr="002E53E5" w:rsidRDefault="001F53BD" w:rsidP="008511BE">
      <w:pPr>
        <w:spacing w:line="400" w:lineRule="exact"/>
        <w:rPr>
          <w:rtl/>
        </w:rPr>
      </w:pPr>
      <w:r w:rsidRPr="00262A4D">
        <w:rPr>
          <w:rtl/>
        </w:rPr>
        <w:lastRenderedPageBreak/>
        <w:t>البته همان‌گونه که پاداش مقربان بیشتر است مسئولیت آنان هم سنگین‌تر است و از آنان انتظار بیشتری می‌رود: «</w:t>
      </w:r>
      <w:r w:rsidRPr="006B1AFF">
        <w:rPr>
          <w:rStyle w:val="Charf1"/>
          <w:rFonts w:eastAsia="SimSun"/>
          <w:rtl/>
        </w:rPr>
        <w:t>حَسَنَاتُ الأَبرَارِ سَیِّئَاتُ المُقَرَّبِینَ</w:t>
      </w:r>
      <w:r w:rsidRPr="00262A4D">
        <w:rPr>
          <w:rtl/>
        </w:rPr>
        <w:t>».</w:t>
      </w:r>
      <w:r w:rsidRPr="00100D85">
        <w:rPr>
          <w:rStyle w:val="footnotenum"/>
          <w:rtl/>
        </w:rPr>
        <w:footnoteReference w:id="256"/>
      </w:r>
    </w:p>
    <w:p w14:paraId="035CFBCB" w14:textId="77777777" w:rsidR="001F53BD" w:rsidRDefault="001F53BD" w:rsidP="00752B39">
      <w:pPr>
        <w:pStyle w:val="affffffff5"/>
      </w:pPr>
      <w:r>
        <w:drawing>
          <wp:inline distT="0" distB="0" distL="0" distR="0" wp14:anchorId="235CD4C4" wp14:editId="3B5B219E">
            <wp:extent cx="1186543" cy="1316101"/>
            <wp:effectExtent l="76200" t="0" r="52070" b="0"/>
            <wp:docPr id="37"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14:paraId="21344409" w14:textId="77777777" w:rsidR="001F53BD" w:rsidRDefault="001F53BD" w:rsidP="008511BE">
      <w:pPr>
        <w:spacing w:line="400" w:lineRule="exact"/>
        <w:rPr>
          <w:spacing w:val="-4"/>
          <w:rtl/>
        </w:rPr>
      </w:pPr>
      <w:r w:rsidRPr="008511BE">
        <w:rPr>
          <w:spacing w:val="-4"/>
          <w:rtl/>
        </w:rPr>
        <w:t>مشابه این پاداش در سور</w:t>
      </w:r>
      <w:r w:rsidR="00285696" w:rsidRPr="008511BE">
        <w:rPr>
          <w:spacing w:val="-4"/>
          <w:rtl/>
        </w:rPr>
        <w:t>ۀ</w:t>
      </w:r>
      <w:r w:rsidRPr="008511BE">
        <w:rPr>
          <w:spacing w:val="-4"/>
          <w:rtl/>
        </w:rPr>
        <w:t xml:space="preserve"> دهر برای مقرّبان (که در آنجا </w:t>
      </w:r>
      <w:r w:rsidRPr="008511BE">
        <w:rPr>
          <w:rStyle w:val="Charf1"/>
          <w:rFonts w:eastAsia="SimSun"/>
          <w:spacing w:val="-4"/>
          <w:rtl/>
        </w:rPr>
        <w:t>عباد اللّه</w:t>
      </w:r>
      <w:r w:rsidRPr="008511BE">
        <w:rPr>
          <w:spacing w:val="-4"/>
          <w:rtl/>
        </w:rPr>
        <w:t xml:space="preserve"> نامیده شده‌اند) بیان گردیده است. «</w:t>
      </w:r>
      <w:r w:rsidRPr="008511BE">
        <w:rPr>
          <w:rStyle w:val="Char3"/>
          <w:spacing w:val="-4"/>
          <w:rtl/>
        </w:rPr>
        <w:t>إِنَّا أَعتَدنا لِل</w:t>
      </w:r>
      <w:r w:rsidR="00944EE4" w:rsidRPr="008511BE">
        <w:rPr>
          <w:rStyle w:val="Char3"/>
          <w:spacing w:val="-4"/>
          <w:rtl/>
        </w:rPr>
        <w:t>ک</w:t>
      </w:r>
      <w:r w:rsidRPr="008511BE">
        <w:rPr>
          <w:rStyle w:val="Char3"/>
          <w:spacing w:val="-4"/>
          <w:rtl/>
        </w:rPr>
        <w:t>افِرینَ سَلاسِلَ وَ أَغلالا وَ سَعیرا * إِنَّ الأَبرَارَ یَشرَبُونَ مِن کَأسٍ کَانَ مِزَاجُهَا کَافُورا * عَینا یَشرَبُ بِهَا عِبَادُ اللَّهِ یُفَجِّرُونَهَا تَفجِیرا</w:t>
      </w:r>
      <w:r w:rsidRPr="008511BE">
        <w:rPr>
          <w:spacing w:val="-4"/>
          <w:rtl/>
        </w:rPr>
        <w:t>؛</w:t>
      </w:r>
      <w:r w:rsidRPr="008511BE">
        <w:rPr>
          <w:rStyle w:val="footnotenum"/>
          <w:spacing w:val="-4"/>
          <w:rtl/>
        </w:rPr>
        <w:footnoteReference w:id="257"/>
      </w:r>
      <w:r w:rsidRPr="008511BE">
        <w:rPr>
          <w:spacing w:val="-4"/>
          <w:rtl/>
        </w:rPr>
        <w:t xml:space="preserve"> ابرار یا همان خوبان از جامی می‌نوشند که با عطر خوشی از کافور آمیخته است. کافور چشمه‌ای است که عبادالله (همان مقرّبان) از خالص آن می‌‏نوشند و آنها هستند که جاری‌اش می‌کنند. یعنی آنها کانون و سرچشم</w:t>
      </w:r>
      <w:r w:rsidR="00285696" w:rsidRPr="008511BE">
        <w:rPr>
          <w:spacing w:val="-4"/>
          <w:rtl/>
        </w:rPr>
        <w:t>ۀ</w:t>
      </w:r>
      <w:r w:rsidRPr="008511BE">
        <w:rPr>
          <w:spacing w:val="-4"/>
          <w:rtl/>
        </w:rPr>
        <w:t xml:space="preserve"> هم</w:t>
      </w:r>
      <w:r w:rsidR="00285696" w:rsidRPr="008511BE">
        <w:rPr>
          <w:spacing w:val="-4"/>
          <w:rtl/>
        </w:rPr>
        <w:t>ۀ</w:t>
      </w:r>
      <w:r w:rsidRPr="008511BE">
        <w:rPr>
          <w:spacing w:val="-4"/>
          <w:rtl/>
        </w:rPr>
        <w:t xml:space="preserve"> خوبی‌ها هستند و هم</w:t>
      </w:r>
      <w:r w:rsidR="00285696" w:rsidRPr="008511BE">
        <w:rPr>
          <w:spacing w:val="-4"/>
          <w:rtl/>
        </w:rPr>
        <w:t>ۀ</w:t>
      </w:r>
      <w:r w:rsidRPr="008511BE">
        <w:rPr>
          <w:spacing w:val="-4"/>
          <w:rtl/>
        </w:rPr>
        <w:t xml:space="preserve"> خوبی‌ها از وجود آنها جاری می‌شود.</w:t>
      </w:r>
      <w:r w:rsidRPr="008511BE">
        <w:rPr>
          <w:rStyle w:val="footnotenum"/>
          <w:spacing w:val="-4"/>
          <w:rtl/>
        </w:rPr>
        <w:footnoteReference w:id="258"/>
      </w:r>
      <w:r w:rsidRPr="008511BE">
        <w:rPr>
          <w:spacing w:val="-4"/>
          <w:rtl/>
        </w:rPr>
        <w:t xml:space="preserve"> در این آیات، «ابرار» مقابل «کافران» قرار گرفته است.</w:t>
      </w:r>
    </w:p>
    <w:p w14:paraId="6D22C3F7" w14:textId="77777777" w:rsidR="008511BE" w:rsidRPr="008511BE" w:rsidRDefault="008511BE" w:rsidP="008511BE">
      <w:pPr>
        <w:spacing w:line="200" w:lineRule="exact"/>
        <w:rPr>
          <w:spacing w:val="-4"/>
          <w:rtl/>
        </w:rPr>
      </w:pPr>
    </w:p>
    <w:p w14:paraId="69C4CB7F" w14:textId="77777777" w:rsidR="001F53BD" w:rsidRDefault="001F53BD" w:rsidP="00752B39">
      <w:pPr>
        <w:pStyle w:val="affffffff5"/>
        <w:rPr>
          <w:rtl/>
        </w:rPr>
      </w:pPr>
      <w:r>
        <w:lastRenderedPageBreak/>
        <w:drawing>
          <wp:inline distT="0" distB="0" distL="0" distR="0" wp14:anchorId="32259001" wp14:editId="66123587">
            <wp:extent cx="1257935" cy="1089025"/>
            <wp:effectExtent l="38100" t="38100" r="18415" b="73025"/>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14:paraId="3DBFAF36" w14:textId="77777777" w:rsidR="001F53BD" w:rsidRDefault="001F53BD" w:rsidP="008511BE">
      <w:pPr>
        <w:spacing w:line="420" w:lineRule="exact"/>
        <w:rPr>
          <w:rtl/>
        </w:rPr>
      </w:pPr>
      <w:r w:rsidRPr="00262A4D">
        <w:rPr>
          <w:rtl/>
        </w:rPr>
        <w:t>همین تقسیم سه‌گانه در سور</w:t>
      </w:r>
      <w:r w:rsidR="00285696">
        <w:rPr>
          <w:rtl/>
        </w:rPr>
        <w:t>ۀ</w:t>
      </w:r>
      <w:r w:rsidRPr="00262A4D">
        <w:rPr>
          <w:rtl/>
        </w:rPr>
        <w:t xml:space="preserve"> فاطر به زبان دیگری طرح شده است: «</w:t>
      </w:r>
      <w:r w:rsidRPr="008518F1">
        <w:rPr>
          <w:rStyle w:val="Char3"/>
          <w:rtl/>
        </w:rPr>
        <w:t>ثُمَّ أَورَثنَا الکِتَابَ الَّذِینَ اصطَفَینَا مِن عِبَادِنَا فَمِنهُم ظَالِمٌ لِنَفسِهِ وَ مِنهُم مُقتَصِدٌ وَ مِنهُم سَابِقٌ بِالخَیرَاتِ</w:t>
      </w:r>
      <w:r w:rsidRPr="00262A4D">
        <w:rPr>
          <w:rtl/>
        </w:rPr>
        <w:t>».</w:t>
      </w:r>
      <w:r w:rsidRPr="00100D85">
        <w:rPr>
          <w:rStyle w:val="footnotenum"/>
          <w:rtl/>
        </w:rPr>
        <w:footnoteReference w:id="259"/>
      </w:r>
      <w:r w:rsidRPr="00262A4D">
        <w:rPr>
          <w:rtl/>
        </w:rPr>
        <w:t xml:space="preserve"> گروه اول: «ظالم به نفس خود» یعنی بدها هستند؛ زیرا کسی که بدی می‌کند پیش از آن که به دیگران بدی کند به خود ستم کرده و آسیب می‌رساند. گروه دوم: «مقتصد» یعنی خوبان معمولی و متوسط که اجمالاً دارای تعادل و توازن شخصیت یا اعتدال نفس هستند. گروه سوم «جلودار و پیشگام در خیرات» که حساب جداگانه دارند.</w:t>
      </w:r>
    </w:p>
    <w:p w14:paraId="7DB18FEB" w14:textId="77777777" w:rsidR="008511BE" w:rsidRPr="002E53E5" w:rsidRDefault="008511BE" w:rsidP="008511BE">
      <w:pPr>
        <w:spacing w:line="260" w:lineRule="exact"/>
        <w:rPr>
          <w:rtl/>
        </w:rPr>
      </w:pPr>
    </w:p>
    <w:p w14:paraId="1FEB1A64" w14:textId="77777777" w:rsidR="001F53BD" w:rsidRPr="00D43430" w:rsidRDefault="001F53BD" w:rsidP="00D43430">
      <w:pPr>
        <w:pStyle w:val="affffffff5"/>
        <w:rPr>
          <w:rtl/>
        </w:rPr>
      </w:pPr>
      <w:r>
        <w:rPr>
          <w:rtl/>
          <w:lang w:val="fa-IR"/>
        </w:rPr>
        <w:t xml:space="preserve"> </w:t>
      </w:r>
      <w:r w:rsidRPr="00D43430">
        <w:drawing>
          <wp:inline distT="0" distB="0" distL="0" distR="0" wp14:anchorId="639C5A9A" wp14:editId="004CA8A1">
            <wp:extent cx="1273810" cy="1035685"/>
            <wp:effectExtent l="0" t="38100" r="0" b="69215"/>
            <wp:docPr id="39"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r>
        <w:rPr>
          <w:rtl/>
          <w:lang w:val="fa-IR"/>
        </w:rPr>
        <w:tab/>
      </w:r>
      <w:r>
        <w:rPr>
          <w:rtl/>
          <w:lang w:val="fa-IR"/>
        </w:rPr>
        <w:tab/>
      </w:r>
      <w:r>
        <w:rPr>
          <w:rtl/>
          <w:lang w:val="fa-IR"/>
        </w:rPr>
        <w:tab/>
      </w:r>
      <w:r w:rsidRPr="00D43430">
        <w:drawing>
          <wp:inline distT="0" distB="0" distL="0" distR="0" wp14:anchorId="17EDE46F" wp14:editId="1C6135CB">
            <wp:extent cx="1273810" cy="1035685"/>
            <wp:effectExtent l="0" t="38100" r="0" b="69215"/>
            <wp:docPr id="40"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14:paraId="19603716" w14:textId="77777777" w:rsidR="008511BE" w:rsidRDefault="008511BE" w:rsidP="008511BE">
      <w:pPr>
        <w:spacing w:line="260" w:lineRule="exact"/>
        <w:rPr>
          <w:rtl/>
        </w:rPr>
      </w:pPr>
    </w:p>
    <w:p w14:paraId="1B2E08C8" w14:textId="77777777" w:rsidR="001F53BD" w:rsidRPr="002E53E5" w:rsidRDefault="001F53BD" w:rsidP="008511BE">
      <w:pPr>
        <w:spacing w:line="420" w:lineRule="exact"/>
        <w:rPr>
          <w:rtl/>
        </w:rPr>
      </w:pPr>
      <w:r w:rsidRPr="00262A4D">
        <w:rPr>
          <w:rtl/>
        </w:rPr>
        <w:t xml:space="preserve">در آیات </w:t>
      </w:r>
      <w:r w:rsidR="00CC0D09">
        <w:rPr>
          <w:rtl/>
        </w:rPr>
        <w:t>46</w:t>
      </w:r>
      <w:r w:rsidRPr="00262A4D">
        <w:rPr>
          <w:rtl/>
        </w:rPr>
        <w:t xml:space="preserve"> تا </w:t>
      </w:r>
      <w:r w:rsidR="00CC0D09">
        <w:rPr>
          <w:rtl/>
        </w:rPr>
        <w:t>4</w:t>
      </w:r>
      <w:r w:rsidR="002D01BD">
        <w:rPr>
          <w:rtl/>
        </w:rPr>
        <w:t>9</w:t>
      </w:r>
      <w:r w:rsidRPr="00262A4D">
        <w:rPr>
          <w:rtl/>
        </w:rPr>
        <w:t xml:space="preserve"> سور</w:t>
      </w:r>
      <w:r w:rsidR="00285696">
        <w:rPr>
          <w:rtl/>
        </w:rPr>
        <w:t>ۀ</w:t>
      </w:r>
      <w:r w:rsidRPr="00262A4D">
        <w:rPr>
          <w:rtl/>
        </w:rPr>
        <w:t xml:space="preserve"> اعراف از سه گروهِ اصحاب الجنه، اصحاب النار و رجال الاعراف در قیامت یاد شده است. این رجال بر بهشتیان و دوزخیان اشراف دارند و دارای مقام</w:t>
      </w:r>
      <w:r w:rsidR="00944EE4">
        <w:rPr>
          <w:rtl/>
        </w:rPr>
        <w:t>ی</w:t>
      </w:r>
      <w:r w:rsidRPr="00262A4D">
        <w:rPr>
          <w:rtl/>
        </w:rPr>
        <w:t xml:space="preserve"> هستند که از سیما</w:t>
      </w:r>
      <w:r w:rsidR="00944EE4">
        <w:rPr>
          <w:rtl/>
        </w:rPr>
        <w:t>ی</w:t>
      </w:r>
      <w:r w:rsidRPr="00262A4D">
        <w:rPr>
          <w:rtl/>
        </w:rPr>
        <w:t xml:space="preserve"> افراد، ایمان و کفر آنان را درک م</w:t>
      </w:r>
      <w:r w:rsidR="00957EA4">
        <w:rPr>
          <w:rtl/>
        </w:rPr>
        <w:t>ی‌</w:t>
      </w:r>
      <w:r w:rsidRPr="00262A4D">
        <w:rPr>
          <w:rtl/>
        </w:rPr>
        <w:t xml:space="preserve">کنند و </w:t>
      </w:r>
      <w:r w:rsidRPr="00262A4D">
        <w:rPr>
          <w:rtl/>
        </w:rPr>
        <w:lastRenderedPageBreak/>
        <w:t>به خصوصیات احوال و اعمال آنان پ</w:t>
      </w:r>
      <w:r w:rsidR="00944EE4">
        <w:rPr>
          <w:rtl/>
        </w:rPr>
        <w:t>ی</w:t>
      </w:r>
      <w:r w:rsidRPr="00262A4D">
        <w:rPr>
          <w:rtl/>
        </w:rPr>
        <w:t xml:space="preserve"> می‌‏برند.</w:t>
      </w:r>
      <w:r w:rsidRPr="00100D85">
        <w:rPr>
          <w:rStyle w:val="footnotenum"/>
          <w:rtl/>
        </w:rPr>
        <w:footnoteReference w:id="260"/>
      </w:r>
    </w:p>
    <w:p w14:paraId="5013A690" w14:textId="77777777" w:rsidR="001F53BD" w:rsidRPr="002E53E5" w:rsidRDefault="001F53BD" w:rsidP="008511BE">
      <w:pPr>
        <w:spacing w:line="420" w:lineRule="exact"/>
        <w:rPr>
          <w:rtl/>
        </w:rPr>
      </w:pPr>
      <w:r w:rsidRPr="00262A4D">
        <w:rPr>
          <w:rtl/>
        </w:rPr>
        <w:t>همین سه‌گانه در سور</w:t>
      </w:r>
      <w:r w:rsidR="00285696">
        <w:rPr>
          <w:rtl/>
        </w:rPr>
        <w:t>ۀ</w:t>
      </w:r>
      <w:r w:rsidRPr="00262A4D">
        <w:rPr>
          <w:rtl/>
        </w:rPr>
        <w:t xml:space="preserve"> نساء نیز به بیان دیگری آمده است. در آنجا مؤمنان (نقط</w:t>
      </w:r>
      <w:r w:rsidR="00285696">
        <w:rPr>
          <w:rtl/>
        </w:rPr>
        <w:t>ۀ</w:t>
      </w:r>
      <w:r w:rsidRPr="00262A4D">
        <w:rPr>
          <w:rtl/>
        </w:rPr>
        <w:t xml:space="preserve"> مقابل کافران) به دو گروه تقسیم شده‌اند. قاعدان و مجاهدان: «</w:t>
      </w:r>
      <w:bookmarkStart w:id="122" w:name="_Hlk153910698"/>
      <w:r w:rsidRPr="008518F1">
        <w:rPr>
          <w:rStyle w:val="Char3"/>
          <w:rtl/>
        </w:rPr>
        <w:t xml:space="preserve">لَا یَستَوِی </w:t>
      </w:r>
      <w:bookmarkEnd w:id="122"/>
      <w:r w:rsidRPr="008518F1">
        <w:rPr>
          <w:rStyle w:val="Char3"/>
          <w:rtl/>
        </w:rPr>
        <w:t xml:space="preserve">القَاعِدُونَ مِنَ المُؤمِنِینَ غَیرُ أُولِی الضَّرَرِ وَ المُجَاهِدُونَ فِی سَبِیلِ اللَّهِ بِأَموَالِهِم وَ أَنفُسِهِم </w:t>
      </w:r>
      <w:bookmarkStart w:id="123" w:name="_Hlk153911053"/>
      <w:r w:rsidRPr="008518F1">
        <w:rPr>
          <w:rStyle w:val="Char3"/>
          <w:rtl/>
        </w:rPr>
        <w:t>فَضَّلَ اللَّهُ المُجَاهِدِینَ بِأَموَالِهِم وَ أَنفُسِهِم عَلَی القَاعِدِینَ دَرَجَة</w:t>
      </w:r>
      <w:r w:rsidR="009E37B4">
        <w:rPr>
          <w:rStyle w:val="Char3"/>
          <w:rFonts w:hint="cs"/>
          <w:rtl/>
        </w:rPr>
        <w:t>ً</w:t>
      </w:r>
      <w:r w:rsidRPr="008518F1">
        <w:rPr>
          <w:rStyle w:val="Char3"/>
          <w:rtl/>
        </w:rPr>
        <w:t xml:space="preserve"> </w:t>
      </w:r>
      <w:bookmarkStart w:id="124" w:name="_Hlk153910415"/>
      <w:bookmarkEnd w:id="123"/>
      <w:r w:rsidRPr="008518F1">
        <w:rPr>
          <w:rStyle w:val="Char3"/>
          <w:rtl/>
        </w:rPr>
        <w:t>وَ کُلّا</w:t>
      </w:r>
      <w:r w:rsidR="009E37B4">
        <w:rPr>
          <w:rStyle w:val="Char3"/>
          <w:rFonts w:hint="cs"/>
          <w:rtl/>
        </w:rPr>
        <w:t>ً</w:t>
      </w:r>
      <w:r w:rsidRPr="008518F1">
        <w:rPr>
          <w:rStyle w:val="Char3"/>
          <w:rtl/>
        </w:rPr>
        <w:t xml:space="preserve"> وَعَدَ اللَّهُ الحُسنَی </w:t>
      </w:r>
      <w:bookmarkStart w:id="125" w:name="_Hlk153911135"/>
      <w:bookmarkEnd w:id="124"/>
      <w:r w:rsidRPr="008518F1">
        <w:rPr>
          <w:rStyle w:val="Char3"/>
          <w:rtl/>
        </w:rPr>
        <w:t>وَ فَضَّلَ اللَّهُ المُجَاهِدِینَ عَلَی القَاعِدِینَ أَجرا</w:t>
      </w:r>
      <w:r w:rsidR="009E37B4">
        <w:rPr>
          <w:rStyle w:val="Char3"/>
          <w:rFonts w:hint="cs"/>
          <w:rtl/>
        </w:rPr>
        <w:t>ً</w:t>
      </w:r>
      <w:r w:rsidRPr="008518F1">
        <w:rPr>
          <w:rStyle w:val="Char3"/>
          <w:rtl/>
        </w:rPr>
        <w:t xml:space="preserve"> عَظِیما</w:t>
      </w:r>
      <w:bookmarkEnd w:id="125"/>
      <w:r w:rsidR="009E37B4">
        <w:rPr>
          <w:rStyle w:val="Char3"/>
          <w:rFonts w:hint="cs"/>
          <w:rtl/>
        </w:rPr>
        <w:t>ً</w:t>
      </w:r>
      <w:r w:rsidRPr="00262A4D">
        <w:rPr>
          <w:rtl/>
        </w:rPr>
        <w:t>».</w:t>
      </w:r>
      <w:r w:rsidR="008511BE" w:rsidRPr="008511BE">
        <w:rPr>
          <w:rStyle w:val="footnotenum"/>
          <w:rtl/>
        </w:rPr>
        <w:footnoteReference w:id="261"/>
      </w:r>
    </w:p>
    <w:p w14:paraId="1CE9CE36" w14:textId="77777777" w:rsidR="001F53BD" w:rsidRPr="008407EE" w:rsidRDefault="001F53BD" w:rsidP="008407EE">
      <w:pPr>
        <w:spacing w:line="414" w:lineRule="exact"/>
        <w:rPr>
          <w:rtl/>
        </w:rPr>
      </w:pPr>
      <w:r w:rsidRPr="008407EE">
        <w:rPr>
          <w:rtl/>
        </w:rPr>
        <w:t>«قاعدان» مؤمنان معمولی و آدم‌های خوب‌اند. این گروه مشمول رحمت خدا هستند و وعد</w:t>
      </w:r>
      <w:r w:rsidR="00285696" w:rsidRPr="008407EE">
        <w:rPr>
          <w:rtl/>
        </w:rPr>
        <w:t>ۀ</w:t>
      </w:r>
      <w:r w:rsidRPr="008407EE">
        <w:rPr>
          <w:rtl/>
        </w:rPr>
        <w:t xml:space="preserve"> بهشت به آنان داده شده است «</w:t>
      </w:r>
      <w:r w:rsidRPr="008407EE">
        <w:rPr>
          <w:rStyle w:val="Char3"/>
          <w:rtl/>
        </w:rPr>
        <w:t>وَ کُلّا وَعَدَ اللَّهُ الحُسنَی</w:t>
      </w:r>
      <w:r w:rsidRPr="008407EE">
        <w:rPr>
          <w:rtl/>
        </w:rPr>
        <w:t>»؛ اما گروه دیگری هستند به نام مجاهدان که با مال و جان در راه خدا و برای گسترش توحید</w:t>
      </w:r>
      <w:r w:rsidR="008407EE">
        <w:rPr>
          <w:rFonts w:hint="cs"/>
          <w:rtl/>
        </w:rPr>
        <w:t> </w:t>
      </w:r>
      <w:r w:rsidRPr="008407EE">
        <w:rPr>
          <w:rtl/>
        </w:rPr>
        <w:t>در سراسر جهان مایه می‌گذارند. این گروه فاصل</w:t>
      </w:r>
      <w:r w:rsidR="00285696" w:rsidRPr="008407EE">
        <w:rPr>
          <w:rtl/>
        </w:rPr>
        <w:t>ۀ</w:t>
      </w:r>
      <w:r w:rsidRPr="008407EE">
        <w:rPr>
          <w:rtl/>
        </w:rPr>
        <w:t xml:space="preserve"> بسیاری با مؤمنان معمولی</w:t>
      </w:r>
      <w:r w:rsidR="008407EE">
        <w:rPr>
          <w:rFonts w:hint="cs"/>
          <w:rtl/>
        </w:rPr>
        <w:t> </w:t>
      </w:r>
      <w:r w:rsidRPr="008407EE">
        <w:rPr>
          <w:rtl/>
        </w:rPr>
        <w:t>دارند. پروردگار منّان در این آیه با چند تعبیر، فاصل</w:t>
      </w:r>
      <w:r w:rsidR="00285696" w:rsidRPr="008407EE">
        <w:rPr>
          <w:rtl/>
        </w:rPr>
        <w:t>ۀ</w:t>
      </w:r>
      <w:r w:rsidRPr="008407EE">
        <w:rPr>
          <w:rtl/>
        </w:rPr>
        <w:t xml:space="preserve"> نجومی میان این دو گروه را تذکر می‌دهد. ابتدا می‌فرماید اینها گرچه هر دو مؤمن‌اند اما مساوی نیستند: «</w:t>
      </w:r>
      <w:r w:rsidRPr="008407EE">
        <w:rPr>
          <w:rStyle w:val="Charf1"/>
          <w:rFonts w:eastAsia="SimSun"/>
          <w:rtl/>
        </w:rPr>
        <w:t>لَا یَستَوِی</w:t>
      </w:r>
      <w:r w:rsidRPr="008407EE">
        <w:rPr>
          <w:rtl/>
        </w:rPr>
        <w:t>». در مرحله بعد می‌گوید خدا مجاهدان را بر قاعدان درجه‌ای فضیلت بخشیده است: «</w:t>
      </w:r>
      <w:r w:rsidRPr="008407EE">
        <w:rPr>
          <w:rStyle w:val="Char3"/>
          <w:rtl/>
        </w:rPr>
        <w:t>فَضَّلَ اللَّهُ المُجَاهِدِینَ بِأَموَالِهِم وَأَنفُسِهِم عَلَی القَاعِدِینَ دَرَجَة</w:t>
      </w:r>
      <w:r w:rsidRPr="008407EE">
        <w:rPr>
          <w:rtl/>
        </w:rPr>
        <w:t>».</w:t>
      </w:r>
      <w:r w:rsidRPr="008407EE">
        <w:rPr>
          <w:rStyle w:val="footnotenum"/>
          <w:rtl/>
        </w:rPr>
        <w:footnoteReference w:id="262"/>
      </w:r>
    </w:p>
    <w:p w14:paraId="5098B6AC" w14:textId="77777777" w:rsidR="001F53BD" w:rsidRPr="002E53E5" w:rsidRDefault="001F53BD" w:rsidP="008511BE">
      <w:pPr>
        <w:spacing w:line="414" w:lineRule="exact"/>
        <w:rPr>
          <w:rtl/>
        </w:rPr>
      </w:pPr>
      <w:r w:rsidRPr="00262A4D">
        <w:rPr>
          <w:rtl/>
        </w:rPr>
        <w:t>گویا با این بیان هنوز فاصل</w:t>
      </w:r>
      <w:r w:rsidR="00285696">
        <w:rPr>
          <w:rtl/>
        </w:rPr>
        <w:t>ۀ</w:t>
      </w:r>
      <w:r w:rsidRPr="00262A4D">
        <w:rPr>
          <w:rtl/>
        </w:rPr>
        <w:t xml:space="preserve"> نجومی میان این دو گروه معلوم نشده است. لذا خدای متعال بلافاصله تکرار می‌کند که فضیلت مجاهدان بر قاعدان بسیار بزرگ است: «</w:t>
      </w:r>
      <w:r w:rsidRPr="008F3A46">
        <w:rPr>
          <w:rStyle w:val="Char3"/>
          <w:rtl/>
        </w:rPr>
        <w:t>وَ فَضَّلَ اللَّهُ المُجَاهِدِینَ عَلَی القَاعِدِینَ أَجرا عَظِیما</w:t>
      </w:r>
      <w:r w:rsidRPr="00262A4D">
        <w:rPr>
          <w:rtl/>
        </w:rPr>
        <w:t>». برای نوبت چهارم و از باب تأکید و تشدید بیشتر، در آی</w:t>
      </w:r>
      <w:r w:rsidR="00285696">
        <w:rPr>
          <w:rtl/>
        </w:rPr>
        <w:t>ۀ</w:t>
      </w:r>
      <w:r w:rsidRPr="00262A4D">
        <w:rPr>
          <w:rtl/>
        </w:rPr>
        <w:t xml:space="preserve"> بعد، این تمایز را با کلم</w:t>
      </w:r>
      <w:r w:rsidR="00285696">
        <w:rPr>
          <w:rtl/>
        </w:rPr>
        <w:t>ۀ</w:t>
      </w:r>
      <w:r w:rsidRPr="00262A4D">
        <w:rPr>
          <w:rtl/>
        </w:rPr>
        <w:t xml:space="preserve"> درجات ادامه </w:t>
      </w:r>
      <w:r w:rsidRPr="00262A4D">
        <w:rPr>
          <w:rtl/>
        </w:rPr>
        <w:lastRenderedPageBreak/>
        <w:t>می‌دهد: «</w:t>
      </w:r>
      <w:r w:rsidRPr="008F3A46">
        <w:rPr>
          <w:rStyle w:val="Char3"/>
          <w:rtl/>
        </w:rPr>
        <w:t>دَرَجَاتٍ مِنهُ وَمَغفِرَة وَرَحمَة</w:t>
      </w:r>
      <w:r w:rsidRPr="00262A4D">
        <w:rPr>
          <w:rtl/>
        </w:rPr>
        <w:t>»؛ یعنی این فاصله، یک قدم و دو قدم نیست؛ فاصل</w:t>
      </w:r>
      <w:r w:rsidR="00285696">
        <w:rPr>
          <w:rtl/>
        </w:rPr>
        <w:t>ۀ</w:t>
      </w:r>
      <w:r w:rsidRPr="00262A4D">
        <w:rPr>
          <w:rtl/>
        </w:rPr>
        <w:t xml:space="preserve"> زمین و آسمان است.</w:t>
      </w:r>
      <w:r w:rsidRPr="00100D85">
        <w:rPr>
          <w:rStyle w:val="footnotenum"/>
          <w:rtl/>
        </w:rPr>
        <w:footnoteReference w:id="263"/>
      </w:r>
    </w:p>
    <w:p w14:paraId="0DA4C226" w14:textId="77777777" w:rsidR="001F53BD" w:rsidRDefault="001F53BD" w:rsidP="00752B39">
      <w:pPr>
        <w:pStyle w:val="affffffff5"/>
        <w:rPr>
          <w:rtl/>
        </w:rPr>
      </w:pPr>
      <w:r>
        <w:drawing>
          <wp:inline distT="0" distB="0" distL="0" distR="0" wp14:anchorId="585968D2" wp14:editId="7917158E">
            <wp:extent cx="1355193" cy="1053916"/>
            <wp:effectExtent l="0" t="57150" r="0" b="70485"/>
            <wp:docPr id="41"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14:paraId="04B8E13C" w14:textId="77777777" w:rsidR="001F53BD" w:rsidRPr="008511BE" w:rsidRDefault="001F53BD" w:rsidP="008511BE">
      <w:pPr>
        <w:spacing w:line="400" w:lineRule="exact"/>
        <w:rPr>
          <w:spacing w:val="-2"/>
          <w:rtl/>
        </w:rPr>
      </w:pPr>
      <w:r w:rsidRPr="008511BE">
        <w:rPr>
          <w:spacing w:val="-2"/>
          <w:rtl/>
        </w:rPr>
        <w:t>با این ارشاد قرآنی، گروه سوم یعنی مجاهدان فی سبیل الله جریان بسیار مهمّی تلقی می‌شوند که ذیل عنوان خوبان و نیکان حقشان ادا نمی‌شود</w:t>
      </w:r>
      <w:r w:rsidRPr="008511BE">
        <w:rPr>
          <w:rStyle w:val="footnotenum"/>
          <w:spacing w:val="-2"/>
          <w:rtl/>
        </w:rPr>
        <w:footnoteReference w:id="264"/>
      </w:r>
      <w:r w:rsidRPr="008511BE">
        <w:rPr>
          <w:spacing w:val="-2"/>
          <w:rtl/>
        </w:rPr>
        <w:t xml:space="preserve"> و جامع</w:t>
      </w:r>
      <w:r w:rsidR="00285696" w:rsidRPr="008511BE">
        <w:rPr>
          <w:spacing w:val="-2"/>
          <w:rtl/>
        </w:rPr>
        <w:t>ۀ</w:t>
      </w:r>
      <w:r w:rsidRPr="008511BE">
        <w:rPr>
          <w:spacing w:val="-2"/>
          <w:rtl/>
        </w:rPr>
        <w:t xml:space="preserve"> اسلامی برای آنان باید حساب ویژه‌ای باز کند و نسبت به تربیت آنان و پدید آوردن چنین انسان‌هایی اهتمام خاصّ علمی و عملی داشته باشد. تأکید و تمرکز بر جایگاه اختصاصی این گروه در هیچ کتاب اخلاقی دیگری جز قرآن دیده نمی‌شود و اهتمام قرآن به بیان عظمت این گروه منحصر به فرد است؛ بنابراین نظام تربیتی در جامع</w:t>
      </w:r>
      <w:r w:rsidR="00285696" w:rsidRPr="008511BE">
        <w:rPr>
          <w:spacing w:val="-2"/>
          <w:rtl/>
        </w:rPr>
        <w:t>ۀ</w:t>
      </w:r>
      <w:r w:rsidRPr="008511BE">
        <w:rPr>
          <w:spacing w:val="-2"/>
          <w:rtl/>
        </w:rPr>
        <w:t xml:space="preserve"> اسلامی نباید فقط به تربیت انسان‌های خوب بپردازد؛ بلکه باید به‌جدّ برای پدید آوردن این گروه سوم نظریه‌پردازی علمی و برنامه‌ریزی پرشور عملی کند.</w:t>
      </w:r>
    </w:p>
    <w:p w14:paraId="43A55B77" w14:textId="77777777" w:rsidR="001F53BD" w:rsidRPr="002E53E5" w:rsidRDefault="001F53BD" w:rsidP="008511BE">
      <w:pPr>
        <w:spacing w:line="400" w:lineRule="exact"/>
        <w:rPr>
          <w:rtl/>
        </w:rPr>
      </w:pPr>
      <w:r w:rsidRPr="00262A4D">
        <w:rPr>
          <w:rtl/>
        </w:rPr>
        <w:lastRenderedPageBreak/>
        <w:t>امیرالمؤمنین علی</w:t>
      </w:r>
      <w:r w:rsidRPr="002E53E5">
        <w:rPr>
          <w:rStyle w:val="a9"/>
          <w:rtl/>
        </w:rPr>
        <w:t>7</w:t>
      </w:r>
      <w:r w:rsidRPr="00262A4D">
        <w:rPr>
          <w:rtl/>
        </w:rPr>
        <w:t xml:space="preserve"> نیز در نهج‌البلاغه جهاد را دری گشوده برای خواصّ اولیا معرفی کرده‌اند؛ یعنی مجاهدان، فراتر از مؤمنان که همه ولیّ خدا هستند</w:t>
      </w:r>
      <w:r w:rsidRPr="00100D85">
        <w:rPr>
          <w:rStyle w:val="footnotenum"/>
          <w:rtl/>
        </w:rPr>
        <w:footnoteReference w:id="265"/>
      </w:r>
      <w:r w:rsidRPr="00262A4D">
        <w:rPr>
          <w:rtl/>
        </w:rPr>
        <w:t xml:space="preserve"> اولیای خاصّ پروردگار به شمار می‌آیند و با خوبان معمولی تفاوت دارند: «</w:t>
      </w:r>
      <w:r w:rsidRPr="006B1AFF">
        <w:rPr>
          <w:rStyle w:val="Charf1"/>
          <w:rFonts w:eastAsia="SimSun"/>
          <w:rtl/>
        </w:rPr>
        <w:t>فَإِنَّ الجِهَادَ بَابٌ مِن أَبوَابِ الجَنَّةِ فَتَحَهُ اللَّهُ لِخَاصَّةِ أَولِیَائِهِ</w:t>
      </w:r>
      <w:r w:rsidRPr="00262A4D">
        <w:rPr>
          <w:rtl/>
        </w:rPr>
        <w:t>».</w:t>
      </w:r>
      <w:r w:rsidRPr="00100D85">
        <w:rPr>
          <w:rStyle w:val="footnotenum"/>
          <w:rtl/>
        </w:rPr>
        <w:footnoteReference w:id="266"/>
      </w:r>
      <w:r w:rsidRPr="00262A4D">
        <w:rPr>
          <w:rtl/>
        </w:rPr>
        <w:t xml:space="preserve"> این تعبیر امام علی</w:t>
      </w:r>
      <w:r w:rsidRPr="002E53E5">
        <w:rPr>
          <w:rStyle w:val="a9"/>
          <w:rtl/>
        </w:rPr>
        <w:t>7</w:t>
      </w:r>
      <w:r w:rsidRPr="00262A4D">
        <w:rPr>
          <w:rtl/>
        </w:rPr>
        <w:t xml:space="preserve"> تفسیر همان آیات قرآن است. خواصّ اولیای خدا کسانی هستند که در مسیر تحقق آرمان الهی فراتر از موظفیِ معمولی کار می‌کنند.</w:t>
      </w:r>
    </w:p>
    <w:p w14:paraId="39B2C590" w14:textId="77777777" w:rsidR="001F53BD" w:rsidRPr="00262A4D" w:rsidRDefault="001F53BD" w:rsidP="001F53BD">
      <w:pPr>
        <w:rPr>
          <w:rtl/>
        </w:rPr>
      </w:pPr>
      <w:r w:rsidRPr="00262A4D">
        <w:rPr>
          <w:rtl/>
        </w:rPr>
        <w:t>جماعت مجاهدان در قرآن و احادیث با تعابیر دیگری مانند «رِبیّون»، «حواریّون»، «بدریّون»، «امام المتّقین»،</w:t>
      </w:r>
      <w:r w:rsidRPr="00100D85">
        <w:rPr>
          <w:rStyle w:val="footnotenum"/>
          <w:rtl/>
        </w:rPr>
        <w:footnoteReference w:id="267"/>
      </w:r>
      <w:r w:rsidRPr="00262A4D">
        <w:rPr>
          <w:rtl/>
        </w:rPr>
        <w:t xml:space="preserve"> «الّذینَ مَعَه» (همراهان انبیا)،</w:t>
      </w:r>
      <w:r w:rsidRPr="00100D85">
        <w:rPr>
          <w:rStyle w:val="footnotenum"/>
          <w:rtl/>
        </w:rPr>
        <w:footnoteReference w:id="268"/>
      </w:r>
      <w:r w:rsidRPr="00262A4D">
        <w:rPr>
          <w:rtl/>
        </w:rPr>
        <w:t xml:space="preserve"> «شیع</w:t>
      </w:r>
      <w:r w:rsidR="00285696">
        <w:rPr>
          <w:rtl/>
        </w:rPr>
        <w:t>ۀ</w:t>
      </w:r>
      <w:r w:rsidRPr="00262A4D">
        <w:rPr>
          <w:rtl/>
        </w:rPr>
        <w:t xml:space="preserve"> </w:t>
      </w:r>
      <w:r w:rsidRPr="00262A4D">
        <w:rPr>
          <w:rtl/>
        </w:rPr>
        <w:lastRenderedPageBreak/>
        <w:t>تنوری»،</w:t>
      </w:r>
      <w:r w:rsidRPr="00100D85">
        <w:rPr>
          <w:rStyle w:val="footnotenum"/>
          <w:rtl/>
        </w:rPr>
        <w:footnoteReference w:id="269"/>
      </w:r>
      <w:r w:rsidRPr="00262A4D">
        <w:rPr>
          <w:rtl/>
        </w:rPr>
        <w:t xml:space="preserve"> «زُبر الحدید» (پاره‌های فولاد)،</w:t>
      </w:r>
      <w:r w:rsidRPr="00100D85">
        <w:rPr>
          <w:rStyle w:val="footnotenum"/>
          <w:rtl/>
        </w:rPr>
        <w:footnoteReference w:id="270"/>
      </w:r>
      <w:r w:rsidRPr="00262A4D">
        <w:rPr>
          <w:rtl/>
        </w:rPr>
        <w:t xml:space="preserve"> «خواصّ اولیا»، «صابرون» و مانند آن یاد شده‌اند و میزان اثرگذاری آنان ده برابر دیگران بیان شده است:</w:t>
      </w:r>
    </w:p>
    <w:p w14:paraId="1A51FD48" w14:textId="77777777" w:rsidR="001F53BD" w:rsidRPr="00285696" w:rsidRDefault="001F53BD" w:rsidP="00587021">
      <w:pPr>
        <w:pStyle w:val="afff1"/>
        <w:rPr>
          <w:rtl/>
        </w:rPr>
      </w:pPr>
      <w:r w:rsidRPr="00285696">
        <w:rPr>
          <w:rtl/>
        </w:rPr>
        <w:t>«</w:t>
      </w:r>
      <w:r w:rsidRPr="00587021">
        <w:rPr>
          <w:rStyle w:val="Char3"/>
          <w:rtl/>
        </w:rPr>
        <w:t>إِن یَ</w:t>
      </w:r>
      <w:r w:rsidR="00944EE4">
        <w:rPr>
          <w:rStyle w:val="Char3"/>
          <w:rtl/>
        </w:rPr>
        <w:t>ک</w:t>
      </w:r>
      <w:r w:rsidRPr="00587021">
        <w:rPr>
          <w:rStyle w:val="Char3"/>
          <w:rtl/>
        </w:rPr>
        <w:t>ُن مِن</w:t>
      </w:r>
      <w:r w:rsidR="00944EE4">
        <w:rPr>
          <w:rStyle w:val="Char3"/>
          <w:rtl/>
        </w:rPr>
        <w:t>ک</w:t>
      </w:r>
      <w:r w:rsidRPr="00587021">
        <w:rPr>
          <w:rStyle w:val="Char3"/>
          <w:rtl/>
        </w:rPr>
        <w:t>ُم عِشرُونَ صابِرُونَ یَغلِبُوا مِائَتَینِ وَ إِن یَ</w:t>
      </w:r>
      <w:r w:rsidR="00944EE4">
        <w:rPr>
          <w:rStyle w:val="Char3"/>
          <w:rtl/>
        </w:rPr>
        <w:t>ک</w:t>
      </w:r>
      <w:r w:rsidRPr="00587021">
        <w:rPr>
          <w:rStyle w:val="Char3"/>
          <w:rtl/>
        </w:rPr>
        <w:t>ُن مِن</w:t>
      </w:r>
      <w:r w:rsidR="00944EE4">
        <w:rPr>
          <w:rStyle w:val="Char3"/>
          <w:rtl/>
        </w:rPr>
        <w:t>ک</w:t>
      </w:r>
      <w:r w:rsidRPr="00587021">
        <w:rPr>
          <w:rStyle w:val="Char3"/>
          <w:rtl/>
        </w:rPr>
        <w:t xml:space="preserve">ُم مِائَةٌ یَغلِبُوا أَلفا مِنَ الَّذینَ </w:t>
      </w:r>
      <w:r w:rsidR="00944EE4">
        <w:rPr>
          <w:rStyle w:val="Char3"/>
          <w:rtl/>
        </w:rPr>
        <w:t>ک</w:t>
      </w:r>
      <w:r w:rsidRPr="00587021">
        <w:rPr>
          <w:rStyle w:val="Char3"/>
          <w:rtl/>
        </w:rPr>
        <w:t>َفَرُوا</w:t>
      </w:r>
      <w:r w:rsidRPr="00285696">
        <w:rPr>
          <w:rtl/>
        </w:rPr>
        <w:t>».</w:t>
      </w:r>
      <w:r w:rsidRPr="00100D85">
        <w:rPr>
          <w:rStyle w:val="footnotenum"/>
          <w:rtl/>
        </w:rPr>
        <w:footnoteReference w:id="271"/>
      </w:r>
    </w:p>
    <w:p w14:paraId="566E7012" w14:textId="77777777" w:rsidR="001F53BD" w:rsidRPr="00285696" w:rsidRDefault="001F53BD" w:rsidP="008511BE">
      <w:pPr>
        <w:pStyle w:val="afff1"/>
        <w:spacing w:line="420" w:lineRule="exact"/>
        <w:rPr>
          <w:rtl/>
        </w:rPr>
      </w:pPr>
      <w:r w:rsidRPr="00285696">
        <w:rPr>
          <w:rtl/>
        </w:rPr>
        <w:t>«</w:t>
      </w:r>
      <w:r w:rsidR="00944EE4">
        <w:rPr>
          <w:rStyle w:val="Char3"/>
          <w:rtl/>
        </w:rPr>
        <w:t>ک</w:t>
      </w:r>
      <w:r w:rsidRPr="00587021">
        <w:rPr>
          <w:rStyle w:val="Char3"/>
          <w:rtl/>
        </w:rPr>
        <w:t xml:space="preserve">َم مِن فِئَةٍ قَلیلَةٍ غَلَبَت فِئَة </w:t>
      </w:r>
      <w:r w:rsidR="00944EE4">
        <w:rPr>
          <w:rStyle w:val="Char3"/>
          <w:rtl/>
        </w:rPr>
        <w:t>ک</w:t>
      </w:r>
      <w:r w:rsidRPr="00587021">
        <w:rPr>
          <w:rStyle w:val="Char3"/>
          <w:rtl/>
        </w:rPr>
        <w:t>َثیرَة بِإِذنِ اللَّهِ وَ اللَّهُ مَعَ الصَّابِرین</w:t>
      </w:r>
      <w:r w:rsidRPr="00285696">
        <w:rPr>
          <w:rtl/>
        </w:rPr>
        <w:t>».</w:t>
      </w:r>
      <w:r w:rsidRPr="00100D85">
        <w:rPr>
          <w:rStyle w:val="footnotenum"/>
          <w:rtl/>
        </w:rPr>
        <w:footnoteReference w:id="272"/>
      </w:r>
    </w:p>
    <w:p w14:paraId="65CE563A" w14:textId="77777777" w:rsidR="001F53BD" w:rsidRPr="00285696" w:rsidRDefault="001F53BD" w:rsidP="008511BE">
      <w:pPr>
        <w:pStyle w:val="afff1"/>
        <w:spacing w:line="420" w:lineRule="exact"/>
        <w:rPr>
          <w:rtl/>
        </w:rPr>
      </w:pPr>
      <w:r w:rsidRPr="00285696">
        <w:rPr>
          <w:rtl/>
        </w:rPr>
        <w:t>«</w:t>
      </w:r>
      <w:r w:rsidRPr="00587021">
        <w:rPr>
          <w:rStyle w:val="Char3"/>
          <w:rtl/>
        </w:rPr>
        <w:t>وَ لَنَبلُوَنَّ</w:t>
      </w:r>
      <w:r w:rsidR="00944EE4">
        <w:rPr>
          <w:rStyle w:val="Char3"/>
          <w:rtl/>
        </w:rPr>
        <w:t>ک</w:t>
      </w:r>
      <w:r w:rsidRPr="00587021">
        <w:rPr>
          <w:rStyle w:val="Char3"/>
          <w:rtl/>
        </w:rPr>
        <w:t>ُم حَتَّ</w:t>
      </w:r>
      <w:r w:rsidR="00944EE4">
        <w:rPr>
          <w:rStyle w:val="Char3"/>
          <w:rtl/>
        </w:rPr>
        <w:t>ی</w:t>
      </w:r>
      <w:r w:rsidRPr="00587021">
        <w:rPr>
          <w:rStyle w:val="Char3"/>
          <w:rtl/>
        </w:rPr>
        <w:t xml:space="preserve"> نَعلَمَ المُجاهِدینَ‏ مِن</w:t>
      </w:r>
      <w:r w:rsidR="00944EE4">
        <w:rPr>
          <w:rStyle w:val="Char3"/>
          <w:rtl/>
        </w:rPr>
        <w:t>ک</w:t>
      </w:r>
      <w:r w:rsidRPr="00587021">
        <w:rPr>
          <w:rStyle w:val="Char3"/>
          <w:rtl/>
        </w:rPr>
        <w:t>ُم وَ الصَّابِرین</w:t>
      </w:r>
      <w:r w:rsidRPr="00285696">
        <w:rPr>
          <w:rtl/>
        </w:rPr>
        <w:t>»‏.</w:t>
      </w:r>
      <w:r w:rsidRPr="00100D85">
        <w:rPr>
          <w:rStyle w:val="footnotenum"/>
          <w:rtl/>
        </w:rPr>
        <w:footnoteReference w:id="273"/>
      </w:r>
    </w:p>
    <w:p w14:paraId="37CEDA4B" w14:textId="77777777" w:rsidR="001F53BD" w:rsidRPr="00285696" w:rsidRDefault="001F53BD" w:rsidP="008511BE">
      <w:pPr>
        <w:pStyle w:val="afff1"/>
        <w:spacing w:line="420" w:lineRule="exact"/>
        <w:rPr>
          <w:rtl/>
        </w:rPr>
      </w:pPr>
      <w:r w:rsidRPr="00285696">
        <w:rPr>
          <w:rtl/>
        </w:rPr>
        <w:t>«</w:t>
      </w:r>
      <w:r w:rsidRPr="00587021">
        <w:rPr>
          <w:rStyle w:val="Char3"/>
          <w:rtl/>
        </w:rPr>
        <w:t>أَم حَسِبتُم أَن تَدخُلُوا الجَنَّةَ وَ لَمَّا یَعلَمِ اللَّهُ الَّذینَ جاهَدُوا مِن</w:t>
      </w:r>
      <w:r w:rsidR="00944EE4">
        <w:rPr>
          <w:rStyle w:val="Char3"/>
          <w:rtl/>
        </w:rPr>
        <w:t>ک</w:t>
      </w:r>
      <w:r w:rsidRPr="00587021">
        <w:rPr>
          <w:rStyle w:val="Char3"/>
          <w:rtl/>
        </w:rPr>
        <w:t>ُم وَ یَعلَمَ الصَّابِرینَ</w:t>
      </w:r>
      <w:r w:rsidRPr="00285696">
        <w:rPr>
          <w:rtl/>
        </w:rPr>
        <w:t>».</w:t>
      </w:r>
      <w:r w:rsidRPr="00100D85">
        <w:rPr>
          <w:rStyle w:val="footnotenum"/>
          <w:rtl/>
        </w:rPr>
        <w:footnoteReference w:id="274"/>
      </w:r>
    </w:p>
    <w:p w14:paraId="15994651" w14:textId="77777777" w:rsidR="001F53BD" w:rsidRDefault="001F53BD" w:rsidP="008511BE">
      <w:pPr>
        <w:spacing w:line="420" w:lineRule="exact"/>
        <w:rPr>
          <w:rtl/>
        </w:rPr>
      </w:pPr>
      <w:r>
        <w:rPr>
          <w:rtl/>
        </w:rPr>
        <w:t>ربیّون (ربانیّون) نیز در آی</w:t>
      </w:r>
      <w:r w:rsidR="00285696">
        <w:rPr>
          <w:rtl/>
        </w:rPr>
        <w:t>ۀ</w:t>
      </w:r>
      <w:r>
        <w:rPr>
          <w:rtl/>
        </w:rPr>
        <w:t xml:space="preserve"> زیر به مجاهدان صابر تفسیر شده است: «</w:t>
      </w:r>
      <w:r w:rsidRPr="008518F1">
        <w:rPr>
          <w:rStyle w:val="Char3"/>
          <w:rtl/>
        </w:rPr>
        <w:t>وَکَأَیِّن مِن نَبِیٍّ قَاتَلَ مَعَهُ رِبِّیُّونَ کَثِیرٌ فَمَا وَهَنُوا لِمَا أَصَابَهُم فِی سَبِیلِ اللَّهِ وَمَا ضَعُفُوا وَمَا استَکَانُوا وَاللَّهُ یُحِبُّ الصَّابِرِینَ</w:t>
      </w:r>
      <w:r>
        <w:rPr>
          <w:rtl/>
        </w:rPr>
        <w:t>».</w:t>
      </w:r>
      <w:r w:rsidRPr="00100D85">
        <w:rPr>
          <w:rStyle w:val="footnotenum"/>
          <w:rtl/>
        </w:rPr>
        <w:footnoteReference w:id="275"/>
      </w:r>
      <w:r>
        <w:rPr>
          <w:rtl/>
        </w:rPr>
        <w:t xml:space="preserve"> در این آی</w:t>
      </w:r>
      <w:r w:rsidR="00285696">
        <w:rPr>
          <w:rtl/>
        </w:rPr>
        <w:t>ۀ</w:t>
      </w:r>
      <w:r>
        <w:rPr>
          <w:rtl/>
        </w:rPr>
        <w:t xml:space="preserve"> شریفه، سه تعبیر «ربیّون»، «صابرون» و «الّذین معه» یک‌جا دربار</w:t>
      </w:r>
      <w:r w:rsidR="00285696">
        <w:rPr>
          <w:rtl/>
        </w:rPr>
        <w:t>ۀ</w:t>
      </w:r>
      <w:r>
        <w:rPr>
          <w:rtl/>
        </w:rPr>
        <w:t xml:space="preserve"> این گروه آمده است.</w:t>
      </w:r>
    </w:p>
    <w:p w14:paraId="342B4773" w14:textId="77777777" w:rsidR="001F53BD" w:rsidRPr="00262A4D" w:rsidRDefault="001F53BD" w:rsidP="008511BE">
      <w:pPr>
        <w:spacing w:line="420" w:lineRule="exact"/>
        <w:rPr>
          <w:rtl/>
        </w:rPr>
      </w:pPr>
      <w:r>
        <w:rPr>
          <w:rtl/>
        </w:rPr>
        <w:t>در برخی آیات نیز استقامت در راه خدا ویژگی انسان‌های ربانی بیان شده است:</w:t>
      </w:r>
    </w:p>
    <w:p w14:paraId="7B60DF30" w14:textId="77777777" w:rsidR="001F53BD" w:rsidRDefault="001F53BD" w:rsidP="008511BE">
      <w:pPr>
        <w:spacing w:line="420" w:lineRule="exact"/>
        <w:rPr>
          <w:rtl/>
        </w:rPr>
      </w:pPr>
      <w:r>
        <w:rPr>
          <w:rtl/>
        </w:rPr>
        <w:lastRenderedPageBreak/>
        <w:t>«</w:t>
      </w:r>
      <w:r w:rsidRPr="008518F1">
        <w:rPr>
          <w:rStyle w:val="Char3"/>
          <w:rtl/>
        </w:rPr>
        <w:t>إِنَّ الَّذینَ قالُوا رَبُّنَا اللَّهُ ثُمَّ استَقامُوا تَتَنَزَّلُ عَلَیهِمُ المَلائِ</w:t>
      </w:r>
      <w:r w:rsidR="00944EE4">
        <w:rPr>
          <w:rStyle w:val="Char3"/>
          <w:rtl/>
        </w:rPr>
        <w:t>ک</w:t>
      </w:r>
      <w:r w:rsidRPr="008518F1">
        <w:rPr>
          <w:rStyle w:val="Char3"/>
          <w:rtl/>
        </w:rPr>
        <w:t xml:space="preserve">َةُ أَلاَّ تَخافُوا وَ لا تَحزَنُوا وَ أَبشِرُوا بِالجَنَّةِ الَّتی‏ </w:t>
      </w:r>
      <w:r w:rsidR="00944EE4">
        <w:rPr>
          <w:rStyle w:val="Char3"/>
          <w:rtl/>
        </w:rPr>
        <w:t>ک</w:t>
      </w:r>
      <w:r w:rsidRPr="008518F1">
        <w:rPr>
          <w:rStyle w:val="Char3"/>
          <w:rtl/>
        </w:rPr>
        <w:t>ُنتُم تُوعَدُونَ</w:t>
      </w:r>
      <w:r>
        <w:rPr>
          <w:rtl/>
        </w:rPr>
        <w:t>».</w:t>
      </w:r>
      <w:r w:rsidRPr="00100D85">
        <w:rPr>
          <w:rStyle w:val="footnotenum"/>
          <w:rtl/>
        </w:rPr>
        <w:footnoteReference w:id="276"/>
      </w:r>
    </w:p>
    <w:p w14:paraId="4E5F4187" w14:textId="77777777" w:rsidR="001F53BD" w:rsidRPr="00262A4D" w:rsidRDefault="001F53BD" w:rsidP="006C591E">
      <w:pPr>
        <w:spacing w:line="400" w:lineRule="exact"/>
        <w:rPr>
          <w:rtl/>
        </w:rPr>
      </w:pPr>
      <w:r w:rsidRPr="00262A4D">
        <w:rPr>
          <w:rtl/>
        </w:rPr>
        <w:t>راهبرد مهم و برگ برند</w:t>
      </w:r>
      <w:r w:rsidR="00285696">
        <w:rPr>
          <w:rtl/>
        </w:rPr>
        <w:t>ۀ</w:t>
      </w:r>
      <w:r w:rsidRPr="00262A4D">
        <w:rPr>
          <w:rtl/>
        </w:rPr>
        <w:t xml:space="preserve"> قرآن کریم در تربیت ایمانی، همین نگاه آرمانی است و «تربیت آرمانی توحیدی» عبارت است از تربیت جهادی، حماسی و انقلابیِ همین شیعیان تنوری.</w:t>
      </w:r>
    </w:p>
    <w:p w14:paraId="3761B315" w14:textId="77777777" w:rsidR="001F53BD" w:rsidRPr="002E53E5" w:rsidRDefault="001F53BD" w:rsidP="006C591E">
      <w:pPr>
        <w:spacing w:line="160" w:lineRule="exact"/>
        <w:rPr>
          <w:rtl/>
        </w:rPr>
      </w:pPr>
    </w:p>
    <w:p w14:paraId="3A1FFAB4" w14:textId="77777777" w:rsidR="001F53BD" w:rsidRDefault="001F53BD" w:rsidP="00937004">
      <w:pPr>
        <w:pStyle w:val="affffffff5"/>
        <w:rPr>
          <w:rtl/>
        </w:rPr>
      </w:pPr>
      <w:r>
        <w:lastRenderedPageBreak/>
        <w:drawing>
          <wp:inline distT="0" distB="0" distL="0" distR="0" wp14:anchorId="05A2DD8E" wp14:editId="541A3287">
            <wp:extent cx="2325370" cy="3107690"/>
            <wp:effectExtent l="0" t="19050" r="0" b="16510"/>
            <wp:docPr id="42"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14:paraId="77E1AF91" w14:textId="77777777" w:rsidR="006C591E" w:rsidRDefault="006C591E" w:rsidP="006C591E">
      <w:pPr>
        <w:spacing w:line="160" w:lineRule="exact"/>
        <w:rPr>
          <w:rtl/>
        </w:rPr>
      </w:pPr>
    </w:p>
    <w:p w14:paraId="28194843" w14:textId="77777777" w:rsidR="001F53BD" w:rsidRPr="00D43430" w:rsidRDefault="001F53BD" w:rsidP="006C591E">
      <w:pPr>
        <w:spacing w:line="400" w:lineRule="exact"/>
        <w:rPr>
          <w:rtl/>
        </w:rPr>
      </w:pPr>
      <w:r w:rsidRPr="00D43430">
        <w:rPr>
          <w:noProof/>
          <w:rtl/>
        </w:rPr>
        <w:drawing>
          <wp:anchor distT="0" distB="0" distL="114300" distR="114300" simplePos="0" relativeHeight="251657728" behindDoc="1" locked="0" layoutInCell="1" allowOverlap="1" wp14:anchorId="0C1149C0" wp14:editId="0E470306">
            <wp:simplePos x="0" y="0"/>
            <wp:positionH relativeFrom="column">
              <wp:posOffset>18415</wp:posOffset>
            </wp:positionH>
            <wp:positionV relativeFrom="paragraph">
              <wp:posOffset>180340</wp:posOffset>
            </wp:positionV>
            <wp:extent cx="756285" cy="629920"/>
            <wp:effectExtent l="0" t="0" r="0" b="0"/>
            <wp:wrapTight wrapText="bothSides">
              <wp:wrapPolygon edited="0">
                <wp:start x="0" y="0"/>
                <wp:lineTo x="0" y="20903"/>
                <wp:lineTo x="21219" y="20903"/>
                <wp:lineTo x="21219" y="0"/>
                <wp:lineTo x="0" y="0"/>
              </wp:wrapPolygon>
            </wp:wrapTight>
            <wp:docPr id="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4" cstate="print"/>
                    <a:srcRect l="11198" t="3653" r="11919" b="36749"/>
                    <a:stretch>
                      <a:fillRect/>
                    </a:stretch>
                  </pic:blipFill>
                  <pic:spPr bwMode="auto">
                    <a:xfrm>
                      <a:off x="0" y="0"/>
                      <a:ext cx="756285" cy="629920"/>
                    </a:xfrm>
                    <a:prstGeom prst="rect">
                      <a:avLst/>
                    </a:prstGeom>
                    <a:noFill/>
                  </pic:spPr>
                </pic:pic>
              </a:graphicData>
            </a:graphic>
          </wp:anchor>
        </w:drawing>
      </w:r>
      <w:r w:rsidRPr="00262A4D">
        <w:rPr>
          <w:rtl/>
        </w:rPr>
        <w:t>حضرت امام، بزرگ مفسّر قرآن کریم و بزرگ مجاهد تاریخ تشیع و بزرگ عالِم حاضر در صحنه‌های اجتماعی در تلاش برای تربیت این انسان‌های بزرگ و مؤمنان آرمانی، نظری</w:t>
      </w:r>
      <w:r w:rsidR="00285696">
        <w:rPr>
          <w:rtl/>
        </w:rPr>
        <w:t>ۀ</w:t>
      </w:r>
      <w:r w:rsidRPr="00262A4D">
        <w:rPr>
          <w:rtl/>
        </w:rPr>
        <w:t xml:space="preserve"> بسیج را ارائه کردند. بسیج در اندیش</w:t>
      </w:r>
      <w:r w:rsidR="00285696">
        <w:rPr>
          <w:rtl/>
        </w:rPr>
        <w:t>ۀ</w:t>
      </w:r>
      <w:r w:rsidRPr="00262A4D">
        <w:rPr>
          <w:rtl/>
        </w:rPr>
        <w:t xml:space="preserve"> حضرت امام کانونی برای تربیت مجاهدان است.</w:t>
      </w:r>
      <w:r w:rsidRPr="00100D85">
        <w:rPr>
          <w:rStyle w:val="footnotenum"/>
          <w:rtl/>
        </w:rPr>
        <w:footnoteReference w:id="277"/>
      </w:r>
      <w:r w:rsidRPr="00262A4D">
        <w:rPr>
          <w:rtl/>
        </w:rPr>
        <w:t xml:space="preserve"> بسیج در دیدگاه ایشان صرفاً یک سازمان </w:t>
      </w:r>
      <w:r w:rsidRPr="00262A4D">
        <w:rPr>
          <w:rtl/>
        </w:rPr>
        <w:lastRenderedPageBreak/>
        <w:t>نیست، بلکه یک فرهنگ است؛ فرهنگ مایه گذاشتن برای دین، پای کار اسلام ماندن، مجاهدت ورزیدن و جان باختن در راه خدا: «</w:t>
      </w:r>
      <w:r w:rsidRPr="008518F1">
        <w:rPr>
          <w:rStyle w:val="Char3"/>
          <w:rtl/>
        </w:rPr>
        <w:t>وَ جاهِدُوا فِی اللَّهِ حَقَّ جِهادِهِ</w:t>
      </w:r>
      <w:r w:rsidRPr="00262A4D">
        <w:rPr>
          <w:rtl/>
        </w:rPr>
        <w:t>».</w:t>
      </w:r>
      <w:r w:rsidRPr="00100D85">
        <w:rPr>
          <w:rStyle w:val="footnotenum"/>
          <w:rtl/>
        </w:rPr>
        <w:footnoteReference w:id="278"/>
      </w:r>
    </w:p>
    <w:p w14:paraId="6CF5EC1B" w14:textId="77777777" w:rsidR="001F53BD" w:rsidRPr="002E53E5" w:rsidRDefault="001F53BD" w:rsidP="006C591E">
      <w:pPr>
        <w:spacing w:line="400" w:lineRule="exact"/>
        <w:rPr>
          <w:rtl/>
        </w:rPr>
      </w:pPr>
      <w:r w:rsidRPr="00262A4D">
        <w:rPr>
          <w:rtl/>
        </w:rPr>
        <w:t>موفقیت پیامبر خاتم</w:t>
      </w:r>
      <w:r w:rsidRPr="002E53E5">
        <w:rPr>
          <w:rStyle w:val="a9"/>
          <w:rtl/>
        </w:rPr>
        <w:t>6</w:t>
      </w:r>
      <w:r w:rsidRPr="00262A4D">
        <w:rPr>
          <w:rtl/>
        </w:rPr>
        <w:t xml:space="preserve"> در گسترش توحید و اقام</w:t>
      </w:r>
      <w:r w:rsidR="00285696">
        <w:rPr>
          <w:rtl/>
        </w:rPr>
        <w:t>ۀ</w:t>
      </w:r>
      <w:r w:rsidRPr="00262A4D">
        <w:rPr>
          <w:rtl/>
        </w:rPr>
        <w:t xml:space="preserve"> اسلام، به برکت یاری مجاهدان بسیجیِ پاک‌باخته و مؤمنان سرازپانشناخته‌ای بود که پای کار اسلام استقامت کردند، همان‌گونه که در نقط</w:t>
      </w:r>
      <w:r w:rsidR="00285696">
        <w:rPr>
          <w:rtl/>
        </w:rPr>
        <w:t>ۀ</w:t>
      </w:r>
      <w:r w:rsidRPr="00262A4D">
        <w:rPr>
          <w:rtl/>
        </w:rPr>
        <w:t xml:space="preserve"> مقابل، عدم موفقیت امام مجتبی</w:t>
      </w:r>
      <w:r w:rsidRPr="002E53E5">
        <w:rPr>
          <w:rStyle w:val="a9"/>
          <w:rtl/>
        </w:rPr>
        <w:t>7</w:t>
      </w:r>
      <w:r w:rsidRPr="00262A4D">
        <w:rPr>
          <w:rtl/>
        </w:rPr>
        <w:t xml:space="preserve"> در کار خود نیز بدان جهت بود که چنین یارانی نداشت.</w:t>
      </w:r>
    </w:p>
    <w:p w14:paraId="316FC9BC" w14:textId="77777777" w:rsidR="001F53BD" w:rsidRPr="002E53E5" w:rsidRDefault="001F53BD" w:rsidP="006C591E">
      <w:pPr>
        <w:spacing w:line="400" w:lineRule="exact"/>
        <w:rPr>
          <w:rtl/>
        </w:rPr>
      </w:pPr>
      <w:r w:rsidRPr="00262A4D">
        <w:rPr>
          <w:rtl/>
        </w:rPr>
        <w:t>انجام وظایف تعریف شد</w:t>
      </w:r>
      <w:r w:rsidR="00285696">
        <w:rPr>
          <w:rtl/>
        </w:rPr>
        <w:t>ۀ</w:t>
      </w:r>
      <w:r w:rsidRPr="00262A4D">
        <w:rPr>
          <w:rtl/>
        </w:rPr>
        <w:t xml:space="preserve"> واجب، حداقل مسلمانی و خوبی است؛ اما مؤمنان ویژه و خواصّ اولیا کسانی هستند که برای اعتلای دین خدا در سراسر زمین به شکل ویژه، مایه می‌گذارند، از ظرفیت و نیروی خود بیش از حدّ متعارف استفاده می‌کنند و پیشرو و پیشتاز مجاهدت هستند: «</w:t>
      </w:r>
      <w:r w:rsidRPr="006B1AFF">
        <w:rPr>
          <w:rStyle w:val="Charf1"/>
          <w:rFonts w:eastAsia="SimSun"/>
          <w:rtl/>
        </w:rPr>
        <w:t>سابِقٌ بِالخَیراتِ</w:t>
      </w:r>
      <w:r w:rsidRPr="00262A4D">
        <w:rPr>
          <w:rtl/>
        </w:rPr>
        <w:t>».</w:t>
      </w:r>
    </w:p>
    <w:p w14:paraId="289B09F0" w14:textId="77777777" w:rsidR="001F53BD" w:rsidRPr="002E53E5" w:rsidRDefault="001F53BD" w:rsidP="006C591E">
      <w:pPr>
        <w:spacing w:line="404" w:lineRule="exact"/>
        <w:rPr>
          <w:rtl/>
        </w:rPr>
      </w:pPr>
      <w:r w:rsidRPr="00262A4D">
        <w:rPr>
          <w:rtl/>
        </w:rPr>
        <w:t xml:space="preserve">مطلوب قرآن کریم و مقصد عالی منظومۀ منسجم آموزه‌های دینی، همین گروه سوم است و خدای متعال با این تأکید و توصیف، مؤمنان را به این غایت فراخوانده است. در موارد دیگری از آیات قرآن نیز به سرعت و سبقت و جلوداری و پیشوایی </w:t>
      </w:r>
      <w:r w:rsidRPr="00262A4D">
        <w:rPr>
          <w:rtl/>
        </w:rPr>
        <w:lastRenderedPageBreak/>
        <w:t>تشویق کرده است. حقیقت دین‌داری یک میدان مسابقه میان مؤمنان است که باید با نهایت تلاش خود (</w:t>
      </w:r>
      <w:r w:rsidRPr="006B1AFF">
        <w:rPr>
          <w:rStyle w:val="Charf1"/>
          <w:rtl/>
        </w:rPr>
        <w:t>حَقَّ جِهادِه، حَقَّ تُقاتِهِ</w:t>
      </w:r>
      <w:r w:rsidRPr="00262A4D">
        <w:rPr>
          <w:rtl/>
        </w:rPr>
        <w:t>) در این میدان از همگان سبقت بگیرند: «</w:t>
      </w:r>
      <w:r w:rsidRPr="008518F1">
        <w:rPr>
          <w:rStyle w:val="Char3"/>
          <w:rtl/>
        </w:rPr>
        <w:t>وَ سَارِعُوا إِلَی مَغفِرَةٍ مِّن رَّبِّکُم</w:t>
      </w:r>
      <w:r w:rsidRPr="00262A4D">
        <w:rPr>
          <w:rtl/>
        </w:rPr>
        <w:t>؛</w:t>
      </w:r>
      <w:r w:rsidRPr="00100D85">
        <w:rPr>
          <w:rStyle w:val="footnotenum"/>
          <w:rtl/>
        </w:rPr>
        <w:footnoteReference w:id="279"/>
      </w:r>
      <w:r w:rsidRPr="00262A4D">
        <w:rPr>
          <w:rtl/>
        </w:rPr>
        <w:t xml:space="preserve"> برای دستیابی به مغفرت پروردگار [و نعمت‌های الهی] از یکدیگر پیشی بگیرید». «</w:t>
      </w:r>
      <w:r w:rsidRPr="008518F1">
        <w:rPr>
          <w:rStyle w:val="Char3"/>
          <w:rtl/>
        </w:rPr>
        <w:t>فَاستَبِقُوا الخَیرَاتِ</w:t>
      </w:r>
      <w:r w:rsidRPr="00262A4D">
        <w:rPr>
          <w:rtl/>
        </w:rPr>
        <w:t>؛</w:t>
      </w:r>
      <w:r w:rsidRPr="00100D85">
        <w:rPr>
          <w:rStyle w:val="footnotenum"/>
          <w:rtl/>
        </w:rPr>
        <w:footnoteReference w:id="280"/>
      </w:r>
      <w:r w:rsidRPr="00262A4D">
        <w:rPr>
          <w:rtl/>
        </w:rPr>
        <w:t xml:space="preserve"> به‌جانب نیکی‌ها و کارهای خیر پیشی جویید»؛ یعنی از گروه «سابقٌ بالخیرات» شوید. «</w:t>
      </w:r>
      <w:r w:rsidRPr="008518F1">
        <w:rPr>
          <w:rStyle w:val="Char3"/>
          <w:rtl/>
        </w:rPr>
        <w:t>فَلیَتَنَافَسِ المُتَنَافِسُونَ</w:t>
      </w:r>
      <w:r w:rsidRPr="00262A4D">
        <w:rPr>
          <w:rtl/>
        </w:rPr>
        <w:t>؛</w:t>
      </w:r>
      <w:r w:rsidRPr="00100D85">
        <w:rPr>
          <w:rStyle w:val="footnotenum"/>
          <w:rtl/>
        </w:rPr>
        <w:footnoteReference w:id="281"/>
      </w:r>
      <w:r w:rsidR="008518F1">
        <w:rPr>
          <w:rtl/>
        </w:rPr>
        <w:t xml:space="preserve"> </w:t>
      </w:r>
      <w:r w:rsidRPr="00262A4D">
        <w:rPr>
          <w:rtl/>
        </w:rPr>
        <w:t>رقابت‌کنندگان و مسابقه‌گران بر یکدیگر پیشی گیرند». در احادیث اهل بیت</w:t>
      </w:r>
      <w:r w:rsidRPr="002E53E5">
        <w:rPr>
          <w:rStyle w:val="a9"/>
          <w:rtl/>
        </w:rPr>
        <w:t>:</w:t>
      </w:r>
      <w:r w:rsidRPr="00262A4D">
        <w:rPr>
          <w:rtl/>
        </w:rPr>
        <w:t xml:space="preserve"> نیز به این موضوع امر شده است: «</w:t>
      </w:r>
      <w:r w:rsidRPr="006B1AFF">
        <w:rPr>
          <w:rStyle w:val="Charf1"/>
          <w:rFonts w:eastAsia="SimSun"/>
          <w:rtl/>
        </w:rPr>
        <w:t>تَنَافَسُوا فِی الدَّرَجَات‏</w:t>
      </w:r>
      <w:r w:rsidRPr="00262A4D">
        <w:rPr>
          <w:rtl/>
        </w:rPr>
        <w:t>؛</w:t>
      </w:r>
      <w:r w:rsidRPr="00100D85">
        <w:rPr>
          <w:rStyle w:val="footnotenum"/>
          <w:rtl/>
        </w:rPr>
        <w:footnoteReference w:id="282"/>
      </w:r>
      <w:r w:rsidRPr="00262A4D">
        <w:rPr>
          <w:rtl/>
        </w:rPr>
        <w:t xml:space="preserve"> در به دست آوردن درجات با یکدیگر رقابت کنید». منافسه به معنای مسابقه است؛ یعنی سعی کنید بسیار فراتر از مراقبت از دستورات حداقلی، همۀ درجات را به دست آورید و برای دستیابی به بالاترین‌ها تلاش کنید. </w:t>
      </w:r>
      <w:r w:rsidRPr="00262A4D">
        <w:rPr>
          <w:rtl/>
          <w:lang w:eastAsia="zh-CN"/>
        </w:rPr>
        <w:t xml:space="preserve">از همگان سبقت بگیرید و اجازه ندهید کسی از شما عبور کند یا جلو افتد: </w:t>
      </w:r>
      <w:r w:rsidRPr="00262A4D">
        <w:rPr>
          <w:rtl/>
        </w:rPr>
        <w:t>«</w:t>
      </w:r>
      <w:r w:rsidRPr="008518F1">
        <w:rPr>
          <w:rStyle w:val="Char3"/>
          <w:rtl/>
        </w:rPr>
        <w:t>وَ اجعَلنا لِلمُتَّقِینَ إِماما</w:t>
      </w:r>
      <w:r w:rsidRPr="00262A4D">
        <w:rPr>
          <w:rtl/>
        </w:rPr>
        <w:t>».</w:t>
      </w:r>
      <w:r w:rsidRPr="00100D85">
        <w:rPr>
          <w:rStyle w:val="footnotenum"/>
          <w:rtl/>
        </w:rPr>
        <w:footnoteReference w:id="283"/>
      </w:r>
    </w:p>
    <w:p w14:paraId="5ED91174" w14:textId="77777777" w:rsidR="001F53BD" w:rsidRPr="00262A4D" w:rsidRDefault="001F53BD" w:rsidP="006C591E">
      <w:pPr>
        <w:spacing w:line="400" w:lineRule="exact"/>
        <w:rPr>
          <w:rtl/>
        </w:rPr>
      </w:pPr>
      <w:r w:rsidRPr="00262A4D">
        <w:rPr>
          <w:rtl/>
        </w:rPr>
        <w:t>در اخلاق اسلامی برخلاف امور مادی و نعمات دنیوی که در آن به زهد و بی‌رغبتی و قناعت توصیه‌شده است، در امور معنوی و اخروی به حرص و زیاده‌خواهی و تلاش برای دستیابی به بالاترین مراتب توصیه شده است.</w:t>
      </w:r>
    </w:p>
    <w:p w14:paraId="487F841A" w14:textId="77777777" w:rsidR="001F53BD" w:rsidRDefault="002D01BD" w:rsidP="00445E8E">
      <w:pPr>
        <w:pStyle w:val="Heading1"/>
        <w:rPr>
          <w:rtl/>
        </w:rPr>
      </w:pPr>
      <w:bookmarkStart w:id="126" w:name="_Toc176070395"/>
      <w:bookmarkStart w:id="127" w:name="_Toc178925782"/>
      <w:r>
        <w:rPr>
          <w:rtl/>
        </w:rPr>
        <w:t>2</w:t>
      </w:r>
      <w:r w:rsidR="001F53BD">
        <w:rPr>
          <w:rtl/>
        </w:rPr>
        <w:t>. دین‌داری کامل</w:t>
      </w:r>
      <w:bookmarkEnd w:id="126"/>
      <w:bookmarkEnd w:id="127"/>
    </w:p>
    <w:p w14:paraId="5EFBC80A" w14:textId="77777777" w:rsidR="001F53BD" w:rsidRPr="00262A4D" w:rsidRDefault="001F53BD" w:rsidP="006C591E">
      <w:pPr>
        <w:pStyle w:val="a7"/>
        <w:spacing w:line="420" w:lineRule="exact"/>
        <w:rPr>
          <w:rtl/>
        </w:rPr>
      </w:pPr>
      <w:r w:rsidRPr="00262A4D">
        <w:rPr>
          <w:rtl/>
        </w:rPr>
        <w:t xml:space="preserve">دین‌داری صرفاً اجرای یک دسته مقررات برای نجات از بدبختی و رهایی از عقاب </w:t>
      </w:r>
      <w:r w:rsidRPr="00262A4D">
        <w:rPr>
          <w:rtl/>
        </w:rPr>
        <w:lastRenderedPageBreak/>
        <w:t xml:space="preserve">نیست و کار مُسلمانی به مُنجّزیت و مُعذّریت تمام نمی‌شود؛ خط مرزیِ حلال و حرام که در فقه به آن تأکید می‌شود، کف مسلمانی و حداقل دین‌داری است که تنها موجب رفع عذاب و شقاوت است. دین اسلام انسان را به سرعت از این مرحله عبور می‌دهد و او را به ارتقای وجودی تا بالاترین درجات قرب به خدا و مقام خلیفه‌اللهی فرامی‌خواند و آمده است تا از مؤمنان، امام المتقین پدید آورد. نظیر آنکه نظام آموزش و پرورش صرفاً برای قبولی با معدل </w:t>
      </w:r>
      <w:r w:rsidR="002D01BD">
        <w:rPr>
          <w:rtl/>
        </w:rPr>
        <w:t>1</w:t>
      </w:r>
      <w:r w:rsidR="00CC0D09">
        <w:rPr>
          <w:rtl/>
        </w:rPr>
        <w:t>0</w:t>
      </w:r>
      <w:r w:rsidRPr="00262A4D">
        <w:rPr>
          <w:rtl/>
        </w:rPr>
        <w:t xml:space="preserve"> پدید نیامده است؛ به معدل </w:t>
      </w:r>
      <w:r w:rsidR="002D01BD">
        <w:rPr>
          <w:rtl/>
        </w:rPr>
        <w:t>1</w:t>
      </w:r>
      <w:r w:rsidR="00CC0D09">
        <w:rPr>
          <w:rtl/>
        </w:rPr>
        <w:t>8</w:t>
      </w:r>
      <w:r w:rsidRPr="00262A4D">
        <w:rPr>
          <w:rtl/>
        </w:rPr>
        <w:t xml:space="preserve"> نیز اکتفا نمی‌کند، بلکه آمده است تا دانشمندانی بزرگ تربیت کند که منشأ تحولات بزرگ علمی در جهان باشند. معدل </w:t>
      </w:r>
      <w:r w:rsidR="002D01BD">
        <w:rPr>
          <w:rtl/>
        </w:rPr>
        <w:t>1</w:t>
      </w:r>
      <w:r w:rsidR="00CC0D09">
        <w:rPr>
          <w:rtl/>
        </w:rPr>
        <w:t>0</w:t>
      </w:r>
      <w:r w:rsidRPr="00262A4D">
        <w:rPr>
          <w:rtl/>
        </w:rPr>
        <w:t xml:space="preserve"> حداقل انتظار از دانش‌آموزان و کف نمر</w:t>
      </w:r>
      <w:r w:rsidR="00285696">
        <w:rPr>
          <w:rtl/>
        </w:rPr>
        <w:t>ۀ</w:t>
      </w:r>
      <w:r w:rsidRPr="00262A4D">
        <w:rPr>
          <w:rtl/>
        </w:rPr>
        <w:t xml:space="preserve"> قبولی است و هیچ امتیاز و افتخاری ندارد. معدل </w:t>
      </w:r>
      <w:r w:rsidR="002D01BD">
        <w:rPr>
          <w:rtl/>
        </w:rPr>
        <w:t>1</w:t>
      </w:r>
      <w:r w:rsidR="00CC0D09">
        <w:rPr>
          <w:rtl/>
        </w:rPr>
        <w:t>8</w:t>
      </w:r>
      <w:r w:rsidRPr="00262A4D">
        <w:rPr>
          <w:rtl/>
        </w:rPr>
        <w:t xml:space="preserve"> هم گرچه خوب است اما کافی نیست و هدف نهایی را محقق نمی‌کند. نظام آموزش و پرورش اگر هنری دارد باید آن دانشمندان سخت‌کوش و پیشتاز را پدید آورد که به نمره اعتنا نمی‌کنند و به دنبال تحقق آن اهداف والا هستند؛ بنابراین دانش‌آموزان را به سه گروه باید تقسیم کرد.</w:t>
      </w:r>
    </w:p>
    <w:p w14:paraId="7C36055D" w14:textId="77777777" w:rsidR="001F53BD" w:rsidRPr="002E53E5" w:rsidRDefault="001F53BD" w:rsidP="006C591E">
      <w:pPr>
        <w:spacing w:line="414" w:lineRule="exact"/>
        <w:rPr>
          <w:rtl/>
        </w:rPr>
      </w:pPr>
      <w:r w:rsidRPr="00262A4D">
        <w:rPr>
          <w:rtl/>
        </w:rPr>
        <w:t>خدای بزرگ نیز دستگاه باعظمت تکوین و تشریع را بنا نهاده تا انسان‌ها در حیات مؤمنانه و میدان مسابق</w:t>
      </w:r>
      <w:r w:rsidR="00285696">
        <w:rPr>
          <w:rtl/>
        </w:rPr>
        <w:t>ۀ</w:t>
      </w:r>
      <w:r w:rsidRPr="00262A4D">
        <w:rPr>
          <w:rtl/>
        </w:rPr>
        <w:t xml:space="preserve"> دین‌داری به سمت اوج حرکت کنند و معلوم شود چه کسی از همه بهتر عمل می‌کند و از همه بیشتر به خدا نزدیک می‌شود: «</w:t>
      </w:r>
      <w:r w:rsidRPr="008518F1">
        <w:rPr>
          <w:rStyle w:val="Char3"/>
          <w:rtl/>
        </w:rPr>
        <w:t>الَّذِی خَلَقَ المَوتَ وَالحَیَاةَ لِیَبلُوَکُم أَیُّکُم أَحسَنُ عَمَلا</w:t>
      </w:r>
      <w:r w:rsidRPr="00262A4D">
        <w:rPr>
          <w:rtl/>
        </w:rPr>
        <w:t>؛</w:t>
      </w:r>
      <w:r w:rsidRPr="00100D85">
        <w:rPr>
          <w:rStyle w:val="footnotenum"/>
          <w:rtl/>
        </w:rPr>
        <w:footnoteReference w:id="284"/>
      </w:r>
      <w:r w:rsidRPr="00262A4D">
        <w:rPr>
          <w:rtl/>
        </w:rPr>
        <w:t xml:space="preserve"> مرگ و زندگی را آفرید تا شمارا بیازماید که کدامتان بهترین عمل را دارید». </w:t>
      </w:r>
    </w:p>
    <w:p w14:paraId="3F78C9E8" w14:textId="77777777" w:rsidR="001F53BD" w:rsidRDefault="001F53BD" w:rsidP="001F53BD">
      <w:pPr>
        <w:rPr>
          <w:rtl/>
          <w:lang w:eastAsia="zh-CN"/>
        </w:rPr>
      </w:pPr>
      <w:r w:rsidRPr="00262A4D">
        <w:rPr>
          <w:rtl/>
          <w:lang w:eastAsia="zh-CN"/>
        </w:rPr>
        <w:t xml:space="preserve">بنابراین گفتمان نجات و تصویر حداقلی از دین (به این معنا که دین آمده است تا آحاد انسان‌ها و جوامع انسانی را به سعادت برساند و معنای سعادت هم این است که انسان از آتش عذاب، نجات پیدا کند و جامعۀ انسانی جامعه‌ای آرام و </w:t>
      </w:r>
      <w:r w:rsidRPr="00262A4D">
        <w:rPr>
          <w:rtl/>
          <w:lang w:eastAsia="zh-CN"/>
        </w:rPr>
        <w:lastRenderedPageBreak/>
        <w:t>سازگار و خالی از ناامنی، درگیری، بی‌قانونی، فقر و بلایا باشد) تصویر ناقصی است و همۀ محتوای معارف را منعکس نمی‌کند. آنچه دین برای آن آمده بسیار فراتر است و این تصویر حداقلی باید به یک صورت کامل تبدیل شود.</w:t>
      </w:r>
    </w:p>
    <w:p w14:paraId="17E68C58" w14:textId="77777777" w:rsidR="006C591E" w:rsidRPr="00262A4D" w:rsidRDefault="006C591E" w:rsidP="006C591E">
      <w:pPr>
        <w:spacing w:line="200" w:lineRule="exact"/>
        <w:rPr>
          <w:rtl/>
        </w:rPr>
      </w:pPr>
    </w:p>
    <w:p w14:paraId="02A2D541" w14:textId="77777777" w:rsidR="001F53BD" w:rsidRDefault="001F53BD" w:rsidP="00752B39">
      <w:pPr>
        <w:pStyle w:val="affffffff5"/>
        <w:rPr>
          <w:rtl/>
          <w:lang w:eastAsia="zh-CN"/>
        </w:rPr>
      </w:pPr>
      <w:r>
        <w:drawing>
          <wp:inline distT="0" distB="0" distL="0" distR="0" wp14:anchorId="554BC077" wp14:editId="5623736A">
            <wp:extent cx="3564825" cy="1559565"/>
            <wp:effectExtent l="76200" t="19050" r="54675" b="21585"/>
            <wp:docPr id="4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3BDBC474" w14:textId="77777777" w:rsidR="006C591E" w:rsidRDefault="006C591E" w:rsidP="006C591E">
      <w:pPr>
        <w:spacing w:line="200" w:lineRule="exact"/>
        <w:rPr>
          <w:rtl/>
        </w:rPr>
      </w:pPr>
    </w:p>
    <w:p w14:paraId="790C6590" w14:textId="77777777" w:rsidR="001F53BD" w:rsidRPr="006C591E" w:rsidRDefault="001F53BD" w:rsidP="001F53BD">
      <w:pPr>
        <w:rPr>
          <w:spacing w:val="-2"/>
          <w:rtl/>
        </w:rPr>
      </w:pPr>
      <w:r w:rsidRPr="006C591E">
        <w:rPr>
          <w:spacing w:val="-2"/>
          <w:rtl/>
        </w:rPr>
        <w:t>گفتمان دین‌داری، صرفاً گفتمان انجام واجبات، نجات از آتش و اکتفای به مرز حلال و حرام نیست، بلکه گفتمان سعادت تامّه، خلیف</w:t>
      </w:r>
      <w:r w:rsidR="00285696" w:rsidRPr="006C591E">
        <w:rPr>
          <w:spacing w:val="-2"/>
          <w:rtl/>
        </w:rPr>
        <w:t>ۀ</w:t>
      </w:r>
      <w:r w:rsidRPr="006C591E">
        <w:rPr>
          <w:spacing w:val="-2"/>
          <w:rtl/>
        </w:rPr>
        <w:t xml:space="preserve"> اللّهی، نهایت مجاهدت (</w:t>
      </w:r>
      <w:r w:rsidRPr="006C591E">
        <w:rPr>
          <w:rStyle w:val="Charf1"/>
          <w:rFonts w:eastAsia="SimSun"/>
          <w:spacing w:val="-2"/>
          <w:rtl/>
        </w:rPr>
        <w:t>حَقَّ جِهادِه</w:t>
      </w:r>
      <w:r w:rsidRPr="006C591E">
        <w:rPr>
          <w:spacing w:val="-2"/>
          <w:rtl/>
        </w:rPr>
        <w:t>) و آخر تقوا (</w:t>
      </w:r>
      <w:r w:rsidRPr="006C591E">
        <w:rPr>
          <w:rStyle w:val="Charf1"/>
          <w:rFonts w:eastAsia="SimSun"/>
          <w:spacing w:val="-2"/>
          <w:rtl/>
        </w:rPr>
        <w:t>حَقَّ تُقاتِه</w:t>
      </w:r>
      <w:r w:rsidRPr="006C591E">
        <w:rPr>
          <w:spacing w:val="-2"/>
          <w:rtl/>
        </w:rPr>
        <w:t>) است. آزمون بزرگ الهی تنها به این هدف نیست که معلوم شود ما انسان‌های خوبی هستیم یا نه و مقرّرات و قوانین را رعایت می‌کنیم یا نه، بلکه میدان مسابقه‌ای است برای رسیدن به نهایت اوج و فتح قُلّه‌های بلند تا مرتب</w:t>
      </w:r>
      <w:r w:rsidR="00285696" w:rsidRPr="006C591E">
        <w:rPr>
          <w:spacing w:val="-2"/>
          <w:rtl/>
        </w:rPr>
        <w:t>ۀ</w:t>
      </w:r>
      <w:r w:rsidRPr="006C591E">
        <w:rPr>
          <w:spacing w:val="-2"/>
          <w:rtl/>
        </w:rPr>
        <w:t xml:space="preserve"> عالی جانشینی خدا؛ بنابراین دستگاه تربیت دینی اگر هنری دارد باید فراتر از مؤمنان حداقلی که از آتش جهنم نجات می‌یابند و فراتر از مؤمنان معمولی که وعد</w:t>
      </w:r>
      <w:r w:rsidR="00285696" w:rsidRPr="006C591E">
        <w:rPr>
          <w:spacing w:val="-2"/>
          <w:rtl/>
        </w:rPr>
        <w:t>ۀ</w:t>
      </w:r>
      <w:r w:rsidRPr="006C591E">
        <w:rPr>
          <w:spacing w:val="-2"/>
          <w:rtl/>
        </w:rPr>
        <w:t xml:space="preserve"> بهشت داده شده‌اند، مجاهدپرور باشد و آن بندگان خاصّ مقرب و جلوداران پیشگام در خوبی‌ها را پدید آورد. تربیت این نسل مجاهد به تحقق آن جامع</w:t>
      </w:r>
      <w:r w:rsidR="00285696" w:rsidRPr="006C591E">
        <w:rPr>
          <w:spacing w:val="-2"/>
          <w:rtl/>
        </w:rPr>
        <w:t>ۀ</w:t>
      </w:r>
      <w:r w:rsidRPr="006C591E">
        <w:rPr>
          <w:spacing w:val="-2"/>
          <w:rtl/>
        </w:rPr>
        <w:t xml:space="preserve"> آرمانی منتهی خواهد شد و استخلاف امّت را نیز محقق می‌گرداند.</w:t>
      </w:r>
    </w:p>
    <w:p w14:paraId="6BA14AD5" w14:textId="77777777" w:rsidR="001F53BD" w:rsidRPr="006C591E" w:rsidRDefault="001F53BD" w:rsidP="001F53BD">
      <w:pPr>
        <w:rPr>
          <w:spacing w:val="-2"/>
          <w:rtl/>
        </w:rPr>
      </w:pPr>
      <w:r w:rsidRPr="006C591E">
        <w:rPr>
          <w:spacing w:val="-2"/>
          <w:rtl/>
          <w:lang w:eastAsia="zh-CN"/>
        </w:rPr>
        <w:t xml:space="preserve">«پرهیز از ظلم یا رعایت عدالت» حداقل مسلمانی است. «تحلی به فضل و احسان» نیز حد متوسطی از آن به شمار می‌رود. آخر مسلمانی، «مجاهدت و ایثار در راه خدا» است. در بین دانش‌های اسلامی علم فقه بیشتر به رعایت خطوط قرمز </w:t>
      </w:r>
      <w:r w:rsidRPr="006C591E">
        <w:rPr>
          <w:spacing w:val="-2"/>
          <w:rtl/>
          <w:lang w:eastAsia="zh-CN"/>
        </w:rPr>
        <w:lastRenderedPageBreak/>
        <w:t>تأکید دارد، علم اخلاق فراتر از رعایت مقررات حداقلی به احسان و نیکی توصیه می‌کند؛ اما در قرآن کریم به فراتر از آن یعنی به مجاهدت و ایثار و فداکاری در راه خدا توصیه شده است. گفتمان تربیت قرآنی نه صرف «پرهیز از بدی و نجات از عقاب» و نه «اکتفا به خوبی و دستیابی به ثواب» بلکه «رسیدن به درجات عالی اولیا و جان‌نثاری در راه خدا» است؛ یعنی از مرحل</w:t>
      </w:r>
      <w:r w:rsidR="00285696" w:rsidRPr="006C591E">
        <w:rPr>
          <w:spacing w:val="-2"/>
          <w:rtl/>
          <w:lang w:eastAsia="zh-CN"/>
        </w:rPr>
        <w:t>ۀ</w:t>
      </w:r>
      <w:r w:rsidRPr="006C591E">
        <w:rPr>
          <w:spacing w:val="-2"/>
          <w:rtl/>
          <w:lang w:eastAsia="zh-CN"/>
        </w:rPr>
        <w:t xml:space="preserve"> «بد نباش» و سپس «خوب باش» به مرحل</w:t>
      </w:r>
      <w:r w:rsidR="00285696" w:rsidRPr="006C591E">
        <w:rPr>
          <w:spacing w:val="-2"/>
          <w:rtl/>
          <w:lang w:eastAsia="zh-CN"/>
        </w:rPr>
        <w:t>ۀ</w:t>
      </w:r>
      <w:r w:rsidRPr="006C591E">
        <w:rPr>
          <w:spacing w:val="-2"/>
          <w:rtl/>
          <w:lang w:eastAsia="zh-CN"/>
        </w:rPr>
        <w:t xml:space="preserve"> «به سوی آفاق بلند حرکت کن» فرا آمده است.</w:t>
      </w:r>
    </w:p>
    <w:p w14:paraId="25C0C198" w14:textId="77777777" w:rsidR="001F53BD" w:rsidRPr="00262A4D" w:rsidRDefault="001F53BD" w:rsidP="006C591E">
      <w:pPr>
        <w:spacing w:line="420" w:lineRule="exact"/>
        <w:rPr>
          <w:rtl/>
        </w:rPr>
      </w:pPr>
      <w:r w:rsidRPr="00262A4D">
        <w:rPr>
          <w:rtl/>
          <w:lang w:eastAsia="zh-CN"/>
        </w:rPr>
        <w:t>این نگاه سه ضلعی شبیه نگاه پدران و مادران به فرزندان مستعدّ خویش است که پرهیز از فحشا و اعتیاد و قتل و غارت را برای آنان افتخار و امتیاز نمی‌شمارند؛ حتی به خوب بودن معمولی آنان نیز اکتفا نمی‌کنند؛ بلکه به دنبال این هستند که با شکوفایی استعداد فرزندان، از آنان ستاره‌هایی فروزان، بسیار برتر از نوع هم‌سالانشان پدید آورند که منشأ آثار بزرگی باشند. همچنین شبیه نگاه اهل دنیا به مسائل اقتصادی است که نان خشکی برای زنده ماندن را کافی نمی‌شمارند، به نعمت‌های متعارف متوسط مردم هم قناعت نمی‌ورزند؛ بلکه در اوج زیاده‌خواهی و بلندپروازی به دنبال رسیدن به ثروت افسانه‌ای و بهره‌مندی‌های حداکثری هستند.</w:t>
      </w:r>
    </w:p>
    <w:p w14:paraId="6ECFB391" w14:textId="77777777" w:rsidR="001F53BD" w:rsidRPr="00D43430" w:rsidRDefault="001F53BD" w:rsidP="006C591E">
      <w:pPr>
        <w:rPr>
          <w:rtl/>
        </w:rPr>
      </w:pPr>
      <w:r>
        <w:rPr>
          <w:rtl/>
        </w:rPr>
        <w:t>امام صادق</w:t>
      </w:r>
      <w:r w:rsidRPr="00D43430">
        <w:rPr>
          <w:rStyle w:val="a9"/>
          <w:rtl/>
        </w:rPr>
        <w:t>7</w:t>
      </w:r>
      <w:r>
        <w:rPr>
          <w:rtl/>
        </w:rPr>
        <w:t xml:space="preserve"> به عیسی بن عبدالله فرمودند: «از ما نیست و هیچ کرامتی ندارد کسی که در شهری صدهزار نفره یا بیشتر پارساتر از او یافت شود».</w:t>
      </w:r>
      <w:r w:rsidRPr="00100D85">
        <w:rPr>
          <w:rStyle w:val="footnotenum"/>
          <w:rtl/>
        </w:rPr>
        <w:footnoteReference w:id="285"/>
      </w:r>
    </w:p>
    <w:p w14:paraId="3128A93A" w14:textId="77777777" w:rsidR="001F53BD" w:rsidRDefault="002D01BD" w:rsidP="00445E8E">
      <w:pPr>
        <w:pStyle w:val="Heading1"/>
      </w:pPr>
      <w:bookmarkStart w:id="128" w:name="_Toc176070396"/>
      <w:bookmarkStart w:id="129" w:name="_Toc178925783"/>
      <w:r>
        <w:rPr>
          <w:rtl/>
        </w:rPr>
        <w:lastRenderedPageBreak/>
        <w:t>3</w:t>
      </w:r>
      <w:r w:rsidR="001F53BD">
        <w:rPr>
          <w:rtl/>
        </w:rPr>
        <w:t>. رضایت کامل امام زمان</w:t>
      </w:r>
      <w:bookmarkEnd w:id="128"/>
      <w:bookmarkEnd w:id="129"/>
    </w:p>
    <w:p w14:paraId="7FF0F11B" w14:textId="77777777" w:rsidR="001F53BD" w:rsidRPr="002E53E5" w:rsidRDefault="001F53BD" w:rsidP="006C591E">
      <w:pPr>
        <w:pStyle w:val="a7"/>
        <w:spacing w:line="414" w:lineRule="exact"/>
        <w:rPr>
          <w:rtl/>
        </w:rPr>
      </w:pPr>
      <w:r w:rsidRPr="00262A4D">
        <w:rPr>
          <w:rtl/>
          <w:lang w:eastAsia="zh-CN"/>
        </w:rPr>
        <w:t>مؤمنان باید تلاش کنند مراتب عالی ایمان را به دست آورند و در حیات مؤمنان</w:t>
      </w:r>
      <w:r w:rsidR="00285696">
        <w:rPr>
          <w:rtl/>
          <w:lang w:eastAsia="zh-CN"/>
        </w:rPr>
        <w:t>ۀ</w:t>
      </w:r>
      <w:r w:rsidRPr="00262A4D">
        <w:rPr>
          <w:rtl/>
          <w:lang w:eastAsia="zh-CN"/>
        </w:rPr>
        <w:t xml:space="preserve"> خود سعادت حداکثری و رضایت ویژۀ امام زمان (ارواحنا فداه) را به دست آورند. رضایت امام زمان از شیعیان مراتبی دارد که متناسب با میزان همراهی آنان با امام است. خواصّ یاران امام بیشترین جایگاه و اعتبار را در قلب او دارند و بالاترین مرتب</w:t>
      </w:r>
      <w:r w:rsidR="00285696">
        <w:rPr>
          <w:rtl/>
          <w:lang w:eastAsia="zh-CN"/>
        </w:rPr>
        <w:t>ۀ</w:t>
      </w:r>
      <w:r w:rsidRPr="00262A4D">
        <w:rPr>
          <w:rtl/>
          <w:lang w:eastAsia="zh-CN"/>
        </w:rPr>
        <w:t xml:space="preserve"> رضایت را کسب می‌کنند. امیرالمؤمنین</w:t>
      </w:r>
      <w:r w:rsidRPr="002E53E5">
        <w:rPr>
          <w:rStyle w:val="a9"/>
          <w:rtl/>
        </w:rPr>
        <w:t>7</w:t>
      </w:r>
      <w:r w:rsidRPr="00262A4D">
        <w:rPr>
          <w:rtl/>
          <w:lang w:eastAsia="zh-CN"/>
        </w:rPr>
        <w:t xml:space="preserve"> از تودۀ یارانشان راضی بودند؛ ولی دربارۀ مالک اشتر تعابیر عجیبی دارند که رضایت ویژ</w:t>
      </w:r>
      <w:r w:rsidR="00285696">
        <w:rPr>
          <w:rtl/>
          <w:lang w:eastAsia="zh-CN"/>
        </w:rPr>
        <w:t>ۀ</w:t>
      </w:r>
      <w:r w:rsidRPr="00262A4D">
        <w:rPr>
          <w:rtl/>
          <w:lang w:eastAsia="zh-CN"/>
        </w:rPr>
        <w:t xml:space="preserve"> ایشان و اوج عظمت او را نشان می‌دهد. آن حضرت در غم فقدان مالک اشتر فرمودند:</w:t>
      </w:r>
    </w:p>
    <w:p w14:paraId="595E8D3F" w14:textId="77777777" w:rsidR="001F53BD" w:rsidRPr="00285696" w:rsidRDefault="001F53BD" w:rsidP="006C591E">
      <w:pPr>
        <w:pStyle w:val="afff1"/>
        <w:spacing w:line="414" w:lineRule="exact"/>
        <w:rPr>
          <w:rtl/>
        </w:rPr>
      </w:pPr>
      <w:r w:rsidRPr="00285696">
        <w:rPr>
          <w:rtl/>
        </w:rPr>
        <w:t>«</w:t>
      </w:r>
      <w:r w:rsidRPr="00587021">
        <w:rPr>
          <w:rStyle w:val="Charf1"/>
          <w:rtl/>
        </w:rPr>
        <w:t>مالکٌ و مَا مالکٌ؟ وَ اللَّهِ لَو کانَ جَبَلا لَکانَ فِندا ولَو کانَ حَجَرا لَکانَ صَلدا». «عَل</w:t>
      </w:r>
      <w:r w:rsidR="00944EE4">
        <w:rPr>
          <w:rStyle w:val="Charf1"/>
          <w:rtl/>
        </w:rPr>
        <w:t>ی</w:t>
      </w:r>
      <w:r w:rsidRPr="00587021">
        <w:rPr>
          <w:rStyle w:val="Charf1"/>
          <w:rtl/>
        </w:rPr>
        <w:t xml:space="preserve"> مِثلِ مالِ</w:t>
      </w:r>
      <w:r w:rsidR="00944EE4">
        <w:rPr>
          <w:rStyle w:val="Charf1"/>
          <w:rtl/>
        </w:rPr>
        <w:t>ک</w:t>
      </w:r>
      <w:r w:rsidRPr="00587021">
        <w:rPr>
          <w:rStyle w:val="Charf1"/>
          <w:rtl/>
        </w:rPr>
        <w:t>ٍ فَلتَب</w:t>
      </w:r>
      <w:r w:rsidR="00944EE4">
        <w:rPr>
          <w:rStyle w:val="Charf1"/>
          <w:rtl/>
        </w:rPr>
        <w:t>ک</w:t>
      </w:r>
      <w:r w:rsidRPr="00587021">
        <w:rPr>
          <w:rStyle w:val="Charf1"/>
          <w:rtl/>
        </w:rPr>
        <w:t>ِ البَوا</w:t>
      </w:r>
      <w:r w:rsidR="00944EE4">
        <w:rPr>
          <w:rStyle w:val="Charf1"/>
          <w:rtl/>
        </w:rPr>
        <w:t>کی</w:t>
      </w:r>
      <w:r w:rsidRPr="00587021">
        <w:rPr>
          <w:rStyle w:val="Charf1"/>
          <w:rtl/>
        </w:rPr>
        <w:t>‏، وَ هَل مَرجُوٌّ کَمالِک وَ هَل مَوجودٌ کَمالِک وَ هَل قامَتِ النِّساءُ عَن مِثلِ مالِک</w:t>
      </w:r>
      <w:r w:rsidRPr="00285696">
        <w:rPr>
          <w:rtl/>
        </w:rPr>
        <w:t>!».</w:t>
      </w:r>
      <w:r w:rsidRPr="00100D85">
        <w:rPr>
          <w:rStyle w:val="footnotenum"/>
          <w:rtl/>
        </w:rPr>
        <w:footnoteReference w:id="286"/>
      </w:r>
    </w:p>
    <w:p w14:paraId="1B5D8E38" w14:textId="77777777" w:rsidR="001F53BD" w:rsidRPr="006C591E" w:rsidRDefault="001F53BD" w:rsidP="00587021">
      <w:pPr>
        <w:pStyle w:val="afff1"/>
        <w:rPr>
          <w:spacing w:val="-4"/>
          <w:rtl/>
        </w:rPr>
      </w:pPr>
      <w:r w:rsidRPr="006C591E">
        <w:rPr>
          <w:spacing w:val="-4"/>
          <w:rtl/>
          <w:lang w:eastAsia="zh-CN"/>
        </w:rPr>
        <w:t>«مالک چگونه بود؟ به خدا سوگند اگر کوه بود، کوهی عظیم بود. اگر سنگ بود، سنگی سخت بود. بر مثل مالک گریه‌کنندگان باید گریه کنند. آیا دیگر به کسی مانند مالک می‌توان دل بست و امید داشت؟ آیا کسی مثل مالک می‌توان یافت؟ آیا مادرِ روزگار مثل او را خواهد زائید؟».</w:t>
      </w:r>
    </w:p>
    <w:p w14:paraId="6F25B622" w14:textId="77777777" w:rsidR="001F53BD" w:rsidRDefault="001F53BD" w:rsidP="00752B39">
      <w:pPr>
        <w:pStyle w:val="affffffff5"/>
        <w:rPr>
          <w:rtl/>
          <w:lang w:eastAsia="zh-CN"/>
        </w:rPr>
      </w:pPr>
      <w:r>
        <w:drawing>
          <wp:inline distT="0" distB="0" distL="0" distR="0" wp14:anchorId="290F8FB6" wp14:editId="550909AA">
            <wp:extent cx="1839595" cy="946150"/>
            <wp:effectExtent l="19050" t="0" r="8255"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0" cstate="print"/>
                    <a:srcRect/>
                    <a:stretch>
                      <a:fillRect/>
                    </a:stretch>
                  </pic:blipFill>
                  <pic:spPr bwMode="auto">
                    <a:xfrm>
                      <a:off x="0" y="0"/>
                      <a:ext cx="1839595" cy="946150"/>
                    </a:xfrm>
                    <a:prstGeom prst="rect">
                      <a:avLst/>
                    </a:prstGeom>
                    <a:noFill/>
                    <a:ln w="9525">
                      <a:noFill/>
                      <a:miter lim="800000"/>
                      <a:headEnd/>
                      <a:tailEnd/>
                    </a:ln>
                  </pic:spPr>
                </pic:pic>
              </a:graphicData>
            </a:graphic>
          </wp:inline>
        </w:drawing>
      </w:r>
    </w:p>
    <w:p w14:paraId="14C9349C" w14:textId="77777777" w:rsidR="001F53BD" w:rsidRPr="002E53E5" w:rsidRDefault="001F53BD" w:rsidP="006C591E">
      <w:pPr>
        <w:spacing w:line="420" w:lineRule="exact"/>
        <w:rPr>
          <w:rtl/>
        </w:rPr>
      </w:pPr>
      <w:r w:rsidRPr="00262A4D">
        <w:rPr>
          <w:rtl/>
          <w:lang w:eastAsia="zh-CN"/>
        </w:rPr>
        <w:t>گرچه هیچ کس با آل پیامبر قابل مقایسه نیست،</w:t>
      </w:r>
      <w:r w:rsidRPr="00100D85">
        <w:rPr>
          <w:rStyle w:val="footnotenum"/>
          <w:rtl/>
        </w:rPr>
        <w:footnoteReference w:id="287"/>
      </w:r>
      <w:r w:rsidRPr="00262A4D">
        <w:rPr>
          <w:rtl/>
          <w:lang w:eastAsia="zh-CN"/>
        </w:rPr>
        <w:t xml:space="preserve"> ولی از باب تقریب به ذهن </w:t>
      </w:r>
      <w:r w:rsidRPr="00262A4D">
        <w:rPr>
          <w:rtl/>
          <w:lang w:eastAsia="zh-CN"/>
        </w:rPr>
        <w:lastRenderedPageBreak/>
        <w:t>می‌توانیم به رابط</w:t>
      </w:r>
      <w:r w:rsidR="00285696">
        <w:rPr>
          <w:rtl/>
          <w:lang w:eastAsia="zh-CN"/>
        </w:rPr>
        <w:t>ۀ</w:t>
      </w:r>
      <w:r w:rsidRPr="00262A4D">
        <w:rPr>
          <w:rtl/>
          <w:lang w:eastAsia="zh-CN"/>
        </w:rPr>
        <w:t xml:space="preserve"> میان امام راحل با شهید بهشتی و شهید مطهری توجه کنیم. امام خمینی از همۀ مردم ایران راضی بود و بارها این رضایت را هم ابراز فرمود؛ اما رضایت امام از مطهری و بهشتی بسیار متفاوت است؛ امام در شهادت مطهری اشک ریخت و او را پار</w:t>
      </w:r>
      <w:r w:rsidR="00285696">
        <w:rPr>
          <w:rtl/>
          <w:lang w:eastAsia="zh-CN"/>
        </w:rPr>
        <w:t>ۀ</w:t>
      </w:r>
      <w:r w:rsidRPr="00262A4D">
        <w:rPr>
          <w:rtl/>
          <w:lang w:eastAsia="zh-CN"/>
        </w:rPr>
        <w:t xml:space="preserve"> تن خود دانست؛</w:t>
      </w:r>
      <w:r w:rsidRPr="00100D85">
        <w:rPr>
          <w:rStyle w:val="footnotenum"/>
          <w:rtl/>
        </w:rPr>
        <w:footnoteReference w:id="288"/>
      </w:r>
      <w:r w:rsidRPr="00262A4D">
        <w:rPr>
          <w:rtl/>
          <w:lang w:eastAsia="zh-CN"/>
        </w:rPr>
        <w:t xml:space="preserve"> یعنی با رفتن او گویا بخشی از پیکر خویش را از دست داده است. بهشتی را هم به منزل</w:t>
      </w:r>
      <w:r w:rsidR="00285696">
        <w:rPr>
          <w:rtl/>
          <w:lang w:eastAsia="zh-CN"/>
        </w:rPr>
        <w:t>ۀ</w:t>
      </w:r>
      <w:r w:rsidRPr="00262A4D">
        <w:rPr>
          <w:rtl/>
          <w:lang w:eastAsia="zh-CN"/>
        </w:rPr>
        <w:t xml:space="preserve"> یک ملت دانست</w:t>
      </w:r>
      <w:r w:rsidRPr="00100D85">
        <w:rPr>
          <w:rStyle w:val="footnotenum"/>
          <w:rtl/>
        </w:rPr>
        <w:footnoteReference w:id="289"/>
      </w:r>
      <w:r w:rsidRPr="00262A4D">
        <w:rPr>
          <w:rtl/>
          <w:lang w:eastAsia="zh-CN"/>
        </w:rPr>
        <w:t xml:space="preserve"> یعنی فقدان او برای امام، معادل فقدان هزاران نفر غمبار است. </w:t>
      </w:r>
    </w:p>
    <w:p w14:paraId="05F3FAB3" w14:textId="77777777" w:rsidR="001F53BD" w:rsidRPr="002E53E5" w:rsidRDefault="001F53BD" w:rsidP="006C591E">
      <w:pPr>
        <w:spacing w:line="420" w:lineRule="exact"/>
        <w:rPr>
          <w:rtl/>
        </w:rPr>
      </w:pPr>
      <w:r w:rsidRPr="00262A4D">
        <w:rPr>
          <w:rtl/>
        </w:rPr>
        <w:t>امام زمان</w:t>
      </w:r>
      <w:r w:rsidRPr="002E53E5">
        <w:rPr>
          <w:rStyle w:val="a9"/>
          <w:rtl/>
        </w:rPr>
        <w:t>7</w:t>
      </w:r>
      <w:r w:rsidRPr="00262A4D">
        <w:rPr>
          <w:rtl/>
        </w:rPr>
        <w:t xml:space="preserve"> هم پس از ظهور، در رتق و فتق امور اجتماع، به بازوان فکری، اجرایی و مدیریتی توانمندی نیاز دارند که کارگزاران رد</w:t>
      </w:r>
      <w:r w:rsidR="00285696">
        <w:rPr>
          <w:rtl/>
        </w:rPr>
        <w:t>ۀ</w:t>
      </w:r>
      <w:r w:rsidRPr="00262A4D">
        <w:rPr>
          <w:rtl/>
        </w:rPr>
        <w:t xml:space="preserve"> اول و کادر نهضت او را تشکیل می‏دهند و ظهور آن حضرت به حضور آنان وابسته است. طبعاً این افراد در چشم و دل آن حضرت مکانتی والا و شرافتی عظیم دارند. در زیارت جامع</w:t>
      </w:r>
      <w:r w:rsidR="00285696">
        <w:rPr>
          <w:rtl/>
        </w:rPr>
        <w:t>ۀ</w:t>
      </w:r>
      <w:r w:rsidRPr="00262A4D">
        <w:rPr>
          <w:rtl/>
        </w:rPr>
        <w:t xml:space="preserve"> کبیره خطاب به امامان معصوم از خدای متعال درخواست می‌کنیم:</w:t>
      </w:r>
    </w:p>
    <w:p w14:paraId="7BE55713" w14:textId="77777777" w:rsidR="001F53BD" w:rsidRPr="00285696" w:rsidRDefault="001F53BD" w:rsidP="006C591E">
      <w:pPr>
        <w:pStyle w:val="afff1"/>
        <w:spacing w:line="420" w:lineRule="exact"/>
        <w:rPr>
          <w:rtl/>
        </w:rPr>
      </w:pPr>
      <w:r w:rsidRPr="00587021">
        <w:rPr>
          <w:rStyle w:val="Charf1"/>
          <w:rtl/>
        </w:rPr>
        <w:t>وَ جَعَلَنی مِمَّن یقتَصُّ آثارَکم، وَ یسلُک سَبیلَکم، وَ یهتَدی بِهُداکم، وَ یحشَرُ فی زُمرَتِکم، وَ یکرُّ فی رَجعَتِکم، وَ یمَلَّک فی دَولَتِکم، وَ یشَرَّفُ فی عافِیتِکم، وَ یمَکنُ فی أَیامِکم، وَ تَقِرُّ عَینُهُ غَدا بِرُؤیتِکم، بِأَبی أَنتُم وَ أُمّی وَ نَفسی وَ أَهلی وَ مالی</w:t>
      </w:r>
      <w:r w:rsidRPr="00285696">
        <w:rPr>
          <w:rtl/>
        </w:rPr>
        <w:t>.</w:t>
      </w:r>
    </w:p>
    <w:p w14:paraId="284A80FE" w14:textId="77777777" w:rsidR="001F53BD" w:rsidRDefault="001F53BD" w:rsidP="006C591E">
      <w:pPr>
        <w:pStyle w:val="afff1"/>
        <w:spacing w:line="420" w:lineRule="exact"/>
        <w:rPr>
          <w:rtl/>
        </w:rPr>
      </w:pPr>
      <w:r>
        <w:rPr>
          <w:rtl/>
        </w:rPr>
        <w:t xml:space="preserve">خدا مرا از کسانی قرار دهد که اثر شما را دنبال می‏کند، و به راه شما می‏رود، و به هدایت شما درآمده و در میان شما محشور می‏شود، و در رجعت و بازگشت شما دوباره برمی‏گردد، و در دولت شما کارگزار و </w:t>
      </w:r>
      <w:r>
        <w:rPr>
          <w:rtl/>
        </w:rPr>
        <w:lastRenderedPageBreak/>
        <w:t>در زمان عافیت شما صاحب شرافت و در روزگار شما صاحب مکانت است، و فردا دیدگانش به دیدار شما روشن می‏شود. پدرم، مادرم، جانم، خانواده‏ام و داراییم فدای شما باد</w:t>
      </w:r>
      <w:r w:rsidRPr="00D43430">
        <w:rPr>
          <w:rtl/>
        </w:rPr>
        <w:t>.</w:t>
      </w:r>
    </w:p>
    <w:p w14:paraId="4D436B50" w14:textId="77777777" w:rsidR="001F53BD" w:rsidRPr="002E53E5" w:rsidRDefault="001F53BD" w:rsidP="006C591E">
      <w:pPr>
        <w:spacing w:line="420" w:lineRule="exact"/>
        <w:rPr>
          <w:rtl/>
        </w:rPr>
      </w:pPr>
      <w:r w:rsidRPr="00262A4D">
        <w:rPr>
          <w:rtl/>
        </w:rPr>
        <w:t>آن‏چه در این فراز از درگاه خدا می‏طلبیم تنها امان از ناخرسندی امامان معصوم نیست، دیدار سیمای آنان نیز به تنهایی ما را کافی نیست، به خشنودی آن‏ها هم بسنده نمی‏کنیم. همّت ما آن است که از یاوران و شیعیان خاص آنان</w:t>
      </w:r>
      <w:r w:rsidRPr="00100D85">
        <w:rPr>
          <w:rStyle w:val="footnotenum"/>
          <w:rtl/>
        </w:rPr>
        <w:footnoteReference w:id="290"/>
      </w:r>
      <w:r w:rsidRPr="00262A4D">
        <w:rPr>
          <w:rtl/>
        </w:rPr>
        <w:t xml:space="preserve"> و کارگزار مؤثر دولتشان باشیم و از اعضای کادر نهضت مهدوی قرار گیریم؛ یعنی نه تنها سرباز آن حضرت که سردار لشکرشان باشیم.</w:t>
      </w:r>
    </w:p>
    <w:p w14:paraId="2E78AA24" w14:textId="77777777" w:rsidR="001F53BD" w:rsidRPr="006C591E" w:rsidRDefault="001F53BD" w:rsidP="006C591E">
      <w:pPr>
        <w:spacing w:line="420" w:lineRule="exact"/>
        <w:rPr>
          <w:spacing w:val="-2"/>
          <w:rtl/>
        </w:rPr>
      </w:pPr>
      <w:r w:rsidRPr="006C591E">
        <w:rPr>
          <w:spacing w:val="-2"/>
          <w:rtl/>
        </w:rPr>
        <w:t>پس از این درخواست البته نیل به زیارت جمال آنان را مسألت می‏نماییم و توجه داریم که رسیدن به این درجات مشروط به مجاهدت و دست‏شستن از مال و جان و پدر و مادر و خانواده و گسست هم</w:t>
      </w:r>
      <w:r w:rsidR="00285696" w:rsidRPr="006C591E">
        <w:rPr>
          <w:spacing w:val="-2"/>
          <w:rtl/>
        </w:rPr>
        <w:t>ۀ</w:t>
      </w:r>
      <w:r w:rsidRPr="006C591E">
        <w:rPr>
          <w:spacing w:val="-2"/>
          <w:rtl/>
        </w:rPr>
        <w:t xml:space="preserve"> دلبستگی‏هاست (</w:t>
      </w:r>
      <w:r w:rsidRPr="006C591E">
        <w:rPr>
          <w:rStyle w:val="Charf1"/>
          <w:rFonts w:eastAsia="SimSun"/>
          <w:spacing w:val="-2"/>
          <w:rtl/>
        </w:rPr>
        <w:t>بِأَبی أَنتُم وَ أُمّی وَ...</w:t>
      </w:r>
      <w:r w:rsidRPr="006C591E">
        <w:rPr>
          <w:spacing w:val="-2"/>
          <w:rtl/>
        </w:rPr>
        <w:t>).</w:t>
      </w:r>
    </w:p>
    <w:p w14:paraId="6623E4E4" w14:textId="77777777" w:rsidR="001F53BD" w:rsidRDefault="00CC0D09" w:rsidP="006C591E">
      <w:pPr>
        <w:pStyle w:val="Heading1"/>
        <w:spacing w:line="420" w:lineRule="exact"/>
        <w:rPr>
          <w:rtl/>
        </w:rPr>
      </w:pPr>
      <w:bookmarkStart w:id="130" w:name="_Toc176070397"/>
      <w:bookmarkStart w:id="131" w:name="_Toc178925784"/>
      <w:r>
        <w:rPr>
          <w:rtl/>
        </w:rPr>
        <w:t>4</w:t>
      </w:r>
      <w:r w:rsidR="001F53BD">
        <w:rPr>
          <w:rtl/>
        </w:rPr>
        <w:t>. بالاترین مراتب تقرب</w:t>
      </w:r>
      <w:bookmarkEnd w:id="130"/>
      <w:bookmarkEnd w:id="131"/>
    </w:p>
    <w:p w14:paraId="0A10F96A" w14:textId="77777777" w:rsidR="001F53BD" w:rsidRPr="002E53E5" w:rsidRDefault="001F53BD" w:rsidP="006C591E">
      <w:pPr>
        <w:pStyle w:val="a7"/>
        <w:spacing w:line="420" w:lineRule="exact"/>
        <w:rPr>
          <w:rtl/>
        </w:rPr>
      </w:pPr>
      <w:r w:rsidRPr="00262A4D">
        <w:rPr>
          <w:rtl/>
          <w:lang w:eastAsia="zh-CN"/>
        </w:rPr>
        <w:t>نجات از آتش غضب پروردگار، کمترین و نازل‌ترین مرتب</w:t>
      </w:r>
      <w:r w:rsidR="00285696">
        <w:rPr>
          <w:rtl/>
          <w:lang w:eastAsia="zh-CN"/>
        </w:rPr>
        <w:t>ۀ</w:t>
      </w:r>
      <w:r w:rsidRPr="00262A4D">
        <w:rPr>
          <w:rtl/>
          <w:lang w:eastAsia="zh-CN"/>
        </w:rPr>
        <w:t xml:space="preserve"> تقرب به خداست. بعد از آن شباهت یافتن به خدا و تخلق به اخلاق الهی است که مراتب بسیاری دارد. </w:t>
      </w:r>
      <w:r w:rsidRPr="00262A4D">
        <w:rPr>
          <w:rtl/>
        </w:rPr>
        <w:t>در دعای کمیل مراتب بالای این تقرب را از درگاه خدا می‌خواهیم: «</w:t>
      </w:r>
      <w:r w:rsidRPr="006B1AFF">
        <w:rPr>
          <w:rStyle w:val="Charf1"/>
          <w:rFonts w:eastAsia="SimSun"/>
          <w:rtl/>
        </w:rPr>
        <w:t>وَ اجعَلنی مِن أَحسَنِ عَبیدِک نَصیبا عِندَک وَ أَقرَبِهِم مَنزِلَة مِنک وَ أَخَصِّهِم زُلفَة لَدَیک؛</w:t>
      </w:r>
      <w:r w:rsidRPr="00100D85">
        <w:rPr>
          <w:rStyle w:val="footnotenum"/>
        </w:rPr>
        <w:footnoteReference w:id="291"/>
      </w:r>
      <w:r w:rsidRPr="00262A4D">
        <w:rPr>
          <w:rtl/>
        </w:rPr>
        <w:t xml:space="preserve"> خدایا مرا چنان قرار ده که نصیب بهترین بندگانت را داشته باشم و نزدیک‏ترین منزلت را </w:t>
      </w:r>
      <w:r w:rsidRPr="00262A4D">
        <w:rPr>
          <w:rtl/>
        </w:rPr>
        <w:lastRenderedPageBreak/>
        <w:t>نسبت به تو و بیشترین تقرب را به تو به‏دست آورم». این دعا با تعبیر «</w:t>
      </w:r>
      <w:r w:rsidRPr="006B1AFF">
        <w:rPr>
          <w:rStyle w:val="Charf1"/>
          <w:rFonts w:eastAsia="SimSun"/>
          <w:rtl/>
        </w:rPr>
        <w:t>مُقَرَّبون</w:t>
      </w:r>
      <w:r w:rsidRPr="00262A4D">
        <w:rPr>
          <w:rtl/>
        </w:rPr>
        <w:t>» و «</w:t>
      </w:r>
      <w:r w:rsidRPr="006B1AFF">
        <w:rPr>
          <w:rStyle w:val="Charf1"/>
          <w:rFonts w:eastAsia="SimSun"/>
          <w:rtl/>
        </w:rPr>
        <w:t>خاصَّة أولِیائِه</w:t>
      </w:r>
      <w:r w:rsidRPr="00262A4D">
        <w:rPr>
          <w:rtl/>
        </w:rPr>
        <w:t>» که در بار</w:t>
      </w:r>
      <w:r w:rsidR="00285696">
        <w:rPr>
          <w:rtl/>
        </w:rPr>
        <w:t>ۀ</w:t>
      </w:r>
      <w:r w:rsidRPr="00262A4D">
        <w:rPr>
          <w:rtl/>
        </w:rPr>
        <w:t xml:space="preserve"> مجاهدان در راه خدا آمده بود کاملاً منطبق است.</w:t>
      </w:r>
    </w:p>
    <w:p w14:paraId="483D1147" w14:textId="77777777" w:rsidR="001F53BD" w:rsidRPr="002E53E5" w:rsidRDefault="001F53BD" w:rsidP="006C591E">
      <w:pPr>
        <w:spacing w:line="420" w:lineRule="exact"/>
        <w:rPr>
          <w:rtl/>
        </w:rPr>
      </w:pPr>
      <w:r w:rsidRPr="00262A4D">
        <w:rPr>
          <w:rtl/>
        </w:rPr>
        <w:t>همین‌طور در دعای تحویل سال نو، از خدای بزرگ «أحسن الحال» را درخواست می‌کنیم.</w:t>
      </w:r>
      <w:r w:rsidRPr="00100D85">
        <w:rPr>
          <w:rStyle w:val="footnotenum"/>
          <w:rtl/>
        </w:rPr>
        <w:footnoteReference w:id="292"/>
      </w:r>
      <w:r w:rsidRPr="00262A4D">
        <w:rPr>
          <w:rtl/>
        </w:rPr>
        <w:t xml:space="preserve"> «</w:t>
      </w:r>
      <w:r w:rsidRPr="006B1AFF">
        <w:rPr>
          <w:rStyle w:val="Charf1"/>
          <w:rFonts w:eastAsia="SimSun"/>
          <w:rtl/>
        </w:rPr>
        <w:t>حَوِّل حالَنا إلی أحسَنِ الحالِ</w:t>
      </w:r>
      <w:r w:rsidRPr="00262A4D">
        <w:rPr>
          <w:rtl/>
        </w:rPr>
        <w:t>» تنها به معنای انقلاب درونی و تبدیل حالات قلبی یک شخص به بهترین حالات نیست؛ علاوه بر این می‌توان «من» را به «ما» و «شخص» را به «امّت» تبدیل کرد و از خدای متعال تبدیل احوال امّت به بهترین حالات را درخواست کرد؛ یعنی احسن الحال برای آحاد مؤمنان و برای جامع</w:t>
      </w:r>
      <w:r w:rsidR="00285696">
        <w:rPr>
          <w:rtl/>
        </w:rPr>
        <w:t>ۀ</w:t>
      </w:r>
      <w:r w:rsidRPr="00262A4D">
        <w:rPr>
          <w:rtl/>
        </w:rPr>
        <w:t xml:space="preserve"> ایمانی حاصل شود.</w:t>
      </w:r>
    </w:p>
    <w:p w14:paraId="69CCAC5A" w14:textId="77777777" w:rsidR="001F53BD" w:rsidRPr="002E53E5" w:rsidRDefault="001F53BD" w:rsidP="006C591E">
      <w:pPr>
        <w:spacing w:line="420" w:lineRule="exact"/>
        <w:rPr>
          <w:rtl/>
        </w:rPr>
      </w:pPr>
      <w:r w:rsidRPr="00262A4D">
        <w:rPr>
          <w:rtl/>
        </w:rPr>
        <w:t>در مناجات شعبانیه نیز از خدا، آخر بندگی، نهایت انقطاع و رسیدن به اصل و معدن عظمت را درخواست می‌کنیم: «</w:t>
      </w:r>
      <w:r w:rsidRPr="006B1AFF">
        <w:rPr>
          <w:rStyle w:val="Charf1"/>
          <w:rFonts w:eastAsia="SimSun"/>
          <w:rtl/>
        </w:rPr>
        <w:t xml:space="preserve">إِلَهِی هَب لِی </w:t>
      </w:r>
      <w:r w:rsidR="00944EE4" w:rsidRPr="006B1AFF">
        <w:rPr>
          <w:rStyle w:val="Charf1"/>
          <w:rFonts w:eastAsia="SimSun"/>
          <w:rtl/>
        </w:rPr>
        <w:t>ک</w:t>
      </w:r>
      <w:r w:rsidRPr="006B1AFF">
        <w:rPr>
          <w:rStyle w:val="Charf1"/>
          <w:rFonts w:eastAsia="SimSun"/>
          <w:rtl/>
        </w:rPr>
        <w:t>َمَالَ الِانقِطَاعِ إِلَی</w:t>
      </w:r>
      <w:r w:rsidR="00944EE4" w:rsidRPr="006B1AFF">
        <w:rPr>
          <w:rStyle w:val="Charf1"/>
          <w:rFonts w:eastAsia="SimSun"/>
          <w:rtl/>
        </w:rPr>
        <w:t>ک</w:t>
      </w:r>
      <w:r w:rsidRPr="006B1AFF">
        <w:rPr>
          <w:rStyle w:val="Charf1"/>
          <w:rFonts w:eastAsia="SimSun"/>
          <w:rtl/>
        </w:rPr>
        <w:t>َ وَ أَنِر أَبصَارَ قُلُوبِنَا بِضِیَاءِ نَظَرِهَا إِلَی</w:t>
      </w:r>
      <w:r w:rsidR="00944EE4" w:rsidRPr="006B1AFF">
        <w:rPr>
          <w:rStyle w:val="Charf1"/>
          <w:rFonts w:eastAsia="SimSun"/>
          <w:rtl/>
        </w:rPr>
        <w:t>ک</w:t>
      </w:r>
      <w:r w:rsidRPr="006B1AFF">
        <w:rPr>
          <w:rStyle w:val="Charf1"/>
          <w:rFonts w:eastAsia="SimSun"/>
          <w:rtl/>
        </w:rPr>
        <w:t>َ حَتَّ</w:t>
      </w:r>
      <w:r w:rsidR="00944EE4" w:rsidRPr="006B1AFF">
        <w:rPr>
          <w:rStyle w:val="Charf1"/>
          <w:rFonts w:eastAsia="SimSun"/>
          <w:rtl/>
        </w:rPr>
        <w:t>ی</w:t>
      </w:r>
      <w:r w:rsidRPr="006B1AFF">
        <w:rPr>
          <w:rStyle w:val="Charf1"/>
          <w:rFonts w:eastAsia="SimSun"/>
          <w:rtl/>
        </w:rPr>
        <w:t xml:space="preserve"> تَخِرَقَ أَبصَارُ القُلُوبِ حُجُبَ النُّورِ فَتَصِلَ إِلَ</w:t>
      </w:r>
      <w:r w:rsidR="00944EE4" w:rsidRPr="006B1AFF">
        <w:rPr>
          <w:rStyle w:val="Charf1"/>
          <w:rFonts w:eastAsia="SimSun"/>
          <w:rtl/>
        </w:rPr>
        <w:t>ی</w:t>
      </w:r>
      <w:r w:rsidRPr="006B1AFF">
        <w:rPr>
          <w:rStyle w:val="Charf1"/>
          <w:rFonts w:eastAsia="SimSun"/>
          <w:rtl/>
        </w:rPr>
        <w:t xml:space="preserve"> مَعدِنِ العَظَمَةِ وَ تَصِیرَ أَروَاحُنَا مُعَلَّقَة بِعِزِّ قُدسِ</w:t>
      </w:r>
      <w:r w:rsidR="00944EE4" w:rsidRPr="006B1AFF">
        <w:rPr>
          <w:rStyle w:val="Charf1"/>
          <w:rFonts w:eastAsia="SimSun"/>
          <w:rtl/>
        </w:rPr>
        <w:t>ک</w:t>
      </w:r>
      <w:r w:rsidRPr="006B1AFF">
        <w:rPr>
          <w:rStyle w:val="Charf1"/>
          <w:rFonts w:eastAsia="SimSun"/>
          <w:rtl/>
        </w:rPr>
        <w:t>َ</w:t>
      </w:r>
      <w:r w:rsidRPr="00262A4D">
        <w:rPr>
          <w:rtl/>
        </w:rPr>
        <w:t>».</w:t>
      </w:r>
      <w:r w:rsidRPr="00100D85">
        <w:rPr>
          <w:rStyle w:val="footnotenum"/>
        </w:rPr>
        <w:footnoteReference w:id="293"/>
      </w:r>
    </w:p>
    <w:p w14:paraId="6BFCF78C" w14:textId="77777777" w:rsidR="001F53BD" w:rsidRPr="00D43430" w:rsidRDefault="001F53BD" w:rsidP="006C591E">
      <w:pPr>
        <w:spacing w:line="420" w:lineRule="exact"/>
      </w:pPr>
      <w:r>
        <w:rPr>
          <w:rtl/>
        </w:rPr>
        <w:t>همچنین در قرآن کریم به ذکر دائم پروردگار توصیه شده است؛ یعنی مؤمن واقعی در هیچ شرایطی از یاد خدا غافل نمی‌شود و همواره و در همه‌جا به یاد خدا و در راه خدا قدم برمی‌دارد: «</w:t>
      </w:r>
      <w:r w:rsidRPr="008518F1">
        <w:rPr>
          <w:rStyle w:val="Char3"/>
          <w:rtl/>
        </w:rPr>
        <w:t>الَّذینَ هُم عَل</w:t>
      </w:r>
      <w:r w:rsidR="00944EE4">
        <w:rPr>
          <w:rStyle w:val="Char3"/>
          <w:rtl/>
        </w:rPr>
        <w:t>ی</w:t>
      </w:r>
      <w:r w:rsidRPr="008518F1">
        <w:rPr>
          <w:rStyle w:val="Char3"/>
          <w:rtl/>
        </w:rPr>
        <w:t>‏ صَلاتِهِم دائِمُون</w:t>
      </w:r>
      <w:r>
        <w:rPr>
          <w:rtl/>
        </w:rPr>
        <w:t>»،</w:t>
      </w:r>
      <w:r w:rsidRPr="00100D85">
        <w:rPr>
          <w:rStyle w:val="footnotenum"/>
          <w:rtl/>
        </w:rPr>
        <w:footnoteReference w:id="294"/>
      </w:r>
      <w:r>
        <w:rPr>
          <w:rtl/>
        </w:rPr>
        <w:t xml:space="preserve"> «</w:t>
      </w:r>
      <w:r w:rsidRPr="008518F1">
        <w:rPr>
          <w:rStyle w:val="Char3"/>
          <w:rtl/>
        </w:rPr>
        <w:t>رِجالٌ لا تُلهیهِم تِجارَةٌ وَ لا بَیعٌ عَن ذِ</w:t>
      </w:r>
      <w:r w:rsidR="00944EE4">
        <w:rPr>
          <w:rStyle w:val="Char3"/>
          <w:rtl/>
        </w:rPr>
        <w:t>ک</w:t>
      </w:r>
      <w:r w:rsidRPr="008518F1">
        <w:rPr>
          <w:rStyle w:val="Char3"/>
          <w:rtl/>
        </w:rPr>
        <w:t>رِ اللَّهِ وَ إِقامِ الصَّلاةِ وَ إیتاءِ الزَّ</w:t>
      </w:r>
      <w:r w:rsidR="00944EE4">
        <w:rPr>
          <w:rStyle w:val="Char3"/>
          <w:rtl/>
        </w:rPr>
        <w:t>ک</w:t>
      </w:r>
      <w:r w:rsidRPr="008518F1">
        <w:rPr>
          <w:rStyle w:val="Char3"/>
          <w:rtl/>
        </w:rPr>
        <w:t>اةِ</w:t>
      </w:r>
      <w:r>
        <w:rPr>
          <w:rtl/>
        </w:rPr>
        <w:t>»،</w:t>
      </w:r>
      <w:r w:rsidRPr="00100D85">
        <w:rPr>
          <w:rStyle w:val="footnotenum"/>
          <w:rtl/>
        </w:rPr>
        <w:footnoteReference w:id="295"/>
      </w:r>
      <w:r>
        <w:rPr>
          <w:rtl/>
        </w:rPr>
        <w:t xml:space="preserve"> «</w:t>
      </w:r>
      <w:r w:rsidRPr="008518F1">
        <w:rPr>
          <w:rStyle w:val="Char3"/>
          <w:rtl/>
        </w:rPr>
        <w:t>یا أَیُّهَا الَّذینَ آمَنُوا لا تُلهِ</w:t>
      </w:r>
      <w:r w:rsidR="00944EE4">
        <w:rPr>
          <w:rStyle w:val="Char3"/>
          <w:rtl/>
        </w:rPr>
        <w:t>ک</w:t>
      </w:r>
      <w:r w:rsidRPr="008518F1">
        <w:rPr>
          <w:rStyle w:val="Char3"/>
          <w:rtl/>
        </w:rPr>
        <w:t>ُم أَموالُ</w:t>
      </w:r>
      <w:r w:rsidR="00944EE4">
        <w:rPr>
          <w:rStyle w:val="Char3"/>
          <w:rtl/>
        </w:rPr>
        <w:t>ک</w:t>
      </w:r>
      <w:r w:rsidRPr="008518F1">
        <w:rPr>
          <w:rStyle w:val="Char3"/>
          <w:rtl/>
        </w:rPr>
        <w:t>ُم وَ لا أَولادُ</w:t>
      </w:r>
      <w:r w:rsidR="00944EE4">
        <w:rPr>
          <w:rStyle w:val="Char3"/>
          <w:rtl/>
        </w:rPr>
        <w:t>ک</w:t>
      </w:r>
      <w:r w:rsidRPr="008518F1">
        <w:rPr>
          <w:rStyle w:val="Char3"/>
          <w:rtl/>
        </w:rPr>
        <w:t>ُم عَن ذِ</w:t>
      </w:r>
      <w:r w:rsidR="00944EE4">
        <w:rPr>
          <w:rStyle w:val="Char3"/>
          <w:rtl/>
        </w:rPr>
        <w:t>ک</w:t>
      </w:r>
      <w:r w:rsidRPr="008518F1">
        <w:rPr>
          <w:rStyle w:val="Char3"/>
          <w:rtl/>
        </w:rPr>
        <w:t>رِ اللَّهِ وَ مَن یَفعَل ذلِ</w:t>
      </w:r>
      <w:r w:rsidR="00944EE4">
        <w:rPr>
          <w:rStyle w:val="Char3"/>
          <w:rtl/>
        </w:rPr>
        <w:t>ک</w:t>
      </w:r>
      <w:r w:rsidRPr="008518F1">
        <w:rPr>
          <w:rStyle w:val="Char3"/>
          <w:rtl/>
        </w:rPr>
        <w:t>َ فَأُولئِ</w:t>
      </w:r>
      <w:r w:rsidR="00944EE4">
        <w:rPr>
          <w:rStyle w:val="Char3"/>
          <w:rtl/>
        </w:rPr>
        <w:t>ک</w:t>
      </w:r>
      <w:r w:rsidRPr="008518F1">
        <w:rPr>
          <w:rStyle w:val="Char3"/>
          <w:rtl/>
        </w:rPr>
        <w:t>َ هُمُ الخاسِرُونَ</w:t>
      </w:r>
      <w:r>
        <w:rPr>
          <w:rtl/>
        </w:rPr>
        <w:t>».</w:t>
      </w:r>
      <w:r w:rsidRPr="00100D85">
        <w:rPr>
          <w:rStyle w:val="footnotenum"/>
          <w:rtl/>
        </w:rPr>
        <w:footnoteReference w:id="296"/>
      </w:r>
    </w:p>
    <w:p w14:paraId="62B1A38D" w14:textId="77777777" w:rsidR="001F53BD" w:rsidRDefault="002D01BD" w:rsidP="00445E8E">
      <w:pPr>
        <w:pStyle w:val="Heading1"/>
      </w:pPr>
      <w:bookmarkStart w:id="132" w:name="_Toc176070398"/>
      <w:bookmarkStart w:id="133" w:name="_Toc178925785"/>
      <w:r>
        <w:rPr>
          <w:rtl/>
        </w:rPr>
        <w:lastRenderedPageBreak/>
        <w:t>5</w:t>
      </w:r>
      <w:r w:rsidR="001F53BD">
        <w:rPr>
          <w:rtl/>
        </w:rPr>
        <w:t>. اسو</w:t>
      </w:r>
      <w:r w:rsidR="00285696">
        <w:rPr>
          <w:rtl/>
        </w:rPr>
        <w:t>ۀ</w:t>
      </w:r>
      <w:r w:rsidR="001F53BD">
        <w:rPr>
          <w:rtl/>
        </w:rPr>
        <w:t xml:space="preserve"> حسنه</w:t>
      </w:r>
      <w:bookmarkEnd w:id="132"/>
      <w:bookmarkEnd w:id="133"/>
    </w:p>
    <w:p w14:paraId="53DC556D" w14:textId="77777777" w:rsidR="001F53BD" w:rsidRPr="006C591E" w:rsidRDefault="001F53BD" w:rsidP="006C591E">
      <w:pPr>
        <w:pStyle w:val="a7"/>
        <w:spacing w:line="414" w:lineRule="exact"/>
        <w:rPr>
          <w:rtl/>
        </w:rPr>
      </w:pPr>
      <w:r w:rsidRPr="006C591E">
        <w:rPr>
          <w:rtl/>
        </w:rPr>
        <w:t>اگر مطابق دستور قرآن کریم رسول خدا را اسو</w:t>
      </w:r>
      <w:r w:rsidR="00285696" w:rsidRPr="006C591E">
        <w:rPr>
          <w:rtl/>
        </w:rPr>
        <w:t>ۀ</w:t>
      </w:r>
      <w:r w:rsidRPr="006C591E">
        <w:rPr>
          <w:rtl/>
        </w:rPr>
        <w:t xml:space="preserve"> حسنه بدانیم و امامان معصوم را «پیشوا»ی حرکت خود بگیریم، هرگز به حداقل‌ها رضایت نمی‏دهیم و احساس استغنا نمی‏کنیم؛ یعنی همیشه برای بهترشدن در زندگی شخصی و بهتر ساختن جامعه و اقام</w:t>
      </w:r>
      <w:r w:rsidR="00285696" w:rsidRPr="006C591E">
        <w:rPr>
          <w:rtl/>
        </w:rPr>
        <w:t>ۀ</w:t>
      </w:r>
      <w:r w:rsidRPr="006C591E">
        <w:rPr>
          <w:rtl/>
        </w:rPr>
        <w:t xml:space="preserve"> دین در ابعاد اجتماعی تلاش و تکاپو داریم. «</w:t>
      </w:r>
      <w:r w:rsidRPr="006C591E">
        <w:rPr>
          <w:rStyle w:val="Char3"/>
          <w:rtl/>
        </w:rPr>
        <w:t>لَقَد کان لکم فِی رَسُولِ اللَّهِ أُسوَةٌ حَسَنَةٌ</w:t>
      </w:r>
      <w:r w:rsidRPr="006C591E">
        <w:rPr>
          <w:rtl/>
        </w:rPr>
        <w:t>»؛</w:t>
      </w:r>
      <w:r w:rsidRPr="006C591E">
        <w:rPr>
          <w:rStyle w:val="footnotenum"/>
          <w:rtl/>
        </w:rPr>
        <w:footnoteReference w:id="297"/>
      </w:r>
      <w:r w:rsidRPr="006C591E">
        <w:rPr>
          <w:rtl/>
        </w:rPr>
        <w:t xml:space="preserve"> </w:t>
      </w:r>
      <w:r w:rsidRPr="006C591E">
        <w:rPr>
          <w:rtl/>
          <w:lang w:eastAsia="zh-CN"/>
        </w:rPr>
        <w:t>یعنی باید رسول خدا را اُفُق حرکت انسانی خود قرار دهید و به سمت او حرکت کنید. نکت</w:t>
      </w:r>
      <w:r w:rsidR="00285696" w:rsidRPr="006C591E">
        <w:rPr>
          <w:rtl/>
          <w:lang w:eastAsia="zh-CN"/>
        </w:rPr>
        <w:t>ۀ</w:t>
      </w:r>
      <w:r w:rsidRPr="006C591E">
        <w:rPr>
          <w:rtl/>
          <w:lang w:eastAsia="zh-CN"/>
        </w:rPr>
        <w:t xml:space="preserve"> بسیار مهم اینکه این آیه در اواسط آیات جنگ احزاب و در ضمن بیان فداکاری مؤمنان در دفاع از دین آمده است و مصداق قطعی آن تأسی به پیامبر خدا در استقامت و جانبازی در راه خدا و تلاش برای اقام</w:t>
      </w:r>
      <w:r w:rsidR="00285696" w:rsidRPr="006C591E">
        <w:rPr>
          <w:rtl/>
          <w:lang w:eastAsia="zh-CN"/>
        </w:rPr>
        <w:t>ۀ</w:t>
      </w:r>
      <w:r w:rsidRPr="006C591E">
        <w:rPr>
          <w:rtl/>
          <w:lang w:eastAsia="zh-CN"/>
        </w:rPr>
        <w:t xml:space="preserve"> توحید است.</w:t>
      </w:r>
      <w:r w:rsidRPr="006C591E">
        <w:rPr>
          <w:rStyle w:val="footnotenum"/>
          <w:rtl/>
        </w:rPr>
        <w:footnoteReference w:id="298"/>
      </w:r>
      <w:r w:rsidRPr="006C591E">
        <w:rPr>
          <w:rtl/>
          <w:lang w:eastAsia="zh-CN"/>
        </w:rPr>
        <w:t xml:space="preserve"> در حالی که نوعاً تاسی به پیامبر در این آیه شریفه مطلق دانسته می‌شود و به عرصه‌های مختلف عبادت و زندگی خانوادگی و آراستگی ظاهری و حسن خلق اجتماعی و... تطبیق می‌شود اما آن مصداق متیقن که آیه در باره آن نازل شده است (مجاهدت و پایمردی عجیب پیامبر در صحن</w:t>
      </w:r>
      <w:r w:rsidR="00285696" w:rsidRPr="006C591E">
        <w:rPr>
          <w:rtl/>
          <w:lang w:eastAsia="zh-CN"/>
        </w:rPr>
        <w:t>ۀ</w:t>
      </w:r>
      <w:r w:rsidRPr="006C591E">
        <w:rPr>
          <w:rtl/>
          <w:lang w:eastAsia="zh-CN"/>
        </w:rPr>
        <w:t xml:space="preserve"> جهاد فی سبیل الله) به ذهن‌ها متبادر نمی‌شود.</w:t>
      </w:r>
    </w:p>
    <w:p w14:paraId="46C62471" w14:textId="77777777" w:rsidR="001F53BD" w:rsidRPr="002E53E5" w:rsidRDefault="001F53BD" w:rsidP="001F53BD">
      <w:r w:rsidRPr="00262A4D">
        <w:rPr>
          <w:rtl/>
          <w:lang w:eastAsia="zh-CN"/>
        </w:rPr>
        <w:t>در آی</w:t>
      </w:r>
      <w:r w:rsidR="00285696">
        <w:rPr>
          <w:rtl/>
        </w:rPr>
        <w:t>ۀ</w:t>
      </w:r>
      <w:r w:rsidRPr="00262A4D">
        <w:rPr>
          <w:rtl/>
          <w:lang w:eastAsia="zh-CN"/>
        </w:rPr>
        <w:t xml:space="preserve"> دیگری حضرت ابراهیم و همراهان او به عنوان اسو</w:t>
      </w:r>
      <w:r w:rsidR="00285696">
        <w:rPr>
          <w:rtl/>
          <w:lang w:eastAsia="zh-CN"/>
        </w:rPr>
        <w:t>ۀ</w:t>
      </w:r>
      <w:r w:rsidRPr="00262A4D">
        <w:rPr>
          <w:rtl/>
          <w:lang w:eastAsia="zh-CN"/>
        </w:rPr>
        <w:t xml:space="preserve"> حسنه معرفی شده‌اند: </w:t>
      </w:r>
      <w:r w:rsidRPr="00262A4D">
        <w:rPr>
          <w:rtl/>
        </w:rPr>
        <w:t>«</w:t>
      </w:r>
      <w:r w:rsidRPr="008518F1">
        <w:rPr>
          <w:rStyle w:val="Char3"/>
          <w:rtl/>
        </w:rPr>
        <w:t xml:space="preserve">قَد </w:t>
      </w:r>
      <w:r w:rsidR="00944EE4">
        <w:rPr>
          <w:rStyle w:val="Char3"/>
          <w:rtl/>
        </w:rPr>
        <w:t>ک</w:t>
      </w:r>
      <w:r w:rsidRPr="008518F1">
        <w:rPr>
          <w:rStyle w:val="Char3"/>
          <w:rtl/>
        </w:rPr>
        <w:t>انَت لَ</w:t>
      </w:r>
      <w:r w:rsidR="00944EE4">
        <w:rPr>
          <w:rStyle w:val="Char3"/>
          <w:rtl/>
        </w:rPr>
        <w:t>ک</w:t>
      </w:r>
      <w:r w:rsidRPr="008518F1">
        <w:rPr>
          <w:rStyle w:val="Char3"/>
          <w:rtl/>
        </w:rPr>
        <w:t>ُم أُسوَةٌ حَسَنَةٌ فی‏ إِبراهیمَ وَ الَّذینَ مَعَهُ إِذ قالُوا لِقَومِهِم إِنَّا بُرَآؤُا مِن</w:t>
      </w:r>
      <w:r w:rsidR="00944EE4">
        <w:rPr>
          <w:rStyle w:val="Char3"/>
          <w:rtl/>
        </w:rPr>
        <w:t>ک</w:t>
      </w:r>
      <w:r w:rsidRPr="008518F1">
        <w:rPr>
          <w:rStyle w:val="Char3"/>
          <w:rtl/>
        </w:rPr>
        <w:t xml:space="preserve">ُم وَ مِمَّا تَعبُدُونَ مِن دُونِ اللَّهِ </w:t>
      </w:r>
      <w:r w:rsidR="00944EE4">
        <w:rPr>
          <w:rStyle w:val="Char3"/>
          <w:rtl/>
        </w:rPr>
        <w:t>ک</w:t>
      </w:r>
      <w:r w:rsidRPr="008518F1">
        <w:rPr>
          <w:rStyle w:val="Char3"/>
          <w:rtl/>
        </w:rPr>
        <w:t>َفَرنا بِ</w:t>
      </w:r>
      <w:r w:rsidR="00944EE4">
        <w:rPr>
          <w:rStyle w:val="Char3"/>
          <w:rtl/>
        </w:rPr>
        <w:t>ک</w:t>
      </w:r>
      <w:r w:rsidRPr="008518F1">
        <w:rPr>
          <w:rStyle w:val="Char3"/>
          <w:rtl/>
        </w:rPr>
        <w:t>ُم وَ بَدا بَینَنا وَ بَینَ</w:t>
      </w:r>
      <w:r w:rsidR="00944EE4">
        <w:rPr>
          <w:rStyle w:val="Char3"/>
          <w:rtl/>
        </w:rPr>
        <w:t>ک</w:t>
      </w:r>
      <w:r w:rsidRPr="008518F1">
        <w:rPr>
          <w:rStyle w:val="Char3"/>
          <w:rtl/>
        </w:rPr>
        <w:t>ُمُ العَداوَةُ وَ البَغضاءُ أَبَدا حَتَّ</w:t>
      </w:r>
      <w:r w:rsidR="00944EE4">
        <w:rPr>
          <w:rStyle w:val="Char3"/>
          <w:rtl/>
        </w:rPr>
        <w:t>ی</w:t>
      </w:r>
      <w:r w:rsidRPr="008518F1">
        <w:rPr>
          <w:rStyle w:val="Char3"/>
          <w:rtl/>
        </w:rPr>
        <w:t xml:space="preserve"> تُؤمِنُوا بِاللَّهِ وَحدَه‏</w:t>
      </w:r>
      <w:r w:rsidRPr="00262A4D">
        <w:rPr>
          <w:rtl/>
        </w:rPr>
        <w:t>؛</w:t>
      </w:r>
      <w:r w:rsidRPr="00100D85">
        <w:rPr>
          <w:rStyle w:val="footnotenum"/>
          <w:rtl/>
        </w:rPr>
        <w:footnoteReference w:id="299"/>
      </w:r>
      <w:r w:rsidRPr="00262A4D">
        <w:rPr>
          <w:rtl/>
        </w:rPr>
        <w:t xml:space="preserve"> مسلما برا</w:t>
      </w:r>
      <w:r w:rsidR="00944EE4">
        <w:rPr>
          <w:rtl/>
        </w:rPr>
        <w:t>ی</w:t>
      </w:r>
      <w:r w:rsidRPr="00262A4D">
        <w:rPr>
          <w:rtl/>
        </w:rPr>
        <w:t xml:space="preserve"> شما در ابراهیم و </w:t>
      </w:r>
      <w:r w:rsidR="00944EE4">
        <w:rPr>
          <w:rtl/>
        </w:rPr>
        <w:t>ک</w:t>
      </w:r>
      <w:r w:rsidRPr="00262A4D">
        <w:rPr>
          <w:rtl/>
        </w:rPr>
        <w:t>سان</w:t>
      </w:r>
      <w:r w:rsidR="00944EE4">
        <w:rPr>
          <w:rtl/>
        </w:rPr>
        <w:t>ی</w:t>
      </w:r>
      <w:r w:rsidRPr="00262A4D">
        <w:rPr>
          <w:rtl/>
        </w:rPr>
        <w:t xml:space="preserve"> </w:t>
      </w:r>
      <w:r w:rsidR="00944EE4">
        <w:rPr>
          <w:rtl/>
        </w:rPr>
        <w:t>ک</w:t>
      </w:r>
      <w:r w:rsidRPr="00262A4D">
        <w:rPr>
          <w:rtl/>
        </w:rPr>
        <w:t>ه با اویند سرمشق</w:t>
      </w:r>
      <w:r w:rsidR="00944EE4">
        <w:rPr>
          <w:rtl/>
        </w:rPr>
        <w:t>ی</w:t>
      </w:r>
      <w:r w:rsidRPr="00262A4D">
        <w:rPr>
          <w:rtl/>
        </w:rPr>
        <w:t xml:space="preserve"> نی</w:t>
      </w:r>
      <w:r w:rsidR="00944EE4">
        <w:rPr>
          <w:rtl/>
        </w:rPr>
        <w:t>ک</w:t>
      </w:r>
      <w:r w:rsidRPr="00262A4D">
        <w:rPr>
          <w:rtl/>
        </w:rPr>
        <w:t xml:space="preserve">وست، آن گاه </w:t>
      </w:r>
      <w:r w:rsidR="00944EE4">
        <w:rPr>
          <w:rtl/>
        </w:rPr>
        <w:t>ک</w:t>
      </w:r>
      <w:r w:rsidRPr="00262A4D">
        <w:rPr>
          <w:rtl/>
        </w:rPr>
        <w:t>ه به قوم خود گفتند: ما از شما و آنچه به جا</w:t>
      </w:r>
      <w:r w:rsidR="00944EE4">
        <w:rPr>
          <w:rtl/>
        </w:rPr>
        <w:t>ی</w:t>
      </w:r>
      <w:r w:rsidRPr="00262A4D">
        <w:rPr>
          <w:rtl/>
        </w:rPr>
        <w:t xml:space="preserve"> خدا </w:t>
      </w:r>
      <w:r w:rsidRPr="00262A4D">
        <w:rPr>
          <w:rtl/>
        </w:rPr>
        <w:lastRenderedPageBreak/>
        <w:t>م</w:t>
      </w:r>
      <w:r w:rsidR="00944EE4">
        <w:rPr>
          <w:rtl/>
        </w:rPr>
        <w:t>ی</w:t>
      </w:r>
      <w:r w:rsidRPr="00262A4D">
        <w:rPr>
          <w:rtl/>
        </w:rPr>
        <w:t xml:space="preserve">‏پرستید بیزاریم، ما به شما </w:t>
      </w:r>
      <w:r w:rsidR="00944EE4">
        <w:rPr>
          <w:rtl/>
        </w:rPr>
        <w:t>ک</w:t>
      </w:r>
      <w:r w:rsidRPr="00262A4D">
        <w:rPr>
          <w:rtl/>
        </w:rPr>
        <w:t>افریم و میان ما و شما دشمن</w:t>
      </w:r>
      <w:r w:rsidR="00944EE4">
        <w:rPr>
          <w:rtl/>
        </w:rPr>
        <w:t>ی</w:t>
      </w:r>
      <w:r w:rsidRPr="00262A4D">
        <w:rPr>
          <w:rtl/>
        </w:rPr>
        <w:t xml:space="preserve"> و </w:t>
      </w:r>
      <w:r w:rsidR="00944EE4">
        <w:rPr>
          <w:rtl/>
        </w:rPr>
        <w:t>ک</w:t>
      </w:r>
      <w:r w:rsidRPr="00262A4D">
        <w:rPr>
          <w:rtl/>
        </w:rPr>
        <w:t>ینه همیشگ</w:t>
      </w:r>
      <w:r w:rsidR="00944EE4">
        <w:rPr>
          <w:rtl/>
        </w:rPr>
        <w:t>ی</w:t>
      </w:r>
      <w:r w:rsidRPr="00262A4D">
        <w:rPr>
          <w:rtl/>
        </w:rPr>
        <w:t xml:space="preserve"> پدیدار شده است، تا آن زمان </w:t>
      </w:r>
      <w:r w:rsidR="00944EE4">
        <w:rPr>
          <w:rtl/>
        </w:rPr>
        <w:t>ک</w:t>
      </w:r>
      <w:r w:rsidRPr="00262A4D">
        <w:rPr>
          <w:rtl/>
        </w:rPr>
        <w:t>ه به خدا</w:t>
      </w:r>
      <w:r w:rsidR="00944EE4">
        <w:rPr>
          <w:rtl/>
        </w:rPr>
        <w:t>ی</w:t>
      </w:r>
      <w:r w:rsidRPr="00262A4D">
        <w:rPr>
          <w:rtl/>
        </w:rPr>
        <w:t xml:space="preserve"> یگانه ایمان آورید». </w:t>
      </w:r>
    </w:p>
    <w:p w14:paraId="3A70E7D4" w14:textId="77777777" w:rsidR="001F53BD" w:rsidRPr="00262A4D" w:rsidRDefault="001F53BD" w:rsidP="006C591E">
      <w:pPr>
        <w:spacing w:line="420" w:lineRule="exact"/>
        <w:rPr>
          <w:rtl/>
        </w:rPr>
      </w:pPr>
      <w:r w:rsidRPr="00262A4D">
        <w:rPr>
          <w:rtl/>
        </w:rPr>
        <w:t>در این آیات هم تأسی و اقتدای به حضرت ابراهیم فراتر از زندگی فردی و بیشتر در جهت مبارز</w:t>
      </w:r>
      <w:r w:rsidR="00285696">
        <w:rPr>
          <w:rtl/>
        </w:rPr>
        <w:t>ۀ</w:t>
      </w:r>
      <w:r w:rsidRPr="00262A4D">
        <w:rPr>
          <w:rtl/>
        </w:rPr>
        <w:t xml:space="preserve"> اجتماعی با شرک، و تلاش و استقامت در مسیر گسترش ایمان است.</w:t>
      </w:r>
    </w:p>
    <w:p w14:paraId="187A959F" w14:textId="77777777" w:rsidR="001F53BD" w:rsidRDefault="00CC0D09" w:rsidP="006C591E">
      <w:pPr>
        <w:pStyle w:val="Heading1"/>
        <w:spacing w:line="420" w:lineRule="exact"/>
        <w:rPr>
          <w:rtl/>
        </w:rPr>
      </w:pPr>
      <w:bookmarkStart w:id="134" w:name="_Toc176070399"/>
      <w:bookmarkStart w:id="135" w:name="_Toc178925786"/>
      <w:r>
        <w:rPr>
          <w:rtl/>
        </w:rPr>
        <w:t>6</w:t>
      </w:r>
      <w:r w:rsidR="001F53BD">
        <w:rPr>
          <w:rtl/>
        </w:rPr>
        <w:t>. میزان عمل</w:t>
      </w:r>
      <w:bookmarkEnd w:id="134"/>
      <w:bookmarkEnd w:id="135"/>
    </w:p>
    <w:p w14:paraId="31CAB3ED" w14:textId="77777777" w:rsidR="001F53BD" w:rsidRPr="006C591E" w:rsidRDefault="001F53BD" w:rsidP="006C591E">
      <w:pPr>
        <w:pStyle w:val="a7"/>
        <w:spacing w:line="420" w:lineRule="exact"/>
        <w:rPr>
          <w:rtl/>
        </w:rPr>
      </w:pPr>
      <w:r w:rsidRPr="006C591E">
        <w:rPr>
          <w:spacing w:val="2"/>
          <w:rtl/>
          <w:lang w:eastAsia="zh-CN"/>
        </w:rPr>
        <w:t>شاهد دیگر بر رویکرد آرمانی دین اسلام این‌که امیر مؤمنان علی</w:t>
      </w:r>
      <w:r w:rsidRPr="006C591E">
        <w:rPr>
          <w:rStyle w:val="a9"/>
          <w:spacing w:val="2"/>
          <w:rtl/>
        </w:rPr>
        <w:t>7</w:t>
      </w:r>
      <w:r w:rsidRPr="006C591E">
        <w:rPr>
          <w:spacing w:val="2"/>
          <w:rtl/>
          <w:lang w:eastAsia="zh-CN"/>
        </w:rPr>
        <w:t xml:space="preserve"> میزان عمل</w:t>
      </w:r>
      <w:r w:rsidRPr="006C591E">
        <w:rPr>
          <w:rtl/>
          <w:lang w:eastAsia="zh-CN"/>
        </w:rPr>
        <w:t xml:space="preserve"> </w:t>
      </w:r>
      <w:r w:rsidRPr="006C591E">
        <w:rPr>
          <w:spacing w:val="2"/>
          <w:rtl/>
          <w:lang w:eastAsia="zh-CN"/>
        </w:rPr>
        <w:t>معرفی شده است؛ یعنی برنام</w:t>
      </w:r>
      <w:r w:rsidR="00285696" w:rsidRPr="006C591E">
        <w:rPr>
          <w:spacing w:val="2"/>
          <w:rtl/>
          <w:lang w:eastAsia="zh-CN"/>
        </w:rPr>
        <w:t>ۀ</w:t>
      </w:r>
      <w:r w:rsidRPr="006C591E">
        <w:rPr>
          <w:spacing w:val="2"/>
          <w:rtl/>
          <w:lang w:eastAsia="zh-CN"/>
        </w:rPr>
        <w:t xml:space="preserve"> زندگی و کیفیت اعمال ما با ایشان مقایسه می‌شود</w:t>
      </w:r>
      <w:r w:rsidRPr="006C591E">
        <w:rPr>
          <w:rtl/>
          <w:lang w:eastAsia="zh-CN"/>
        </w:rPr>
        <w:t xml:space="preserve"> و عمل ایشان سنگ محکی برای سنجش عیار اعمال مؤمنان است. این </w:t>
      </w:r>
      <w:r w:rsidRPr="006C591E">
        <w:rPr>
          <w:spacing w:val="2"/>
          <w:rtl/>
          <w:lang w:eastAsia="zh-CN"/>
        </w:rPr>
        <w:t>موضوع افق تلاش و تکاپوی مؤمنان را ارتقا می‌دهد و از اکتفا به حداقل‌ها به سوی</w:t>
      </w:r>
      <w:r w:rsidRPr="006C591E">
        <w:rPr>
          <w:rtl/>
          <w:lang w:eastAsia="zh-CN"/>
        </w:rPr>
        <w:t xml:space="preserve"> یک مقصد بی‌نهایت، فراتر می‌آورد؛ البته روشن است که ما نمی‌توانیم به مرتب</w:t>
      </w:r>
      <w:r w:rsidR="00285696" w:rsidRPr="006C591E">
        <w:rPr>
          <w:rtl/>
          <w:lang w:eastAsia="zh-CN"/>
        </w:rPr>
        <w:t>ۀ</w:t>
      </w:r>
      <w:r w:rsidRPr="006C591E">
        <w:rPr>
          <w:rtl/>
          <w:lang w:eastAsia="zh-CN"/>
        </w:rPr>
        <w:t xml:space="preserve"> آن حضرت برسیم ولی مقصد نهایی و میزان عمل را باید بشناسیم و تمام تلاش خود را برای نزدیک‌تر شدن به او به‌کار گیریم: </w:t>
      </w:r>
      <w:r w:rsidRPr="008F3A46">
        <w:rPr>
          <w:rtl/>
        </w:rPr>
        <w:t>«اَلا وَ اِنَّکُم لا تَقدِرونَ عَلی ذلِک وَ لکِن اَعینونی بِوَرَعٍ وَ اجتِهادٍ وَ عِفَّةٍ وَ سُدادٍ؛</w:t>
      </w:r>
      <w:r w:rsidRPr="006C591E">
        <w:rPr>
          <w:rStyle w:val="footnotenum"/>
          <w:rtl/>
        </w:rPr>
        <w:footnoteReference w:id="300"/>
      </w:r>
      <w:r w:rsidRPr="006C591E">
        <w:rPr>
          <w:rtl/>
          <w:lang w:eastAsia="zh-CN"/>
        </w:rPr>
        <w:t xml:space="preserve"> شما نمی‌توانید به آن صفاتی که من دارم برسید ولی با من در پرهیزکاری، سخت‌کوشی، پاک‌دامنی و راستی همراهی کنید».</w:t>
      </w:r>
    </w:p>
    <w:p w14:paraId="486569A8" w14:textId="77777777" w:rsidR="001F53BD" w:rsidRPr="00262A4D" w:rsidRDefault="001F53BD" w:rsidP="006C591E">
      <w:pPr>
        <w:rPr>
          <w:rtl/>
        </w:rPr>
      </w:pPr>
      <w:r w:rsidRPr="00262A4D">
        <w:rPr>
          <w:rtl/>
        </w:rPr>
        <w:t>این آموزه، ما را برآن می‏دارد که در تکمیل کمّی و کیفی عمل، چه در اعمال فردی و چه در اعمال اجتماعی و جهاد در راه خدا، همّت بیشتری بورزیم و به آفاق بلندتری نظر کنیم. طبعاً هرچه خواسته‌های ما با خواسته‌های آن امام انطباق بیشتری داشته باشد ما به ایشان نزدیک‌تر و مقرب‌تر هستیم.</w:t>
      </w:r>
    </w:p>
    <w:p w14:paraId="759334B5" w14:textId="77777777" w:rsidR="001F53BD" w:rsidRDefault="002D01BD" w:rsidP="00445E8E">
      <w:pPr>
        <w:pStyle w:val="Heading1"/>
        <w:rPr>
          <w:rtl/>
        </w:rPr>
      </w:pPr>
      <w:bookmarkStart w:id="136" w:name="_Toc176070400"/>
      <w:bookmarkStart w:id="137" w:name="_Toc178925787"/>
      <w:r>
        <w:rPr>
          <w:rtl/>
        </w:rPr>
        <w:lastRenderedPageBreak/>
        <w:t>7</w:t>
      </w:r>
      <w:r w:rsidR="001F53BD">
        <w:rPr>
          <w:rtl/>
        </w:rPr>
        <w:t>. نقط</w:t>
      </w:r>
      <w:r w:rsidR="00285696">
        <w:rPr>
          <w:rtl/>
        </w:rPr>
        <w:t>ۀ</w:t>
      </w:r>
      <w:r w:rsidR="001F53BD">
        <w:rPr>
          <w:rtl/>
        </w:rPr>
        <w:t xml:space="preserve"> مقابل آرمانگرایی؛ اکتفا به حداقل‌ها</w:t>
      </w:r>
      <w:bookmarkEnd w:id="136"/>
      <w:bookmarkEnd w:id="137"/>
    </w:p>
    <w:p w14:paraId="2B5A0C6D" w14:textId="77777777" w:rsidR="001F53BD" w:rsidRPr="002E53E5" w:rsidRDefault="001F53BD" w:rsidP="00E751A8">
      <w:pPr>
        <w:pStyle w:val="a7"/>
        <w:rPr>
          <w:rtl/>
        </w:rPr>
      </w:pPr>
      <w:bookmarkStart w:id="138" w:name="_Toc157809012"/>
      <w:bookmarkStart w:id="139" w:name="_Toc126844290"/>
      <w:r w:rsidRPr="00262A4D">
        <w:rPr>
          <w:rtl/>
        </w:rPr>
        <w:t>از باب «</w:t>
      </w:r>
      <w:r w:rsidRPr="006B1AFF">
        <w:rPr>
          <w:rStyle w:val="Charf1"/>
          <w:rFonts w:eastAsia="SimSun"/>
          <w:rtl/>
        </w:rPr>
        <w:t>تُعرفُ الاشیاءُ بِأضدادها</w:t>
      </w:r>
      <w:r w:rsidRPr="00262A4D">
        <w:rPr>
          <w:rtl/>
        </w:rPr>
        <w:t>» با نقط</w:t>
      </w:r>
      <w:r w:rsidR="00285696">
        <w:rPr>
          <w:rtl/>
        </w:rPr>
        <w:t>ۀ</w:t>
      </w:r>
      <w:r w:rsidRPr="00262A4D">
        <w:rPr>
          <w:rtl/>
        </w:rPr>
        <w:t xml:space="preserve"> مقابل راهبرد تربیت آرمانی نیز آشنا شویم. نقط</w:t>
      </w:r>
      <w:r w:rsidR="00285696">
        <w:rPr>
          <w:rtl/>
        </w:rPr>
        <w:t>ۀ</w:t>
      </w:r>
      <w:r w:rsidRPr="00262A4D">
        <w:rPr>
          <w:rtl/>
        </w:rPr>
        <w:t xml:space="preserve"> مقابل این راهبرد، «اکتفا به حداقل‌ها» است.</w:t>
      </w:r>
      <w:r w:rsidRPr="00100D85">
        <w:rPr>
          <w:rStyle w:val="footnotenum"/>
          <w:rtl/>
        </w:rPr>
        <w:footnoteReference w:id="301"/>
      </w:r>
      <w:r w:rsidRPr="00262A4D">
        <w:rPr>
          <w:rtl/>
        </w:rPr>
        <w:t xml:space="preserve"> بیماری اکتفا به حداقل مصادیق متعددی دارد و مشکل مهم تربیت به شمار می‌رود.</w:t>
      </w:r>
    </w:p>
    <w:p w14:paraId="389B7110" w14:textId="77777777" w:rsidR="001F53BD" w:rsidRPr="006C591E" w:rsidRDefault="001F53BD" w:rsidP="006C591E">
      <w:pPr>
        <w:spacing w:line="420" w:lineRule="exact"/>
        <w:rPr>
          <w:spacing w:val="-2"/>
          <w:rtl/>
        </w:rPr>
      </w:pPr>
      <w:r w:rsidRPr="006C591E">
        <w:rPr>
          <w:spacing w:val="-2"/>
          <w:rtl/>
        </w:rPr>
        <w:t>چه بسا مهم‌ترین مصداق این آسیب، نگاه فقهی رایج یعنی بسنده کردن به احکام الزامی و رعایت مرز واجب و حرام به جهت رهایی از عقاب باشد. درحالی‌که قرآن کریم و تعالیم اهل بیت</w:t>
      </w:r>
      <w:r w:rsidRPr="006C591E">
        <w:rPr>
          <w:rStyle w:val="a9"/>
          <w:spacing w:val="-2"/>
          <w:rtl/>
        </w:rPr>
        <w:t>:</w:t>
      </w:r>
      <w:r w:rsidRPr="006C591E">
        <w:rPr>
          <w:spacing w:val="-2"/>
          <w:rtl/>
        </w:rPr>
        <w:t xml:space="preserve"> بسیار فراتر از این حدَ، مؤمنان را به بالابردن درجات ایمان و تلاش برای رسیدن به خلافت و ولایت الهی فراخوانده‌اند.</w:t>
      </w:r>
    </w:p>
    <w:bookmarkEnd w:id="138"/>
    <w:bookmarkEnd w:id="139"/>
    <w:p w14:paraId="3E4D46E2" w14:textId="77777777" w:rsidR="001F53BD" w:rsidRPr="006C591E" w:rsidRDefault="001F53BD" w:rsidP="006C591E">
      <w:pPr>
        <w:spacing w:line="420" w:lineRule="exact"/>
        <w:rPr>
          <w:rtl/>
        </w:rPr>
      </w:pPr>
      <w:r w:rsidRPr="006C591E">
        <w:rPr>
          <w:spacing w:val="-2"/>
          <w:rtl/>
        </w:rPr>
        <w:t>مصداق دیگر این آسیب، نگاه حداقلی به تربیت طلبه در مدارس علمیه است. یک بار تلاش می‌کنیم طلبه‌ای تربیت کنیم که به اسلام ضربه نزند و آبروی روحانیت را نبرد. یک بار تلاش می‌کنیم طلبه‌ای تربیت کنیم که خوب باشد و به اسلام خدمت کند. یک بار هم تلاش می‌کنیم از طلبه، «عالم ربّانی نقش‌آفرین تمدن‌ساز» پدید آوریم که توانایی راهبری امّت و به جریان انداختن نیروی مؤمنان را در مسیر اقام</w:t>
      </w:r>
      <w:r w:rsidR="00285696" w:rsidRPr="006C591E">
        <w:rPr>
          <w:spacing w:val="-2"/>
          <w:rtl/>
        </w:rPr>
        <w:t>ۀ</w:t>
      </w:r>
      <w:r w:rsidRPr="006C591E">
        <w:rPr>
          <w:spacing w:val="-2"/>
          <w:rtl/>
        </w:rPr>
        <w:t xml:space="preserve"> </w:t>
      </w:r>
      <w:r w:rsidRPr="006C591E">
        <w:rPr>
          <w:rtl/>
        </w:rPr>
        <w:t>توحید و عدالت داشته باشد. این سه متناظر با سه‌گان</w:t>
      </w:r>
      <w:r w:rsidR="00285696" w:rsidRPr="006C591E">
        <w:rPr>
          <w:rtl/>
        </w:rPr>
        <w:t>ۀ</w:t>
      </w:r>
      <w:r w:rsidRPr="006C591E">
        <w:rPr>
          <w:rtl/>
        </w:rPr>
        <w:t xml:space="preserve"> قرآنی و بسیار متفاوت است.</w:t>
      </w:r>
      <w:r w:rsidRPr="006C591E">
        <w:rPr>
          <w:rStyle w:val="footnotenum"/>
          <w:rtl/>
        </w:rPr>
        <w:footnoteReference w:id="302"/>
      </w:r>
    </w:p>
    <w:p w14:paraId="35A51E4D" w14:textId="77777777" w:rsidR="001F53BD" w:rsidRPr="002E53E5" w:rsidRDefault="001F53BD" w:rsidP="006C591E">
      <w:pPr>
        <w:spacing w:line="400" w:lineRule="exact"/>
        <w:rPr>
          <w:rtl/>
        </w:rPr>
      </w:pPr>
      <w:r w:rsidRPr="00262A4D">
        <w:rPr>
          <w:rtl/>
          <w:lang w:eastAsia="zh-CN"/>
        </w:rPr>
        <w:t xml:space="preserve">مصداق دیگر، اکتفا به دین شخصی است؛ یک بار تلاش می‌کنیم خودمان </w:t>
      </w:r>
      <w:r w:rsidRPr="00262A4D">
        <w:rPr>
          <w:rtl/>
          <w:lang w:eastAsia="zh-CN"/>
        </w:rPr>
        <w:lastRenderedPageBreak/>
        <w:t>دین‌دار باقی بمانیم و به دستورات دینی در زندگی شخصی عمل کنیم، یک بار تلاش می‌کنیم زندگی دین‌دارانه را به هم</w:t>
      </w:r>
      <w:r w:rsidR="00285696">
        <w:rPr>
          <w:rtl/>
          <w:lang w:eastAsia="zh-CN"/>
        </w:rPr>
        <w:t>ۀ</w:t>
      </w:r>
      <w:r w:rsidRPr="00262A4D">
        <w:rPr>
          <w:rtl/>
          <w:lang w:eastAsia="zh-CN"/>
        </w:rPr>
        <w:t xml:space="preserve"> انسان‌ها تبلیغ کنیم و یا فراتر از آن برای اقامه و تحقق دین در کل زمین و نظامات اجتماعی تلاش می‌کنیم: «</w:t>
      </w:r>
      <w:r w:rsidRPr="008518F1">
        <w:rPr>
          <w:rStyle w:val="Char3"/>
          <w:rtl/>
        </w:rPr>
        <w:t>تَبَارَکَ الَّذِی نَزَّلَ الفُرقَانَ عَلَی عَبدِهِ لِیَکُونَ لِلعَالَمِینَ نَذِیرا</w:t>
      </w:r>
      <w:r w:rsidRPr="00262A4D">
        <w:rPr>
          <w:rtl/>
          <w:lang w:eastAsia="zh-CN"/>
        </w:rPr>
        <w:t>»</w:t>
      </w:r>
      <w:r w:rsidRPr="00100D85">
        <w:rPr>
          <w:rStyle w:val="footnotenum"/>
          <w:rtl/>
        </w:rPr>
        <w:footnoteReference w:id="303"/>
      </w:r>
      <w:r w:rsidRPr="00262A4D">
        <w:rPr>
          <w:rtl/>
          <w:lang w:eastAsia="zh-CN"/>
        </w:rPr>
        <w:t xml:space="preserve">. </w:t>
      </w:r>
    </w:p>
    <w:p w14:paraId="1A882D6B" w14:textId="77777777" w:rsidR="001F53BD" w:rsidRPr="002E53E5" w:rsidRDefault="001F53BD" w:rsidP="006C591E">
      <w:pPr>
        <w:spacing w:line="400" w:lineRule="exact"/>
        <w:rPr>
          <w:rtl/>
        </w:rPr>
      </w:pPr>
      <w:r w:rsidRPr="00262A4D">
        <w:rPr>
          <w:rtl/>
          <w:lang w:eastAsia="zh-CN"/>
        </w:rPr>
        <w:t>در حدیث شریف امام حسن عسکری</w:t>
      </w:r>
      <w:r w:rsidRPr="002E53E5">
        <w:rPr>
          <w:rStyle w:val="a9"/>
          <w:rtl/>
        </w:rPr>
        <w:t>7</w:t>
      </w:r>
      <w:r w:rsidRPr="00262A4D">
        <w:rPr>
          <w:rtl/>
          <w:lang w:eastAsia="zh-CN"/>
        </w:rPr>
        <w:t xml:space="preserve"> آمده است:</w:t>
      </w:r>
    </w:p>
    <w:p w14:paraId="7543133F" w14:textId="77777777" w:rsidR="001F53BD" w:rsidRPr="00285696" w:rsidRDefault="001F53BD" w:rsidP="006C591E">
      <w:pPr>
        <w:pStyle w:val="afff1"/>
        <w:spacing w:line="400" w:lineRule="exact"/>
        <w:rPr>
          <w:rtl/>
        </w:rPr>
      </w:pPr>
      <w:r w:rsidRPr="00285696">
        <w:rPr>
          <w:rtl/>
        </w:rPr>
        <w:t>«</w:t>
      </w:r>
      <w:r w:rsidRPr="00587021">
        <w:rPr>
          <w:rStyle w:val="Charf1"/>
          <w:rtl/>
        </w:rPr>
        <w:t>فَأمّا مَن کانَ مِن الفُقَهاءِ صائنا لنفسِهِ حافِظا لِدینِهِ مُخالِفا علی هَواهُ مُطِیعا لأمرِ مَولاهُ فلِلعَوامِّ أن یُقَلِّدُوهُ، وذلکَ لا یکونُ إلّا بَعضَ فُقَهاءِ الشِّیعَةِ لا جَمیعَهُم</w:t>
      </w:r>
      <w:r w:rsidRPr="00285696">
        <w:rPr>
          <w:rtl/>
        </w:rPr>
        <w:t>».</w:t>
      </w:r>
      <w:r w:rsidRPr="00100D85">
        <w:rPr>
          <w:rStyle w:val="footnotenum"/>
          <w:rtl/>
        </w:rPr>
        <w:footnoteReference w:id="304"/>
      </w:r>
    </w:p>
    <w:p w14:paraId="29464CA0" w14:textId="77777777" w:rsidR="001F53BD" w:rsidRPr="00262A4D" w:rsidRDefault="001F53BD" w:rsidP="006C591E">
      <w:pPr>
        <w:pStyle w:val="afff1"/>
        <w:spacing w:line="400" w:lineRule="exact"/>
        <w:rPr>
          <w:rtl/>
        </w:rPr>
      </w:pPr>
      <w:r w:rsidRPr="00262A4D">
        <w:rPr>
          <w:rtl/>
          <w:lang w:eastAsia="zh-CN"/>
        </w:rPr>
        <w:t>«آن یک از فقیهان که خویشتن‌دار و حافظ دین باشد و با هوای نفسَش بستیزد و مطیع فرمان مولایش باشد بر عوامّ است که از او پیروی کنند و البته این ویژگی‌ها را تنها برخی فقیهان شیعه دارا هستند نه هم</w:t>
      </w:r>
      <w:r w:rsidR="00285696">
        <w:rPr>
          <w:rtl/>
          <w:lang w:eastAsia="zh-CN"/>
        </w:rPr>
        <w:t>ۀ</w:t>
      </w:r>
      <w:r w:rsidRPr="00262A4D">
        <w:rPr>
          <w:rtl/>
          <w:lang w:eastAsia="zh-CN"/>
        </w:rPr>
        <w:t xml:space="preserve"> آن‌ها»</w:t>
      </w:r>
    </w:p>
    <w:p w14:paraId="08F66FF8" w14:textId="77777777" w:rsidR="001F53BD" w:rsidRPr="00262A4D" w:rsidRDefault="001F53BD" w:rsidP="006C591E">
      <w:pPr>
        <w:spacing w:line="400" w:lineRule="exact"/>
        <w:rPr>
          <w:rtl/>
        </w:rPr>
      </w:pPr>
      <w:r w:rsidRPr="00262A4D">
        <w:rPr>
          <w:rtl/>
          <w:lang w:eastAsia="zh-CN"/>
        </w:rPr>
        <w:t>منظور از حفظ دین در این حدیث شریف، حفظ دین شخصی نیست؛ زیرا ممکن است یک فرد ساد</w:t>
      </w:r>
      <w:r w:rsidR="00285696">
        <w:rPr>
          <w:rtl/>
          <w:lang w:eastAsia="zh-CN"/>
        </w:rPr>
        <w:t>ۀ</w:t>
      </w:r>
      <w:r w:rsidRPr="00262A4D">
        <w:rPr>
          <w:rtl/>
          <w:lang w:eastAsia="zh-CN"/>
        </w:rPr>
        <w:t xml:space="preserve"> کم‌سواد هم در زندگی فردی، دین خود را حفظ کند؛ اعتقاداتش را نگاه دارد و گناه نکند. فقیهی که ما باید از او تبعیت کنیم نه تنها باید حافظ دینِ شخصیِ خود، بلکه باید حافظ دین اسلام در دنیای پرتلاطم کنونی باشد.</w:t>
      </w:r>
    </w:p>
    <w:p w14:paraId="71322866" w14:textId="77777777" w:rsidR="001F53BD" w:rsidRPr="002E53E5" w:rsidRDefault="001F53BD" w:rsidP="006C591E">
      <w:pPr>
        <w:rPr>
          <w:rtl/>
        </w:rPr>
      </w:pPr>
      <w:r w:rsidRPr="00262A4D">
        <w:rPr>
          <w:rtl/>
          <w:lang w:eastAsia="zh-CN"/>
        </w:rPr>
        <w:t>مصداق دیگر از آسیب اکتفا به حداقل، منحصر دانستن رسالت حوزه‌های علمیه در حفظ دین است به جای اقامۀ حداکثریِ آن؛ یک بار تلاش ما این است که اسلام را در محاصر</w:t>
      </w:r>
      <w:r w:rsidR="00285696">
        <w:rPr>
          <w:rtl/>
          <w:lang w:eastAsia="zh-CN"/>
        </w:rPr>
        <w:t>ۀ</w:t>
      </w:r>
      <w:r w:rsidRPr="00262A4D">
        <w:rPr>
          <w:rtl/>
          <w:lang w:eastAsia="zh-CN"/>
        </w:rPr>
        <w:t xml:space="preserve"> انبوه دشمنی‌ها و کینه‌توزی‌ها از نابودشدن حفظ کنیم؛ یک بار تلاش می‌کنیم دین خدا را در جهان سربلند گردانیم و بر هم</w:t>
      </w:r>
      <w:r w:rsidR="00285696">
        <w:rPr>
          <w:rtl/>
          <w:lang w:eastAsia="zh-CN"/>
        </w:rPr>
        <w:t>ۀ</w:t>
      </w:r>
      <w:r w:rsidRPr="00262A4D">
        <w:rPr>
          <w:rtl/>
          <w:lang w:eastAsia="zh-CN"/>
        </w:rPr>
        <w:t xml:space="preserve"> ادیان غلبه </w:t>
      </w:r>
      <w:r w:rsidRPr="00262A4D">
        <w:rPr>
          <w:rtl/>
          <w:lang w:eastAsia="zh-CN"/>
        </w:rPr>
        <w:lastRenderedPageBreak/>
        <w:t>دهیم. این دو بسیار متفاوت است. امام راحل می‌فرمودند: «ما انقلابمان را به تمام جهان صادر می‏</w:t>
      </w:r>
      <w:r w:rsidR="00944EE4">
        <w:rPr>
          <w:rtl/>
          <w:lang w:eastAsia="zh-CN"/>
        </w:rPr>
        <w:t>ک</w:t>
      </w:r>
      <w:r w:rsidRPr="00262A4D">
        <w:rPr>
          <w:rtl/>
          <w:lang w:eastAsia="zh-CN"/>
        </w:rPr>
        <w:t xml:space="preserve">نیم؛ چرا </w:t>
      </w:r>
      <w:r w:rsidR="00944EE4">
        <w:rPr>
          <w:rtl/>
          <w:lang w:eastAsia="zh-CN"/>
        </w:rPr>
        <w:t>ک</w:t>
      </w:r>
      <w:r w:rsidRPr="00262A4D">
        <w:rPr>
          <w:rtl/>
          <w:lang w:eastAsia="zh-CN"/>
        </w:rPr>
        <w:t>ه انقلاب ما اسلامی است و تا بانگ لا</w:t>
      </w:r>
      <w:r w:rsidRPr="00D43430">
        <w:rPr>
          <w:rtl/>
        </w:rPr>
        <w:t> </w:t>
      </w:r>
      <w:r w:rsidRPr="00262A4D">
        <w:rPr>
          <w:rtl/>
          <w:lang w:eastAsia="zh-CN"/>
        </w:rPr>
        <w:t>اله</w:t>
      </w:r>
      <w:r w:rsidRPr="00D43430">
        <w:rPr>
          <w:rtl/>
        </w:rPr>
        <w:t> </w:t>
      </w:r>
      <w:r w:rsidRPr="00262A4D">
        <w:rPr>
          <w:rtl/>
          <w:lang w:eastAsia="zh-CN"/>
        </w:rPr>
        <w:t>الا</w:t>
      </w:r>
      <w:r w:rsidRPr="00D43430">
        <w:rPr>
          <w:rtl/>
        </w:rPr>
        <w:t> </w:t>
      </w:r>
      <w:r w:rsidRPr="00262A4D">
        <w:rPr>
          <w:rtl/>
          <w:lang w:eastAsia="zh-CN"/>
        </w:rPr>
        <w:t>الله و محمد</w:t>
      </w:r>
      <w:r w:rsidRPr="00D43430">
        <w:rPr>
          <w:rtl/>
        </w:rPr>
        <w:t> </w:t>
      </w:r>
      <w:r w:rsidRPr="00262A4D">
        <w:rPr>
          <w:rtl/>
          <w:lang w:eastAsia="zh-CN"/>
        </w:rPr>
        <w:t>رسول</w:t>
      </w:r>
      <w:r w:rsidRPr="00D43430">
        <w:rPr>
          <w:rtl/>
        </w:rPr>
        <w:t> </w:t>
      </w:r>
      <w:r w:rsidRPr="00262A4D">
        <w:rPr>
          <w:rtl/>
          <w:lang w:eastAsia="zh-CN"/>
        </w:rPr>
        <w:t>الله بر تمام جهان طنین نیف</w:t>
      </w:r>
      <w:r w:rsidR="00944EE4">
        <w:rPr>
          <w:rtl/>
          <w:lang w:eastAsia="zh-CN"/>
        </w:rPr>
        <w:t>ک</w:t>
      </w:r>
      <w:r w:rsidRPr="00262A4D">
        <w:rPr>
          <w:rtl/>
          <w:lang w:eastAsia="zh-CN"/>
        </w:rPr>
        <w:t>ند مبارزه هست و تا مبارزه در هر جای جهان علیه مست</w:t>
      </w:r>
      <w:r w:rsidR="00944EE4">
        <w:rPr>
          <w:rtl/>
          <w:lang w:eastAsia="zh-CN"/>
        </w:rPr>
        <w:t>ک</w:t>
      </w:r>
      <w:r w:rsidRPr="00262A4D">
        <w:rPr>
          <w:rtl/>
          <w:lang w:eastAsia="zh-CN"/>
        </w:rPr>
        <w:t>برین هست ما هستیم».</w:t>
      </w:r>
      <w:r w:rsidRPr="00100D85">
        <w:rPr>
          <w:rStyle w:val="footnotenum"/>
          <w:rtl/>
        </w:rPr>
        <w:footnoteReference w:id="305"/>
      </w:r>
      <w:r w:rsidRPr="00262A4D">
        <w:rPr>
          <w:rtl/>
          <w:lang w:eastAsia="zh-CN"/>
        </w:rPr>
        <w:t xml:space="preserve"> یعنی تا هم</w:t>
      </w:r>
      <w:r w:rsidR="00285696">
        <w:rPr>
          <w:rtl/>
          <w:lang w:eastAsia="zh-CN"/>
        </w:rPr>
        <w:t>ۀ</w:t>
      </w:r>
      <w:r w:rsidRPr="00262A4D">
        <w:rPr>
          <w:rtl/>
          <w:lang w:eastAsia="zh-CN"/>
        </w:rPr>
        <w:t xml:space="preserve"> مردم جهان را به اسلام دعوت نکنیم و سیطرۀ مکتب اهل‌بیت را به کل جهان نکشانیم، از پای نمی‌نشینیم. این دو نگاه، دو گونه رسالت برای عالِمان و حوزویان پدید می‌آورد: یکی رسالت حداقلی با نگاه انفعالی که نهایت آن حفظ دین است و دیگری رسالت حداکثری با نگاه فعال در ابعاد جهانی.</w:t>
      </w:r>
    </w:p>
    <w:p w14:paraId="2C44D0CF" w14:textId="77777777" w:rsidR="001F53BD" w:rsidRPr="002E53E5" w:rsidRDefault="001F53BD" w:rsidP="006C591E">
      <w:pPr>
        <w:spacing w:line="420" w:lineRule="exact"/>
      </w:pPr>
      <w:r w:rsidRPr="00262A4D">
        <w:rPr>
          <w:rtl/>
          <w:lang w:eastAsia="zh-CN"/>
        </w:rPr>
        <w:t>حفظ اسلام هدف ابتدایی است و خدای متعال خود آن را بر عهده گرفته است: «</w:t>
      </w:r>
      <w:r w:rsidRPr="008518F1">
        <w:rPr>
          <w:rStyle w:val="Char3"/>
          <w:rtl/>
        </w:rPr>
        <w:t>وَ إِنَّا لَهُ لَحافِظُونَ</w:t>
      </w:r>
      <w:r w:rsidRPr="00262A4D">
        <w:rPr>
          <w:rtl/>
          <w:lang w:eastAsia="zh-CN"/>
        </w:rPr>
        <w:t>».</w:t>
      </w:r>
      <w:r w:rsidRPr="00100D85">
        <w:rPr>
          <w:rStyle w:val="footnotenum"/>
          <w:rtl/>
        </w:rPr>
        <w:footnoteReference w:id="306"/>
      </w:r>
      <w:r w:rsidRPr="00262A4D">
        <w:rPr>
          <w:rtl/>
          <w:lang w:eastAsia="zh-CN"/>
        </w:rPr>
        <w:t xml:space="preserve"> اسلام در تعریف درست خود، شأن و منزلتی برتر دارد که مؤمنان باید برای تحقق آن تلاش کنند: «</w:t>
      </w:r>
      <w:r w:rsidRPr="006B1AFF">
        <w:rPr>
          <w:rStyle w:val="Charf1"/>
          <w:rFonts w:eastAsia="SimSun"/>
          <w:rtl/>
        </w:rPr>
        <w:t>الإسلامُ یَعلُو وَ لایُعلَی عَلَیه</w:t>
      </w:r>
      <w:r w:rsidRPr="00262A4D">
        <w:rPr>
          <w:rtl/>
          <w:lang w:eastAsia="zh-CN"/>
        </w:rPr>
        <w:t>».</w:t>
      </w:r>
      <w:r w:rsidRPr="00100D85">
        <w:rPr>
          <w:rStyle w:val="footnotenum"/>
          <w:rtl/>
        </w:rPr>
        <w:footnoteReference w:id="307"/>
      </w:r>
      <w:r w:rsidRPr="00262A4D">
        <w:rPr>
          <w:rtl/>
          <w:lang w:eastAsia="zh-CN"/>
        </w:rPr>
        <w:t xml:space="preserve"> یعنی تلاش کنند اسلام را در سراسر زمین بر تمام ادیان غلبه دهند: «</w:t>
      </w:r>
      <w:r w:rsidRPr="008518F1">
        <w:rPr>
          <w:rStyle w:val="Char3"/>
          <w:rtl/>
        </w:rPr>
        <w:t>لِیُظهِرَهُ</w:t>
      </w:r>
      <w:r w:rsidR="008518F1" w:rsidRPr="008518F1">
        <w:rPr>
          <w:rStyle w:val="Char3"/>
          <w:rtl/>
        </w:rPr>
        <w:t xml:space="preserve"> </w:t>
      </w:r>
      <w:r w:rsidRPr="008518F1">
        <w:rPr>
          <w:rStyle w:val="Char3"/>
          <w:rtl/>
        </w:rPr>
        <w:t>عَلَی الدِّینِ کُلِّهِ وَلَو کَرِهَ المُشرِکُونَ</w:t>
      </w:r>
      <w:r w:rsidRPr="00262A4D">
        <w:rPr>
          <w:rtl/>
          <w:lang w:eastAsia="zh-CN"/>
        </w:rPr>
        <w:t>».</w:t>
      </w:r>
      <w:r w:rsidRPr="00100D85">
        <w:rPr>
          <w:rStyle w:val="footnotenum"/>
          <w:rtl/>
        </w:rPr>
        <w:footnoteReference w:id="308"/>
      </w:r>
    </w:p>
    <w:p w14:paraId="670B637F" w14:textId="77777777" w:rsidR="001F53BD" w:rsidRPr="00262A4D" w:rsidRDefault="001F53BD" w:rsidP="006C591E">
      <w:pPr>
        <w:spacing w:line="420" w:lineRule="exact"/>
        <w:rPr>
          <w:rtl/>
        </w:rPr>
      </w:pPr>
      <w:r w:rsidRPr="00262A4D">
        <w:rPr>
          <w:rtl/>
          <w:lang w:eastAsia="zh-CN"/>
        </w:rPr>
        <w:t>به بیان دقیق‌تر دین اسلام در ذات خود خاصیت پیش‌رونده دارد و ما باید دینی را حفظ کنیم که قرار است بر سایر ادیان در کلّ زمین برتری یابد. حفظ دین، به حفظ این حالت پیش‌روندگی و اعتلاست. این مشابه همان چیزی است که مقام معظم رهبری (دام ظلّه) دربارۀ پاسداری از انقلاب اسلامی فرمودند:</w:t>
      </w:r>
    </w:p>
    <w:p w14:paraId="3AF4F839" w14:textId="77777777" w:rsidR="001F53BD" w:rsidRPr="006C591E" w:rsidRDefault="001F53BD" w:rsidP="006C591E">
      <w:pPr>
        <w:pStyle w:val="afff1"/>
        <w:spacing w:line="420" w:lineRule="exact"/>
        <w:rPr>
          <w:spacing w:val="-2"/>
          <w:rtl/>
        </w:rPr>
      </w:pPr>
      <w:r w:rsidRPr="006C591E">
        <w:rPr>
          <w:spacing w:val="-2"/>
          <w:rtl/>
        </w:rPr>
        <w:t xml:space="preserve">«پاسداری یعنی نگه‌داشتن، حفظ کردن. این حفظ کردن را می‌توان با یک تفسیر محافظه‏کارانه معنا کرد؛ یعنی بگوییم وضع موجود انقلاب را </w:t>
      </w:r>
      <w:r w:rsidRPr="006C591E">
        <w:rPr>
          <w:spacing w:val="-2"/>
          <w:rtl/>
        </w:rPr>
        <w:lastRenderedPageBreak/>
        <w:t>حفظ کنیم؛ من این را نمی‌گویم. حفظ انقلاب به معنای حفظ وضع موجود نیست. چرا؟ چون انقلاب‏ در ذات‏ خود یک حرکت پیش‌رونده است، آن‌هم پیشرفت پرشتاب. به کجا؟ به سمت هدف‌های ترسیم‌شده. هدف‌ها عوض نمی‌شوند. این اصول و ارزش‌هایی که بر روی آن بایستی ایستادگی کرد و برای آن جان داد، اصول و ارزش‌هایی هستند که در اهداف، مشخص‌شده‌اند. هدف نهایی، تعالی و تکامل و قرب الهی است. هدف پایین‌تر از آن، انسان‏سازی است؛ هدف پایین‌تر از آن، ایجاد جامعه‏ی اسلامی است با همه‏ی مشخصات و آثار، که استقرار عدالت در آن باشد، توحید باشد، معنویت باشد. این‌ها اهداف هستند. این اهداف عوض‏شدنی نیستند»</w:t>
      </w:r>
      <w:r w:rsidRPr="006C591E">
        <w:rPr>
          <w:rStyle w:val="footnotenum"/>
          <w:spacing w:val="-2"/>
          <w:rtl/>
        </w:rPr>
        <w:footnoteReference w:id="309"/>
      </w:r>
      <w:r w:rsidRPr="006C591E">
        <w:rPr>
          <w:spacing w:val="-2"/>
          <w:rtl/>
        </w:rPr>
        <w:t>.</w:t>
      </w:r>
    </w:p>
    <w:p w14:paraId="62E36A90" w14:textId="77777777" w:rsidR="001F53BD" w:rsidRPr="00262A4D" w:rsidRDefault="001F53BD" w:rsidP="006C591E">
      <w:pPr>
        <w:spacing w:line="420" w:lineRule="exact"/>
        <w:rPr>
          <w:rtl/>
        </w:rPr>
      </w:pPr>
      <w:r w:rsidRPr="00262A4D">
        <w:rPr>
          <w:rtl/>
        </w:rPr>
        <w:t>در جنگ خندق، هنگامی که مسلمانان مشغول حفر خندق در اطراف مدینه بودند با سنگ بزرگ سختی مواجه شدند که از شکستن و حرکت دادن آن عاجز ماندند. سلمان این جریان را به پیامبر عرض کرد، پیامبر وارد خندق شد، کلنگ را از سلمان گرفت و محکم بر سنگ فرود آورد، از برخورد کلنگ با سنگ، جرقه‌ای جهید و پیامبر اسلام تکبیر فتح و پیروزی گفت. مسلمانان نیز با او هم صدا شده و آهنگ تکبیر در همه جا پیچید.</w:t>
      </w:r>
    </w:p>
    <w:p w14:paraId="497BF792" w14:textId="77777777" w:rsidR="001F53BD" w:rsidRPr="00262A4D" w:rsidRDefault="001F53BD" w:rsidP="006C591E">
      <w:pPr>
        <w:spacing w:line="414" w:lineRule="exact"/>
        <w:rPr>
          <w:rtl/>
        </w:rPr>
      </w:pPr>
      <w:r w:rsidRPr="00262A4D">
        <w:rPr>
          <w:rtl/>
        </w:rPr>
        <w:t>بار دیگر پیامبر خدا، کلنگ را بر سنگ فرود آورد و مجددا جرقه‌ای جستن کرد. قسمتی از سنگ شکست و صدای تکبیر پیروزی پیامبر و مسلمانان، فضای اطراف را پر کرد. برای سومین بار کلنگ را بلند کرد و بر بقی</w:t>
      </w:r>
      <w:r w:rsidR="00285696">
        <w:rPr>
          <w:rtl/>
        </w:rPr>
        <w:t>ۀ</w:t>
      </w:r>
      <w:r w:rsidRPr="00262A4D">
        <w:rPr>
          <w:rtl/>
        </w:rPr>
        <w:t xml:space="preserve"> سنگ کوبید، مجددا جرقه‌ای پدید آمد و بقیه سنگ درهم شکست و بار سوم صدای تکبیر در خندق پیچید. سلمان عرض کرد: امروز وضع عجیبی مشاهده کردم!</w:t>
      </w:r>
    </w:p>
    <w:p w14:paraId="33D56D0A" w14:textId="77777777" w:rsidR="001F53BD" w:rsidRPr="00262A4D" w:rsidRDefault="001F53BD" w:rsidP="006C591E">
      <w:pPr>
        <w:spacing w:line="420" w:lineRule="exact"/>
        <w:rPr>
          <w:rtl/>
        </w:rPr>
      </w:pPr>
      <w:r w:rsidRPr="00262A4D">
        <w:rPr>
          <w:rtl/>
        </w:rPr>
        <w:lastRenderedPageBreak/>
        <w:t>پیامبر فرمود: در میان جرقه‌ای که بار اوّل جستن کرد، کاخ‌های حیره و مدائن را دیدم و برادرم جبرئیل به من بشارت داد که آنها زیر پرچم اسلام قرار خواهند گرفت. درون جرق</w:t>
      </w:r>
      <w:r w:rsidR="00285696">
        <w:rPr>
          <w:rtl/>
        </w:rPr>
        <w:t>ۀ</w:t>
      </w:r>
      <w:r w:rsidRPr="00262A4D">
        <w:rPr>
          <w:rtl/>
        </w:rPr>
        <w:t xml:space="preserve"> دوم کاخ‌های روم را دیدم، و هم او به من خبر داد که در اختیار پیروانم قرار خواهد گرفت. در سومین جرقه کاخ‌های صنعا و سرزمین یمن را دیدم و او به من بشارت داد که مسلمانان بر آن پیروز می‌شوند و من در آن حال، تکبیر پیروزی گفتم. ای مسلمانان بر شما مژده باد.</w:t>
      </w:r>
    </w:p>
    <w:p w14:paraId="1DC4D9AC" w14:textId="77777777" w:rsidR="001F53BD" w:rsidRPr="002E53E5" w:rsidRDefault="001F53BD" w:rsidP="006C591E">
      <w:pPr>
        <w:spacing w:line="420" w:lineRule="exact"/>
        <w:rPr>
          <w:rtl/>
        </w:rPr>
      </w:pPr>
      <w:r w:rsidRPr="00262A4D">
        <w:rPr>
          <w:rtl/>
        </w:rPr>
        <w:t>مسلمانان راستین خدا را شکر می‌کردند و شادمان بودند؛ اما منافقان، به اعتراض و تمسخر گفتند: چه آرزوی باطل و وعد</w:t>
      </w:r>
      <w:r w:rsidR="00285696">
        <w:rPr>
          <w:rtl/>
        </w:rPr>
        <w:t>ۀ</w:t>
      </w:r>
      <w:r w:rsidRPr="00262A4D">
        <w:rPr>
          <w:rtl/>
        </w:rPr>
        <w:t xml:space="preserve"> محالی؟! اینها از ترس جان خود، خندق حفر کرده و حالت دفاعی دارند و در این شرایط که توان مقابله با این دشمن محدود را ندارند؛ خیال فتح کشورهای بزرگ جهان را در سر می‌پرورانند، در این موقع آیات </w:t>
      </w:r>
      <w:r w:rsidR="002D01BD">
        <w:rPr>
          <w:rtl/>
        </w:rPr>
        <w:t>2</w:t>
      </w:r>
      <w:r w:rsidR="00CC0D09">
        <w:rPr>
          <w:rtl/>
        </w:rPr>
        <w:t>6</w:t>
      </w:r>
      <w:r w:rsidRPr="00262A4D">
        <w:rPr>
          <w:rtl/>
        </w:rPr>
        <w:t xml:space="preserve"> و </w:t>
      </w:r>
      <w:r w:rsidR="002D01BD">
        <w:rPr>
          <w:rtl/>
        </w:rPr>
        <w:t>27</w:t>
      </w:r>
      <w:r w:rsidRPr="00262A4D">
        <w:rPr>
          <w:rtl/>
        </w:rPr>
        <w:t xml:space="preserve"> سور</w:t>
      </w:r>
      <w:r w:rsidR="00285696">
        <w:rPr>
          <w:rtl/>
        </w:rPr>
        <w:t>ۀ</w:t>
      </w:r>
      <w:r w:rsidRPr="00262A4D">
        <w:rPr>
          <w:rtl/>
        </w:rPr>
        <w:t xml:space="preserve"> آل‌عمران نازل شد.</w:t>
      </w:r>
      <w:r w:rsidRPr="00100D85">
        <w:rPr>
          <w:rStyle w:val="footnotenum"/>
          <w:rtl/>
        </w:rPr>
        <w:footnoteReference w:id="310"/>
      </w:r>
    </w:p>
    <w:p w14:paraId="23DF6870" w14:textId="77777777" w:rsidR="001F53BD" w:rsidRPr="00262A4D" w:rsidRDefault="001F53BD" w:rsidP="006C591E">
      <w:pPr>
        <w:spacing w:line="414" w:lineRule="exact"/>
        <w:rPr>
          <w:rtl/>
        </w:rPr>
      </w:pPr>
      <w:r w:rsidRPr="00262A4D">
        <w:rPr>
          <w:rtl/>
        </w:rPr>
        <w:t>اسلامی که خدا به مسلمانان می‌آموخت، اسلامی جهانی است که در همان شرایط دشوار، داعی</w:t>
      </w:r>
      <w:r w:rsidR="00285696">
        <w:rPr>
          <w:rtl/>
        </w:rPr>
        <w:t>ۀ</w:t>
      </w:r>
      <w:r w:rsidRPr="00262A4D">
        <w:rPr>
          <w:rtl/>
        </w:rPr>
        <w:t xml:space="preserve"> گسترش در کل زمین را دارد و مسلمانان دست‌پرود</w:t>
      </w:r>
      <w:r w:rsidR="00285696">
        <w:rPr>
          <w:rtl/>
        </w:rPr>
        <w:t>ۀ</w:t>
      </w:r>
      <w:r w:rsidRPr="00262A4D">
        <w:rPr>
          <w:rtl/>
        </w:rPr>
        <w:t xml:space="preserve"> پیامبر با این افق والا و همّت بلند از دین خدا دفاع می‌کردند. آن مسلمانان از این نوید پیامبر هرگز اکتفا به نیروی غیبی و ماورایی و فتح خارق‌العاده از طریق معجزه و کرامت را تصور نکردند و این مأموریت بزرگ را بر دوش خود (نه وظیف</w:t>
      </w:r>
      <w:r w:rsidR="00285696">
        <w:rPr>
          <w:rtl/>
        </w:rPr>
        <w:t>ۀ</w:t>
      </w:r>
      <w:r w:rsidRPr="00262A4D">
        <w:rPr>
          <w:rtl/>
        </w:rPr>
        <w:t xml:space="preserve"> خدا و پیامبر) می‌دیدند؛ گرچه به نصرت خدا و تأییدات الهی هم ایمان داشتند.</w:t>
      </w:r>
    </w:p>
    <w:p w14:paraId="4CB65911" w14:textId="77777777" w:rsidR="001F53BD" w:rsidRPr="00262A4D" w:rsidRDefault="001F53BD" w:rsidP="006C591E">
      <w:pPr>
        <w:spacing w:line="414" w:lineRule="exact"/>
        <w:rPr>
          <w:rtl/>
        </w:rPr>
      </w:pPr>
      <w:r w:rsidRPr="00262A4D">
        <w:rPr>
          <w:rtl/>
          <w:lang w:eastAsia="zh-CN"/>
        </w:rPr>
        <w:t xml:space="preserve">دوستی می‌گفت: در ایّام دهۀ فجر به یکی از مدارس تهران رفته بودم. پیش از برنامه، مدیر آن مدرسه تذکر داد بعضی از دانش‌آموزان در راهپیمایی </w:t>
      </w:r>
      <w:r w:rsidR="002D01BD">
        <w:rPr>
          <w:rtl/>
          <w:lang w:eastAsia="zh-CN"/>
        </w:rPr>
        <w:t>22</w:t>
      </w:r>
      <w:r w:rsidRPr="00262A4D">
        <w:rPr>
          <w:rtl/>
          <w:lang w:eastAsia="zh-CN"/>
        </w:rPr>
        <w:t xml:space="preserve"> بهمن شرکت نمی‌کنند و از من درخواست کرد لابلای سخنان خود، آنها را به حضور در راهپیمایی تشویق کنم. نهایت خواست</w:t>
      </w:r>
      <w:r w:rsidR="00285696">
        <w:rPr>
          <w:rtl/>
          <w:lang w:eastAsia="zh-CN"/>
        </w:rPr>
        <w:t>ۀ</w:t>
      </w:r>
      <w:r w:rsidRPr="00262A4D">
        <w:rPr>
          <w:rtl/>
          <w:lang w:eastAsia="zh-CN"/>
        </w:rPr>
        <w:t xml:space="preserve"> مدیر از من همین بود. </w:t>
      </w:r>
    </w:p>
    <w:p w14:paraId="0A83CCDA" w14:textId="77777777" w:rsidR="001F53BD" w:rsidRPr="006C591E" w:rsidRDefault="001F53BD" w:rsidP="006C591E">
      <w:pPr>
        <w:spacing w:line="428" w:lineRule="exact"/>
        <w:rPr>
          <w:spacing w:val="-2"/>
          <w:rtl/>
        </w:rPr>
      </w:pPr>
      <w:r w:rsidRPr="006C591E">
        <w:rPr>
          <w:spacing w:val="-2"/>
          <w:rtl/>
          <w:lang w:eastAsia="zh-CN"/>
        </w:rPr>
        <w:lastRenderedPageBreak/>
        <w:t>من برای دانش‌آموزان قصه‌ای گفتم: کودکی روستایی در یک دِه‌کورۀ قدیمی متولّد شد. نامش را «فارقلیط» گذاشتند. کمی بزرگ که شد دریافت در آن محیط کوچک، نقاط ضعف بزرگی مانند ظلم و فقر و فساد و جهالت وجود دارد و از این موضوع در رنج و تأسف بود. به نوجوانی که رسید، دوستان خود را جمع کرد و با آنان پیمان بست تا در یک گروه منسجم بر علیه بدی‌ها و پستی‌ها هم</w:t>
      </w:r>
      <w:r w:rsidR="00285696" w:rsidRPr="006C591E">
        <w:rPr>
          <w:spacing w:val="-2"/>
          <w:rtl/>
          <w:lang w:eastAsia="zh-CN"/>
        </w:rPr>
        <w:t>ۀ</w:t>
      </w:r>
      <w:r w:rsidRPr="006C591E">
        <w:rPr>
          <w:spacing w:val="-2"/>
          <w:rtl/>
          <w:lang w:eastAsia="zh-CN"/>
        </w:rPr>
        <w:t xml:space="preserve"> تلاش خود را به کار گیرند و جوانمردانه بر سر این عهد بمانند. بزرگ‌تر که شد، این موضوع را نه‌فقط در منطقۀ کوچک خود بلکه در کل جهان دنبال کرد</w:t>
      </w:r>
      <w:r w:rsidRPr="006C591E">
        <w:rPr>
          <w:spacing w:val="-2"/>
          <w:rtl/>
        </w:rPr>
        <w:t>؛</w:t>
      </w:r>
      <w:r w:rsidRPr="006C591E">
        <w:rPr>
          <w:spacing w:val="-2"/>
          <w:rtl/>
          <w:lang w:eastAsia="zh-CN"/>
        </w:rPr>
        <w:t xml:space="preserve"> به بزرگ‌ترین امپراتوری‌های زمان نامه نوشت و آن‌ها را به سوی خوبی‌ها و فضیلت‌ها دعوت کرد. آن کودک که بود؟ پیامبر بزرگ اسلام که نام عبری‌اش «فارقلیط» است و در انجیل عیسی</w:t>
      </w:r>
      <w:r w:rsidRPr="006C591E">
        <w:rPr>
          <w:rStyle w:val="a9"/>
          <w:spacing w:val="-2"/>
          <w:rtl/>
        </w:rPr>
        <w:t>7</w:t>
      </w:r>
      <w:r w:rsidRPr="006C591E">
        <w:rPr>
          <w:spacing w:val="-2"/>
          <w:rtl/>
          <w:lang w:eastAsia="zh-CN"/>
        </w:rPr>
        <w:t xml:space="preserve"> آمدنش بشارت داده شده است. پیامبر، در آن محیط جاهلیِ عقب‌مانده، چنین همّتی داشت که جامع</w:t>
      </w:r>
      <w:r w:rsidR="00285696" w:rsidRPr="006C591E">
        <w:rPr>
          <w:spacing w:val="-2"/>
          <w:rtl/>
          <w:lang w:eastAsia="zh-CN"/>
        </w:rPr>
        <w:t>ۀ</w:t>
      </w:r>
      <w:r w:rsidRPr="006C591E">
        <w:rPr>
          <w:spacing w:val="-2"/>
          <w:rtl/>
          <w:lang w:eastAsia="zh-CN"/>
        </w:rPr>
        <w:t xml:space="preserve"> پیرامون خود بلکه جهان را اصلاح کند. </w:t>
      </w:r>
    </w:p>
    <w:p w14:paraId="7D567B58" w14:textId="77777777" w:rsidR="001F53BD" w:rsidRPr="00262A4D" w:rsidRDefault="001F53BD" w:rsidP="006C591E">
      <w:pPr>
        <w:spacing w:line="428" w:lineRule="exact"/>
        <w:rPr>
          <w:rtl/>
        </w:rPr>
      </w:pPr>
      <w:r w:rsidRPr="00262A4D">
        <w:rPr>
          <w:rtl/>
          <w:lang w:eastAsia="zh-CN"/>
        </w:rPr>
        <w:t>بعد به آنها گفتم ما مسلمان‌ها تحت تعلیم این پیامبر قرار گرفته‌ایم و در محیطی بسیار آماده‌تر از جامع</w:t>
      </w:r>
      <w:r w:rsidR="00285696">
        <w:rPr>
          <w:rtl/>
          <w:lang w:eastAsia="zh-CN"/>
        </w:rPr>
        <w:t>ۀ</w:t>
      </w:r>
      <w:r w:rsidRPr="00262A4D">
        <w:rPr>
          <w:rtl/>
          <w:lang w:eastAsia="zh-CN"/>
        </w:rPr>
        <w:t xml:space="preserve"> پیرامون او رشد کرده‌ایم. پس سزاوارتر هستیم که این دغدغه را داشته باشیم. ما باید به آن وجود مبارک تأسّی کنیم و تلاش کنیم برای اصلاح محیط خود و بلکه کل جهان کاری کنیم. اکنون شما گمان می‌کنید برای اصلاح جهان از ظلم و فساد و فقر و بدی چه کاری می‌توان کرد؟ چند نفر اظهار نظر کردند و در نهایت معلوم شد کمترین کاری که می‌توان انجام داد حضور در اجتماعات ایمانی و راهپیمایی‌هاست. </w:t>
      </w:r>
    </w:p>
    <w:p w14:paraId="79C6C8FD" w14:textId="77777777" w:rsidR="001F53BD" w:rsidRPr="00262A4D" w:rsidRDefault="001F53BD" w:rsidP="006C591E">
      <w:pPr>
        <w:spacing w:line="428" w:lineRule="exact"/>
        <w:rPr>
          <w:rtl/>
        </w:rPr>
      </w:pPr>
      <w:r w:rsidRPr="00262A4D">
        <w:rPr>
          <w:rtl/>
          <w:lang w:eastAsia="zh-CN"/>
        </w:rPr>
        <w:t>به تفاوت این دو توجه کنیم: آن مدیر محترم، بزرگ‌ترین خواسته و اوج مطلوبش، حضور دانش‌آموزان در راهپیمایی بود؛ اما این دوست، کاری کرد که دانش‌آموزان کمترین وظیفه‌ و کوچک‌ترین خدمت خود را حضور در راهپیمایی دیدند. این تفاوت نگاه آرمانی با اکتفا به حداقل‌هاست.</w:t>
      </w:r>
    </w:p>
    <w:p w14:paraId="5A199303" w14:textId="77777777" w:rsidR="001F53BD" w:rsidRDefault="00CC0D09" w:rsidP="00445E8E">
      <w:pPr>
        <w:pStyle w:val="Heading1"/>
        <w:rPr>
          <w:rtl/>
        </w:rPr>
      </w:pPr>
      <w:bookmarkStart w:id="140" w:name="_Toc176070401"/>
      <w:bookmarkStart w:id="141" w:name="_Toc178925788"/>
      <w:r>
        <w:rPr>
          <w:rtl/>
        </w:rPr>
        <w:lastRenderedPageBreak/>
        <w:t>8</w:t>
      </w:r>
      <w:r w:rsidR="001F53BD">
        <w:rPr>
          <w:rtl/>
        </w:rPr>
        <w:t>. تهی از آرمان</w:t>
      </w:r>
      <w:bookmarkEnd w:id="140"/>
      <w:bookmarkEnd w:id="141"/>
      <w:r w:rsidR="001F53BD">
        <w:rPr>
          <w:rtl/>
        </w:rPr>
        <w:t xml:space="preserve"> </w:t>
      </w:r>
    </w:p>
    <w:p w14:paraId="2229B2BB" w14:textId="77777777" w:rsidR="001F53BD" w:rsidRPr="00262A4D" w:rsidRDefault="001F53BD" w:rsidP="00E751A8">
      <w:pPr>
        <w:pStyle w:val="a7"/>
        <w:rPr>
          <w:rtl/>
        </w:rPr>
      </w:pPr>
      <w:r w:rsidRPr="00262A4D">
        <w:rPr>
          <w:rtl/>
          <w:lang w:eastAsia="ko-KR"/>
        </w:rPr>
        <w:t xml:space="preserve">در میان </w:t>
      </w:r>
      <w:r w:rsidRPr="00262A4D">
        <w:rPr>
          <w:rtl/>
        </w:rPr>
        <w:t>مدارس علمیه، مدارس مشهوری وجود دارد که طلبه‌هایی با ویژگی‌های مثبت فراوان تربیت می‌کنند؛ طلبه‌هایی که درس‌های طلبگی را خوب خوانده و بر دانش‌های حوزوی مسلط‌اند، حافظ قرآن و نهج‌البلاغه‌اند، با زبان عربی و انگلیسی تا حدّ مکالم</w:t>
      </w:r>
      <w:r w:rsidR="00285696">
        <w:rPr>
          <w:rtl/>
        </w:rPr>
        <w:t>ۀ</w:t>
      </w:r>
      <w:r w:rsidRPr="00262A4D">
        <w:rPr>
          <w:rtl/>
        </w:rPr>
        <w:t xml:space="preserve"> روان آشنا هستند، مهارت‌های متعدد دارند، از جهت زیّ طلبگی و اخلاق اسلامی مقبول و مطلوب‌اند، به نماز شب، عبادت و نوافل هم اهمیت می‌دهند؛ اما..؛ اما این طلبه‌های خوب، یک مأموریت والای روشن و یک افق حرکت‌آفرین بلند ندارند.</w:t>
      </w:r>
    </w:p>
    <w:p w14:paraId="34BA8534" w14:textId="77777777" w:rsidR="001F53BD" w:rsidRPr="00262A4D" w:rsidRDefault="001F53BD" w:rsidP="001F53BD">
      <w:pPr>
        <w:rPr>
          <w:rtl/>
        </w:rPr>
      </w:pPr>
      <w:r w:rsidRPr="00262A4D">
        <w:rPr>
          <w:rtl/>
        </w:rPr>
        <w:t>مسئولان و مربیان در این مدارس علمیه سرمایه‌های فراوانی به طلبه داده‌اند؛ اما یک عنصر حیات‌بخش مهم که هم</w:t>
      </w:r>
      <w:r w:rsidR="00285696">
        <w:rPr>
          <w:rtl/>
        </w:rPr>
        <w:t>ۀ</w:t>
      </w:r>
      <w:r w:rsidRPr="00262A4D">
        <w:rPr>
          <w:rtl/>
        </w:rPr>
        <w:t xml:space="preserve"> آن سرمایه‌ها را به جریان می‌اندازد و به سود سرشار می‌رساند، در اختیار او قرار نداده‌اند؛ یعنی عنصر «آرمان» را. درحالی‌که مهم‌ترین اقدام تربیتی، القای روح آرمانگرا و شور حرکت به سوی مقاصد والاست. هم</w:t>
      </w:r>
      <w:r w:rsidR="00285696">
        <w:rPr>
          <w:rtl/>
        </w:rPr>
        <w:t>ۀ</w:t>
      </w:r>
      <w:r w:rsidRPr="00262A4D">
        <w:rPr>
          <w:rtl/>
        </w:rPr>
        <w:t xml:space="preserve"> آن فعالیت‌های مثبت بدون این افق متعالی، خرده‌کاری به شمار می‌رود و ابعاد شخصیت طلبه بدون این آرمان، مینیاتوری باقی می‌ماند. پس صرف پرداختن به فعالیت‌های مفید و مقدس کافی نیست؛ طلبه باید بزرگ شود و به مقاصد عالی چشم بدوزد.</w:t>
      </w:r>
    </w:p>
    <w:p w14:paraId="7294EA7D" w14:textId="77777777" w:rsidR="001F53BD" w:rsidRPr="006C591E" w:rsidRDefault="001F53BD" w:rsidP="001F53BD">
      <w:pPr>
        <w:rPr>
          <w:spacing w:val="-2"/>
          <w:rtl/>
        </w:rPr>
      </w:pPr>
      <w:r w:rsidRPr="006C591E">
        <w:rPr>
          <w:spacing w:val="-2"/>
          <w:rtl/>
        </w:rPr>
        <w:t>انجام دادن کارهای مفید و مقدس توسط طلبه‌های بدون آرمان، خوب است؛ اما چندان هنری به شمار نمی‌رود. اساساً طلبه در عالم طلبگی غیر از کارهای مقدس و مفید چه کاری می‌تواند انجام دهد؟ هم</w:t>
      </w:r>
      <w:r w:rsidR="00285696" w:rsidRPr="006C591E">
        <w:rPr>
          <w:spacing w:val="-2"/>
          <w:rtl/>
        </w:rPr>
        <w:t>ۀ</w:t>
      </w:r>
      <w:r w:rsidRPr="006C591E">
        <w:rPr>
          <w:spacing w:val="-2"/>
          <w:rtl/>
        </w:rPr>
        <w:t xml:space="preserve"> خدماتی که طلبه در حیط</w:t>
      </w:r>
      <w:r w:rsidR="00285696" w:rsidRPr="006C591E">
        <w:rPr>
          <w:spacing w:val="-2"/>
          <w:rtl/>
        </w:rPr>
        <w:t>ۀ</w:t>
      </w:r>
      <w:r w:rsidRPr="006C591E">
        <w:rPr>
          <w:spacing w:val="-2"/>
          <w:rtl/>
        </w:rPr>
        <w:t xml:space="preserve"> وظایف حوزوی انجام می‌دهد بی‌شک شایسته و سودمند است؛ اما ممکن است کوچک و اندک بماند. نظیر مغاز</w:t>
      </w:r>
      <w:r w:rsidR="00285696" w:rsidRPr="006C591E">
        <w:rPr>
          <w:spacing w:val="-2"/>
          <w:rtl/>
        </w:rPr>
        <w:t>ۀ</w:t>
      </w:r>
      <w:r w:rsidRPr="006C591E">
        <w:rPr>
          <w:spacing w:val="-2"/>
          <w:rtl/>
        </w:rPr>
        <w:t xml:space="preserve"> دودهن</w:t>
      </w:r>
      <w:r w:rsidR="00285696" w:rsidRPr="006C591E">
        <w:rPr>
          <w:spacing w:val="-2"/>
          <w:rtl/>
        </w:rPr>
        <w:t>ۀ</w:t>
      </w:r>
      <w:r w:rsidRPr="006C591E">
        <w:rPr>
          <w:spacing w:val="-2"/>
          <w:rtl/>
        </w:rPr>
        <w:t xml:space="preserve"> وسیعی در بازار بزرگ شهر که به جای میلیاردها استفاده برای مالک، تنها چندهزار سود داشته باشد؛ این سود اندک فی‌نفسه حتماً خوب است؛ اما در مقایسه با آن امکان بزرگ، تحسین‌برانگیز و شایسته نیست؛ بنابراین به </w:t>
      </w:r>
      <w:r w:rsidRPr="006C591E">
        <w:rPr>
          <w:spacing w:val="-2"/>
          <w:rtl/>
        </w:rPr>
        <w:lastRenderedPageBreak/>
        <w:t>جای فعالیت‌های مفید و مقدس باید به اقدامات مبارک توجه کرد و اقدامات مبارک در سای</w:t>
      </w:r>
      <w:r w:rsidR="00285696" w:rsidRPr="006C591E">
        <w:rPr>
          <w:spacing w:val="-2"/>
          <w:rtl/>
        </w:rPr>
        <w:t>ۀ</w:t>
      </w:r>
      <w:r w:rsidRPr="006C591E">
        <w:rPr>
          <w:spacing w:val="-2"/>
          <w:rtl/>
        </w:rPr>
        <w:t xml:space="preserve"> مقاصد عالی تحقق می‌یابد: «</w:t>
      </w:r>
      <w:r w:rsidRPr="006C591E">
        <w:rPr>
          <w:rStyle w:val="Char3"/>
          <w:spacing w:val="-2"/>
          <w:rtl/>
        </w:rPr>
        <w:t>وَ جَعَلَنی‏ مُبارَ</w:t>
      </w:r>
      <w:r w:rsidR="00944EE4" w:rsidRPr="006C591E">
        <w:rPr>
          <w:rStyle w:val="Char3"/>
          <w:spacing w:val="-2"/>
          <w:rtl/>
        </w:rPr>
        <w:t>ک</w:t>
      </w:r>
      <w:r w:rsidRPr="006C591E">
        <w:rPr>
          <w:rStyle w:val="Char3"/>
          <w:spacing w:val="-2"/>
          <w:rtl/>
        </w:rPr>
        <w:t xml:space="preserve">ا أَینَ ما </w:t>
      </w:r>
      <w:r w:rsidR="00944EE4" w:rsidRPr="006C591E">
        <w:rPr>
          <w:rStyle w:val="Char3"/>
          <w:spacing w:val="-2"/>
          <w:rtl/>
        </w:rPr>
        <w:t>ک</w:t>
      </w:r>
      <w:r w:rsidRPr="006C591E">
        <w:rPr>
          <w:rStyle w:val="Char3"/>
          <w:spacing w:val="-2"/>
          <w:rtl/>
        </w:rPr>
        <w:t>ُنتُ</w:t>
      </w:r>
      <w:r w:rsidRPr="006C591E">
        <w:rPr>
          <w:spacing w:val="-2"/>
          <w:rtl/>
        </w:rPr>
        <w:t>».</w:t>
      </w:r>
      <w:r w:rsidRPr="006C591E">
        <w:rPr>
          <w:rStyle w:val="footnotenum"/>
          <w:spacing w:val="-2"/>
          <w:rtl/>
        </w:rPr>
        <w:footnoteReference w:id="311"/>
      </w:r>
    </w:p>
    <w:p w14:paraId="55F4AC01" w14:textId="77777777" w:rsidR="001F53BD" w:rsidRPr="00262A4D" w:rsidRDefault="001F53BD" w:rsidP="006C591E">
      <w:pPr>
        <w:spacing w:line="404" w:lineRule="exact"/>
        <w:rPr>
          <w:rtl/>
        </w:rPr>
      </w:pPr>
      <w:r w:rsidRPr="00262A4D">
        <w:rPr>
          <w:rtl/>
        </w:rPr>
        <w:t>مهم‌ترین رهزن در کار تربیت توجه به کارآمدی‌های تهی از آرمان است؛ یعنی این‌که تلاش خود را برای تربیت آدم‌های خوب به کار بگیریم و آدم خوب را کسی بپنداریم که کارهای خوب و ارزشمند انجام می‌دهد؛ درحالی‌که هم</w:t>
      </w:r>
      <w:r w:rsidR="00285696">
        <w:rPr>
          <w:rtl/>
        </w:rPr>
        <w:t>ۀ</w:t>
      </w:r>
      <w:r w:rsidRPr="00262A4D">
        <w:rPr>
          <w:rtl/>
        </w:rPr>
        <w:t xml:space="preserve"> کارهای خوب تنها در یک افق آرمانی بلند، معنا و برکت می‌یابند و به سود سرشار می‌رسند؛ حتی انجام دادن برخی کارهای خوب، از آن رو که ما را از پرداختن به کارهای خوب‌تر و رسیدن به آرمان‌های بلند بازمی‌دارد خوب نیست.</w:t>
      </w:r>
    </w:p>
    <w:p w14:paraId="2677801A" w14:textId="77777777" w:rsidR="001F53BD" w:rsidRPr="00262A4D" w:rsidRDefault="001F53BD" w:rsidP="001F53BD">
      <w:pPr>
        <w:rPr>
          <w:rtl/>
        </w:rPr>
      </w:pPr>
      <w:r w:rsidRPr="00262A4D">
        <w:rPr>
          <w:rtl/>
        </w:rPr>
        <w:t>حکایت این مدارس علمیه حکایت همان پدری است که متوجه هوش سرشار و استعداد بالای فرزند خود شده بود و به هدف موفقیت بیشتر او، از همان دوران کودکی مهارت‌هایی را به او می‌آموخت تا راه او کوتاه‌تر شود و برای رسیدن به مقاصد بزرگ آمادگی بیشتری داشته باشد؛ اما آن فرزند به جای تحصیلات عالی و کسب تخصص در رشته‌های علمی، به همان مهارت‌ها اکتفا کرد و نهایتاً به یک اپراتور ماهر در استفاده از نرم‌افزارها تبدیل شد. سرّ این رویداد نامبارک این بود که پدر به جای آنکه به فرزند خود آرمان و افق نهایی را بیاموزد به او مهارت‌های جانبی را آموخته بود؛ درحالی‌که اگر افق بلندی به او داده بود، او خود به دنبال دانش‌ها و مهارت‌های مورد نیاز می‌رفت.</w:t>
      </w:r>
    </w:p>
    <w:p w14:paraId="517A21D6" w14:textId="77777777" w:rsidR="001F53BD" w:rsidRPr="00262A4D" w:rsidRDefault="001F53BD" w:rsidP="006C591E">
      <w:pPr>
        <w:spacing w:line="400" w:lineRule="exact"/>
        <w:rPr>
          <w:rtl/>
        </w:rPr>
      </w:pPr>
      <w:r w:rsidRPr="00262A4D">
        <w:rPr>
          <w:rtl/>
        </w:rPr>
        <w:t xml:space="preserve">مشابه این موضوع در ورود علوم انسانی به حوزه‌های علمیه نیز رخ داده است. علوم انسانی جدید از آغاز به نظام آموزشی حوزه‌های علمیه افزوده شد تا به عنوان نوعی مهارت جانبی از آن برای کارآمدسازی علوم حوزوی و نقش‌آفرینی بهتر </w:t>
      </w:r>
      <w:r w:rsidRPr="00262A4D">
        <w:rPr>
          <w:rtl/>
        </w:rPr>
        <w:lastRenderedPageBreak/>
        <w:t>عالمان دین استفاده شود؛ اما از آنجا که این هدف والا به خوبی تبیین نگشته بود، بعضی از طلاب به جای آن‌که عالم دین شوند، به همین علوم انسانی اکتفا کرده و مصرف‌کنند</w:t>
      </w:r>
      <w:r w:rsidR="00285696">
        <w:rPr>
          <w:rtl/>
        </w:rPr>
        <w:t>ۀ</w:t>
      </w:r>
      <w:r w:rsidRPr="00262A4D">
        <w:rPr>
          <w:rtl/>
        </w:rPr>
        <w:t xml:space="preserve"> آن شدند.</w:t>
      </w:r>
    </w:p>
    <w:p w14:paraId="5570F804" w14:textId="77777777" w:rsidR="001F53BD" w:rsidRPr="006C591E" w:rsidRDefault="001F53BD" w:rsidP="006C591E">
      <w:pPr>
        <w:spacing w:line="400" w:lineRule="exact"/>
        <w:rPr>
          <w:spacing w:val="-2"/>
          <w:rtl/>
        </w:rPr>
      </w:pPr>
      <w:r w:rsidRPr="006C591E">
        <w:rPr>
          <w:spacing w:val="-2"/>
          <w:rtl/>
        </w:rPr>
        <w:t>طلبه‌هایی که خوب درس می‌خوانند، خوب مقاله می‌نویسند، خوب امام جماعت می‌شوند، خوب مشاوره می‌دهند، خوب مسائل شرعی مردم را پاسخ می‌گویند، خوب قرآن تلاوت می‌کنند، خوب عبادت می‌کنند و...؛ اما کوتاه‌قامت و مینیاتوری باقی مانده‌اند، شبیه همان فرزند، توجه و توهّم فراوانی جلب می‌کنند اما در تراز مطلوبی نیستند.</w:t>
      </w:r>
    </w:p>
    <w:p w14:paraId="69E79328" w14:textId="77777777" w:rsidR="001F53BD" w:rsidRPr="006C591E" w:rsidRDefault="001F53BD" w:rsidP="006C591E">
      <w:pPr>
        <w:spacing w:line="400" w:lineRule="exact"/>
        <w:rPr>
          <w:spacing w:val="-4"/>
          <w:rtl/>
        </w:rPr>
      </w:pPr>
      <w:r w:rsidRPr="006C591E">
        <w:rPr>
          <w:spacing w:val="-4"/>
          <w:rtl/>
        </w:rPr>
        <w:t>چنین کسانی افق والا و دغدغ</w:t>
      </w:r>
      <w:r w:rsidR="00285696" w:rsidRPr="006C591E">
        <w:rPr>
          <w:spacing w:val="-4"/>
          <w:rtl/>
        </w:rPr>
        <w:t>ۀ</w:t>
      </w:r>
      <w:r w:rsidRPr="006C591E">
        <w:rPr>
          <w:spacing w:val="-4"/>
          <w:rtl/>
        </w:rPr>
        <w:t xml:space="preserve"> فعالی ندارند و مأموریت بزرگی نمی‌بینند. همواره منتظرند تا کسی به آنها پیشنهادی بدهد و راهی بر آنها بگشاید؛ پیشنهاد تدریس، پیشنهاد تبلیغ، پیشنهاد مدیریت، پیشنهاد فعالیت خیریه و جهادی، پیشنهاد منبر و محراب و پیشنهاد هر فعالیت خوبی آنها را راضی می‌گرداند و با هر اقدامی به خود امتیاز مثبت می‌دهند؛ زیرا دقیقاً نمی‌دانند به دنبال چه غایت و مأموریتی هستند و به همین جهت برای پذیرش هر پیشنهادی آمادگی کافی دارند. چنین عالمانی چه بسا شخصیت‌های نامدار و فایده‌مندی هم باشند.کارشان هم حتماً خوب و شایسته است؛ اما با شخصیت کسی مانند امام خمینی</w:t>
      </w:r>
      <w:r w:rsidRPr="006C591E">
        <w:rPr>
          <w:rStyle w:val="a9"/>
          <w:spacing w:val="-4"/>
          <w:rtl/>
        </w:rPr>
        <w:t>;</w:t>
      </w:r>
      <w:r w:rsidRPr="006C591E">
        <w:rPr>
          <w:spacing w:val="-4"/>
          <w:rtl/>
        </w:rPr>
        <w:t xml:space="preserve"> و رهبر کنونی انقلاب بسیار متفاوت‌اند و با تربیت آرمانی اسلامی فاصله دارند. امام آرمان‌ها، حضرت روح‌الله صرفاً مشغول کارهای خوب نبود؛ پیگیر یک مأموریت فوق‌العاده و آرمان متعالی بود.</w:t>
      </w:r>
    </w:p>
    <w:p w14:paraId="74056056" w14:textId="77777777" w:rsidR="001F53BD" w:rsidRPr="002E53E5" w:rsidRDefault="001F53BD" w:rsidP="006C591E">
      <w:pPr>
        <w:spacing w:line="400" w:lineRule="exact"/>
        <w:rPr>
          <w:rtl/>
        </w:rPr>
      </w:pPr>
      <w:r w:rsidRPr="00262A4D">
        <w:rPr>
          <w:rtl/>
        </w:rPr>
        <w:t>انجام دادن کارهای مثبت و اقدامات رضایت‌بخش بدون توجه به آن مأموریت تاریخی و مقصد متعالی چه بسا ارضای کاذب خواسته‌های فطری و احساس سیریِ زودهنگامِ مانع از پیشرفت باشد که «</w:t>
      </w:r>
      <w:r w:rsidRPr="006B1AFF">
        <w:rPr>
          <w:rStyle w:val="Charf1"/>
          <w:rFonts w:eastAsia="SimSun"/>
          <w:rtl/>
        </w:rPr>
        <w:t>العُجبُ یَمنَعُ الِازدِیَاد</w:t>
      </w:r>
      <w:r w:rsidRPr="00262A4D">
        <w:rPr>
          <w:rtl/>
        </w:rPr>
        <w:t>».</w:t>
      </w:r>
      <w:r w:rsidRPr="00100D85">
        <w:rPr>
          <w:rStyle w:val="footnotenum"/>
          <w:rtl/>
        </w:rPr>
        <w:footnoteReference w:id="312"/>
      </w:r>
      <w:r w:rsidRPr="00262A4D">
        <w:rPr>
          <w:rtl/>
        </w:rPr>
        <w:t xml:space="preserve">و یادآور آدم ساده‌دلی که در تمرین تیراندازی، به دور هر نقطه‌ای که گلوله اصابت می‌کرد، </w:t>
      </w:r>
      <w:r w:rsidRPr="00262A4D">
        <w:rPr>
          <w:rtl/>
        </w:rPr>
        <w:lastRenderedPageBreak/>
        <w:t>دایره‌های متحدالمرکزی می‌کشید و آن را هدف می‌نامید!</w:t>
      </w:r>
    </w:p>
    <w:p w14:paraId="0D4DB849" w14:textId="77777777" w:rsidR="001F53BD" w:rsidRDefault="001F53BD" w:rsidP="006C591E">
      <w:pPr>
        <w:spacing w:line="400" w:lineRule="exact"/>
        <w:rPr>
          <w:lang w:eastAsia="zh-CN"/>
        </w:rPr>
      </w:pPr>
      <w:r>
        <w:rPr>
          <w:rtl/>
          <w:lang w:eastAsia="zh-CN"/>
        </w:rPr>
        <w:t>این نمود از طلبگی، تقریر راقی و خطیری از سیمای روحانیت ارائه می‌دهد که با تقریرهای ضعیف و حداقلی بسیار فاصله دارد. این الگو، در امتداد وظایف پیامبرانه و متناسب با تقریر آرمانی از پیامبری و خاتمیت و تقریر تمدنی از اسلام و انقلاب اسلامی است و طلبه را نه به عنوان یک موجود کم‌مایه و کم‌اثر، بلکه به‌عنوان یک عالم راهبر اقام</w:t>
      </w:r>
      <w:r w:rsidR="00285696">
        <w:rPr>
          <w:rtl/>
          <w:lang w:eastAsia="zh-CN"/>
        </w:rPr>
        <w:t>ۀ</w:t>
      </w:r>
      <w:r>
        <w:rPr>
          <w:rtl/>
          <w:lang w:eastAsia="zh-CN"/>
        </w:rPr>
        <w:t xml:space="preserve"> دین معرفی می‌کند.</w:t>
      </w:r>
    </w:p>
    <w:p w14:paraId="79A37181" w14:textId="77777777" w:rsidR="001F53BD" w:rsidRPr="00262A4D" w:rsidRDefault="001F53BD" w:rsidP="006C591E">
      <w:pPr>
        <w:spacing w:line="400" w:lineRule="exact"/>
      </w:pPr>
      <w:r w:rsidRPr="00262A4D">
        <w:rPr>
          <w:rtl/>
        </w:rPr>
        <w:t>در تربیت مطلوب اسلامی، دریافت یک افق متعالی و آرمان بزرگ بر هم</w:t>
      </w:r>
      <w:r w:rsidR="00285696">
        <w:rPr>
          <w:rtl/>
        </w:rPr>
        <w:t>ۀ</w:t>
      </w:r>
      <w:r w:rsidRPr="00262A4D">
        <w:rPr>
          <w:rtl/>
        </w:rPr>
        <w:t xml:space="preserve"> توصیه‌های دیگر مقدم است و هم</w:t>
      </w:r>
      <w:r w:rsidR="00285696">
        <w:rPr>
          <w:rtl/>
        </w:rPr>
        <w:t>ۀ</w:t>
      </w:r>
      <w:r w:rsidRPr="00262A4D">
        <w:rPr>
          <w:rtl/>
        </w:rPr>
        <w:t xml:space="preserve"> دستورالعمل‌ها و رهنمودها پس از آن و در ذیل آن معنا می‌یابد. امامین انقلاب به تبعیت از پیامبران بزرگ خدا، در تربیت نسل مجاهدان انقلابی و در فتح‌الفتوح انقلاب اسلامی، ابتدا این افق آرمانی و مقصد عالی را در شخصیت مردم بنا نهادند سپس به سایر کمالات و فضایل در راستای آن پرداختند و این راز موفقیت بی‌بدیل آنان است.</w:t>
      </w:r>
    </w:p>
    <w:p w14:paraId="0E46496B" w14:textId="77777777" w:rsidR="001F53BD" w:rsidRPr="002E53E5" w:rsidRDefault="001F53BD" w:rsidP="006C591E">
      <w:pPr>
        <w:spacing w:line="400" w:lineRule="exact"/>
        <w:rPr>
          <w:rtl/>
        </w:rPr>
      </w:pPr>
      <w:r w:rsidRPr="00262A4D">
        <w:rPr>
          <w:rtl/>
        </w:rPr>
        <w:t>امام راحل فرمودند: «خودتان را برای یک مبارز</w:t>
      </w:r>
      <w:r w:rsidR="00285696">
        <w:rPr>
          <w:rtl/>
        </w:rPr>
        <w:t>ۀ</w:t>
      </w:r>
      <w:r w:rsidRPr="00262A4D">
        <w:rPr>
          <w:rtl/>
        </w:rPr>
        <w:t xml:space="preserve"> علمی و عملی بزرگ تا رسیدن به اهداف عالی انقلاب اسلامی آماده کنید».</w:t>
      </w:r>
      <w:r w:rsidRPr="00100D85">
        <w:rPr>
          <w:rStyle w:val="footnotenum"/>
          <w:rtl/>
        </w:rPr>
        <w:footnoteReference w:id="313"/>
      </w:r>
      <w:r w:rsidRPr="00262A4D">
        <w:rPr>
          <w:rtl/>
        </w:rPr>
        <w:t xml:space="preserve"> در این عبارت کوتاه، هم مقصد و آرمان ذکر شده (اهداف عالی انقلاب، یعنی ساخت تمدن اسلامی و گسترش توحید در عالم) و هم جهاد و قیام لازم برای رسیدن به آن (مبارز</w:t>
      </w:r>
      <w:r w:rsidR="00285696">
        <w:rPr>
          <w:rtl/>
        </w:rPr>
        <w:t>ۀ</w:t>
      </w:r>
      <w:r w:rsidRPr="00262A4D">
        <w:rPr>
          <w:rtl/>
        </w:rPr>
        <w:t xml:space="preserve"> علمی و عملی بزرگ) مورد تأکید است. عالمی که چنین آمادگی‌هایی را کسب کرده است و چنین آرمان بلندی را پیش روی تلاش‌ها و تکاپوهای خود گرفته است با عالمی که صرفاً به کارهای خوب و فعالیت‌های مفید می‌پردازد بسیار متفاوت است.</w:t>
      </w:r>
    </w:p>
    <w:p w14:paraId="397B428C" w14:textId="77777777" w:rsidR="001F53BD" w:rsidRPr="002E53E5" w:rsidRDefault="001F53BD" w:rsidP="006C591E">
      <w:pPr>
        <w:spacing w:line="404" w:lineRule="exact"/>
        <w:rPr>
          <w:rtl/>
        </w:rPr>
      </w:pPr>
      <w:r w:rsidRPr="00262A4D">
        <w:rPr>
          <w:rtl/>
        </w:rPr>
        <w:t xml:space="preserve">البته شک نداریم هر کار خوبی که از عالمان دین [یا غیر عالمان دین] صادر می‌شود، خواسته یا ناخواسته به آن افق آرمانی کمک می‌کند و به قدر ابعاد خود، زمینه را برای تحقق مقاصد عالی اسلام هموار می‌سازد؛ اما توجه تفصیلی به آن </w:t>
      </w:r>
      <w:r w:rsidRPr="00262A4D">
        <w:rPr>
          <w:rtl/>
        </w:rPr>
        <w:lastRenderedPageBreak/>
        <w:t>افق آرمانی، هم انسان را بزرگ می‌کند و هم در برنامه‌ریزی برای فعالیت‌های حوزوی [یا غیرحوزوی] تفاوت ایجاد می‌کند. تفاوت مهم میان امام و آقا با دیگران در این است که اینها مأموریت والا و آرمان روشنی دارند که آگاهانه به سمت آن حرکت می‌کنند ولی برخی کسان دیگر هرچند اجمالاً به آن آرمان و مأموریت یاری می‌رسانند اما توجه تفصیلی و تصویر واضحی نسبت به آن ندارند.</w:t>
      </w:r>
      <w:r>
        <w:rPr>
          <w:rtl/>
        </w:rPr>
        <w:t xml:space="preserve"> عنکبوتی که با تنیدن تار خود در دهان</w:t>
      </w:r>
      <w:r w:rsidR="00285696">
        <w:rPr>
          <w:rtl/>
        </w:rPr>
        <w:t>ۀ</w:t>
      </w:r>
      <w:r>
        <w:rPr>
          <w:rtl/>
        </w:rPr>
        <w:t xml:space="preserve"> غار ثور، جان پیامبر خدا را حفظ کرد، کار بزرگی انجام داد و به مقاصد عالی اسلام یاری سرشاری رساند؛ اما شخصیت بزرگی نداشت چون در حین انجام این کار بزرگ، دقیقاً نمی‌دانست چه می‌کند.</w:t>
      </w:r>
    </w:p>
    <w:p w14:paraId="48B4C2EF" w14:textId="77777777" w:rsidR="001F53BD" w:rsidRPr="002E53E5" w:rsidRDefault="001F53BD" w:rsidP="001F53BD">
      <w:pPr>
        <w:rPr>
          <w:rtl/>
        </w:rPr>
      </w:pPr>
      <w:r w:rsidRPr="00262A4D">
        <w:rPr>
          <w:rtl/>
        </w:rPr>
        <w:t>امام آرمان‌ها و راهبر آرمانگرای انقلاب اسلامی، به سمت آن افق بزرگ تاریخی، آگاهانه حرکت می‌کنند و برای آن طرح و برنام</w:t>
      </w:r>
      <w:r w:rsidR="00285696">
        <w:rPr>
          <w:rtl/>
        </w:rPr>
        <w:t>ۀ</w:t>
      </w:r>
      <w:r w:rsidRPr="00262A4D">
        <w:rPr>
          <w:rtl/>
        </w:rPr>
        <w:t xml:space="preserve"> راهبردی درازمدت تهیه کرده‌اند.</w:t>
      </w:r>
      <w:r w:rsidRPr="00100D85">
        <w:rPr>
          <w:rStyle w:val="footnotenum"/>
          <w:rtl/>
        </w:rPr>
        <w:footnoteReference w:id="314"/>
      </w:r>
      <w:r w:rsidRPr="00262A4D">
        <w:rPr>
          <w:rtl/>
        </w:rPr>
        <w:t xml:space="preserve"> این کجا، رویّ</w:t>
      </w:r>
      <w:r w:rsidR="00285696">
        <w:rPr>
          <w:rtl/>
        </w:rPr>
        <w:t>ۀ</w:t>
      </w:r>
      <w:r w:rsidRPr="00262A4D">
        <w:rPr>
          <w:rtl/>
        </w:rPr>
        <w:t xml:space="preserve"> دیگرانی که هیچ تصوری از آن افق پرشکوه ندارند یا آن را </w:t>
      </w:r>
      <w:r w:rsidRPr="00262A4D">
        <w:rPr>
          <w:rtl/>
        </w:rPr>
        <w:lastRenderedPageBreak/>
        <w:t>دست‌نایافتنی و رؤیایی تلقی می‌کنند یا هم</w:t>
      </w:r>
      <w:r w:rsidR="00285696">
        <w:rPr>
          <w:rtl/>
        </w:rPr>
        <w:t>ۀ</w:t>
      </w:r>
      <w:r w:rsidRPr="00262A4D">
        <w:rPr>
          <w:rtl/>
        </w:rPr>
        <w:t xml:space="preserve"> آن را به امام زمان</w:t>
      </w:r>
      <w:r w:rsidRPr="002E53E5">
        <w:rPr>
          <w:rStyle w:val="a9"/>
          <w:rtl/>
        </w:rPr>
        <w:t>7</w:t>
      </w:r>
      <w:r w:rsidRPr="00262A4D">
        <w:rPr>
          <w:rtl/>
        </w:rPr>
        <w:t xml:space="preserve"> محوّل کرده‌اند کجا؟</w:t>
      </w:r>
    </w:p>
    <w:p w14:paraId="59A72F01" w14:textId="77777777" w:rsidR="001F53BD" w:rsidRPr="00262A4D" w:rsidRDefault="001F53BD" w:rsidP="006C591E">
      <w:pPr>
        <w:spacing w:line="400" w:lineRule="exact"/>
        <w:rPr>
          <w:rtl/>
        </w:rPr>
      </w:pPr>
      <w:bookmarkStart w:id="142" w:name="_Hlk160208504"/>
      <w:r w:rsidRPr="00262A4D">
        <w:rPr>
          <w:rtl/>
        </w:rPr>
        <w:t>مسئولان تربیتی حوزه‌های علمیه [و سایر مراکز تربیتی] باید پیش از هر خرده‌اقدام دیگری، طلبه [یا متربی خود] را برای یک مأموریت تاریخی بزرگ آماده کنند؛ نه این‌که تنها درس بخواند و پاک باشد تا ثواب ببرد و خوب بماند. کار خوب تنها تحصیل علم و تقوا به معنای فردی و مینیاتوری آن نیست. در رأس هم</w:t>
      </w:r>
      <w:r w:rsidR="00285696">
        <w:rPr>
          <w:rtl/>
        </w:rPr>
        <w:t>ۀ</w:t>
      </w:r>
      <w:r w:rsidRPr="00262A4D">
        <w:rPr>
          <w:rtl/>
        </w:rPr>
        <w:t xml:space="preserve"> کارهای خوب، کار خداست و اقام</w:t>
      </w:r>
      <w:r w:rsidR="00285696">
        <w:rPr>
          <w:rtl/>
        </w:rPr>
        <w:t>ۀ</w:t>
      </w:r>
      <w:r w:rsidRPr="00262A4D">
        <w:rPr>
          <w:rtl/>
        </w:rPr>
        <w:t xml:space="preserve"> ایمان و ولایت و عدالت در زمین که ریشه در غیرت توحیدی بندگان موحّد دارد.</w:t>
      </w:r>
    </w:p>
    <w:p w14:paraId="7DC30D94" w14:textId="77777777" w:rsidR="001F53BD" w:rsidRPr="006C591E" w:rsidRDefault="001F53BD" w:rsidP="006C591E">
      <w:pPr>
        <w:spacing w:line="400" w:lineRule="exact"/>
        <w:rPr>
          <w:spacing w:val="-2"/>
          <w:rtl/>
        </w:rPr>
      </w:pPr>
      <w:r w:rsidRPr="006C591E">
        <w:rPr>
          <w:spacing w:val="-2"/>
          <w:rtl/>
        </w:rPr>
        <w:t>به این ترتیب معنای «طلب</w:t>
      </w:r>
      <w:r w:rsidR="00285696" w:rsidRPr="006C591E">
        <w:rPr>
          <w:spacing w:val="-2"/>
          <w:rtl/>
        </w:rPr>
        <w:t>ۀ</w:t>
      </w:r>
      <w:r w:rsidRPr="006C591E">
        <w:rPr>
          <w:spacing w:val="-2"/>
          <w:rtl/>
        </w:rPr>
        <w:t xml:space="preserve"> خوب» و «عالم خوب» کامل‌تر می‌شود. طلب</w:t>
      </w:r>
      <w:r w:rsidR="00285696" w:rsidRPr="006C591E">
        <w:rPr>
          <w:spacing w:val="-2"/>
          <w:rtl/>
        </w:rPr>
        <w:t>ۀ</w:t>
      </w:r>
      <w:r w:rsidRPr="006C591E">
        <w:rPr>
          <w:spacing w:val="-2"/>
          <w:rtl/>
        </w:rPr>
        <w:t xml:space="preserve"> خوب طلبه‌ای نیست که صرفاً درس‌های حوزه را خوب خوانده، دانش‌ها و مهارت‌های فراوان آموخته، به واجب و حرام الهی پای‌بند است و نماز شب و عبادت و نافله دارد؛ این‌ها همه لازم است ولی با یک وجود کوتاه‌قامت مینیاتوری که به خرده‌کاری مشغول و دل‌خوش است هم سازگاری دارد. طلب</w:t>
      </w:r>
      <w:r w:rsidR="00285696" w:rsidRPr="006C591E">
        <w:rPr>
          <w:spacing w:val="-2"/>
          <w:rtl/>
        </w:rPr>
        <w:t>ۀ</w:t>
      </w:r>
      <w:r w:rsidRPr="006C591E">
        <w:rPr>
          <w:spacing w:val="-2"/>
          <w:rtl/>
        </w:rPr>
        <w:t xml:space="preserve"> خوب در ابعاد کامل خود، طلبه‌ای است که آرمان بزرگ الهی و مأموریت تاریخی والایی را دنبال می‌کند و هم</w:t>
      </w:r>
      <w:r w:rsidR="00285696" w:rsidRPr="006C591E">
        <w:rPr>
          <w:spacing w:val="-2"/>
          <w:rtl/>
        </w:rPr>
        <w:t>ۀ</w:t>
      </w:r>
      <w:r w:rsidRPr="006C591E">
        <w:rPr>
          <w:spacing w:val="-2"/>
          <w:rtl/>
        </w:rPr>
        <w:t xml:space="preserve"> کارهای خوب خود را در راستای کار خدای متعال قرار داده است.</w:t>
      </w:r>
      <w:r w:rsidRPr="006C591E">
        <w:rPr>
          <w:rStyle w:val="footnotenum"/>
          <w:spacing w:val="-2"/>
          <w:rtl/>
        </w:rPr>
        <w:footnoteReference w:id="315"/>
      </w:r>
    </w:p>
    <w:bookmarkEnd w:id="142"/>
    <w:p w14:paraId="3EECED43" w14:textId="77777777" w:rsidR="001F53BD" w:rsidRPr="00262A4D" w:rsidRDefault="001F53BD" w:rsidP="001F53BD">
      <w:pPr>
        <w:rPr>
          <w:rtl/>
        </w:rPr>
      </w:pPr>
      <w:r w:rsidRPr="00262A4D">
        <w:rPr>
          <w:rtl/>
        </w:rPr>
        <w:lastRenderedPageBreak/>
        <w:t>البته بی‌شک بعضی از کارهایی که یک طلب</w:t>
      </w:r>
      <w:r w:rsidR="00285696">
        <w:rPr>
          <w:rtl/>
        </w:rPr>
        <w:t>ۀ</w:t>
      </w:r>
      <w:r w:rsidRPr="00262A4D">
        <w:rPr>
          <w:rtl/>
        </w:rPr>
        <w:t xml:space="preserve"> آرمانی انجام می‌دهد با کارهایی که دیگران انجام می‌دهند به ظاهر مشترک است؛ ممکن است همین طلب</w:t>
      </w:r>
      <w:r w:rsidR="00285696">
        <w:rPr>
          <w:rtl/>
        </w:rPr>
        <w:t>ۀ</w:t>
      </w:r>
      <w:r w:rsidRPr="00262A4D">
        <w:rPr>
          <w:rtl/>
        </w:rPr>
        <w:t xml:space="preserve"> آرمان‌خواه برای تبلیغ یا فعالیت جهادی به روستای دورافتاده‌ای برود یا در مسجد محلّه، برای نوجوانان مبتدی، برنام</w:t>
      </w:r>
      <w:r w:rsidR="00285696">
        <w:rPr>
          <w:rtl/>
        </w:rPr>
        <w:t>ۀ</w:t>
      </w:r>
      <w:r w:rsidRPr="00262A4D">
        <w:rPr>
          <w:rtl/>
        </w:rPr>
        <w:t xml:space="preserve"> فرهنگی تربیتی داشته باشد؛ ولی آن حرکت جهادی یا فعالیت تربیتی، اوج نگاه او نیست. آغاز راه او و مقدم</w:t>
      </w:r>
      <w:r w:rsidR="00285696">
        <w:rPr>
          <w:rtl/>
        </w:rPr>
        <w:t>ۀ</w:t>
      </w:r>
      <w:r w:rsidRPr="00262A4D">
        <w:rPr>
          <w:rtl/>
        </w:rPr>
        <w:t xml:space="preserve"> حرکت بزرگی است که در راستای ساخت یک جامع</w:t>
      </w:r>
      <w:r w:rsidR="00285696">
        <w:rPr>
          <w:rtl/>
        </w:rPr>
        <w:t>ۀ</w:t>
      </w:r>
      <w:r w:rsidRPr="00262A4D">
        <w:rPr>
          <w:rtl/>
        </w:rPr>
        <w:t xml:space="preserve"> توحیدی قرار می‌گیرد. همان‌گونه که پیامبر خدا</w:t>
      </w:r>
      <w:r w:rsidRPr="002E53E5">
        <w:rPr>
          <w:rStyle w:val="a9"/>
          <w:rtl/>
        </w:rPr>
        <w:t>6</w:t>
      </w:r>
      <w:r w:rsidRPr="00262A4D">
        <w:rPr>
          <w:rtl/>
        </w:rPr>
        <w:t xml:space="preserve"> از منطق</w:t>
      </w:r>
      <w:r w:rsidR="00285696">
        <w:rPr>
          <w:rtl/>
        </w:rPr>
        <w:t>ۀ</w:t>
      </w:r>
      <w:r w:rsidRPr="00262A4D">
        <w:rPr>
          <w:rtl/>
        </w:rPr>
        <w:t xml:space="preserve"> کوچک دورافتاده‌ای آغاز کرد ولی در آن متوقف نماند. کار پیامبر اسلام در ایام نوجوانی با پیمان جوانمردان (حلف الفضول) آغاز شد که بر اساس آن با عده‌ای از جوانان مکه هم‌قسم شدند تا از ستمدیدگان و بی‌یاوران دفاع کنند و به دادخواهی از حقوق افتادگان و بیچارگان برآیند و از مردم مکه در برابر دشمنان خارجی محافظت کنند. این قدم آغازین، در نهایت به دعوت از ابرقدرت‌های روم و حبشه و ایران برای پذیرش اسلام انجامید.</w:t>
      </w:r>
    </w:p>
    <w:p w14:paraId="2256FEFB" w14:textId="77777777" w:rsidR="001F53BD" w:rsidRPr="006C591E" w:rsidRDefault="001F53BD" w:rsidP="001F53BD">
      <w:pPr>
        <w:rPr>
          <w:spacing w:val="-2"/>
          <w:rtl/>
        </w:rPr>
      </w:pPr>
      <w:r w:rsidRPr="006C591E">
        <w:rPr>
          <w:spacing w:val="-2"/>
          <w:rtl/>
        </w:rPr>
        <w:t>نکت</w:t>
      </w:r>
      <w:r w:rsidR="00285696" w:rsidRPr="006C591E">
        <w:rPr>
          <w:spacing w:val="-2"/>
          <w:rtl/>
        </w:rPr>
        <w:t>ۀ</w:t>
      </w:r>
      <w:r w:rsidRPr="006C591E">
        <w:rPr>
          <w:spacing w:val="-2"/>
          <w:rtl/>
        </w:rPr>
        <w:t xml:space="preserve"> مهم این‌که انسان تربیت‌یافت</w:t>
      </w:r>
      <w:r w:rsidR="00285696" w:rsidRPr="006C591E">
        <w:rPr>
          <w:spacing w:val="-2"/>
          <w:rtl/>
        </w:rPr>
        <w:t>ۀ</w:t>
      </w:r>
      <w:r w:rsidRPr="006C591E">
        <w:rPr>
          <w:spacing w:val="-2"/>
          <w:rtl/>
        </w:rPr>
        <w:t xml:space="preserve"> آرمانگرا تلاش می‌کند در راستای تحقق مقاصد بلند الهی، بیشترین خدمت و بالاترین اثرگذاری را داشته باشد. در این مسیر انجام کارهای بزرگ، اساسی و راهبردی طبیعتاً مقدم است؛ اما هر کار زمین‌ماند</w:t>
      </w:r>
      <w:r w:rsidR="00285696" w:rsidRPr="006C591E">
        <w:rPr>
          <w:spacing w:val="-2"/>
          <w:rtl/>
        </w:rPr>
        <w:t>ۀ</w:t>
      </w:r>
      <w:r w:rsidRPr="006C591E">
        <w:rPr>
          <w:spacing w:val="-2"/>
          <w:rtl/>
        </w:rPr>
        <w:t xml:space="preserve"> مهمی که به پیشبرد آن اهداف بینجامد حتی اگر خرد و نازل و پست باشد در صورتی که به حد کفایت نیرو نداشته باشد واجب کفایی است و او با افتخار و اشتیاق از آن استقبال می‌کند. در حقیقت انسان‌های بزرگ تحت تربیت دینی، به شأن و جایگاه و اعتبار خود نمی‌اندیشند بلکه به ارتقای جایگاه اسلام و اعتلای آن در جهان نظر دارند. به همین جهت بیشترین مجاهدت را می‌ورزند و بیشترین هزینه را می‌دهند و در نظر آنها انجام‌دادن کارهای سخت و سنگین و پرطمطراق با کارهای پیش‌پاافتاده و حقیر در راه تحقق آن آرمان پرشکوه، مساوی است.</w:t>
      </w:r>
    </w:p>
    <w:p w14:paraId="7E809C47" w14:textId="77777777" w:rsidR="001F53BD" w:rsidRPr="00262A4D" w:rsidRDefault="001F53BD" w:rsidP="00976391">
      <w:pPr>
        <w:ind w:firstLine="0"/>
        <w:jc w:val="center"/>
        <w:rPr>
          <w:rtl/>
        </w:rPr>
      </w:pPr>
      <w:r w:rsidRPr="00262A4D">
        <w:rPr>
          <w:rtl/>
        </w:rPr>
        <w:t>***</w:t>
      </w:r>
    </w:p>
    <w:p w14:paraId="26F8395E" w14:textId="77777777" w:rsidR="001F53BD" w:rsidRPr="00262A4D" w:rsidRDefault="001F53BD" w:rsidP="006C591E">
      <w:pPr>
        <w:spacing w:line="428" w:lineRule="exact"/>
        <w:rPr>
          <w:rtl/>
        </w:rPr>
      </w:pPr>
      <w:bookmarkStart w:id="143" w:name="_Toc157809014"/>
      <w:r w:rsidRPr="00262A4D">
        <w:rPr>
          <w:rtl/>
        </w:rPr>
        <w:lastRenderedPageBreak/>
        <w:t>طلبه‌ای که انواع مهارت‌ها و دانش‌ها را کسب کرده ولی به آن افق آرمانی وقوف ندارد به منزل</w:t>
      </w:r>
      <w:r w:rsidR="00285696">
        <w:rPr>
          <w:rtl/>
        </w:rPr>
        <w:t>ۀ</w:t>
      </w:r>
      <w:r w:rsidRPr="00262A4D">
        <w:rPr>
          <w:rtl/>
        </w:rPr>
        <w:t xml:space="preserve"> کسی است که انواع ابزارهای جدید را تهیه کرده ولی هنوز نمی‌داند از این ابزارها در چه پروژه‌ای استفاده کند؟ درحالی‌که اگر پروژ</w:t>
      </w:r>
      <w:r w:rsidR="00285696">
        <w:rPr>
          <w:rtl/>
        </w:rPr>
        <w:t>ۀ</w:t>
      </w:r>
      <w:r w:rsidRPr="00262A4D">
        <w:rPr>
          <w:rtl/>
        </w:rPr>
        <w:t xml:space="preserve"> مشخصی را می‌شناخت در تهی</w:t>
      </w:r>
      <w:r w:rsidR="00285696">
        <w:rPr>
          <w:rtl/>
        </w:rPr>
        <w:t>ۀ</w:t>
      </w:r>
      <w:r w:rsidRPr="00262A4D">
        <w:rPr>
          <w:rtl/>
        </w:rPr>
        <w:t xml:space="preserve"> ابزار هم هدفمندتر و موفق‌تر عمل می‌کرد.</w:t>
      </w:r>
    </w:p>
    <w:p w14:paraId="1BBDA271" w14:textId="77777777" w:rsidR="001F53BD" w:rsidRPr="00262A4D" w:rsidRDefault="001F53BD" w:rsidP="006C591E">
      <w:pPr>
        <w:spacing w:line="428" w:lineRule="exact"/>
        <w:rPr>
          <w:rtl/>
        </w:rPr>
      </w:pPr>
      <w:r w:rsidRPr="00262A4D">
        <w:rPr>
          <w:rtl/>
        </w:rPr>
        <w:t>مدیر مدرس</w:t>
      </w:r>
      <w:r w:rsidR="00285696">
        <w:rPr>
          <w:rtl/>
        </w:rPr>
        <w:t>ۀ</w:t>
      </w:r>
      <w:r w:rsidRPr="00262A4D">
        <w:rPr>
          <w:rtl/>
        </w:rPr>
        <w:t xml:space="preserve"> علمیه باید بداند که از دل این نوجوان طلبه چه چیزی بیرون آورد و برای او چه آینده‌ای رقم زند؟ آدم خوب؟ یا سرباز فداکار اسلام و عالم ربّانی نقش‌آفرین در تاریخ؟ این تنبّه، هم برای طلاب تازه‌وارد لازم است، هم برای مدیران و مربیان مدارس علمیه و هم برای أعلام پرسابقه و حوزویان کهن، و بی‌توجهی به آن، سقف بهره‌مندی از سرمایه‌های ارزشمند حوزه را بسیار کوتاه می‌کند.</w:t>
      </w:r>
    </w:p>
    <w:bookmarkEnd w:id="143"/>
    <w:p w14:paraId="550D93FA" w14:textId="77777777" w:rsidR="001F53BD" w:rsidRPr="00262A4D" w:rsidRDefault="001F53BD" w:rsidP="006C591E">
      <w:pPr>
        <w:spacing w:line="428" w:lineRule="exact"/>
        <w:rPr>
          <w:rtl/>
        </w:rPr>
      </w:pPr>
      <w:r w:rsidRPr="00262A4D">
        <w:rPr>
          <w:rtl/>
        </w:rPr>
        <w:t>بنا بر تعالیم قرآنی، عالمان دین دو دسته‌اند. عالمان معمولی و عالمان مجاهد. عالمان معمولی اجمالاً به اسلام خدمت می‌کنند و در نزد خدا نیز پاداش دارند؛ اما عالمان صابر مجاهد در راه گسترش دین و اقام</w:t>
      </w:r>
      <w:r w:rsidR="00285696">
        <w:rPr>
          <w:rtl/>
        </w:rPr>
        <w:t>ۀ</w:t>
      </w:r>
      <w:r w:rsidRPr="00262A4D">
        <w:rPr>
          <w:rtl/>
        </w:rPr>
        <w:t xml:space="preserve"> اسلام در جهان، روز و شب ندارند و به موظفی متعارف اکتفا نمی‌کنند. از مال و جان و توان و راحت و عافیت خود مایه می‌گذارند و در صف مقدم حوادث اجتماعی قرار دارند.</w:t>
      </w:r>
    </w:p>
    <w:p w14:paraId="04F2D03D" w14:textId="77777777" w:rsidR="001F53BD" w:rsidRPr="00262A4D" w:rsidRDefault="001F53BD" w:rsidP="006C591E">
      <w:pPr>
        <w:spacing w:line="428" w:lineRule="exact"/>
        <w:rPr>
          <w:rtl/>
        </w:rPr>
      </w:pPr>
      <w:r w:rsidRPr="00262A4D">
        <w:rPr>
          <w:rtl/>
        </w:rPr>
        <w:t>با توجه به تأکیدات قرآن در فضیلت این گروه دوم، برای تربیت آنها باید به شکل ویژه کار کرد. مدارس علمیه باید برای تربیت چنین کسانی آماده شوند و دستگاه تربیتی حوزه‌های علمیه باید عالمان ربّانی مجاهدی پدید آورد که خود را به تمام و کمال وقف اسلام کنند و به جای دغدغه‌مندی نسبت به آیند</w:t>
      </w:r>
      <w:r w:rsidR="00285696">
        <w:rPr>
          <w:rtl/>
        </w:rPr>
        <w:t>ۀ</w:t>
      </w:r>
      <w:r w:rsidRPr="00262A4D">
        <w:rPr>
          <w:rtl/>
        </w:rPr>
        <w:t xml:space="preserve"> خود، نگران آیند</w:t>
      </w:r>
      <w:r w:rsidR="00285696">
        <w:rPr>
          <w:rtl/>
        </w:rPr>
        <w:t>ۀ</w:t>
      </w:r>
      <w:r w:rsidRPr="00262A4D">
        <w:rPr>
          <w:rtl/>
        </w:rPr>
        <w:t xml:space="preserve"> اسلام باشند.</w:t>
      </w:r>
    </w:p>
    <w:p w14:paraId="722B75A5" w14:textId="77777777" w:rsidR="001F53BD" w:rsidRPr="002E53E5" w:rsidRDefault="001F53BD" w:rsidP="006C591E">
      <w:pPr>
        <w:spacing w:line="428" w:lineRule="exact"/>
        <w:rPr>
          <w:rtl/>
        </w:rPr>
      </w:pPr>
      <w:r w:rsidRPr="00262A4D">
        <w:rPr>
          <w:rtl/>
        </w:rPr>
        <w:t>یک خطای راهبردی بزرگ در دستگاه تربیتی حوزه [و غیر حوزه]، غفلت از این گروه است. حوز</w:t>
      </w:r>
      <w:r w:rsidR="00285696">
        <w:rPr>
          <w:rtl/>
        </w:rPr>
        <w:t>ۀ</w:t>
      </w:r>
      <w:r w:rsidRPr="00262A4D">
        <w:rPr>
          <w:rtl/>
        </w:rPr>
        <w:t xml:space="preserve"> علمیه صرفاً برای تربیت عالمان خوب تشکیل نشده است؛ بلکه </w:t>
      </w:r>
      <w:r w:rsidRPr="00262A4D">
        <w:rPr>
          <w:rtl/>
        </w:rPr>
        <w:lastRenderedPageBreak/>
        <w:t>باید کانون تربیت «عالمان ربّانی مجاهد» باشد؛ البته واژ</w:t>
      </w:r>
      <w:r w:rsidR="00285696">
        <w:rPr>
          <w:rtl/>
        </w:rPr>
        <w:t>ۀ</w:t>
      </w:r>
      <w:r w:rsidRPr="00262A4D">
        <w:rPr>
          <w:rtl/>
        </w:rPr>
        <w:t xml:space="preserve"> ربّانی، در حاقّ خود مفهوم مجاهدت را نهفته دارد و قرآن کریم این واژه را به «مجاهد» تعریف کرده است؛ بنابراین لازم نیست قید «مجاهد» را پس از آن بیاوریم؛</w:t>
      </w:r>
      <w:r w:rsidRPr="00100D85">
        <w:rPr>
          <w:rStyle w:val="footnotenum"/>
          <w:rtl/>
        </w:rPr>
        <w:footnoteReference w:id="316"/>
      </w:r>
      <w:r w:rsidRPr="00262A4D">
        <w:rPr>
          <w:rtl/>
        </w:rPr>
        <w:t xml:space="preserve"> اما به جهت انصراف ناتمامی که این کلمه پیدا کرده است و در نگاه بدوی به «معنوی» یا «اخلاقی» تفسیر می‌شود این قید را تصریح کنیم تا مراد از آن، کامل‌تر ادا شود.</w:t>
      </w:r>
    </w:p>
    <w:p w14:paraId="084D31B5" w14:textId="77777777" w:rsidR="001F53BD" w:rsidRPr="00262A4D" w:rsidRDefault="001F53BD" w:rsidP="001F53BD">
      <w:pPr>
        <w:rPr>
          <w:rtl/>
        </w:rPr>
      </w:pPr>
      <w:r w:rsidRPr="00262A4D">
        <w:rPr>
          <w:rtl/>
        </w:rPr>
        <w:t>حوز</w:t>
      </w:r>
      <w:r w:rsidR="00285696">
        <w:rPr>
          <w:rtl/>
        </w:rPr>
        <w:t>ۀ</w:t>
      </w:r>
      <w:r w:rsidRPr="00262A4D">
        <w:rPr>
          <w:rtl/>
        </w:rPr>
        <w:t xml:space="preserve"> علمیه باید «عالم ربّانی مجاهد» تربیت کند؛ بنابراین جریان تربیتی ناظر به این هدف باید فعال شود و فناوری تربیت عالمان ربّانی مجاهد، کشف و جاری گردد. رهبر معظم انقلاب فرموده‌اند:</w:t>
      </w:r>
    </w:p>
    <w:p w14:paraId="14789C7C" w14:textId="77777777" w:rsidR="001F53BD" w:rsidRDefault="001F53BD" w:rsidP="00C830AA">
      <w:pPr>
        <w:pStyle w:val="afff1"/>
        <w:rPr>
          <w:rtl/>
        </w:rPr>
      </w:pPr>
      <w:r>
        <w:rPr>
          <w:rtl/>
        </w:rPr>
        <w:t>«فضلا و مدرسان و اساتید و علمای بزرگ، جهت حوزه‌ها را در جهت ساختن انسان‌ها و علمایی منطبق با معیارهای اسلامی قرار بدهند و عناصر فولادین و هوشیار و خسته‌نشو و مؤمن تربیت کنند و نسخه‌های کامل امام بزرگوارمان را در حوزه‌ها به وجود آورند، اسلام به این نیروها و عناصر احتیاج دارد. اگر چه یک شخصیت آن چنانی می‌تواند ملتی را نجات دهد اما ملّت‌های مسلمان و جهان و حرکت انقلاب و آیند</w:t>
      </w:r>
      <w:r w:rsidR="00285696">
        <w:rPr>
          <w:rtl/>
        </w:rPr>
        <w:t>ۀ</w:t>
      </w:r>
      <w:r>
        <w:rPr>
          <w:rtl/>
        </w:rPr>
        <w:t xml:space="preserve"> تاریخ خودمان نیز احتیاج زیادی به این گونه عناصر دارد».</w:t>
      </w:r>
      <w:r w:rsidRPr="00100D85">
        <w:rPr>
          <w:rStyle w:val="footnotenum"/>
          <w:rtl/>
        </w:rPr>
        <w:footnoteReference w:id="317"/>
      </w:r>
    </w:p>
    <w:p w14:paraId="72180F92" w14:textId="77777777" w:rsidR="001F53BD" w:rsidRPr="00262A4D" w:rsidRDefault="001F53BD" w:rsidP="006C591E">
      <w:pPr>
        <w:spacing w:line="428" w:lineRule="exact"/>
        <w:rPr>
          <w:rtl/>
        </w:rPr>
      </w:pPr>
      <w:r w:rsidRPr="00262A4D">
        <w:rPr>
          <w:rtl/>
        </w:rPr>
        <w:lastRenderedPageBreak/>
        <w:t>مجاهدت و معیت با پیامبران فی سبیل الله به معنای تحمل کردن مشکلات و مصائب، کوتاه نیامدن از آرمان، از کوره در نرفتن و در میدان ماندن است. این حرکت بزرگِ مقاومت در راه دین و مجاهدت در راه خدا با جریان انداختن اراده‌های انسانی و بسیج عمومی مؤمنان برای اهتزاز پرچم لا اله الاالله در سراسر جهان، توسط حضرت امام شکل گرفت و باید در حوزه‌های علمیه همچنان استمرار یابد.</w:t>
      </w:r>
    </w:p>
    <w:p w14:paraId="201A3BAB" w14:textId="77777777" w:rsidR="001F53BD" w:rsidRPr="002E53E5" w:rsidRDefault="001F53BD" w:rsidP="006C591E">
      <w:pPr>
        <w:spacing w:line="428" w:lineRule="exact"/>
        <w:rPr>
          <w:rtl/>
        </w:rPr>
      </w:pPr>
      <w:r w:rsidRPr="00262A4D">
        <w:rPr>
          <w:rtl/>
        </w:rPr>
        <w:t>امام راحل این جریان تربیتی و حرکت مجاهدانه را نه تنها در حوزه‌های علمیه که در سطح گسترد</w:t>
      </w:r>
      <w:r w:rsidR="00285696">
        <w:rPr>
          <w:rtl/>
        </w:rPr>
        <w:t>ۀ</w:t>
      </w:r>
      <w:r w:rsidRPr="00262A4D">
        <w:rPr>
          <w:rtl/>
        </w:rPr>
        <w:t xml:space="preserve"> جامعه به راه انداخت و از آن انقلاب اسلامی و حماس</w:t>
      </w:r>
      <w:r w:rsidR="00285696">
        <w:rPr>
          <w:rtl/>
        </w:rPr>
        <w:t>ۀ</w:t>
      </w:r>
      <w:r w:rsidRPr="00262A4D">
        <w:rPr>
          <w:rtl/>
        </w:rPr>
        <w:t xml:space="preserve"> دفاع مقدس را پدید آورد و در آن مطهری و بهشتی و چمران و سلیمانی را تربیت کرد. سپس این الگو را در پیام بسیج به کل جهان جاری ساخت و طرح تأسیس هسته‌های مقاومت و مجاهدت در سراسر جهان را عرضه کرد</w:t>
      </w:r>
      <w:r w:rsidRPr="00100D85">
        <w:rPr>
          <w:rStyle w:val="footnotenum"/>
          <w:rtl/>
        </w:rPr>
        <w:footnoteReference w:id="318"/>
      </w:r>
      <w:r w:rsidRPr="00262A4D">
        <w:rPr>
          <w:rtl/>
        </w:rPr>
        <w:t xml:space="preserve"> که از آن حزب‌الله لبنان، انصارالله یمن، حشدالشعبی عراق، حرکت اسلامی نیجریه به رهبری شیخ زکزاکی، لشکر فاطمیون، زینبیون و... پدید آمد.</w:t>
      </w:r>
    </w:p>
    <w:p w14:paraId="296FCAB1" w14:textId="77777777" w:rsidR="001F53BD" w:rsidRPr="00262A4D" w:rsidRDefault="001F53BD" w:rsidP="006C591E">
      <w:pPr>
        <w:spacing w:line="428" w:lineRule="exact"/>
        <w:rPr>
          <w:rtl/>
        </w:rPr>
      </w:pPr>
      <w:r w:rsidRPr="00262A4D">
        <w:rPr>
          <w:rtl/>
        </w:rPr>
        <w:t xml:space="preserve">تربیت عالمان ربّانی مجاهد، خود به مجاهدت و تلاش فداکارانه نیاز دارد و با ذات نایافته از هستی بخش میسر نمی‌گردد. </w:t>
      </w:r>
      <w:r w:rsidRPr="00262A4D">
        <w:rPr>
          <w:rtl/>
          <w:lang w:eastAsia="ko-KR"/>
        </w:rPr>
        <w:t>برای ایجاد این جریان پربرکت از یک هست</w:t>
      </w:r>
      <w:r w:rsidR="00285696">
        <w:rPr>
          <w:rtl/>
          <w:lang w:eastAsia="ko-KR"/>
        </w:rPr>
        <w:t>ۀ</w:t>
      </w:r>
      <w:r w:rsidRPr="00262A4D">
        <w:rPr>
          <w:rtl/>
          <w:lang w:eastAsia="ko-KR"/>
        </w:rPr>
        <w:t xml:space="preserve"> اولی</w:t>
      </w:r>
      <w:r w:rsidR="00285696">
        <w:rPr>
          <w:rtl/>
          <w:lang w:eastAsia="ko-KR"/>
        </w:rPr>
        <w:t>ۀ</w:t>
      </w:r>
      <w:r w:rsidRPr="00262A4D">
        <w:rPr>
          <w:rtl/>
          <w:lang w:eastAsia="ko-KR"/>
        </w:rPr>
        <w:t xml:space="preserve"> زنده و پرشور، هرچند کوچک و محدود باید آغاز کرد. مادام که مجاهدت و تلاش شورانگیز گروهی عاشق و حواریّونی پرانگیزه، در کنار این کار قرار نگیرد این حرکت تاریخ‌ساز مبارک پیش نخواهد رفت. </w:t>
      </w:r>
      <w:r w:rsidRPr="00262A4D">
        <w:rPr>
          <w:rtl/>
        </w:rPr>
        <w:t>جبهه‌ای از مجاهدان و نیروهای ویژه که در یک تشکل منسجم دست در دست هم نهند و پای کار تربیت این نسل عالمان ربّانی و مجاهد بکوشند.</w:t>
      </w:r>
    </w:p>
    <w:p w14:paraId="40BFAB49" w14:textId="77777777" w:rsidR="001F53BD" w:rsidRDefault="001F53BD" w:rsidP="00445E8E">
      <w:pPr>
        <w:pStyle w:val="Heading1"/>
        <w:rPr>
          <w:rtl/>
        </w:rPr>
      </w:pPr>
      <w:bookmarkStart w:id="144" w:name="_Toc176070402"/>
      <w:bookmarkStart w:id="145" w:name="_Toc178925789"/>
      <w:r>
        <w:rPr>
          <w:rtl/>
        </w:rPr>
        <w:lastRenderedPageBreak/>
        <w:t>خلاص</w:t>
      </w:r>
      <w:r w:rsidR="00285696">
        <w:rPr>
          <w:rtl/>
        </w:rPr>
        <w:t>ۀ</w:t>
      </w:r>
      <w:r>
        <w:rPr>
          <w:rtl/>
        </w:rPr>
        <w:t xml:space="preserve"> فصل سوم</w:t>
      </w:r>
      <w:bookmarkEnd w:id="144"/>
      <w:bookmarkEnd w:id="145"/>
    </w:p>
    <w:p w14:paraId="141AF833" w14:textId="77777777" w:rsidR="001F53BD" w:rsidRDefault="00937004" w:rsidP="00937004">
      <w:pPr>
        <w:rPr>
          <w:rtl/>
        </w:rPr>
      </w:pPr>
      <w:r>
        <w:rPr>
          <w:rtl/>
        </w:rPr>
        <w:t xml:space="preserve">1. </w:t>
      </w:r>
      <w:r w:rsidR="001F53BD">
        <w:rPr>
          <w:rtl/>
        </w:rPr>
        <w:t>در قرآن کریم برای اول‌بار تقسیم دوگان</w:t>
      </w:r>
      <w:r w:rsidR="00285696">
        <w:rPr>
          <w:rtl/>
        </w:rPr>
        <w:t>ۀ</w:t>
      </w:r>
      <w:r w:rsidR="001F53BD">
        <w:rPr>
          <w:rtl/>
        </w:rPr>
        <w:t xml:space="preserve"> انسان‌ها به «خوب و بد» یا «صالح و فاسد» به سه‌گان</w:t>
      </w:r>
      <w:r w:rsidR="00285696">
        <w:rPr>
          <w:rtl/>
        </w:rPr>
        <w:t>ۀ</w:t>
      </w:r>
      <w:r w:rsidR="001F53BD">
        <w:rPr>
          <w:rtl/>
        </w:rPr>
        <w:t xml:space="preserve"> «خوبان و بدان و جلوداران» تبدیل شده و به این ترتیب مکارم اخلاق تتمیم شده است.</w:t>
      </w:r>
    </w:p>
    <w:p w14:paraId="69B0667C" w14:textId="77777777" w:rsidR="001F53BD" w:rsidRPr="00D43430" w:rsidRDefault="00937004" w:rsidP="00D43430">
      <w:pPr>
        <w:rPr>
          <w:rtl/>
        </w:rPr>
      </w:pPr>
      <w:r>
        <w:rPr>
          <w:rtl/>
        </w:rPr>
        <w:t xml:space="preserve">2. </w:t>
      </w:r>
      <w:r w:rsidR="001F53BD">
        <w:rPr>
          <w:rtl/>
        </w:rPr>
        <w:t xml:space="preserve">خدای متعال این گروه سوم را در عرض سایر خوبان قرار داده است؛ زیرا تفاوت </w:t>
      </w:r>
      <w:r w:rsidR="001F53BD" w:rsidRPr="00D43430">
        <w:rPr>
          <w:rtl/>
        </w:rPr>
        <w:t xml:space="preserve">میان آنها با خوبان بسیار زیاد است و </w:t>
      </w:r>
      <w:r w:rsidR="001F53BD">
        <w:rPr>
          <w:rtl/>
        </w:rPr>
        <w:t>اندراج آنها در ردیف خوبان حقشان را ادا نمی‌کند یا توصیف بایست</w:t>
      </w:r>
      <w:r w:rsidR="00285696">
        <w:rPr>
          <w:rtl/>
        </w:rPr>
        <w:t>ۀ</w:t>
      </w:r>
      <w:r w:rsidR="001F53BD">
        <w:rPr>
          <w:rtl/>
        </w:rPr>
        <w:t xml:space="preserve"> آنان به شمار نمی‌آید</w:t>
      </w:r>
      <w:r w:rsidR="001F53BD" w:rsidRPr="00D43430">
        <w:rPr>
          <w:rtl/>
        </w:rPr>
        <w:t>؛ بنابراین لازم است در گروه مجزا دسته‌بندی شوند.</w:t>
      </w:r>
    </w:p>
    <w:p w14:paraId="2F589876" w14:textId="77777777" w:rsidR="001F53BD" w:rsidRPr="00D43430" w:rsidRDefault="00937004" w:rsidP="00D43430">
      <w:pPr>
        <w:rPr>
          <w:rtl/>
        </w:rPr>
      </w:pPr>
      <w:r w:rsidRPr="00D43430">
        <w:rPr>
          <w:rtl/>
        </w:rPr>
        <w:t xml:space="preserve">3. </w:t>
      </w:r>
      <w:r w:rsidR="001F53BD" w:rsidRPr="00D43430">
        <w:rPr>
          <w:rtl/>
        </w:rPr>
        <w:t xml:space="preserve">در قرآن و احادیث از این گروه سوم با تعابیر «سابقون»، «مقربون»، «سابق بالخیرات»، «عباد الله»، «مجاهدون»، </w:t>
      </w:r>
      <w:r w:rsidR="001F53BD">
        <w:rPr>
          <w:rtl/>
        </w:rPr>
        <w:t>«رِبیّون»، «حواریّون»، «بدریّون»، «امام المتّقین»، «الّذینَ مَعَه» (همراهان انبیا)، «شیع</w:t>
      </w:r>
      <w:r w:rsidR="00285696">
        <w:rPr>
          <w:rtl/>
        </w:rPr>
        <w:t>ۀ</w:t>
      </w:r>
      <w:r w:rsidR="001F53BD">
        <w:rPr>
          <w:rtl/>
        </w:rPr>
        <w:t xml:space="preserve"> تنوری»، «زُبر الحدید» (پاره‌های فولاد)، «خواص اولیا»، «صابرون» و مانند آن یاد شده و میزان اثرگذاری آنان ده برابر دیگران بیان شده است. </w:t>
      </w:r>
    </w:p>
    <w:p w14:paraId="74DDB28B" w14:textId="77777777" w:rsidR="001F53BD" w:rsidRDefault="00937004" w:rsidP="00937004">
      <w:pPr>
        <w:rPr>
          <w:rtl/>
        </w:rPr>
      </w:pPr>
      <w:r>
        <w:rPr>
          <w:rtl/>
        </w:rPr>
        <w:t xml:space="preserve">4. </w:t>
      </w:r>
      <w:r w:rsidR="001F53BD">
        <w:rPr>
          <w:rtl/>
        </w:rPr>
        <w:t>این مؤمنان ویژه و خواصّ اولیا به وظایف تعریف شد</w:t>
      </w:r>
      <w:r w:rsidR="00285696">
        <w:rPr>
          <w:rtl/>
        </w:rPr>
        <w:t>ۀ</w:t>
      </w:r>
      <w:r w:rsidR="001F53BD">
        <w:rPr>
          <w:rtl/>
        </w:rPr>
        <w:t xml:space="preserve"> واجب، که حداقل مسلمانی و خوبی است؛ اکتفا نمی‌کنند و برای اعتلای دین خدا در سراسر زمین به شکل ویژه، مایه می‌گذارند، از ظرفیت و نیروی خود بیش از حدّ متعارف استفاده می‌کنند و پیشرو و پیشتاز مجاهدت هستند.</w:t>
      </w:r>
    </w:p>
    <w:p w14:paraId="781769DE" w14:textId="77777777" w:rsidR="001F53BD" w:rsidRDefault="00937004" w:rsidP="00937004">
      <w:pPr>
        <w:rPr>
          <w:rtl/>
        </w:rPr>
      </w:pPr>
      <w:r>
        <w:rPr>
          <w:rtl/>
        </w:rPr>
        <w:t xml:space="preserve">5. </w:t>
      </w:r>
      <w:r w:rsidR="001F53BD">
        <w:rPr>
          <w:rtl/>
        </w:rPr>
        <w:t>خدای متعال این گروه سوم را اسوه و پیشوا معرفی کرده و مؤمنان را به این نقط</w:t>
      </w:r>
      <w:r w:rsidR="00285696">
        <w:rPr>
          <w:rtl/>
        </w:rPr>
        <w:t>ۀ</w:t>
      </w:r>
      <w:r w:rsidR="001F53BD">
        <w:rPr>
          <w:rtl/>
        </w:rPr>
        <w:t xml:space="preserve"> آرمانی فراخوانده است.</w:t>
      </w:r>
    </w:p>
    <w:p w14:paraId="35454EBA" w14:textId="77777777" w:rsidR="001F53BD" w:rsidRDefault="00937004" w:rsidP="00937004">
      <w:pPr>
        <w:rPr>
          <w:rtl/>
          <w:lang w:eastAsia="zh-CN"/>
        </w:rPr>
      </w:pPr>
      <w:r>
        <w:rPr>
          <w:rtl/>
        </w:rPr>
        <w:t xml:space="preserve">6. </w:t>
      </w:r>
      <w:r w:rsidR="001F53BD">
        <w:rPr>
          <w:rtl/>
        </w:rPr>
        <w:t>نقط</w:t>
      </w:r>
      <w:r w:rsidR="00285696">
        <w:rPr>
          <w:rtl/>
        </w:rPr>
        <w:t>ۀ</w:t>
      </w:r>
      <w:r w:rsidR="001F53BD">
        <w:rPr>
          <w:rtl/>
        </w:rPr>
        <w:t xml:space="preserve"> مقابل این آرمانگرایی؛ اکتفا به حداقل‌ها است که مصادیق متعددی دارد و مشکل مهم تربیت به شمار می‌رود. بسنده کردن به احکام الزامی و رهایی از عقاب خدا، </w:t>
      </w:r>
      <w:r w:rsidR="001F53BD">
        <w:rPr>
          <w:rtl/>
          <w:lang w:eastAsia="zh-CN"/>
        </w:rPr>
        <w:t xml:space="preserve">اکتفا به دین شخصی، منحصر دانستن رسالت حوزه‌های علمیه در حفظ دین به جای اقامۀ حداکثریِ آن و </w:t>
      </w:r>
      <w:r w:rsidR="001F53BD">
        <w:rPr>
          <w:rtl/>
        </w:rPr>
        <w:t>تربیت طلب</w:t>
      </w:r>
      <w:r w:rsidR="00285696">
        <w:rPr>
          <w:rtl/>
        </w:rPr>
        <w:t>ۀ</w:t>
      </w:r>
      <w:r w:rsidR="001F53BD">
        <w:rPr>
          <w:rtl/>
        </w:rPr>
        <w:t xml:space="preserve"> خوب در مدارس علمیه به </w:t>
      </w:r>
      <w:r w:rsidR="001F53BD">
        <w:rPr>
          <w:rtl/>
        </w:rPr>
        <w:lastRenderedPageBreak/>
        <w:t xml:space="preserve">جای تربیت «عالم ربّانی نقش‌آفرین تمدن‌ساز» و «راهبران امّت» برخی از مصادیق آن هستند. </w:t>
      </w:r>
    </w:p>
    <w:p w14:paraId="3EEA10C2" w14:textId="77777777" w:rsidR="001F53BD" w:rsidRDefault="00937004" w:rsidP="00937004">
      <w:pPr>
        <w:rPr>
          <w:rtl/>
        </w:rPr>
      </w:pPr>
      <w:r>
        <w:rPr>
          <w:rtl/>
        </w:rPr>
        <w:t xml:space="preserve">7. </w:t>
      </w:r>
      <w:r w:rsidR="001F53BD">
        <w:rPr>
          <w:rtl/>
        </w:rPr>
        <w:t>عالمان دین دو دسته‌اند. عالمان معمولی و عالمان مجاهد. عالمان معمولی اجمالاً به اسلام خدمت می‌کنند و در نزد خدا نیز پاداش دارند؛ اما عالمان صابرِ مجاهد در راه گسترش دین و اقام</w:t>
      </w:r>
      <w:r w:rsidR="00285696">
        <w:rPr>
          <w:rtl/>
        </w:rPr>
        <w:t>ۀ</w:t>
      </w:r>
      <w:r w:rsidR="001F53BD">
        <w:rPr>
          <w:rtl/>
        </w:rPr>
        <w:t xml:space="preserve"> اسلام در جهان، روز و شب ندارند و به موظفی متعارف اکتفا نمی‌کنند. از مال و جان و توان و راحت و عافیت خود مایه می‌گذارند و در صف مقدم حوادث اجتماعی قرار دارند. برای تربیت این عالمان ربانی مجاهد باید کاری کرد.</w:t>
      </w:r>
    </w:p>
    <w:p w14:paraId="3491BE7D" w14:textId="77777777" w:rsidR="001F53BD" w:rsidRDefault="001F53BD" w:rsidP="00A44343">
      <w:pPr>
        <w:rPr>
          <w:rtl/>
        </w:rPr>
      </w:pPr>
    </w:p>
    <w:p w14:paraId="56459D59" w14:textId="77777777" w:rsidR="00445E8E" w:rsidRDefault="00445E8E" w:rsidP="00D43430">
      <w:pPr>
        <w:rPr>
          <w:rtl/>
        </w:rPr>
        <w:sectPr w:rsidR="00445E8E"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47B2344D" w14:textId="77777777" w:rsidR="001F53BD" w:rsidRDefault="001F53BD" w:rsidP="00D43430">
      <w:pPr>
        <w:rPr>
          <w:rtl/>
        </w:rPr>
      </w:pPr>
    </w:p>
    <w:p w14:paraId="1A8D4711" w14:textId="77777777" w:rsidR="00445E8E" w:rsidRDefault="002D01BD" w:rsidP="002D01BD">
      <w:pPr>
        <w:pStyle w:val="af3"/>
        <w:rPr>
          <w:rtl/>
        </w:rPr>
      </w:pPr>
      <w:r>
        <w:rPr>
          <w:rtl/>
        </w:rPr>
        <w:t>فصل چهارم: تربیت آرمانی</w:t>
      </w:r>
    </w:p>
    <w:p w14:paraId="38EC0987" w14:textId="77777777" w:rsidR="00445E8E" w:rsidRDefault="00445E8E" w:rsidP="00D43430">
      <w:pPr>
        <w:rPr>
          <w:rtl/>
        </w:rPr>
      </w:pPr>
    </w:p>
    <w:p w14:paraId="52365C47" w14:textId="77777777" w:rsidR="00445E8E" w:rsidRPr="00D43430" w:rsidRDefault="00445E8E" w:rsidP="00D43430">
      <w:pPr>
        <w:rPr>
          <w:rtl/>
        </w:rPr>
      </w:pPr>
    </w:p>
    <w:p w14:paraId="0A7F00A3" w14:textId="77777777" w:rsidR="00445E8E" w:rsidRDefault="001F53BD" w:rsidP="00445E8E">
      <w:pPr>
        <w:pStyle w:val="affff3"/>
        <w:rPr>
          <w:rtl/>
        </w:rPr>
      </w:pPr>
      <w:bookmarkStart w:id="146" w:name="_Toc178925790"/>
      <w:bookmarkStart w:id="147" w:name="_Toc176070403"/>
      <w:r w:rsidRPr="00D43430">
        <w:rPr>
          <w:rtl/>
        </w:rPr>
        <w:t>فصل چهارم:</w:t>
      </w:r>
      <w:bookmarkEnd w:id="146"/>
    </w:p>
    <w:p w14:paraId="454835D2" w14:textId="77777777" w:rsidR="001F53BD" w:rsidRPr="00D43430" w:rsidRDefault="001F53BD" w:rsidP="00445E8E">
      <w:pPr>
        <w:pStyle w:val="a6"/>
        <w:rPr>
          <w:rtl/>
        </w:rPr>
      </w:pPr>
      <w:bookmarkStart w:id="148" w:name="_Toc178925791"/>
      <w:r w:rsidRPr="00D43430">
        <w:rPr>
          <w:rtl/>
        </w:rPr>
        <w:t>تربیت آرمانی</w:t>
      </w:r>
      <w:bookmarkEnd w:id="147"/>
      <w:bookmarkEnd w:id="148"/>
    </w:p>
    <w:p w14:paraId="7E459380" w14:textId="77777777" w:rsidR="001F53BD" w:rsidRDefault="001F53BD" w:rsidP="00A44343">
      <w:pPr>
        <w:rPr>
          <w:rtl/>
        </w:rPr>
      </w:pPr>
    </w:p>
    <w:p w14:paraId="4E388A03" w14:textId="77777777" w:rsidR="001F53BD" w:rsidRDefault="001F53BD" w:rsidP="00445E8E">
      <w:pPr>
        <w:pStyle w:val="Heading1"/>
        <w:rPr>
          <w:rtl/>
        </w:rPr>
      </w:pPr>
      <w:bookmarkStart w:id="149" w:name="_Toc176070404"/>
      <w:bookmarkStart w:id="150" w:name="_Toc178925792"/>
      <w:r>
        <w:rPr>
          <w:rtl/>
        </w:rPr>
        <w:t>خلق افق آرمانی</w:t>
      </w:r>
      <w:bookmarkEnd w:id="149"/>
      <w:bookmarkEnd w:id="150"/>
    </w:p>
    <w:p w14:paraId="6A13804F" w14:textId="77777777" w:rsidR="001F53BD" w:rsidRPr="002E53E5" w:rsidRDefault="001F53BD" w:rsidP="00E751A8">
      <w:pPr>
        <w:pStyle w:val="a7"/>
        <w:rPr>
          <w:rtl/>
        </w:rPr>
      </w:pPr>
      <w:r w:rsidRPr="00262A4D">
        <w:rPr>
          <w:rtl/>
        </w:rPr>
        <w:t xml:space="preserve">مهم‌ترین و راهبردی‌ترین فعالیت تربیتی در حوزه‌های علمیه </w:t>
      </w:r>
      <w:r w:rsidRPr="00957EA4">
        <w:rPr>
          <w:position w:val="-5"/>
          <w:rtl/>
        </w:rPr>
        <w:t>-</w:t>
      </w:r>
      <w:r w:rsidRPr="00D43430">
        <w:rPr>
          <w:rtl/>
        </w:rPr>
        <w:t> </w:t>
      </w:r>
      <w:r w:rsidRPr="00262A4D">
        <w:rPr>
          <w:rtl/>
        </w:rPr>
        <w:t>و البته در سایر مراکز</w:t>
      </w:r>
      <w:r w:rsidRPr="00D43430">
        <w:rPr>
          <w:rtl/>
        </w:rPr>
        <w:t> </w:t>
      </w:r>
      <w:r w:rsidRPr="00957EA4">
        <w:rPr>
          <w:position w:val="-5"/>
          <w:rtl/>
        </w:rPr>
        <w:t>-</w:t>
      </w:r>
      <w:r w:rsidRPr="00262A4D">
        <w:rPr>
          <w:rtl/>
        </w:rPr>
        <w:t xml:space="preserve"> خلق افق آرمانی و رؤیای معنوی گسترده است. طلبه‌ای که با خلأ آرمان مواجه است نیروی محرّک خود را از دست می‌دهد و نباید از او انتظار هویّت داشت. اهداف زندگی روزمره، اخذ مدرک تحصیلی و نام و عنوان استادی، طلبه را از وادی بی‌هدفی نجات نمی‌دهد. استقبال بی‌منطق و غیرمنسجم از کارهای جهادی و عرصه</w:t>
      </w:r>
      <w:r w:rsidR="00944EE4">
        <w:rPr>
          <w:rtl/>
        </w:rPr>
        <w:t>‌</w:t>
      </w:r>
      <w:r w:rsidRPr="00262A4D">
        <w:rPr>
          <w:rtl/>
        </w:rPr>
        <w:t>های خدمت‌رسانی نیز هویّت صنفی طلبه را ترمیم نمی‌کند.</w:t>
      </w:r>
    </w:p>
    <w:p w14:paraId="092E5422" w14:textId="77777777" w:rsidR="001F53BD" w:rsidRPr="002E53E5" w:rsidRDefault="001F53BD" w:rsidP="001F53BD">
      <w:pPr>
        <w:rPr>
          <w:rtl/>
        </w:rPr>
      </w:pPr>
      <w:r w:rsidRPr="00262A4D">
        <w:rPr>
          <w:rtl/>
        </w:rPr>
        <w:t>امتداد یافتن این آرمان جمعی حوزوی در هم</w:t>
      </w:r>
      <w:r w:rsidR="00285696">
        <w:rPr>
          <w:rtl/>
        </w:rPr>
        <w:t>ۀ</w:t>
      </w:r>
      <w:r w:rsidRPr="00262A4D">
        <w:rPr>
          <w:rtl/>
        </w:rPr>
        <w:t xml:space="preserve"> عناصر ساختار حوزه‌های علمیه از اسناد بالادستی تا آیین‌نامه‌ها، قوانین، طرح‌ها و برنامه‌ها یک فضای تربیتی اثرگذار را فراهم می‌آورد. آرمان غلب</w:t>
      </w:r>
      <w:r w:rsidR="00285696">
        <w:rPr>
          <w:rtl/>
        </w:rPr>
        <w:t>ۀ</w:t>
      </w:r>
      <w:r w:rsidRPr="00262A4D">
        <w:rPr>
          <w:rtl/>
        </w:rPr>
        <w:t xml:space="preserve"> دین حق در سراسر زمین، بنای تمدّن نوین اسلامی و سربازی امام زمان</w:t>
      </w:r>
      <w:r w:rsidRPr="002E53E5">
        <w:rPr>
          <w:rStyle w:val="a9"/>
          <w:rtl/>
        </w:rPr>
        <w:t>7</w:t>
      </w:r>
      <w:r w:rsidRPr="00262A4D">
        <w:rPr>
          <w:rtl/>
        </w:rPr>
        <w:t xml:space="preserve"> در مقیاس جهانی و تاریخی باید در حوزه‌های علمیه و در میان طلاب نهادینه و کاملاً عملیاتی شود.</w:t>
      </w:r>
    </w:p>
    <w:p w14:paraId="515E5260" w14:textId="77777777" w:rsidR="001F53BD" w:rsidRPr="002E53E5" w:rsidRDefault="001F53BD" w:rsidP="001F53BD">
      <w:pPr>
        <w:rPr>
          <w:rtl/>
        </w:rPr>
      </w:pPr>
      <w:r w:rsidRPr="00262A4D">
        <w:rPr>
          <w:rtl/>
        </w:rPr>
        <w:t>در شرایطی که به شدّت نیازمند رشد اخلاقی و ارتقای تربیتی نسل جوان هستیم نباید از این بستر منحصر به فرد و راهبرد تربیت دینی که سیر</w:t>
      </w:r>
      <w:r w:rsidR="00285696">
        <w:rPr>
          <w:rtl/>
        </w:rPr>
        <w:t>ۀ</w:t>
      </w:r>
      <w:r w:rsidRPr="00262A4D">
        <w:rPr>
          <w:rtl/>
        </w:rPr>
        <w:t xml:space="preserve"> پیامبر اسلام</w:t>
      </w:r>
      <w:r w:rsidRPr="002E53E5">
        <w:rPr>
          <w:rStyle w:val="a9"/>
          <w:rtl/>
        </w:rPr>
        <w:t>6</w:t>
      </w:r>
      <w:r w:rsidRPr="00262A4D">
        <w:rPr>
          <w:rtl/>
        </w:rPr>
        <w:t xml:space="preserve"> و امامان معصوم</w:t>
      </w:r>
      <w:r w:rsidRPr="002E53E5">
        <w:rPr>
          <w:rStyle w:val="a9"/>
          <w:rtl/>
        </w:rPr>
        <w:t>:</w:t>
      </w:r>
      <w:r w:rsidRPr="00262A4D">
        <w:rPr>
          <w:rtl/>
        </w:rPr>
        <w:t xml:space="preserve"> بوده و توسط امام راحل</w:t>
      </w:r>
      <w:r w:rsidRPr="002E53E5">
        <w:rPr>
          <w:rStyle w:val="a9"/>
          <w:rtl/>
        </w:rPr>
        <w:t>;</w:t>
      </w:r>
      <w:r w:rsidRPr="00262A4D">
        <w:rPr>
          <w:rtl/>
        </w:rPr>
        <w:t xml:space="preserve"> احیا شده و نیز از </w:t>
      </w:r>
      <w:r w:rsidRPr="00262A4D">
        <w:rPr>
          <w:rtl/>
        </w:rPr>
        <w:lastRenderedPageBreak/>
        <w:t>ظرفیّت ارزشمند انقلاب اسلامی برای آن، غافل شویم. لازم است ساختار تربیتی و سیستم مدیریتی حوزه‌های علمیه با ظرفیّت آرمانی نهضت اسلامی هماهنگ باشد و در ایجاد این آرمان مشترک و رشد و تعالی برآمده از آن سهیم گردد.</w:t>
      </w:r>
    </w:p>
    <w:p w14:paraId="2A8B054B" w14:textId="77777777" w:rsidR="001F53BD" w:rsidRPr="002E53E5" w:rsidRDefault="001F53BD" w:rsidP="005A3CF6">
      <w:pPr>
        <w:spacing w:line="392" w:lineRule="exact"/>
        <w:rPr>
          <w:rtl/>
        </w:rPr>
      </w:pPr>
      <w:r w:rsidRPr="00262A4D">
        <w:rPr>
          <w:rtl/>
        </w:rPr>
        <w:t>بهترین الگوی تربیت دینی را باید با مهندسی معکوس عملیات تربیتی که پیامبر اکرم</w:t>
      </w:r>
      <w:r w:rsidRPr="002E53E5">
        <w:rPr>
          <w:rStyle w:val="a9"/>
          <w:rtl/>
        </w:rPr>
        <w:t>6</w:t>
      </w:r>
      <w:r w:rsidRPr="00262A4D">
        <w:rPr>
          <w:rtl/>
        </w:rPr>
        <w:t xml:space="preserve"> با آن، اصحاب بدر و احد و حنین را آفرید و روش کارآمدی که امام خمینی با آن، نسلی مجاهد و فدایی اسلام مانند سلیمانی و صیاد و زین‌الدین پدید آورد کشف کرد. پیامبر اسلام</w:t>
      </w:r>
      <w:r w:rsidRPr="002E53E5">
        <w:rPr>
          <w:rStyle w:val="a9"/>
          <w:rtl/>
        </w:rPr>
        <w:t>6</w:t>
      </w:r>
      <w:r w:rsidRPr="00262A4D">
        <w:rPr>
          <w:rtl/>
        </w:rPr>
        <w:t xml:space="preserve"> امّت خود را نه با خرده‌توصیه‌های اخلاقی و عبادی که با ارائ</w:t>
      </w:r>
      <w:r w:rsidR="00285696">
        <w:rPr>
          <w:rtl/>
        </w:rPr>
        <w:t>ۀ</w:t>
      </w:r>
      <w:r w:rsidRPr="00262A4D">
        <w:rPr>
          <w:rtl/>
        </w:rPr>
        <w:t xml:space="preserve"> یک آرمان بزرگ الهی تحول بخشید. امام خمینی نیز انسان‌ها را با گشودن یک افق معنایی جدید، شکوه و عظمت و سپس شور و حرکت و قیام بخشید و در میدان مبارزه نگاه داشت. این انسان‌های بزرگ در خانقاه و صومعه تربیت نشدند و تنها به هدفِ رسیدن به مقامات عرفانی فردی، قد نکشیدند؛ در متن میدان مبارزه و درگیری با جبه</w:t>
      </w:r>
      <w:r w:rsidR="00285696">
        <w:rPr>
          <w:rtl/>
        </w:rPr>
        <w:t>ۀ</w:t>
      </w:r>
      <w:r w:rsidRPr="00262A4D">
        <w:rPr>
          <w:rtl/>
        </w:rPr>
        <w:t xml:space="preserve"> باطل و به هدفِ اهتزاز پرچم </w:t>
      </w:r>
      <w:r w:rsidRPr="006B1AFF">
        <w:rPr>
          <w:rStyle w:val="Charf1"/>
          <w:rFonts w:eastAsia="SimSun"/>
          <w:rtl/>
        </w:rPr>
        <w:t>لا اله الا الله</w:t>
      </w:r>
      <w:r w:rsidRPr="00262A4D">
        <w:rPr>
          <w:rtl/>
        </w:rPr>
        <w:t xml:space="preserve"> در سراسر جهان بار آمدند و شکوفا شدند.</w:t>
      </w:r>
    </w:p>
    <w:p w14:paraId="3256CE9C" w14:textId="77777777" w:rsidR="001F53BD" w:rsidRPr="005A3CF6" w:rsidRDefault="001F53BD" w:rsidP="005A3CF6">
      <w:pPr>
        <w:spacing w:line="392" w:lineRule="exact"/>
        <w:rPr>
          <w:rtl/>
        </w:rPr>
      </w:pPr>
      <w:r w:rsidRPr="005A3CF6">
        <w:rPr>
          <w:rtl/>
          <w:lang w:eastAsia="ko-KR"/>
        </w:rPr>
        <w:t>همچنین این راهبرد فراساحتی تمایز میان دستگاه‌های تربیتی را نیز بهتر معلوم می‌سازد؛ زیرا اصل این‌که تربیت باید همه‌جانبه و متوازن باشد مورد قبول همگان و جنس مشترک هم</w:t>
      </w:r>
      <w:r w:rsidR="00285696" w:rsidRPr="005A3CF6">
        <w:rPr>
          <w:rtl/>
          <w:lang w:eastAsia="ko-KR"/>
        </w:rPr>
        <w:t>ۀ</w:t>
      </w:r>
      <w:r w:rsidRPr="005A3CF6">
        <w:rPr>
          <w:rtl/>
          <w:lang w:eastAsia="ko-KR"/>
        </w:rPr>
        <w:t xml:space="preserve"> دستگاه‌های تربیتی است؛ هم</w:t>
      </w:r>
      <w:r w:rsidR="00285696" w:rsidRPr="005A3CF6">
        <w:rPr>
          <w:rtl/>
          <w:lang w:eastAsia="ko-KR"/>
        </w:rPr>
        <w:t>ۀ</w:t>
      </w:r>
      <w:r w:rsidRPr="005A3CF6">
        <w:rPr>
          <w:rtl/>
          <w:lang w:eastAsia="ko-KR"/>
        </w:rPr>
        <w:t xml:space="preserve"> دست‌اندرکاران تربیت به دنبال ارتقای انسان در ساحت‌های متکثر وجودی هستند؛ اما نحو</w:t>
      </w:r>
      <w:r w:rsidR="00285696" w:rsidRPr="005A3CF6">
        <w:rPr>
          <w:rtl/>
          <w:lang w:eastAsia="ko-KR"/>
        </w:rPr>
        <w:t>ۀ</w:t>
      </w:r>
      <w:r w:rsidRPr="005A3CF6">
        <w:rPr>
          <w:rtl/>
          <w:lang w:eastAsia="ko-KR"/>
        </w:rPr>
        <w:t xml:space="preserve"> بیرون آمدن از آوار این کثرات، محل بحث است. این کثرات ما را به هزار کار خوب مشغول می‌کند که هر یک برای ارضا و اقناع ما و برای تصور مفید بودن فعالیت‌های تربیتی کافی است؛ ولی در نهایت به خروجی ویژه‌ای منتهی نمی‌شود. همان‌گونه که بعضی از نهادهای تربیتی فعالیت‌های مفیدی دارند و آدم‌های خوبی تربیت می‌کنند؛ اما امتیاز ویژه‌ای پدید نمی‌آورند.</w:t>
      </w:r>
    </w:p>
    <w:p w14:paraId="474111A2" w14:textId="77777777" w:rsidR="001F53BD" w:rsidRPr="005A3CF6" w:rsidRDefault="001F53BD" w:rsidP="005A3CF6">
      <w:pPr>
        <w:spacing w:line="400" w:lineRule="exact"/>
        <w:rPr>
          <w:rtl/>
        </w:rPr>
      </w:pPr>
      <w:r w:rsidRPr="005A3CF6">
        <w:rPr>
          <w:rtl/>
          <w:lang w:eastAsia="ko-KR"/>
        </w:rPr>
        <w:t>وقتی به هم</w:t>
      </w:r>
      <w:r w:rsidR="00285696" w:rsidRPr="005A3CF6">
        <w:rPr>
          <w:rtl/>
          <w:lang w:eastAsia="ko-KR"/>
        </w:rPr>
        <w:t>ۀ</w:t>
      </w:r>
      <w:r w:rsidRPr="005A3CF6">
        <w:rPr>
          <w:rtl/>
          <w:lang w:eastAsia="ko-KR"/>
        </w:rPr>
        <w:t xml:space="preserve"> مطلوبیت‌های تربیتی در عرض هم نظر می‌کنیم از گرداب کثرات خارج نمی‌شویم. این‌که طلاب یک مدرس</w:t>
      </w:r>
      <w:r w:rsidR="00285696" w:rsidRPr="005A3CF6">
        <w:rPr>
          <w:rtl/>
          <w:lang w:eastAsia="ko-KR"/>
        </w:rPr>
        <w:t>ۀ</w:t>
      </w:r>
      <w:r w:rsidRPr="005A3CF6">
        <w:rPr>
          <w:rtl/>
          <w:lang w:eastAsia="ko-KR"/>
        </w:rPr>
        <w:t xml:space="preserve"> علمیه دانش‌های اسلامی را بیاموزند، </w:t>
      </w:r>
      <w:r w:rsidRPr="005A3CF6">
        <w:rPr>
          <w:rtl/>
          <w:lang w:eastAsia="ko-KR"/>
        </w:rPr>
        <w:lastRenderedPageBreak/>
        <w:t>مهارت‌های مفید را به خوبی فراگیرند و به کارهای خوب مشغول باشند، برای تربیت کافی نیست و تا یک افق آرمانی روشن به این عملیات اضافه نشود خروجی دستگاه تربیت همچنان گرد و ژله‌ای و البته کوچک و مینیاتوری باقی مانده است؛ یعنی کسی که به خرده‌فعالیت‌های خوب و مفید و مغتنم راضی و دلخوش است؛ اما اگر یک آرمان تعهّد‌آفرین و یک مأموریت روشن بر فرایند تربیت حاکم باشد، هم</w:t>
      </w:r>
      <w:r w:rsidR="00285696" w:rsidRPr="005A3CF6">
        <w:rPr>
          <w:rtl/>
          <w:lang w:eastAsia="ko-KR"/>
        </w:rPr>
        <w:t>ۀ</w:t>
      </w:r>
      <w:r w:rsidRPr="005A3CF6">
        <w:rPr>
          <w:rtl/>
          <w:lang w:eastAsia="ko-KR"/>
        </w:rPr>
        <w:t xml:space="preserve"> فعالیت‌های تربیتی در پرتو آن جهت می‌گیرد و حدود و ثغور مشخص می‌یابد. یک بار خروجی مدرس</w:t>
      </w:r>
      <w:r w:rsidR="00285696" w:rsidRPr="005A3CF6">
        <w:rPr>
          <w:rtl/>
          <w:lang w:eastAsia="ko-KR"/>
        </w:rPr>
        <w:t>ۀ</w:t>
      </w:r>
      <w:r w:rsidRPr="005A3CF6">
        <w:rPr>
          <w:rtl/>
          <w:lang w:eastAsia="ko-KR"/>
        </w:rPr>
        <w:t xml:space="preserve"> علمیه، طلبه‌ای است که توان ارتباطات اجتماعی، سخنرانی مذهبی و مهارت تألیف کتاب‌های دینی دارد و در آثار خود مطالب مفیدی را به شکل رسا و جذاب عرضه می‌کند. یک بار هم خروجی مدرس</w:t>
      </w:r>
      <w:r w:rsidR="00285696" w:rsidRPr="005A3CF6">
        <w:rPr>
          <w:rtl/>
          <w:lang w:eastAsia="ko-KR"/>
        </w:rPr>
        <w:t>ۀ</w:t>
      </w:r>
      <w:r w:rsidRPr="005A3CF6">
        <w:rPr>
          <w:rtl/>
          <w:lang w:eastAsia="ko-KR"/>
        </w:rPr>
        <w:t xml:space="preserve"> علمیه طلبه‌ای است که مأموریت راهبردی و تاریخی خود را تشخیص داده و دقیقاً برای تحقق آن، تلاش علمی و عملی می‌کند. این دو خروجی بسیار متفاوت است. راهبرد فراساحتی در صدد است این دومی را تأمین کند و او را به آرمان بزرگ تمدنی و تاریخی دین گره زند.</w:t>
      </w:r>
      <w:r w:rsidRPr="005A3CF6">
        <w:rPr>
          <w:rStyle w:val="footnotenum"/>
          <w:rtl/>
        </w:rPr>
        <w:footnoteReference w:id="319"/>
      </w:r>
    </w:p>
    <w:p w14:paraId="264E6153" w14:textId="77777777" w:rsidR="001F53BD" w:rsidRPr="005A3CF6" w:rsidRDefault="001F53BD" w:rsidP="005A3CF6">
      <w:pPr>
        <w:spacing w:line="420" w:lineRule="exact"/>
        <w:rPr>
          <w:rtl/>
        </w:rPr>
      </w:pPr>
      <w:r w:rsidRPr="005A3CF6">
        <w:rPr>
          <w:rtl/>
        </w:rPr>
        <w:lastRenderedPageBreak/>
        <w:t>آنچه زیرساخت و پای</w:t>
      </w:r>
      <w:r w:rsidR="00285696" w:rsidRPr="005A3CF6">
        <w:rPr>
          <w:rtl/>
        </w:rPr>
        <w:t>ۀ</w:t>
      </w:r>
      <w:r w:rsidRPr="005A3CF6">
        <w:rPr>
          <w:rtl/>
        </w:rPr>
        <w:t xml:space="preserve"> هم</w:t>
      </w:r>
      <w:r w:rsidR="00285696" w:rsidRPr="005A3CF6">
        <w:rPr>
          <w:rtl/>
        </w:rPr>
        <w:t>ۀ</w:t>
      </w:r>
      <w:r w:rsidRPr="005A3CF6">
        <w:rPr>
          <w:rtl/>
        </w:rPr>
        <w:t xml:space="preserve"> فضیلت‌ها قرار می‌گیرد همان آرمان جمعی امّتی است که کار خدا و خواست</w:t>
      </w:r>
      <w:r w:rsidR="00285696" w:rsidRPr="005A3CF6">
        <w:rPr>
          <w:rtl/>
        </w:rPr>
        <w:t>ۀ</w:t>
      </w:r>
      <w:r w:rsidRPr="005A3CF6">
        <w:rPr>
          <w:rtl/>
        </w:rPr>
        <w:t xml:space="preserve"> بزرگ اوست. در ادبیات قرآن کریم بیش از توصی</w:t>
      </w:r>
      <w:r w:rsidR="00285696" w:rsidRPr="005A3CF6">
        <w:rPr>
          <w:rtl/>
        </w:rPr>
        <w:t>ۀ</w:t>
      </w:r>
      <w:r w:rsidRPr="005A3CF6">
        <w:rPr>
          <w:rtl/>
        </w:rPr>
        <w:t xml:space="preserve"> مؤمنان به نماز شب، زیارت عاشورا و سجده‌های طولانی، به «اطاعت» و در امتداد آن «نصرت ولیّ خدا» در راستای اقام</w:t>
      </w:r>
      <w:r w:rsidR="00285696" w:rsidRPr="005A3CF6">
        <w:rPr>
          <w:rtl/>
        </w:rPr>
        <w:t>ۀ</w:t>
      </w:r>
      <w:r w:rsidRPr="005A3CF6">
        <w:rPr>
          <w:rtl/>
        </w:rPr>
        <w:t xml:space="preserve"> دین حق و حاکمیت مطلق آن در سراسر زمین توصیه شده است و بیش از آنکه بر غایت معنوی فردی (مانند تقرب به خدا، وصول إلی الله و فنای فی الله) تمرکز شود، غایت تربیت انسان در سپهر آرمان اجتماعی الهی تصویر شده است و کمال فردی هم ذیل آن با ادبیات «یاری خدا و ولیّ خدا» طرح شده است. بی‌تردید کسی که برای اقام</w:t>
      </w:r>
      <w:r w:rsidR="00285696" w:rsidRPr="005A3CF6">
        <w:rPr>
          <w:rtl/>
        </w:rPr>
        <w:t>ۀ</w:t>
      </w:r>
      <w:r w:rsidRPr="005A3CF6">
        <w:rPr>
          <w:rtl/>
        </w:rPr>
        <w:t xml:space="preserve"> دین حق، به اطاعت و نصرت ولیّ خدا میپردازد در مسیر تقرّب به خدا و فنای فی الله بیشترین بهر</w:t>
      </w:r>
      <w:r w:rsidR="00285696" w:rsidRPr="005A3CF6">
        <w:rPr>
          <w:rtl/>
        </w:rPr>
        <w:t>ۀ</w:t>
      </w:r>
      <w:r w:rsidRPr="005A3CF6">
        <w:rPr>
          <w:rtl/>
        </w:rPr>
        <w:t xml:space="preserve"> معنوی را نیز دریافت می‌کند. </w:t>
      </w:r>
    </w:p>
    <w:p w14:paraId="27F86F17" w14:textId="77777777" w:rsidR="001F53BD" w:rsidRPr="005A3CF6" w:rsidRDefault="001F53BD" w:rsidP="005A3CF6">
      <w:pPr>
        <w:spacing w:line="420" w:lineRule="exact"/>
        <w:rPr>
          <w:rtl/>
        </w:rPr>
      </w:pPr>
      <w:r w:rsidRPr="005A3CF6">
        <w:rPr>
          <w:spacing w:val="2"/>
          <w:rtl/>
        </w:rPr>
        <w:t>تمرکز بر واژگان اجتماعی در قرآن کریم چارچوب متفاوتی نسبت به تربیت فردی مصطلح پدید آورده است. چارچوبی که در آن شکسته شدن حصار انانیت و توجه به پروردگار، ساده</w:t>
      </w:r>
      <w:r w:rsidR="00944EE4" w:rsidRPr="005A3CF6">
        <w:rPr>
          <w:spacing w:val="2"/>
          <w:rtl/>
        </w:rPr>
        <w:t>‌</w:t>
      </w:r>
      <w:r w:rsidRPr="005A3CF6">
        <w:rPr>
          <w:spacing w:val="2"/>
          <w:rtl/>
        </w:rPr>
        <w:t>تر و همگانی</w:t>
      </w:r>
      <w:r w:rsidR="00944EE4" w:rsidRPr="005A3CF6">
        <w:rPr>
          <w:spacing w:val="2"/>
          <w:rtl/>
        </w:rPr>
        <w:t>‌</w:t>
      </w:r>
      <w:r w:rsidRPr="005A3CF6">
        <w:rPr>
          <w:spacing w:val="2"/>
          <w:rtl/>
        </w:rPr>
        <w:t>تر است. از این رو مجاهدان جوانی که در انقلاب اسلامی، حاکمیت دین حق و نصرت ولیّ خدا را دنبال می</w:t>
      </w:r>
      <w:r w:rsidR="00944EE4" w:rsidRPr="005A3CF6">
        <w:rPr>
          <w:spacing w:val="2"/>
          <w:rtl/>
        </w:rPr>
        <w:t>‌</w:t>
      </w:r>
      <w:r w:rsidRPr="005A3CF6">
        <w:rPr>
          <w:spacing w:val="2"/>
          <w:rtl/>
        </w:rPr>
        <w:t>کردند با سرعت فراوان و به قول حضرت امام «با یک جهش برق‌آسای معنوی و روحی با دست رحمت حق تعالی... یک‌شبه ره صدساله را پیمودند و آنچه عارفان و شاعران عارف‌پیشه در سالیان دراز آرزوی آن را می‌کردند، اینان ناگهان به دست آوردند و عشق به لقاء الله را از حدّ شعار به عمل رسانده و آرزوی شهادت را با کردار در جبهه‌های دفاع از اسلام عزیز به ثبت رساندند و این تحول عظیم معنوی با این سرعت بی‌سابقه را جز به عنایت پروردگار مهربان و عاشق‌پرور نتوان توجیه کرد</w:t>
      </w:r>
      <w:r w:rsidRPr="005A3CF6">
        <w:rPr>
          <w:rtl/>
        </w:rPr>
        <w:t>».</w:t>
      </w:r>
      <w:r w:rsidRPr="005A3CF6">
        <w:rPr>
          <w:rStyle w:val="footnotenum"/>
          <w:rtl/>
        </w:rPr>
        <w:footnoteReference w:id="320"/>
      </w:r>
    </w:p>
    <w:p w14:paraId="00CA9934" w14:textId="77777777" w:rsidR="001F53BD" w:rsidRDefault="001F53BD" w:rsidP="005A3CF6">
      <w:pPr>
        <w:pStyle w:val="Heading1"/>
        <w:spacing w:line="420" w:lineRule="exact"/>
        <w:rPr>
          <w:rtl/>
        </w:rPr>
      </w:pPr>
      <w:bookmarkStart w:id="151" w:name="_Toc176070405"/>
      <w:bookmarkStart w:id="152" w:name="_Toc178925793"/>
      <w:r>
        <w:rPr>
          <w:rtl/>
        </w:rPr>
        <w:lastRenderedPageBreak/>
        <w:t>ساحت‌های تربیت</w:t>
      </w:r>
      <w:bookmarkEnd w:id="151"/>
      <w:bookmarkEnd w:id="152"/>
    </w:p>
    <w:p w14:paraId="77641D2E" w14:textId="77777777" w:rsidR="001F53BD" w:rsidRPr="00C475C6" w:rsidRDefault="001F53BD" w:rsidP="005A3CF6">
      <w:pPr>
        <w:pStyle w:val="a7"/>
        <w:spacing w:line="420" w:lineRule="exact"/>
        <w:rPr>
          <w:rtl/>
        </w:rPr>
      </w:pPr>
      <w:r w:rsidRPr="00C475C6">
        <w:rPr>
          <w:rtl/>
        </w:rPr>
        <w:t>راهبرد فراساحتی آرمانی، رویکرد مدیریت دغدغه‌ها و خواسته‌هاست. آرمان، عنصر پیشران هم</w:t>
      </w:r>
      <w:r w:rsidR="00285696" w:rsidRPr="00C475C6">
        <w:rPr>
          <w:rtl/>
        </w:rPr>
        <w:t>ۀ</w:t>
      </w:r>
      <w:r w:rsidRPr="00C475C6">
        <w:rPr>
          <w:rtl/>
        </w:rPr>
        <w:t xml:space="preserve"> فضایل اخلاقی و معنوی است و </w:t>
      </w:r>
      <w:r w:rsidRPr="00C475C6">
        <w:rPr>
          <w:rtl/>
          <w:lang w:eastAsia="ko-KR"/>
        </w:rPr>
        <w:t xml:space="preserve">انتظار می‌رود سایر فضایل و کمالات، به‌سهولت بر روی آن نصب گشته و استقرار گیرند. </w:t>
      </w:r>
      <w:r w:rsidRPr="00C475C6">
        <w:rPr>
          <w:rtl/>
        </w:rPr>
        <w:t>حوز</w:t>
      </w:r>
      <w:r w:rsidR="00285696" w:rsidRPr="00C475C6">
        <w:rPr>
          <w:rtl/>
        </w:rPr>
        <w:t>ۀ</w:t>
      </w:r>
      <w:r w:rsidRPr="00C475C6">
        <w:rPr>
          <w:rtl/>
        </w:rPr>
        <w:t xml:space="preserve"> علمیه باید همه جا این آرمان را دست بگیرد و همچون شعار بر آن تأکید و تمرکز کند. اساتید مدارس علمیه نیز علاوه بر این‌که خود به این آرمان از بن دندان معتقدند، موظف‌اند آن را برای طلبه، مکرر بازگویند، شرح دهند و طلبه را بر اساس آن، دغدغه‌مند و سرخط نگاه دارند و نسبت هم</w:t>
      </w:r>
      <w:r w:rsidR="00285696" w:rsidRPr="00C475C6">
        <w:rPr>
          <w:rtl/>
        </w:rPr>
        <w:t>ۀ</w:t>
      </w:r>
      <w:r w:rsidRPr="00C475C6">
        <w:rPr>
          <w:rtl/>
        </w:rPr>
        <w:t xml:space="preserve"> فعالیت‌های طلبه با آن را نشان دهند. طلبه بداند درس‌خواندنش، مهارت‌آموزی‌اش، عبادتش، تشکیل خانواده‌اش، روابط اجتماعی‌اش، تهذیب و تربیتش و هم</w:t>
      </w:r>
      <w:r w:rsidR="00285696" w:rsidRPr="00C475C6">
        <w:rPr>
          <w:rtl/>
        </w:rPr>
        <w:t>ۀ</w:t>
      </w:r>
      <w:r w:rsidRPr="00C475C6">
        <w:rPr>
          <w:rtl/>
        </w:rPr>
        <w:t xml:space="preserve"> شئون طلبگی‌اش در مسیر این آرمان است و هیچ یک از فعالیت‌های او موضوعیت ندارد جز برای تحقق آن آرمان. «آرمان» چتر شامل و نخ تسبیح هم</w:t>
      </w:r>
      <w:r w:rsidR="00285696" w:rsidRPr="00C475C6">
        <w:rPr>
          <w:rtl/>
        </w:rPr>
        <w:t>ۀ</w:t>
      </w:r>
      <w:r w:rsidRPr="00C475C6">
        <w:rPr>
          <w:rtl/>
        </w:rPr>
        <w:t xml:space="preserve"> برنامه‌های تربیتی و شالوده‌ای است که هم</w:t>
      </w:r>
      <w:r w:rsidR="00285696" w:rsidRPr="00C475C6">
        <w:rPr>
          <w:rtl/>
        </w:rPr>
        <w:t>ۀ</w:t>
      </w:r>
      <w:r w:rsidRPr="00C475C6">
        <w:rPr>
          <w:rtl/>
        </w:rPr>
        <w:t xml:space="preserve"> طرح‌های تربیتی را بر آن باید بنا کرد و در مقام تربیت آن </w:t>
      </w:r>
      <w:r w:rsidRPr="00C475C6">
        <w:rPr>
          <w:rtl/>
          <w:lang w:eastAsia="ko-KR"/>
        </w:rPr>
        <w:t>را همچون آهنگ زمینه، تکرار و زمزمه کرد.</w:t>
      </w:r>
    </w:p>
    <w:p w14:paraId="56C05DE1" w14:textId="77777777" w:rsidR="001F53BD" w:rsidRPr="00262A4D" w:rsidRDefault="001F53BD" w:rsidP="005A3CF6">
      <w:pPr>
        <w:spacing w:line="420" w:lineRule="exact"/>
        <w:rPr>
          <w:rtl/>
        </w:rPr>
      </w:pPr>
      <w:r w:rsidRPr="00262A4D">
        <w:rPr>
          <w:rtl/>
          <w:lang w:eastAsia="ko-KR"/>
        </w:rPr>
        <w:t xml:space="preserve">اگر طلبه، آرمانی داشته باشد در مسیر رشد قرار دارد؛ اما نداشتن آرمان، انتخاب خطای آرمان، یا کم‌رنگ شدن آرمان، موجب رخوت و سستی و تنبلی و بحران‌های هویّتی است. </w:t>
      </w:r>
      <w:bookmarkStart w:id="153" w:name="_Toc157808990"/>
      <w:r w:rsidRPr="00262A4D">
        <w:rPr>
          <w:rtl/>
        </w:rPr>
        <w:t>وقتی آرمان جدی شود هم</w:t>
      </w:r>
      <w:r w:rsidR="00285696">
        <w:rPr>
          <w:rtl/>
        </w:rPr>
        <w:t>ۀ</w:t>
      </w:r>
      <w:r w:rsidRPr="00262A4D">
        <w:rPr>
          <w:rtl/>
        </w:rPr>
        <w:t xml:space="preserve"> ساحت‌های تربیت حتی ساحت معنوی و عبادی هم جدی می‌شود؛ یعنی انسان مؤمن خود را برای انجام آن مأموریت توحیدی و ایمانی می‌سازد و آمادگی‌های لازم برای این منظور را در ابعاد مختلف به دست می‌آورد. «خودسازی جامع برای تحقق آرمان الهی» ابعاد و ساحت‌هایی به شرح زیر دارد:</w:t>
      </w:r>
    </w:p>
    <w:p w14:paraId="2CDE62F9" w14:textId="77777777" w:rsidR="001F53BD" w:rsidRDefault="001F53BD" w:rsidP="002E53E5">
      <w:pPr>
        <w:rPr>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547"/>
        <w:gridCol w:w="1592"/>
        <w:gridCol w:w="2778"/>
      </w:tblGrid>
      <w:tr w:rsidR="00FA5983" w14:paraId="1B2C06DB" w14:textId="77777777" w:rsidTr="00C475C6">
        <w:trPr>
          <w:cantSplit/>
          <w:trHeight w:val="131"/>
          <w:jc w:val="center"/>
        </w:trPr>
        <w:tc>
          <w:tcPr>
            <w:tcW w:w="737" w:type="dxa"/>
            <w:shd w:val="clear" w:color="auto" w:fill="D9D9D9" w:themeFill="background1" w:themeFillShade="D9"/>
            <w:vAlign w:val="center"/>
            <w:hideMark/>
          </w:tcPr>
          <w:p w14:paraId="6A87A2F3" w14:textId="77777777" w:rsidR="001F53BD" w:rsidRDefault="001F53BD" w:rsidP="00FA5983">
            <w:pPr>
              <w:pStyle w:val="afd"/>
              <w:rPr>
                <w:rFonts w:cs="B Zar"/>
              </w:rPr>
            </w:pPr>
            <w:r>
              <w:rPr>
                <w:rtl/>
              </w:rPr>
              <w:lastRenderedPageBreak/>
              <w:t>اقسام ارتباط</w:t>
            </w:r>
          </w:p>
        </w:tc>
        <w:tc>
          <w:tcPr>
            <w:tcW w:w="2139" w:type="dxa"/>
            <w:gridSpan w:val="2"/>
            <w:shd w:val="clear" w:color="auto" w:fill="D9D9D9" w:themeFill="background1" w:themeFillShade="D9"/>
            <w:vAlign w:val="center"/>
            <w:hideMark/>
          </w:tcPr>
          <w:p w14:paraId="708342D4" w14:textId="77777777" w:rsidR="001F53BD" w:rsidRDefault="001F53BD" w:rsidP="00FA5983">
            <w:pPr>
              <w:pStyle w:val="afd"/>
              <w:rPr>
                <w:rFonts w:cs="B Zar"/>
              </w:rPr>
            </w:pPr>
            <w:r>
              <w:rPr>
                <w:rtl/>
              </w:rPr>
              <w:t>ساحت‌های تربیت</w:t>
            </w:r>
          </w:p>
        </w:tc>
        <w:tc>
          <w:tcPr>
            <w:tcW w:w="2778" w:type="dxa"/>
            <w:shd w:val="clear" w:color="auto" w:fill="D9D9D9" w:themeFill="background1" w:themeFillShade="D9"/>
            <w:vAlign w:val="center"/>
            <w:hideMark/>
          </w:tcPr>
          <w:p w14:paraId="76A7B733" w14:textId="77777777" w:rsidR="001F53BD" w:rsidRDefault="001F53BD" w:rsidP="00FA5983">
            <w:pPr>
              <w:pStyle w:val="afd"/>
              <w:rPr>
                <w:rFonts w:cs="B Zar"/>
              </w:rPr>
            </w:pPr>
            <w:r>
              <w:rPr>
                <w:rtl/>
              </w:rPr>
              <w:t>تعریف</w:t>
            </w:r>
          </w:p>
        </w:tc>
      </w:tr>
      <w:tr w:rsidR="00FA5983" w14:paraId="1E1133DB" w14:textId="77777777" w:rsidTr="00C475C6">
        <w:trPr>
          <w:trHeight w:val="131"/>
          <w:jc w:val="center"/>
        </w:trPr>
        <w:tc>
          <w:tcPr>
            <w:tcW w:w="737" w:type="dxa"/>
            <w:vMerge w:val="restart"/>
            <w:textDirection w:val="btLr"/>
            <w:vAlign w:val="center"/>
            <w:hideMark/>
          </w:tcPr>
          <w:p w14:paraId="030FC59F" w14:textId="77777777" w:rsidR="001F53BD" w:rsidRPr="005A3CF6" w:rsidRDefault="001F53BD" w:rsidP="005A3CF6">
            <w:pPr>
              <w:pStyle w:val="afc"/>
              <w:spacing w:line="228" w:lineRule="auto"/>
              <w:ind w:left="113" w:right="113"/>
              <w:jc w:val="center"/>
              <w:rPr>
                <w:rFonts w:cs="B Zar"/>
                <w:b/>
                <w:bCs/>
                <w:sz w:val="21"/>
                <w:szCs w:val="21"/>
              </w:rPr>
            </w:pPr>
            <w:r w:rsidRPr="005A3CF6">
              <w:rPr>
                <w:sz w:val="21"/>
                <w:szCs w:val="21"/>
                <w:rtl/>
              </w:rPr>
              <w:t>ارتباط با</w:t>
            </w:r>
            <w:r w:rsidR="00D43430" w:rsidRPr="005A3CF6">
              <w:rPr>
                <w:sz w:val="21"/>
                <w:szCs w:val="21"/>
                <w:rtl/>
              </w:rPr>
              <w:t xml:space="preserve"> </w:t>
            </w:r>
            <w:r w:rsidRPr="005A3CF6">
              <w:rPr>
                <w:sz w:val="21"/>
                <w:szCs w:val="21"/>
                <w:rtl/>
              </w:rPr>
              <w:t>مبدأ هستی و عالم معنا</w:t>
            </w:r>
          </w:p>
        </w:tc>
        <w:tc>
          <w:tcPr>
            <w:tcW w:w="547" w:type="dxa"/>
            <w:vMerge w:val="restart"/>
            <w:textDirection w:val="btLr"/>
            <w:vAlign w:val="center"/>
            <w:hideMark/>
          </w:tcPr>
          <w:p w14:paraId="0F1D11DF" w14:textId="77777777" w:rsidR="001F53BD" w:rsidRPr="005A3CF6" w:rsidRDefault="001F53BD" w:rsidP="005A3CF6">
            <w:pPr>
              <w:pStyle w:val="afc"/>
              <w:spacing w:line="228" w:lineRule="auto"/>
              <w:ind w:left="113" w:right="113"/>
              <w:jc w:val="center"/>
              <w:rPr>
                <w:rFonts w:cs="B Zar"/>
                <w:bCs/>
                <w:sz w:val="21"/>
                <w:szCs w:val="21"/>
              </w:rPr>
            </w:pPr>
            <w:r w:rsidRPr="005A3CF6">
              <w:rPr>
                <w:sz w:val="21"/>
                <w:szCs w:val="21"/>
                <w:rtl/>
              </w:rPr>
              <w:t>تربیت</w:t>
            </w:r>
            <w:r w:rsidR="00D43430" w:rsidRPr="005A3CF6">
              <w:rPr>
                <w:sz w:val="21"/>
                <w:szCs w:val="21"/>
                <w:rtl/>
              </w:rPr>
              <w:t xml:space="preserve"> </w:t>
            </w:r>
            <w:r w:rsidRPr="005A3CF6">
              <w:rPr>
                <w:sz w:val="21"/>
                <w:szCs w:val="21"/>
                <w:rtl/>
              </w:rPr>
              <w:t>ایمانی معنوی</w:t>
            </w:r>
          </w:p>
        </w:tc>
        <w:tc>
          <w:tcPr>
            <w:tcW w:w="1592" w:type="dxa"/>
            <w:vAlign w:val="center"/>
            <w:hideMark/>
          </w:tcPr>
          <w:p w14:paraId="694358D3"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اعتقادی</w:t>
            </w:r>
          </w:p>
        </w:tc>
        <w:tc>
          <w:tcPr>
            <w:tcW w:w="2778" w:type="dxa"/>
            <w:vAlign w:val="center"/>
            <w:hideMark/>
          </w:tcPr>
          <w:p w14:paraId="57B38C10"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باور راسخ و عقید</w:t>
            </w:r>
            <w:r w:rsidR="00285696" w:rsidRPr="005A3CF6">
              <w:rPr>
                <w:sz w:val="21"/>
                <w:szCs w:val="21"/>
                <w:rtl/>
              </w:rPr>
              <w:t>ۀ</w:t>
            </w:r>
            <w:r w:rsidRPr="005A3CF6">
              <w:rPr>
                <w:sz w:val="21"/>
                <w:szCs w:val="21"/>
                <w:rtl/>
              </w:rPr>
              <w:t xml:space="preserve"> مستحکم به خدا و اولیای خدا و عالم معنا که در اوج خود به ارتباط قلبی، معرفت شهودی و تعلق وجودی به آن عالم می‌انجامد.</w:t>
            </w:r>
          </w:p>
        </w:tc>
      </w:tr>
      <w:tr w:rsidR="00FA5983" w14:paraId="4F099D64" w14:textId="77777777" w:rsidTr="00C475C6">
        <w:trPr>
          <w:trHeight w:val="131"/>
          <w:jc w:val="center"/>
        </w:trPr>
        <w:tc>
          <w:tcPr>
            <w:tcW w:w="737" w:type="dxa"/>
            <w:vMerge/>
            <w:textDirection w:val="btLr"/>
            <w:vAlign w:val="center"/>
            <w:hideMark/>
          </w:tcPr>
          <w:p w14:paraId="14FF1D92"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1A1E28AF"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120B6F5C"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عبادی سلوکی</w:t>
            </w:r>
          </w:p>
        </w:tc>
        <w:tc>
          <w:tcPr>
            <w:tcW w:w="2778" w:type="dxa"/>
            <w:vAlign w:val="center"/>
            <w:hideMark/>
          </w:tcPr>
          <w:p w14:paraId="5BBBCF39"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عملی با خدا و اولیای خدا و عالم معنا با هدف بندگی عملی.</w:t>
            </w:r>
          </w:p>
        </w:tc>
      </w:tr>
      <w:tr w:rsidR="00FA5983" w14:paraId="30D87451" w14:textId="77777777" w:rsidTr="00C475C6">
        <w:trPr>
          <w:trHeight w:val="131"/>
          <w:jc w:val="center"/>
        </w:trPr>
        <w:tc>
          <w:tcPr>
            <w:tcW w:w="737" w:type="dxa"/>
            <w:vMerge w:val="restart"/>
            <w:textDirection w:val="btLr"/>
            <w:vAlign w:val="center"/>
            <w:hideMark/>
          </w:tcPr>
          <w:p w14:paraId="3EE7DD72" w14:textId="77777777" w:rsidR="001F53BD" w:rsidRPr="005A3CF6" w:rsidRDefault="001F53BD" w:rsidP="005A3CF6">
            <w:pPr>
              <w:pStyle w:val="afc"/>
              <w:spacing w:line="228" w:lineRule="auto"/>
              <w:ind w:left="113" w:right="113"/>
              <w:jc w:val="center"/>
              <w:rPr>
                <w:rFonts w:cs="B Zar"/>
                <w:b/>
                <w:bCs/>
                <w:sz w:val="21"/>
                <w:szCs w:val="21"/>
              </w:rPr>
            </w:pPr>
            <w:r w:rsidRPr="005A3CF6">
              <w:rPr>
                <w:sz w:val="21"/>
                <w:szCs w:val="21"/>
                <w:rtl/>
              </w:rPr>
              <w:t>ارتباط با</w:t>
            </w:r>
            <w:r w:rsidR="00D43430" w:rsidRPr="005A3CF6">
              <w:rPr>
                <w:sz w:val="21"/>
                <w:szCs w:val="21"/>
                <w:rtl/>
              </w:rPr>
              <w:t xml:space="preserve"> </w:t>
            </w:r>
            <w:r w:rsidRPr="005A3CF6">
              <w:rPr>
                <w:sz w:val="21"/>
                <w:szCs w:val="21"/>
                <w:rtl/>
              </w:rPr>
              <w:t>خود</w:t>
            </w:r>
          </w:p>
        </w:tc>
        <w:tc>
          <w:tcPr>
            <w:tcW w:w="547" w:type="dxa"/>
            <w:vMerge w:val="restart"/>
            <w:textDirection w:val="btLr"/>
            <w:vAlign w:val="center"/>
            <w:hideMark/>
          </w:tcPr>
          <w:p w14:paraId="60272944" w14:textId="77777777" w:rsidR="001F53BD" w:rsidRPr="005A3CF6" w:rsidRDefault="001F53BD" w:rsidP="005A3CF6">
            <w:pPr>
              <w:pStyle w:val="afc"/>
              <w:spacing w:line="228" w:lineRule="auto"/>
              <w:ind w:left="113" w:right="113"/>
              <w:jc w:val="center"/>
              <w:rPr>
                <w:rFonts w:cs="B Zar"/>
                <w:sz w:val="21"/>
                <w:szCs w:val="21"/>
              </w:rPr>
            </w:pPr>
            <w:r w:rsidRPr="005A3CF6">
              <w:rPr>
                <w:sz w:val="21"/>
                <w:szCs w:val="21"/>
                <w:rtl/>
              </w:rPr>
              <w:t>تربیت فردی</w:t>
            </w:r>
          </w:p>
        </w:tc>
        <w:tc>
          <w:tcPr>
            <w:tcW w:w="1592" w:type="dxa"/>
            <w:vAlign w:val="center"/>
            <w:hideMark/>
          </w:tcPr>
          <w:p w14:paraId="59670126"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فکری، ذهنی، عقلانی</w:t>
            </w:r>
          </w:p>
        </w:tc>
        <w:tc>
          <w:tcPr>
            <w:tcW w:w="2778" w:type="dxa"/>
            <w:vAlign w:val="center"/>
            <w:hideMark/>
          </w:tcPr>
          <w:p w14:paraId="5FA3FAC6"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توانمندی‌های شناختی، ارتقای فضایل عقلانی و سلامت قوای ادراکی و ذهنی</w:t>
            </w:r>
          </w:p>
        </w:tc>
      </w:tr>
      <w:tr w:rsidR="00FA5983" w14:paraId="3FBE4985" w14:textId="77777777" w:rsidTr="00C475C6">
        <w:trPr>
          <w:trHeight w:val="131"/>
          <w:jc w:val="center"/>
        </w:trPr>
        <w:tc>
          <w:tcPr>
            <w:tcW w:w="737" w:type="dxa"/>
            <w:vMerge/>
            <w:textDirection w:val="btLr"/>
            <w:vAlign w:val="center"/>
            <w:hideMark/>
          </w:tcPr>
          <w:p w14:paraId="7AF320F6"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5C447FE4"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4AEB37DA"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خلقی، شخصیتی</w:t>
            </w:r>
          </w:p>
        </w:tc>
        <w:tc>
          <w:tcPr>
            <w:tcW w:w="2778" w:type="dxa"/>
            <w:vAlign w:val="center"/>
            <w:hideMark/>
          </w:tcPr>
          <w:p w14:paraId="3CCA80DC"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قوای شخصیتی و نفسی و فضایل اخلاقی، صفات روحی، غریزی و فطری</w:t>
            </w:r>
          </w:p>
        </w:tc>
      </w:tr>
      <w:tr w:rsidR="00FA5983" w14:paraId="21A4931F" w14:textId="77777777" w:rsidTr="00C475C6">
        <w:trPr>
          <w:trHeight w:val="131"/>
          <w:jc w:val="center"/>
        </w:trPr>
        <w:tc>
          <w:tcPr>
            <w:tcW w:w="737" w:type="dxa"/>
            <w:vMerge/>
            <w:textDirection w:val="btLr"/>
            <w:vAlign w:val="center"/>
            <w:hideMark/>
          </w:tcPr>
          <w:p w14:paraId="021745BE"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51DB3601"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61B3B61B"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هنری</w:t>
            </w:r>
          </w:p>
        </w:tc>
        <w:tc>
          <w:tcPr>
            <w:tcW w:w="2778" w:type="dxa"/>
            <w:vAlign w:val="center"/>
            <w:hideMark/>
          </w:tcPr>
          <w:p w14:paraId="465E104F"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شناخت، گرایش و مهارت‌های مرتبط با أمور هنری و پدیده‌های زیبا</w:t>
            </w:r>
          </w:p>
        </w:tc>
      </w:tr>
      <w:tr w:rsidR="00FA5983" w14:paraId="5BE91D8F" w14:textId="77777777" w:rsidTr="00C475C6">
        <w:trPr>
          <w:trHeight w:val="395"/>
          <w:jc w:val="center"/>
        </w:trPr>
        <w:tc>
          <w:tcPr>
            <w:tcW w:w="737" w:type="dxa"/>
            <w:vMerge/>
            <w:textDirection w:val="btLr"/>
            <w:vAlign w:val="center"/>
            <w:hideMark/>
          </w:tcPr>
          <w:p w14:paraId="41ACDFBB"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200FF01D"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1E7B4095"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زیستی، بدنی</w:t>
            </w:r>
          </w:p>
        </w:tc>
        <w:tc>
          <w:tcPr>
            <w:tcW w:w="2778" w:type="dxa"/>
            <w:vAlign w:val="center"/>
            <w:hideMark/>
          </w:tcPr>
          <w:p w14:paraId="796968DF"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توانایی جسمی و قوای فیزیکی</w:t>
            </w:r>
          </w:p>
        </w:tc>
      </w:tr>
      <w:tr w:rsidR="00FA5983" w14:paraId="4E11C992" w14:textId="77777777" w:rsidTr="00C475C6">
        <w:trPr>
          <w:trHeight w:val="131"/>
          <w:jc w:val="center"/>
        </w:trPr>
        <w:tc>
          <w:tcPr>
            <w:tcW w:w="737" w:type="dxa"/>
            <w:vMerge w:val="restart"/>
            <w:textDirection w:val="btLr"/>
            <w:vAlign w:val="center"/>
            <w:hideMark/>
          </w:tcPr>
          <w:p w14:paraId="191FDC2E" w14:textId="77777777" w:rsidR="001F53BD" w:rsidRPr="005A3CF6" w:rsidRDefault="001F53BD" w:rsidP="005A3CF6">
            <w:pPr>
              <w:pStyle w:val="afc"/>
              <w:spacing w:line="228" w:lineRule="auto"/>
              <w:ind w:left="113" w:right="113"/>
              <w:jc w:val="center"/>
              <w:rPr>
                <w:rFonts w:cs="B Zar"/>
                <w:sz w:val="21"/>
                <w:szCs w:val="21"/>
              </w:rPr>
            </w:pPr>
            <w:r w:rsidRPr="005A3CF6">
              <w:rPr>
                <w:sz w:val="21"/>
                <w:szCs w:val="21"/>
                <w:rtl/>
              </w:rPr>
              <w:t>ارتباط با</w:t>
            </w:r>
            <w:r w:rsidR="00D43430" w:rsidRPr="005A3CF6">
              <w:rPr>
                <w:sz w:val="21"/>
                <w:szCs w:val="21"/>
                <w:rtl/>
              </w:rPr>
              <w:t xml:space="preserve"> </w:t>
            </w:r>
            <w:r w:rsidRPr="005A3CF6">
              <w:rPr>
                <w:sz w:val="21"/>
                <w:szCs w:val="21"/>
                <w:rtl/>
              </w:rPr>
              <w:t>انسان</w:t>
            </w:r>
            <w:r w:rsidR="00944EE4" w:rsidRPr="005A3CF6">
              <w:rPr>
                <w:sz w:val="21"/>
                <w:szCs w:val="21"/>
                <w:rtl/>
              </w:rPr>
              <w:t>‌</w:t>
            </w:r>
            <w:r w:rsidRPr="005A3CF6">
              <w:rPr>
                <w:sz w:val="21"/>
                <w:szCs w:val="21"/>
                <w:rtl/>
              </w:rPr>
              <w:t>ها</w:t>
            </w:r>
          </w:p>
        </w:tc>
        <w:tc>
          <w:tcPr>
            <w:tcW w:w="547" w:type="dxa"/>
            <w:vMerge w:val="restart"/>
            <w:textDirection w:val="btLr"/>
            <w:vAlign w:val="center"/>
            <w:hideMark/>
          </w:tcPr>
          <w:p w14:paraId="764E9365" w14:textId="77777777" w:rsidR="001F53BD" w:rsidRPr="005A3CF6" w:rsidRDefault="001F53BD" w:rsidP="005A3CF6">
            <w:pPr>
              <w:pStyle w:val="afc"/>
              <w:spacing w:line="228" w:lineRule="auto"/>
              <w:ind w:left="113" w:right="113"/>
              <w:jc w:val="center"/>
              <w:rPr>
                <w:rFonts w:cs="B Zar"/>
                <w:sz w:val="21"/>
                <w:szCs w:val="21"/>
              </w:rPr>
            </w:pPr>
            <w:r w:rsidRPr="005A3CF6">
              <w:rPr>
                <w:sz w:val="21"/>
                <w:szCs w:val="21"/>
                <w:rtl/>
              </w:rPr>
              <w:t>تربیت اجتماعی</w:t>
            </w:r>
          </w:p>
        </w:tc>
        <w:tc>
          <w:tcPr>
            <w:tcW w:w="1592" w:type="dxa"/>
            <w:vAlign w:val="center"/>
            <w:hideMark/>
          </w:tcPr>
          <w:p w14:paraId="3F797CDB"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اجتماعی، فرهنگی</w:t>
            </w:r>
          </w:p>
        </w:tc>
        <w:tc>
          <w:tcPr>
            <w:tcW w:w="2778" w:type="dxa"/>
            <w:vAlign w:val="center"/>
            <w:hideMark/>
          </w:tcPr>
          <w:p w14:paraId="32B7BE71"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سایر افراد و آحاد انسان‌ها و الزامات محیطی آن</w:t>
            </w:r>
          </w:p>
        </w:tc>
      </w:tr>
      <w:tr w:rsidR="00FA5983" w14:paraId="266376BB" w14:textId="77777777" w:rsidTr="00C475C6">
        <w:trPr>
          <w:trHeight w:val="131"/>
          <w:jc w:val="center"/>
        </w:trPr>
        <w:tc>
          <w:tcPr>
            <w:tcW w:w="737" w:type="dxa"/>
            <w:vMerge/>
            <w:textDirection w:val="btLr"/>
            <w:vAlign w:val="center"/>
            <w:hideMark/>
          </w:tcPr>
          <w:p w14:paraId="1B6EBBAF"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0222F3A8"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11EA27A9"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خانوادگی</w:t>
            </w:r>
          </w:p>
        </w:tc>
        <w:tc>
          <w:tcPr>
            <w:tcW w:w="2778" w:type="dxa"/>
            <w:vAlign w:val="center"/>
            <w:hideMark/>
          </w:tcPr>
          <w:p w14:paraId="5F0037A4"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خانواده و اعضای آن</w:t>
            </w:r>
          </w:p>
        </w:tc>
      </w:tr>
      <w:tr w:rsidR="00FA5983" w14:paraId="10181F32" w14:textId="77777777" w:rsidTr="00C475C6">
        <w:trPr>
          <w:trHeight w:val="131"/>
          <w:jc w:val="center"/>
        </w:trPr>
        <w:tc>
          <w:tcPr>
            <w:tcW w:w="737" w:type="dxa"/>
            <w:vMerge/>
            <w:textDirection w:val="btLr"/>
            <w:vAlign w:val="center"/>
            <w:hideMark/>
          </w:tcPr>
          <w:p w14:paraId="50CEA9D7"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23568901"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49D2B46B"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اقتصادی، معیشتی</w:t>
            </w:r>
          </w:p>
        </w:tc>
        <w:tc>
          <w:tcPr>
            <w:tcW w:w="2778" w:type="dxa"/>
            <w:vAlign w:val="center"/>
            <w:hideMark/>
          </w:tcPr>
          <w:p w14:paraId="33604A88"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ثروت، تولید و مصرف</w:t>
            </w:r>
          </w:p>
        </w:tc>
      </w:tr>
      <w:tr w:rsidR="00FA5983" w14:paraId="335E17E6" w14:textId="77777777" w:rsidTr="00C475C6">
        <w:trPr>
          <w:trHeight w:val="131"/>
          <w:jc w:val="center"/>
        </w:trPr>
        <w:tc>
          <w:tcPr>
            <w:tcW w:w="737" w:type="dxa"/>
            <w:vMerge/>
            <w:textDirection w:val="btLr"/>
            <w:vAlign w:val="center"/>
            <w:hideMark/>
          </w:tcPr>
          <w:p w14:paraId="08718833"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0682C780"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622C2B1A"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جمعی، تشکیلاتی</w:t>
            </w:r>
          </w:p>
        </w:tc>
        <w:tc>
          <w:tcPr>
            <w:tcW w:w="2778" w:type="dxa"/>
            <w:vAlign w:val="center"/>
            <w:hideMark/>
          </w:tcPr>
          <w:p w14:paraId="537E67B9"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جماعات انسانی و گروه</w:t>
            </w:r>
            <w:r w:rsidR="00944EE4" w:rsidRPr="005A3CF6">
              <w:rPr>
                <w:sz w:val="21"/>
                <w:szCs w:val="21"/>
                <w:rtl/>
              </w:rPr>
              <w:t>‌</w:t>
            </w:r>
            <w:r w:rsidRPr="005A3CF6">
              <w:rPr>
                <w:sz w:val="21"/>
                <w:szCs w:val="21"/>
                <w:rtl/>
              </w:rPr>
              <w:t>های تشکیلاتی</w:t>
            </w:r>
          </w:p>
        </w:tc>
      </w:tr>
      <w:tr w:rsidR="00FA5983" w14:paraId="3BEC00B5" w14:textId="77777777" w:rsidTr="00C475C6">
        <w:trPr>
          <w:trHeight w:val="131"/>
          <w:jc w:val="center"/>
        </w:trPr>
        <w:tc>
          <w:tcPr>
            <w:tcW w:w="737" w:type="dxa"/>
            <w:vMerge/>
            <w:textDirection w:val="btLr"/>
            <w:vAlign w:val="center"/>
            <w:hideMark/>
          </w:tcPr>
          <w:p w14:paraId="3BC7976A"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73089492"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2B38A7CA"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صنفی، حرفه‌ای</w:t>
            </w:r>
          </w:p>
        </w:tc>
        <w:tc>
          <w:tcPr>
            <w:tcW w:w="2778" w:type="dxa"/>
            <w:vAlign w:val="center"/>
            <w:hideMark/>
          </w:tcPr>
          <w:p w14:paraId="3789C8E0"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نقش و هویّت صنفی و مأموریت اجتماعی و عرص</w:t>
            </w:r>
            <w:r w:rsidR="00285696" w:rsidRPr="005A3CF6">
              <w:rPr>
                <w:sz w:val="21"/>
                <w:szCs w:val="21"/>
                <w:rtl/>
              </w:rPr>
              <w:t>ۀ</w:t>
            </w:r>
            <w:r w:rsidRPr="005A3CF6">
              <w:rPr>
                <w:sz w:val="21"/>
                <w:szCs w:val="21"/>
                <w:rtl/>
              </w:rPr>
              <w:t xml:space="preserve"> خدمت اختصاصی</w:t>
            </w:r>
          </w:p>
        </w:tc>
      </w:tr>
      <w:tr w:rsidR="00FA5983" w14:paraId="60BD9508" w14:textId="77777777" w:rsidTr="00C475C6">
        <w:trPr>
          <w:trHeight w:val="131"/>
          <w:jc w:val="center"/>
        </w:trPr>
        <w:tc>
          <w:tcPr>
            <w:tcW w:w="737" w:type="dxa"/>
            <w:vMerge/>
            <w:textDirection w:val="btLr"/>
            <w:vAlign w:val="center"/>
            <w:hideMark/>
          </w:tcPr>
          <w:p w14:paraId="67E3F698" w14:textId="77777777" w:rsidR="001F53BD" w:rsidRPr="005A3CF6" w:rsidRDefault="001F53BD" w:rsidP="005A3CF6">
            <w:pPr>
              <w:pStyle w:val="afc"/>
              <w:spacing w:line="228" w:lineRule="auto"/>
              <w:ind w:left="113" w:right="113"/>
              <w:jc w:val="center"/>
              <w:rPr>
                <w:rFonts w:cs="B Zar"/>
                <w:sz w:val="21"/>
                <w:szCs w:val="21"/>
              </w:rPr>
            </w:pPr>
          </w:p>
        </w:tc>
        <w:tc>
          <w:tcPr>
            <w:tcW w:w="547" w:type="dxa"/>
            <w:vMerge/>
            <w:textDirection w:val="btLr"/>
            <w:vAlign w:val="center"/>
            <w:hideMark/>
          </w:tcPr>
          <w:p w14:paraId="2F781311" w14:textId="77777777" w:rsidR="001F53BD" w:rsidRPr="005A3CF6" w:rsidRDefault="001F53BD" w:rsidP="005A3CF6">
            <w:pPr>
              <w:pStyle w:val="afc"/>
              <w:spacing w:line="228" w:lineRule="auto"/>
              <w:ind w:left="113" w:right="113"/>
              <w:jc w:val="center"/>
              <w:rPr>
                <w:rFonts w:cs="B Zar"/>
                <w:sz w:val="21"/>
                <w:szCs w:val="21"/>
              </w:rPr>
            </w:pPr>
          </w:p>
        </w:tc>
        <w:tc>
          <w:tcPr>
            <w:tcW w:w="1592" w:type="dxa"/>
            <w:vAlign w:val="center"/>
            <w:hideMark/>
          </w:tcPr>
          <w:p w14:paraId="2C803198"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سیاسی، انقلابی، تمدنی</w:t>
            </w:r>
          </w:p>
        </w:tc>
        <w:tc>
          <w:tcPr>
            <w:tcW w:w="2778" w:type="dxa"/>
            <w:vAlign w:val="center"/>
            <w:hideMark/>
          </w:tcPr>
          <w:p w14:paraId="4CFB5375"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«جامعه» بزرگ انسانی، «جهان» و فردای «تاریخ» و ارتباط با «ولیّ اجتماعی»</w:t>
            </w:r>
          </w:p>
        </w:tc>
      </w:tr>
      <w:tr w:rsidR="00FA5983" w14:paraId="6DD180E0" w14:textId="77777777" w:rsidTr="00C475C6">
        <w:trPr>
          <w:cantSplit/>
          <w:trHeight w:val="1136"/>
          <w:jc w:val="center"/>
        </w:trPr>
        <w:tc>
          <w:tcPr>
            <w:tcW w:w="737" w:type="dxa"/>
            <w:tcMar>
              <w:left w:w="28" w:type="dxa"/>
              <w:right w:w="28" w:type="dxa"/>
            </w:tcMar>
            <w:textDirection w:val="btLr"/>
            <w:vAlign w:val="center"/>
            <w:hideMark/>
          </w:tcPr>
          <w:p w14:paraId="640B3277" w14:textId="77777777" w:rsidR="001F53BD" w:rsidRPr="005A3CF6" w:rsidRDefault="001F53BD" w:rsidP="005A3CF6">
            <w:pPr>
              <w:pStyle w:val="afc"/>
              <w:spacing w:line="228" w:lineRule="auto"/>
              <w:ind w:left="113" w:right="113"/>
              <w:jc w:val="center"/>
              <w:rPr>
                <w:rFonts w:cs="B Zar"/>
                <w:sz w:val="21"/>
                <w:szCs w:val="21"/>
              </w:rPr>
            </w:pPr>
            <w:r w:rsidRPr="005A3CF6">
              <w:rPr>
                <w:sz w:val="21"/>
                <w:szCs w:val="21"/>
                <w:rtl/>
              </w:rPr>
              <w:t>ارتباط با مخلوقات دیگر</w:t>
            </w:r>
          </w:p>
        </w:tc>
        <w:tc>
          <w:tcPr>
            <w:tcW w:w="547" w:type="dxa"/>
            <w:textDirection w:val="btLr"/>
            <w:vAlign w:val="center"/>
            <w:hideMark/>
          </w:tcPr>
          <w:p w14:paraId="1C9BE1EA" w14:textId="77777777" w:rsidR="001F53BD" w:rsidRPr="005A3CF6" w:rsidRDefault="001F53BD" w:rsidP="005A3CF6">
            <w:pPr>
              <w:pStyle w:val="afc"/>
              <w:spacing w:line="228" w:lineRule="auto"/>
              <w:ind w:left="113" w:right="113"/>
              <w:jc w:val="center"/>
              <w:rPr>
                <w:rFonts w:cs="B Zar"/>
                <w:sz w:val="21"/>
                <w:szCs w:val="21"/>
              </w:rPr>
            </w:pPr>
            <w:r w:rsidRPr="005A3CF6">
              <w:rPr>
                <w:sz w:val="21"/>
                <w:szCs w:val="21"/>
                <w:rtl/>
              </w:rPr>
              <w:t>تربیت محیطی</w:t>
            </w:r>
          </w:p>
        </w:tc>
        <w:tc>
          <w:tcPr>
            <w:tcW w:w="1592" w:type="dxa"/>
            <w:vAlign w:val="center"/>
            <w:hideMark/>
          </w:tcPr>
          <w:p w14:paraId="233689F4" w14:textId="77777777" w:rsidR="001F53BD" w:rsidRPr="005A3CF6" w:rsidRDefault="001F53BD" w:rsidP="005A3CF6">
            <w:pPr>
              <w:pStyle w:val="afc"/>
              <w:spacing w:line="228" w:lineRule="auto"/>
              <w:jc w:val="center"/>
              <w:rPr>
                <w:rFonts w:cs="B Zar"/>
                <w:sz w:val="21"/>
                <w:szCs w:val="21"/>
              </w:rPr>
            </w:pPr>
            <w:r w:rsidRPr="005A3CF6">
              <w:rPr>
                <w:sz w:val="21"/>
                <w:szCs w:val="21"/>
                <w:rtl/>
              </w:rPr>
              <w:t>تربیت محیطی</w:t>
            </w:r>
          </w:p>
        </w:tc>
        <w:tc>
          <w:tcPr>
            <w:tcW w:w="2778" w:type="dxa"/>
            <w:vAlign w:val="center"/>
            <w:hideMark/>
          </w:tcPr>
          <w:p w14:paraId="7E57151A" w14:textId="77777777" w:rsidR="001F53BD" w:rsidRPr="005A3CF6" w:rsidRDefault="001F53BD" w:rsidP="00C475C6">
            <w:pPr>
              <w:pStyle w:val="afc"/>
              <w:spacing w:line="228" w:lineRule="auto"/>
              <w:jc w:val="lowKashida"/>
              <w:rPr>
                <w:rFonts w:cs="B Zar"/>
                <w:sz w:val="21"/>
                <w:szCs w:val="21"/>
              </w:rPr>
            </w:pPr>
            <w:r w:rsidRPr="005A3CF6">
              <w:rPr>
                <w:sz w:val="21"/>
                <w:szCs w:val="21"/>
                <w:rtl/>
              </w:rPr>
              <w:t>ارتقای ارتباط با محیط زیست طبیعی و مصنوعات بشری</w:t>
            </w:r>
            <w:r w:rsidR="007838D6" w:rsidRPr="005A3CF6">
              <w:rPr>
                <w:rFonts w:hint="cs"/>
                <w:sz w:val="21"/>
                <w:szCs w:val="21"/>
                <w:rtl/>
              </w:rPr>
              <w:t xml:space="preserve"> (فن‌آوری و صنایع دستی و محیط شهری)</w:t>
            </w:r>
          </w:p>
        </w:tc>
      </w:tr>
    </w:tbl>
    <w:p w14:paraId="194A0A16" w14:textId="77777777" w:rsidR="00C475C6" w:rsidRDefault="00C475C6" w:rsidP="00944EE4">
      <w:pPr>
        <w:rPr>
          <w:rtl/>
        </w:rPr>
      </w:pPr>
    </w:p>
    <w:p w14:paraId="4871B972" w14:textId="77777777" w:rsidR="001F53BD" w:rsidRPr="006C591E" w:rsidRDefault="001F53BD" w:rsidP="006C591E">
      <w:pPr>
        <w:spacing w:line="400" w:lineRule="exact"/>
        <w:rPr>
          <w:spacing w:val="-2"/>
          <w:rtl/>
        </w:rPr>
      </w:pPr>
      <w:r w:rsidRPr="006C591E">
        <w:rPr>
          <w:spacing w:val="-2"/>
          <w:rtl/>
        </w:rPr>
        <w:lastRenderedPageBreak/>
        <w:t>ساحت‌های مختلف تربیت، همگی باید در راستای آن آرمان الهی باشند و با آن نگاه جامع فراساحتی معنا پیدا کنند. هدف از تفصیل بخشیدن به هدف کلان تربیت و دسته‌بندی ساحت‌ها این است که برنامه</w:t>
      </w:r>
      <w:r w:rsidR="00944EE4" w:rsidRPr="006C591E">
        <w:rPr>
          <w:spacing w:val="-2"/>
          <w:rtl/>
        </w:rPr>
        <w:t>‌</w:t>
      </w:r>
      <w:r w:rsidRPr="006C591E">
        <w:rPr>
          <w:spacing w:val="-2"/>
          <w:rtl/>
        </w:rPr>
        <w:t>ریزی</w:t>
      </w:r>
      <w:r w:rsidR="00944EE4" w:rsidRPr="006C591E">
        <w:rPr>
          <w:spacing w:val="-2"/>
          <w:rtl/>
        </w:rPr>
        <w:t>‌</w:t>
      </w:r>
      <w:r w:rsidRPr="006C591E">
        <w:rPr>
          <w:spacing w:val="-2"/>
          <w:rtl/>
        </w:rPr>
        <w:t xml:space="preserve">ها و اقدامات تربیتی جامع‌تر و جزئی‌تر گردد و تعادل و تناسب آن تضمین شود. خروجی دستگاه تربیت باید شخصیت جامع و متوازنی باشد که ظرفیت‌های خود را </w:t>
      </w:r>
      <w:r w:rsidR="002D01BD" w:rsidRPr="006C591E">
        <w:rPr>
          <w:spacing w:val="-2"/>
          <w:rtl/>
        </w:rPr>
        <w:t>3</w:t>
      </w:r>
      <w:r w:rsidR="00CC0D09" w:rsidRPr="006C591E">
        <w:rPr>
          <w:spacing w:val="-2"/>
          <w:rtl/>
        </w:rPr>
        <w:t>60</w:t>
      </w:r>
      <w:r w:rsidRPr="006C591E">
        <w:rPr>
          <w:spacing w:val="-2"/>
          <w:rtl/>
        </w:rPr>
        <w:t xml:space="preserve"> درجه و در هم</w:t>
      </w:r>
      <w:r w:rsidR="00285696" w:rsidRPr="006C591E">
        <w:rPr>
          <w:spacing w:val="-2"/>
          <w:rtl/>
        </w:rPr>
        <w:t>ۀ</w:t>
      </w:r>
      <w:r w:rsidRPr="006C591E">
        <w:rPr>
          <w:spacing w:val="-2"/>
          <w:rtl/>
        </w:rPr>
        <w:t xml:space="preserve"> ابعاد، شکوفا ساخته و همه‌جانبه «مرد خدا» گردد. همچنین با شناخت ساحت‌های تربیت، قدرت ارزیابی ما از عملیات جامع تربیت و آسیب‌شناسی آن نیز بیشتر خواهد بود. کلیدواژ</w:t>
      </w:r>
      <w:r w:rsidR="00285696" w:rsidRPr="006C591E">
        <w:rPr>
          <w:spacing w:val="-2"/>
          <w:rtl/>
        </w:rPr>
        <w:t>ۀ</w:t>
      </w:r>
      <w:r w:rsidRPr="006C591E">
        <w:rPr>
          <w:spacing w:val="-2"/>
          <w:rtl/>
        </w:rPr>
        <w:t xml:space="preserve"> «رشد جامع و متوازن به سوی اهداف الهی» گویای هم</w:t>
      </w:r>
      <w:r w:rsidR="00285696" w:rsidRPr="006C591E">
        <w:rPr>
          <w:spacing w:val="-2"/>
          <w:rtl/>
        </w:rPr>
        <w:t>ۀ</w:t>
      </w:r>
      <w:r w:rsidRPr="006C591E">
        <w:rPr>
          <w:spacing w:val="-2"/>
          <w:rtl/>
        </w:rPr>
        <w:t xml:space="preserve"> مراد از مطلوبیت‌های تربیت است که با احصای ساحت‌های تربیت بسط و تفصیل می‌یابد. فهرست ساحت‌های تربیت، نقش</w:t>
      </w:r>
      <w:r w:rsidR="00285696" w:rsidRPr="006C591E">
        <w:rPr>
          <w:spacing w:val="-2"/>
          <w:rtl/>
        </w:rPr>
        <w:t>ۀ</w:t>
      </w:r>
      <w:r w:rsidRPr="006C591E">
        <w:rPr>
          <w:spacing w:val="-2"/>
          <w:rtl/>
        </w:rPr>
        <w:t xml:space="preserve"> مرجع و جدول کاملی خواهد بود که با استفاده از آن می‌توان گستر</w:t>
      </w:r>
      <w:r w:rsidR="00285696" w:rsidRPr="006C591E">
        <w:rPr>
          <w:spacing w:val="-2"/>
          <w:rtl/>
        </w:rPr>
        <w:t>ۀ</w:t>
      </w:r>
      <w:r w:rsidRPr="006C591E">
        <w:rPr>
          <w:spacing w:val="-2"/>
          <w:rtl/>
        </w:rPr>
        <w:t xml:space="preserve"> عملیات تربیت را به شکل مطمئنی رصد کرد و برای هم</w:t>
      </w:r>
      <w:r w:rsidR="00285696" w:rsidRPr="006C591E">
        <w:rPr>
          <w:spacing w:val="-2"/>
          <w:rtl/>
        </w:rPr>
        <w:t>ۀ</w:t>
      </w:r>
      <w:r w:rsidRPr="006C591E">
        <w:rPr>
          <w:spacing w:val="-2"/>
          <w:rtl/>
        </w:rPr>
        <w:t xml:space="preserve"> خانه‌های آن برنامه‌ریزی داشت. همچنین فهرست کاملی است که می‌توان در مقام ارزیابی بدان اتکا کرد و مطمئن شد چیزی از قلم نیفتاده و مورد غفلت قرار نگرفته است؛ شبیه کاری که بخش کنترل کیفی در کارخانه‌های صنعتی بر عهده دارد و بدون عیب بودن کالای نهایی را تأیید و تضمین می‌کند. </w:t>
      </w:r>
    </w:p>
    <w:p w14:paraId="4DE420E1" w14:textId="77777777" w:rsidR="001F53BD" w:rsidRDefault="001F53BD" w:rsidP="006C591E">
      <w:pPr>
        <w:spacing w:line="400" w:lineRule="exact"/>
        <w:rPr>
          <w:rtl/>
        </w:rPr>
      </w:pPr>
      <w:r>
        <w:rPr>
          <w:rtl/>
        </w:rPr>
        <w:t>البته توجه داریم که ایجاد آن نگرش آرمانی، خود بخشی از «تربیت اعتقادی و ایمانی» است و ذیل این ساحت تربیتی قرار می‌گیرد ولی آنچنان اهمیت دارد که باید پیش از پرداختن به سایر ساحت‌ها، بر آن متمرکز شویم و هم</w:t>
      </w:r>
      <w:r w:rsidR="00285696">
        <w:rPr>
          <w:rtl/>
        </w:rPr>
        <w:t>ۀ</w:t>
      </w:r>
      <w:r>
        <w:rPr>
          <w:rtl/>
        </w:rPr>
        <w:t xml:space="preserve"> ساحت‌های دیگر را در پرتو آن قرار دهیم.</w:t>
      </w:r>
    </w:p>
    <w:p w14:paraId="43CE491B" w14:textId="77777777" w:rsidR="006C591E" w:rsidRDefault="006C591E" w:rsidP="006C591E">
      <w:pPr>
        <w:spacing w:line="200" w:lineRule="exact"/>
        <w:rPr>
          <w:rtl/>
        </w:rPr>
      </w:pPr>
    </w:p>
    <w:p w14:paraId="5BD763D4" w14:textId="77777777" w:rsidR="001F53BD" w:rsidRDefault="001F53BD" w:rsidP="00D43430">
      <w:pPr>
        <w:pStyle w:val="affffffff5"/>
        <w:rPr>
          <w:rtl/>
          <w:lang w:eastAsia="ko-KR"/>
        </w:rPr>
      </w:pPr>
      <w:r w:rsidRPr="00D43430">
        <w:rPr>
          <w:shd w:val="clear" w:color="auto" w:fill="FFFFFF" w:themeFill="background1"/>
        </w:rPr>
        <w:drawing>
          <wp:inline distT="0" distB="0" distL="0" distR="0" wp14:anchorId="56C4A2B6" wp14:editId="50A305CB">
            <wp:extent cx="3515360" cy="1041400"/>
            <wp:effectExtent l="76200" t="38100" r="46990" b="44450"/>
            <wp:docPr id="45"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p>
    <w:p w14:paraId="711D9FBE" w14:textId="77777777" w:rsidR="001F53BD" w:rsidRPr="00262A4D" w:rsidRDefault="001F53BD" w:rsidP="001F53BD">
      <w:pPr>
        <w:rPr>
          <w:rtl/>
        </w:rPr>
      </w:pPr>
      <w:r w:rsidRPr="00262A4D">
        <w:rPr>
          <w:rtl/>
        </w:rPr>
        <w:lastRenderedPageBreak/>
        <w:t>این توضیح را از آن جهت آوردیم که نشان دهیم در بحث از راهبرد تربیت، شعار «رشد جامع و متوازن» را فراموش نکرده‌ایم؛ ولی از آنجا که می‌دانیم پرداختن به جامعیت و اجرای یک عملیات چندضلعی ترکیبی با تربیت اثرگذار و تحول عمیق شخصیتی منافات دارد؛ از تأکید بر جامعیت در آغاز طرح تربیتی دست برمی‌داریم و به جای هیاهوی جامعیت بر صیرورت عمیق تربیتی که حاصل تمرکز ذهنی و روانی است تأکید می‌کنیم؛ زیرا مقام تربیت، مقام کثرت و پراکندگی و تنوع نیست؛ مقام کانونمندی و تجمیع و استمرار است.</w:t>
      </w:r>
    </w:p>
    <w:p w14:paraId="1886332A" w14:textId="77777777" w:rsidR="001F53BD" w:rsidRPr="00D43430" w:rsidRDefault="001F53BD" w:rsidP="001F53BD">
      <w:pPr>
        <w:rPr>
          <w:rtl/>
        </w:rPr>
      </w:pPr>
      <w:r>
        <w:rPr>
          <w:rtl/>
        </w:rPr>
        <w:t>«جامعیت» باید خروجی تربیت و نتیج</w:t>
      </w:r>
      <w:r w:rsidR="00285696">
        <w:rPr>
          <w:rtl/>
        </w:rPr>
        <w:t>ۀ</w:t>
      </w:r>
      <w:r>
        <w:rPr>
          <w:rtl/>
        </w:rPr>
        <w:t xml:space="preserve"> نهایی آن باشد نه اقدام ابتدایی. ما در برنامه‌ریزی عملیاتی برای تربیت بر جامعیت تکیه نمی‌کنیم. بر راهبرد تمرکزگرای کانون‌محور تأکید می‌کنیم و جامعیت را در نهایت به دست می‌آوریم. </w:t>
      </w:r>
    </w:p>
    <w:p w14:paraId="6F657E8A" w14:textId="77777777" w:rsidR="001F53BD" w:rsidRPr="009128F8" w:rsidRDefault="001F53BD" w:rsidP="001F53BD">
      <w:pPr>
        <w:rPr>
          <w:spacing w:val="-2"/>
          <w:rtl/>
        </w:rPr>
      </w:pPr>
      <w:r w:rsidRPr="009128F8">
        <w:rPr>
          <w:spacing w:val="-2"/>
          <w:rtl/>
        </w:rPr>
        <w:t>اگر راهبرد تربیت، محقق شود یعنی متربی، در ساحت تربیت ایمانی اعتقادی، آرمان الهی و تعهّد متناسب با آن را به دست آورده باشد چندان نگران جامعیت نیستیم. چنین کسی را به سهولت می‌توان به سوی جامعیت سوق داد. «مؤمن مجاهد فی سبیل الله» حتی اگر از نظر جامعیت کمبودهایی داشته باشد، شایسته‌تر از انسان کوتاه‌قامت جامعی است که از ارزش اصلی «ایمان و جهاد» یا «آرمان و قیام» محروم است. خلاصه این‌که در مرحل</w:t>
      </w:r>
      <w:r w:rsidR="00285696" w:rsidRPr="009128F8">
        <w:rPr>
          <w:spacing w:val="-2"/>
          <w:rtl/>
        </w:rPr>
        <w:t>ۀ</w:t>
      </w:r>
      <w:r w:rsidRPr="009128F8">
        <w:rPr>
          <w:spacing w:val="-2"/>
          <w:rtl/>
        </w:rPr>
        <w:t xml:space="preserve"> آغازین تربیت عجالتا از ویژگی مهمّ جامعیت و توجه به ساحت‌های متنوع تربیتی دست برمی‌داریم و همّ خود را بر ارزش اصیل انسانی متمرکز می‌کنیم. </w:t>
      </w:r>
    </w:p>
    <w:p w14:paraId="23B45B63" w14:textId="77777777" w:rsidR="001F53BD" w:rsidRDefault="001F53BD" w:rsidP="00445E8E">
      <w:pPr>
        <w:pStyle w:val="Heading1"/>
        <w:rPr>
          <w:rtl/>
        </w:rPr>
      </w:pPr>
      <w:bookmarkStart w:id="154" w:name="_Toc176070406"/>
      <w:bookmarkStart w:id="155" w:name="_Toc178925794"/>
      <w:r>
        <w:rPr>
          <w:rtl/>
        </w:rPr>
        <w:t>عرصه‌های خاص تربیت</w:t>
      </w:r>
      <w:bookmarkEnd w:id="154"/>
      <w:bookmarkEnd w:id="155"/>
    </w:p>
    <w:p w14:paraId="5922A421" w14:textId="77777777" w:rsidR="001F53BD" w:rsidRPr="00262A4D" w:rsidRDefault="001F53BD" w:rsidP="00E751A8">
      <w:pPr>
        <w:pStyle w:val="a7"/>
        <w:rPr>
          <w:rtl/>
        </w:rPr>
      </w:pPr>
      <w:r w:rsidRPr="00262A4D">
        <w:rPr>
          <w:rtl/>
          <w:lang w:eastAsia="ko-KR"/>
        </w:rPr>
        <w:t>در تربیت جامع و متوازن (چه در عرص</w:t>
      </w:r>
      <w:r w:rsidR="00285696">
        <w:rPr>
          <w:rtl/>
          <w:lang w:eastAsia="ko-KR"/>
        </w:rPr>
        <w:t>ۀ</w:t>
      </w:r>
      <w:r w:rsidRPr="00262A4D">
        <w:rPr>
          <w:rtl/>
          <w:lang w:eastAsia="ko-KR"/>
        </w:rPr>
        <w:t xml:space="preserve"> خودسازی و چه در عرص</w:t>
      </w:r>
      <w:r w:rsidR="00285696">
        <w:rPr>
          <w:rtl/>
          <w:lang w:eastAsia="ko-KR"/>
        </w:rPr>
        <w:t>ۀ</w:t>
      </w:r>
      <w:r w:rsidRPr="00262A4D">
        <w:rPr>
          <w:rtl/>
          <w:lang w:eastAsia="ko-KR"/>
        </w:rPr>
        <w:t xml:space="preserve"> دیگرسازی) از میان این ساحت‌های متعدد، ساحت «تربیت ایمانی معنوی» و ساحت «تربیت صنفی» به شکل خاص ویژگی دارند. </w:t>
      </w:r>
      <w:bookmarkEnd w:id="153"/>
      <w:r w:rsidRPr="00262A4D">
        <w:rPr>
          <w:rtl/>
        </w:rPr>
        <w:t xml:space="preserve">به تعبیر دیگر رسیدن به آرمان بزرگ تمدنی و </w:t>
      </w:r>
      <w:r w:rsidRPr="00262A4D">
        <w:rPr>
          <w:rtl/>
        </w:rPr>
        <w:lastRenderedPageBreak/>
        <w:t xml:space="preserve">تاریخی از یک طرف در گرو تلاش برای به دست آوردن ذخایر ایمانی و معنوی است و از طرف دیگر نیازمند تلاش برای انجام یک خدمت حرفه‌ای و صنفی؛ بنابراین در کنار این آرمان بزرگ، دو آرمان مقدّمی نیز باید دنبال و تأکید شود. </w:t>
      </w:r>
    </w:p>
    <w:p w14:paraId="20FF648D" w14:textId="77777777" w:rsidR="001F53BD" w:rsidRPr="00937004" w:rsidRDefault="00A44343" w:rsidP="009128F8">
      <w:pPr>
        <w:spacing w:line="400" w:lineRule="exact"/>
        <w:rPr>
          <w:lang w:eastAsia="ko-KR"/>
        </w:rPr>
      </w:pPr>
      <w:r>
        <w:rPr>
          <w:rtl/>
          <w:lang w:eastAsia="ko-KR"/>
        </w:rPr>
        <w:t xml:space="preserve">1. </w:t>
      </w:r>
      <w:r w:rsidR="001F53BD" w:rsidRPr="00937004">
        <w:rPr>
          <w:rtl/>
          <w:lang w:eastAsia="ko-KR"/>
        </w:rPr>
        <w:t>آرمان فردی و هویّت معنوی</w:t>
      </w:r>
    </w:p>
    <w:p w14:paraId="00C1318B" w14:textId="77777777" w:rsidR="001F53BD" w:rsidRDefault="00A44343" w:rsidP="009128F8">
      <w:pPr>
        <w:spacing w:line="400" w:lineRule="exact"/>
        <w:rPr>
          <w:rtl/>
          <w:lang w:eastAsia="ko-KR"/>
        </w:rPr>
      </w:pPr>
      <w:r>
        <w:rPr>
          <w:rtl/>
          <w:lang w:eastAsia="ko-KR"/>
        </w:rPr>
        <w:t xml:space="preserve">2. </w:t>
      </w:r>
      <w:r w:rsidR="001F53BD" w:rsidRPr="00937004">
        <w:rPr>
          <w:rtl/>
          <w:lang w:eastAsia="ko-KR"/>
        </w:rPr>
        <w:t>آرمان صنفی و هویّت عالمان دین</w:t>
      </w:r>
    </w:p>
    <w:p w14:paraId="0E965D71" w14:textId="77777777" w:rsidR="006C591E" w:rsidRPr="00937004" w:rsidRDefault="006C591E" w:rsidP="006C591E">
      <w:pPr>
        <w:spacing w:line="200" w:lineRule="exact"/>
        <w:rPr>
          <w:lang w:eastAsia="ko-KR"/>
        </w:rPr>
      </w:pPr>
    </w:p>
    <w:p w14:paraId="398B7784" w14:textId="77777777" w:rsidR="001F53BD" w:rsidRDefault="001F53BD" w:rsidP="00A44343">
      <w:pPr>
        <w:pStyle w:val="affffffff5"/>
        <w:rPr>
          <w:rtl/>
        </w:rPr>
      </w:pPr>
      <w:r>
        <w:drawing>
          <wp:inline distT="0" distB="0" distL="0" distR="0" wp14:anchorId="1922293F" wp14:editId="4E9509F6">
            <wp:extent cx="1771650" cy="938295"/>
            <wp:effectExtent l="0" t="0" r="0" b="0"/>
            <wp:docPr id="46"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p>
    <w:p w14:paraId="3674E286" w14:textId="77777777" w:rsidR="006C591E" w:rsidRDefault="006C591E" w:rsidP="006C591E">
      <w:pPr>
        <w:spacing w:line="200" w:lineRule="exact"/>
        <w:rPr>
          <w:rtl/>
        </w:rPr>
      </w:pPr>
      <w:bookmarkStart w:id="156" w:name="_Toc157808996"/>
    </w:p>
    <w:p w14:paraId="3D230F7D" w14:textId="77777777" w:rsidR="001F53BD" w:rsidRPr="00262A4D" w:rsidRDefault="001F53BD" w:rsidP="009128F8">
      <w:pPr>
        <w:spacing w:line="400" w:lineRule="exact"/>
        <w:rPr>
          <w:rtl/>
        </w:rPr>
      </w:pPr>
      <w:r w:rsidRPr="00262A4D">
        <w:rPr>
          <w:rtl/>
        </w:rPr>
        <w:t>حاصل چنین تربیتی در میان حوزویان و در نهاد روحانیت «عالم ربّانی جامعه‌ساز» خواهد شد که هم خودساخته و صالح است و هم در کار اصلاح جامعه و جهان، همیاری برای پیشوای صالحان و مصلحان، امام زمان</w:t>
      </w:r>
      <w:r w:rsidRPr="002E53E5">
        <w:rPr>
          <w:rStyle w:val="a9"/>
          <w:rtl/>
        </w:rPr>
        <w:t>7</w:t>
      </w:r>
      <w:r w:rsidRPr="00262A4D">
        <w:rPr>
          <w:rtl/>
        </w:rPr>
        <w:t xml:space="preserve">. </w:t>
      </w:r>
    </w:p>
    <w:p w14:paraId="0515FBF7" w14:textId="77777777" w:rsidR="001F53BD" w:rsidRDefault="001F53BD" w:rsidP="009128F8">
      <w:pPr>
        <w:spacing w:line="400" w:lineRule="exact"/>
        <w:rPr>
          <w:rtl/>
          <w:lang w:eastAsia="zh-CN"/>
        </w:rPr>
      </w:pPr>
      <w:r w:rsidRPr="00262A4D">
        <w:rPr>
          <w:rtl/>
        </w:rPr>
        <w:t>امام صادق</w:t>
      </w:r>
      <w:r w:rsidRPr="002E53E5">
        <w:rPr>
          <w:rStyle w:val="a9"/>
          <w:rtl/>
        </w:rPr>
        <w:t>7</w:t>
      </w:r>
      <w:r w:rsidRPr="00262A4D">
        <w:rPr>
          <w:rtl/>
          <w:lang w:eastAsia="zh-CN"/>
        </w:rPr>
        <w:t xml:space="preserve"> فرمودند: «</w:t>
      </w:r>
      <w:r w:rsidRPr="006B1AFF">
        <w:rPr>
          <w:rStyle w:val="Charf1"/>
          <w:rFonts w:eastAsia="SimSun"/>
          <w:rtl/>
        </w:rPr>
        <w:t>أَنتُم لِلجَنَّةِ وَ الجَنَّةُ لَکُم؛ أَسمَاؤُکُمُ الصَّالِحُونَ وَ المُصلِحُون</w:t>
      </w:r>
      <w:r w:rsidRPr="00262A4D">
        <w:rPr>
          <w:rtl/>
          <w:lang w:eastAsia="zh-CN"/>
        </w:rPr>
        <w:t>».‏</w:t>
      </w:r>
      <w:r w:rsidRPr="00100D85">
        <w:rPr>
          <w:rStyle w:val="footnotenum"/>
          <w:rtl/>
        </w:rPr>
        <w:footnoteReference w:id="321"/>
      </w:r>
    </w:p>
    <w:p w14:paraId="376FE622" w14:textId="77777777" w:rsidR="009128F8" w:rsidRPr="002E53E5" w:rsidRDefault="009128F8" w:rsidP="009128F8">
      <w:pPr>
        <w:spacing w:line="200" w:lineRule="exact"/>
        <w:rPr>
          <w:rtl/>
        </w:rPr>
      </w:pPr>
    </w:p>
    <w:p w14:paraId="5ADC710E" w14:textId="77777777" w:rsidR="001F53BD" w:rsidRDefault="001F53BD" w:rsidP="00A44343">
      <w:pPr>
        <w:pStyle w:val="affffffff5"/>
        <w:rPr>
          <w:rtl/>
          <w:lang w:eastAsia="zh-CN"/>
        </w:rPr>
      </w:pPr>
      <w:r>
        <w:drawing>
          <wp:inline distT="0" distB="0" distL="0" distR="0" wp14:anchorId="46AC056C" wp14:editId="5058DF05">
            <wp:extent cx="2882900" cy="1530638"/>
            <wp:effectExtent l="0" t="19050" r="0" b="12412"/>
            <wp:docPr id="47"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14:paraId="55EA0398" w14:textId="77777777" w:rsidR="001F53BD" w:rsidRDefault="002D01BD" w:rsidP="00100D85">
      <w:pPr>
        <w:pStyle w:val="Heading2"/>
        <w:rPr>
          <w:rtl/>
        </w:rPr>
      </w:pPr>
      <w:bookmarkStart w:id="157" w:name="_Toc176070407"/>
      <w:bookmarkStart w:id="158" w:name="_Toc178925795"/>
      <w:r>
        <w:rPr>
          <w:rtl/>
        </w:rPr>
        <w:lastRenderedPageBreak/>
        <w:t>1</w:t>
      </w:r>
      <w:r w:rsidR="001F53BD">
        <w:rPr>
          <w:rtl/>
        </w:rPr>
        <w:t>. آرمان فردی: قرب به خدا، خلافت الهی و حاکمیت توحید در جان انسان</w:t>
      </w:r>
      <w:bookmarkEnd w:id="156"/>
      <w:bookmarkEnd w:id="157"/>
      <w:bookmarkEnd w:id="158"/>
    </w:p>
    <w:p w14:paraId="0D98D270" w14:textId="77777777" w:rsidR="001F53BD" w:rsidRPr="00262A4D" w:rsidRDefault="001F53BD" w:rsidP="009128F8">
      <w:pPr>
        <w:spacing w:line="414" w:lineRule="exact"/>
        <w:rPr>
          <w:rtl/>
        </w:rPr>
      </w:pPr>
      <w:r w:rsidRPr="00262A4D">
        <w:rPr>
          <w:rtl/>
        </w:rPr>
        <w:t>بر فرض که از پیوستگی نسل‌های انسانی و از وجود جامعه، تاریخ و تمدن صرف نظر کنیم و آدمی را تنهای تنها در نظر بگیریم، این انسانِ تنهای منفرد، سیمای آرمانی و مقصد مطلوبی دارد: مقصد و آرمان حرکت انسان در مقیاس فردی، عبودیت خدا و حاکمیت فراگیر توحید در هم</w:t>
      </w:r>
      <w:r w:rsidR="00285696">
        <w:rPr>
          <w:rtl/>
        </w:rPr>
        <w:t>ۀ</w:t>
      </w:r>
      <w:r w:rsidRPr="00262A4D">
        <w:rPr>
          <w:rtl/>
        </w:rPr>
        <w:t xml:space="preserve"> شئون وجود فردی است. این‌که انسان فعل و صفت و ذات خود و هم</w:t>
      </w:r>
      <w:r w:rsidR="00285696">
        <w:rPr>
          <w:rtl/>
        </w:rPr>
        <w:t>ۀ</w:t>
      </w:r>
      <w:r w:rsidRPr="00262A4D">
        <w:rPr>
          <w:rtl/>
        </w:rPr>
        <w:t xml:space="preserve"> افعال و صفات و ذوات را یک‌پارچه وابسته به خدا ببیند و تمام وجود او تنها تحت امر و گوش‌به‌فرمان خدا باشد و جز در مسیر او قدم برندارد و هستی خود را ذره‌ای به غیر او نفروشد. عمر و زمان و توان خود را، استعداد و خلاقیت خود را، علم و مهارت و تخصص خود را، قلم و بیان خود را، چشم و گوش و دست و پا و زبان خود را، فکر و خیال خود را، زور بازو و قدرت ذهنی خود را و هم</w:t>
      </w:r>
      <w:r w:rsidR="00285696">
        <w:rPr>
          <w:rtl/>
        </w:rPr>
        <w:t>ۀ</w:t>
      </w:r>
      <w:r w:rsidRPr="00262A4D">
        <w:rPr>
          <w:rtl/>
        </w:rPr>
        <w:t xml:space="preserve"> دارایی‌های و سرمایه‌های خود را تنها به خدا ارائه دهد و تنها در راه خدا صرف کند.</w:t>
      </w:r>
    </w:p>
    <w:p w14:paraId="3ACDBB99" w14:textId="77777777" w:rsidR="001F53BD" w:rsidRPr="002E53E5" w:rsidRDefault="001F53BD" w:rsidP="009128F8">
      <w:pPr>
        <w:spacing w:line="420" w:lineRule="exact"/>
        <w:rPr>
          <w:rtl/>
        </w:rPr>
      </w:pPr>
      <w:r w:rsidRPr="00262A4D">
        <w:rPr>
          <w:rtl/>
        </w:rPr>
        <w:t>حاکمیت الله بر جان انسان یعنی بندگی و اطاعت محض پروردگار و تسلیم شدن در مقابل او؛ این‌که بنده، فقر و وابستگی خود به خدا را درک کند و برای خود استقلال و اختیاری در فعل و صفت و ذات نبیند و خواهش و اراد</w:t>
      </w:r>
      <w:r w:rsidR="00285696">
        <w:rPr>
          <w:rtl/>
        </w:rPr>
        <w:t>ۀ</w:t>
      </w:r>
      <w:r w:rsidRPr="00262A4D">
        <w:rPr>
          <w:rtl/>
        </w:rPr>
        <w:t xml:space="preserve"> خود را دنبال نکند و یکپارچه در بند خدا و رضای خدا باشد و تنها به خواست و اراد</w:t>
      </w:r>
      <w:r w:rsidR="00285696">
        <w:rPr>
          <w:rtl/>
        </w:rPr>
        <w:t>ۀ</w:t>
      </w:r>
      <w:r w:rsidRPr="00262A4D">
        <w:rPr>
          <w:rtl/>
        </w:rPr>
        <w:t xml:space="preserve"> مولا بیندیشد.</w:t>
      </w:r>
      <w:r w:rsidRPr="00100D85">
        <w:rPr>
          <w:rStyle w:val="footnotenum"/>
          <w:rtl/>
        </w:rPr>
        <w:footnoteReference w:id="322"/>
      </w:r>
    </w:p>
    <w:p w14:paraId="01A2BD2B" w14:textId="77777777" w:rsidR="001F53BD" w:rsidRPr="00262A4D" w:rsidRDefault="001F53BD" w:rsidP="001F53BD">
      <w:pPr>
        <w:rPr>
          <w:rtl/>
        </w:rPr>
      </w:pPr>
      <w:r w:rsidRPr="00262A4D">
        <w:rPr>
          <w:rtl/>
        </w:rPr>
        <w:lastRenderedPageBreak/>
        <w:t>انتهای این مسیر وصول إلی الله، فنای فی الله و قرب به خداست؛ یعنی بهترین وضعیت برای انسان وضعیتی است که در آن به خدا نزدیک‌تر باشد.</w:t>
      </w:r>
    </w:p>
    <w:p w14:paraId="5B3FD344" w14:textId="77777777" w:rsidR="001F53BD" w:rsidRPr="00285696" w:rsidRDefault="001F53BD" w:rsidP="009128F8">
      <w:pPr>
        <w:pStyle w:val="afff1"/>
        <w:spacing w:line="420" w:lineRule="exact"/>
        <w:rPr>
          <w:rtl/>
        </w:rPr>
      </w:pPr>
      <w:r w:rsidRPr="00587021">
        <w:rPr>
          <w:rStyle w:val="Charf1"/>
          <w:rtl/>
        </w:rPr>
        <w:t>یَا مَن هُوَ غَایَةُ مُرَادِ المُرِیدِینَ، یَا مَن هُوَ مُنتَهَی هِمَمِ العَارِفِینَ، یَا مَن هُوَ مُنتَهَی طَلَبِ الطَّالِبِینَ</w:t>
      </w:r>
      <w:r w:rsidRPr="00285696">
        <w:rPr>
          <w:rtl/>
        </w:rPr>
        <w:t>؛</w:t>
      </w:r>
    </w:p>
    <w:p w14:paraId="3A98BDD5" w14:textId="77777777" w:rsidR="001F53BD" w:rsidRPr="00285696" w:rsidRDefault="001F53BD" w:rsidP="009128F8">
      <w:pPr>
        <w:pStyle w:val="afff1"/>
        <w:spacing w:line="420" w:lineRule="exact"/>
        <w:rPr>
          <w:rtl/>
        </w:rPr>
      </w:pPr>
      <w:r w:rsidRPr="00587021">
        <w:rPr>
          <w:rStyle w:val="Charf1"/>
          <w:rtl/>
        </w:rPr>
        <w:t>إِنَّکَ وَلِیُّ نَعمَائِی وَ مُنتَهَی رَجَائِی وَ غَایَةُ مُنَای</w:t>
      </w:r>
      <w:r w:rsidRPr="00285696">
        <w:rPr>
          <w:rtl/>
        </w:rPr>
        <w:t>.‏</w:t>
      </w:r>
    </w:p>
    <w:p w14:paraId="10B7696D" w14:textId="77777777" w:rsidR="001F53BD" w:rsidRPr="00D43430" w:rsidRDefault="001F53BD" w:rsidP="009128F8">
      <w:pPr>
        <w:spacing w:line="420" w:lineRule="exact"/>
        <w:rPr>
          <w:rtl/>
        </w:rPr>
      </w:pPr>
      <w:r>
        <w:rPr>
          <w:rtl/>
        </w:rPr>
        <w:t>انسان می‌تواند در مراتب قربِ به خدا از ملائک نیز بالاتر رفته و به خدا از فرشتگان نیز نزدیک‌تر شود؛</w:t>
      </w:r>
      <w:r w:rsidRPr="00100D85">
        <w:rPr>
          <w:rStyle w:val="footnotenum"/>
          <w:rtl/>
        </w:rPr>
        <w:footnoteReference w:id="323"/>
      </w:r>
      <w:r>
        <w:rPr>
          <w:rtl/>
        </w:rPr>
        <w:t xml:space="preserve"> تا آنجا که مثال و جانشین خدا (خلیفه‌الله) گردد.</w:t>
      </w:r>
    </w:p>
    <w:p w14:paraId="6754344A" w14:textId="77777777" w:rsidR="001F53BD" w:rsidRPr="009128F8" w:rsidRDefault="001F53BD" w:rsidP="009128F8">
      <w:pPr>
        <w:spacing w:line="420" w:lineRule="exact"/>
        <w:rPr>
          <w:spacing w:val="-2"/>
          <w:rtl/>
        </w:rPr>
      </w:pPr>
      <w:r w:rsidRPr="009128F8">
        <w:rPr>
          <w:spacing w:val="-2"/>
          <w:rtl/>
        </w:rPr>
        <w:t>این بالایی و نزدیکی، توصیف وضعیت مکانی و نحو</w:t>
      </w:r>
      <w:r w:rsidR="00285696" w:rsidRPr="009128F8">
        <w:rPr>
          <w:spacing w:val="-2"/>
          <w:rtl/>
        </w:rPr>
        <w:t>ۀ</w:t>
      </w:r>
      <w:r w:rsidRPr="009128F8">
        <w:rPr>
          <w:spacing w:val="-2"/>
          <w:rtl/>
        </w:rPr>
        <w:t xml:space="preserve"> قرار گرفتن جسم انسان نیست و کم‌شدن فاصل</w:t>
      </w:r>
      <w:r w:rsidR="00285696" w:rsidRPr="009128F8">
        <w:rPr>
          <w:spacing w:val="-2"/>
          <w:rtl/>
        </w:rPr>
        <w:t>ۀ</w:t>
      </w:r>
      <w:r w:rsidRPr="009128F8">
        <w:rPr>
          <w:spacing w:val="-2"/>
          <w:rtl/>
        </w:rPr>
        <w:t xml:space="preserve"> مکانی میان ما و خدا را نمی‌رساند؛ زیرا اوّلا حقیقت وجود انسان این کالبد مادی نیست؛ بنابراین نزدیک شدن این کالبد خاکی به چیزی به معنای نزدیک شدن انسان نیست. ثانیا خدای متعال وجود مادی زمانی و مکانی ندارد که بتوان با او رابطه‌ای مکانی یا زمانی برقرار کرد. نسبت خدا با امور مادی در هر زمان و هر مکان مساوی است و از این جهت دور و نزدیک برای او فرض ندارد. همچنین قرب به خدا به معنای نزدیکی اعتباری، قراردادی و تشریفی نیست.</w:t>
      </w:r>
    </w:p>
    <w:p w14:paraId="2466F5D8" w14:textId="77777777" w:rsidR="001F53BD" w:rsidRPr="00D43430" w:rsidRDefault="001F53BD" w:rsidP="00A44343">
      <w:pPr>
        <w:rPr>
          <w:rtl/>
        </w:rPr>
      </w:pPr>
      <w:r>
        <w:rPr>
          <w:rtl/>
        </w:rPr>
        <w:t xml:space="preserve">قرب به خدا یک واقعیّت وجودی است. از آنجا که خدای متعال کمال مطلق است قرب به کمال مطلق به معنی کامل‌تر شدن است. وقتی می‌گوییم یک </w:t>
      </w:r>
      <w:r>
        <w:rPr>
          <w:rtl/>
        </w:rPr>
        <w:lastRenderedPageBreak/>
        <w:t>دانشجوی کوشا به استاد نزدیک‌تر است، فاصل</w:t>
      </w:r>
      <w:r w:rsidR="00285696">
        <w:rPr>
          <w:rtl/>
        </w:rPr>
        <w:t>ۀ</w:t>
      </w:r>
      <w:r>
        <w:rPr>
          <w:rtl/>
        </w:rPr>
        <w:t xml:space="preserve"> زمانی و مکانی و قراردادی را در نظر نگرفته‌ایم؛ بلکه مرادمان این است که از جهت علمی و کمالات وجودی میان این دانشجو و آن استاد فاصل</w:t>
      </w:r>
      <w:r w:rsidR="00285696">
        <w:rPr>
          <w:rtl/>
        </w:rPr>
        <w:t>ۀ</w:t>
      </w:r>
      <w:r>
        <w:rPr>
          <w:rtl/>
        </w:rPr>
        <w:t xml:space="preserve"> کمتری است و اگر بنا باشد کار آن استاد به کسی واگذار شود و جانشین یا نماینده‌ای برای او تعیین گردد، شایستگی و فعلیت دانشجو بیش از دیگران است؛ یعنی برخورداری‌ها و توانایی‌های آن استاد بیشتر در این دانشجو دیده می‌شود تا دیگران، آن استاد و این دانشجو از این جهت مثل یکدیگرند و مشابهت بیشتری دارند.</w:t>
      </w:r>
    </w:p>
    <w:p w14:paraId="1CF215B8" w14:textId="77777777" w:rsidR="001F53BD" w:rsidRPr="009128F8" w:rsidRDefault="001F53BD" w:rsidP="00A44343">
      <w:pPr>
        <w:rPr>
          <w:spacing w:val="-2"/>
          <w:rtl/>
        </w:rPr>
      </w:pPr>
      <w:r w:rsidRPr="009128F8">
        <w:rPr>
          <w:spacing w:val="-2"/>
          <w:rtl/>
        </w:rPr>
        <w:t>قرب به خدا نیز این چنین است. هم</w:t>
      </w:r>
      <w:r w:rsidR="00285696" w:rsidRPr="009128F8">
        <w:rPr>
          <w:spacing w:val="-2"/>
          <w:rtl/>
        </w:rPr>
        <w:t>ۀ</w:t>
      </w:r>
      <w:r w:rsidRPr="009128F8">
        <w:rPr>
          <w:spacing w:val="-2"/>
          <w:rtl/>
        </w:rPr>
        <w:t xml:space="preserve"> مخلوقات از آن جهت که موجودند به خدا نزدیک‌اند: «</w:t>
      </w:r>
      <w:r w:rsidRPr="009128F8">
        <w:rPr>
          <w:rStyle w:val="Char3"/>
          <w:spacing w:val="-2"/>
          <w:rtl/>
        </w:rPr>
        <w:t>وَ نحنُ أَقرَبُ إِلَیهِ مِنکم وَ لکن لاتُبصِرُونَ</w:t>
      </w:r>
      <w:r w:rsidRPr="009128F8">
        <w:rPr>
          <w:spacing w:val="-2"/>
          <w:rtl/>
        </w:rPr>
        <w:t>»؛</w:t>
      </w:r>
      <w:r w:rsidRPr="009128F8">
        <w:rPr>
          <w:rStyle w:val="footnotenum"/>
          <w:spacing w:val="-2"/>
          <w:rtl/>
        </w:rPr>
        <w:footnoteReference w:id="324"/>
      </w:r>
      <w:r w:rsidRPr="009128F8">
        <w:rPr>
          <w:spacing w:val="-2"/>
          <w:rtl/>
        </w:rPr>
        <w:t xml:space="preserve"> امّا با در نظر گرفتن ویژگی‌ها و کمالات وجودی، فاصل</w:t>
      </w:r>
      <w:r w:rsidR="00285696" w:rsidRPr="009128F8">
        <w:rPr>
          <w:spacing w:val="-2"/>
          <w:rtl/>
        </w:rPr>
        <w:t>ۀ</w:t>
      </w:r>
      <w:r w:rsidRPr="009128F8">
        <w:rPr>
          <w:spacing w:val="-2"/>
          <w:rtl/>
        </w:rPr>
        <w:t xml:space="preserve"> آنها با خدا متفاوت است. فاصل</w:t>
      </w:r>
      <w:r w:rsidR="00285696" w:rsidRPr="009128F8">
        <w:rPr>
          <w:spacing w:val="-2"/>
          <w:rtl/>
        </w:rPr>
        <w:t>ۀ</w:t>
      </w:r>
      <w:r w:rsidRPr="009128F8">
        <w:rPr>
          <w:spacing w:val="-2"/>
          <w:rtl/>
        </w:rPr>
        <w:t xml:space="preserve"> جمادات با خدا بیش از فاصل</w:t>
      </w:r>
      <w:r w:rsidR="00285696" w:rsidRPr="009128F8">
        <w:rPr>
          <w:spacing w:val="-2"/>
          <w:rtl/>
        </w:rPr>
        <w:t>ۀ</w:t>
      </w:r>
      <w:r w:rsidRPr="009128F8">
        <w:rPr>
          <w:spacing w:val="-2"/>
          <w:rtl/>
        </w:rPr>
        <w:t xml:space="preserve"> حیوانات با خداست؛ زیرا حیوان آگاهی و اراده دارد؛ اما جماد از این دو کمال برخوردار نیست. همچنین فاصل</w:t>
      </w:r>
      <w:r w:rsidR="00285696" w:rsidRPr="009128F8">
        <w:rPr>
          <w:spacing w:val="-2"/>
          <w:rtl/>
        </w:rPr>
        <w:t>ۀ</w:t>
      </w:r>
      <w:r w:rsidRPr="009128F8">
        <w:rPr>
          <w:spacing w:val="-2"/>
          <w:rtl/>
        </w:rPr>
        <w:t xml:space="preserve"> حیوان با خدا، بیش از فاصل</w:t>
      </w:r>
      <w:r w:rsidR="00285696" w:rsidRPr="009128F8">
        <w:rPr>
          <w:spacing w:val="-2"/>
          <w:rtl/>
        </w:rPr>
        <w:t>ۀ</w:t>
      </w:r>
      <w:r w:rsidRPr="009128F8">
        <w:rPr>
          <w:spacing w:val="-2"/>
          <w:rtl/>
        </w:rPr>
        <w:t xml:space="preserve"> فرشته با خداست؛ زیرا آگاهی و قدرت فرشتگان با حیوانات قابل مقایسه نیست. در این میان آدمیان چنان آفریده شده‌اند که می‌توانند با کسب کمالات بیشتر به سوی خدا حرکت کنند، مشابهت خود را با خدا افزایش دهند و از فاصل</w:t>
      </w:r>
      <w:r w:rsidR="00285696" w:rsidRPr="009128F8">
        <w:rPr>
          <w:spacing w:val="-2"/>
          <w:rtl/>
        </w:rPr>
        <w:t>ۀ</w:t>
      </w:r>
      <w:r w:rsidRPr="009128F8">
        <w:rPr>
          <w:spacing w:val="-2"/>
          <w:rtl/>
        </w:rPr>
        <w:t xml:space="preserve"> خود با خدا بکاهند؛ تا خلیفه و جانشین خدا گردند. دمیده شدن روح الهی در انسان</w:t>
      </w:r>
      <w:r w:rsidRPr="009128F8">
        <w:rPr>
          <w:rStyle w:val="footnotenum"/>
          <w:spacing w:val="-2"/>
          <w:rtl/>
        </w:rPr>
        <w:footnoteReference w:id="325"/>
      </w:r>
      <w:r w:rsidRPr="009128F8">
        <w:rPr>
          <w:spacing w:val="-2"/>
          <w:rtl/>
        </w:rPr>
        <w:t xml:space="preserve"> و بهره‌گیری از رنگ الهی</w:t>
      </w:r>
      <w:r w:rsidRPr="009128F8">
        <w:rPr>
          <w:rStyle w:val="footnotenum"/>
          <w:spacing w:val="-2"/>
          <w:rtl/>
        </w:rPr>
        <w:footnoteReference w:id="326"/>
      </w:r>
      <w:r w:rsidRPr="009128F8">
        <w:rPr>
          <w:spacing w:val="-2"/>
          <w:rtl/>
        </w:rPr>
        <w:t xml:space="preserve"> که در آیات قرآن به آن اشاره شده، همین محتوا را انتقال می‌دهد.</w:t>
      </w:r>
    </w:p>
    <w:p w14:paraId="0E37FACE" w14:textId="77777777" w:rsidR="001F53BD" w:rsidRPr="00D43430" w:rsidRDefault="001F53BD" w:rsidP="00A44343">
      <w:pPr>
        <w:rPr>
          <w:rtl/>
        </w:rPr>
      </w:pPr>
      <w:r>
        <w:rPr>
          <w:rtl/>
        </w:rPr>
        <w:t xml:space="preserve">با توجه به این‌که غیر خدا کسی از خود چیزی ندارد و هر کمالی که آفریدگان خدا دارند اصالتاً از خدا و متعلق به او است، می‌توان دریافت که انسان هرچه داراتر باشد و به خدا نزدیک‌تر گردد، نیازمندی و وابستگی بیشتری به او خواهد </w:t>
      </w:r>
      <w:r>
        <w:rPr>
          <w:rtl/>
        </w:rPr>
        <w:lastRenderedPageBreak/>
        <w:t>داشت و این وابستگیِ بیشتر، او را در صفت استقلال، صمدیت و بی‌نیازی از خدا دورتر می‌کند. به تعبیر دیگر انسان در یک صفت هرگز به خدا نزدیک نمی‌شود و آن صفت غنا و استقلال است؛ بنابراین هرکس کامل‌تر است به خدا نیازمندتر و وابسته‌تر است و هرکس به خدا وابسته‌تر و فقیرتر باشد کامل‌تر و به خدا نزدیک‌تر است.</w:t>
      </w:r>
    </w:p>
    <w:p w14:paraId="149D64D7" w14:textId="77777777" w:rsidR="001F53BD" w:rsidRPr="00D43430" w:rsidRDefault="001F53BD" w:rsidP="009128F8">
      <w:pPr>
        <w:spacing w:line="406" w:lineRule="exact"/>
        <w:rPr>
          <w:rtl/>
        </w:rPr>
      </w:pPr>
      <w:r>
        <w:rPr>
          <w:rtl/>
        </w:rPr>
        <w:t>یکی از خصوصیات انسان آگاهی به خود است. با تکامل نفس انسان، این خودآگاهی نیز تکامل پیدا کرده و قوی‌تر می‌شود؛ یعنی انسان نحو</w:t>
      </w:r>
      <w:r w:rsidR="00285696">
        <w:rPr>
          <w:rtl/>
        </w:rPr>
        <w:t>ۀ</w:t>
      </w:r>
      <w:r>
        <w:rPr>
          <w:rtl/>
        </w:rPr>
        <w:t xml:space="preserve"> وجود خود را بهتر و روشن‌تر درک می‌کند و بیشتر به وابستگی و نیاز خود پی می‌برد. به عنوان تشبیه اگر شعاعی از نور را که به منبعی مانند خورشید متصل است در نظر بگیریم و فرض کنیم که این شعاع نور توان درک وجود خود را داشته باشد می‌تواند بیابد که حقیقتی جز ارتباط و اتصال با آن منبع نور ندارد؛ اما از آنجا که این شعاع تنها در یک نقطه به منبع نور متصل است در صورت داشتن خودآگاهی تنها به انداز</w:t>
      </w:r>
      <w:r w:rsidR="00285696">
        <w:rPr>
          <w:rtl/>
        </w:rPr>
        <w:t>ۀ</w:t>
      </w:r>
      <w:r>
        <w:rPr>
          <w:rtl/>
        </w:rPr>
        <w:t xml:space="preserve"> همان نقط</w:t>
      </w:r>
      <w:r w:rsidR="00285696">
        <w:rPr>
          <w:rtl/>
        </w:rPr>
        <w:t>ۀ</w:t>
      </w:r>
      <w:r>
        <w:rPr>
          <w:rtl/>
        </w:rPr>
        <w:t xml:space="preserve"> اتصال از نحو</w:t>
      </w:r>
      <w:r w:rsidR="00285696">
        <w:rPr>
          <w:rtl/>
        </w:rPr>
        <w:t>ۀ</w:t>
      </w:r>
      <w:r>
        <w:rPr>
          <w:rtl/>
        </w:rPr>
        <w:t xml:space="preserve"> وجود خود و ارتباطش با خورشید آگاه است. حال اگر این شعاع نور می‌توانست کامل‌تر و بزرگ‌تر شود، چون وجودش عین اتصال به منبع نور است، اتصال بیشتری با منبع نور پیدا می‌کرد و از آنجا که بنا بر فرض دارای خودآگاهی است، در نتیج</w:t>
      </w:r>
      <w:r w:rsidR="00285696">
        <w:rPr>
          <w:rtl/>
        </w:rPr>
        <w:t>ۀ</w:t>
      </w:r>
      <w:r>
        <w:rPr>
          <w:rtl/>
        </w:rPr>
        <w:t xml:space="preserve"> این تکامل از اتصال خود با منبع نور، بیشتر آگاه می‌شد و فقر و نیاز و وابستگی خود را بهتر درک می‌کرد</w:t>
      </w:r>
      <w:r w:rsidRPr="00100D85">
        <w:rPr>
          <w:rStyle w:val="footnotenum"/>
          <w:rtl/>
        </w:rPr>
        <w:footnoteReference w:id="327"/>
      </w:r>
      <w:r>
        <w:rPr>
          <w:rtl/>
        </w:rPr>
        <w:t xml:space="preserve"> و به همان میزان منبع نور را شدیدتر و واضح‌تر می‌یافت. تکامل نفس انسان هم موجب درک وابستگی بیشتر خواهد بود. همان‌طور که یک جسم شفاف هرچه شفاف‌تر باشد ناپیداتر می‌گردد و ورای خود را بیشتر از خود نشان می‌دهد انسان نیز هرچه کامل‌تر می‌شود فقر و </w:t>
      </w:r>
      <w:r>
        <w:rPr>
          <w:rtl/>
        </w:rPr>
        <w:lastRenderedPageBreak/>
        <w:t>وابستگی خود را بیشتر درک کرده و از خود چیزی جز ارتباط با خدا نمی‌بیند. به عبارت دیگر بین خود و خدا واسطه و حجابی نمی‌بیند و خود را موجود مستقلی در برابر خدا نمی‌یابد.</w:t>
      </w:r>
      <w:r w:rsidRPr="00100D85">
        <w:rPr>
          <w:rStyle w:val="footnotenum"/>
          <w:rtl/>
        </w:rPr>
        <w:footnoteReference w:id="328"/>
      </w:r>
    </w:p>
    <w:p w14:paraId="753241D3" w14:textId="77777777" w:rsidR="001F53BD" w:rsidRPr="00D43430" w:rsidRDefault="001F53BD" w:rsidP="009128F8">
      <w:pPr>
        <w:spacing w:line="420" w:lineRule="exact"/>
        <w:rPr>
          <w:rtl/>
        </w:rPr>
      </w:pPr>
      <w:r>
        <w:rPr>
          <w:rtl/>
        </w:rPr>
        <w:t>به تصویر روی جلد این کتاب نگاه کنید؛ این تصویر به دست یک طراح هنرمند کشیده شده است. شاید شما هیچ‌گاه او را ندیده و اطلاع ویژه‌ای از او نداشته باشید. این تصویر هم شما را با قیاف</w:t>
      </w:r>
      <w:r w:rsidR="00285696">
        <w:rPr>
          <w:rtl/>
        </w:rPr>
        <w:t>ۀ</w:t>
      </w:r>
      <w:r>
        <w:rPr>
          <w:rtl/>
        </w:rPr>
        <w:t xml:space="preserve"> ظاهری، دانش، کیفیت معاشرت و خلق و خوی او آشنا نمی‌کند؛ اما بخشی از هنر، سلیقه، دقت، توان و مهارت او در این اثر آشکار است. شما تنها از ناحی</w:t>
      </w:r>
      <w:r w:rsidR="00285696">
        <w:rPr>
          <w:rtl/>
        </w:rPr>
        <w:t>ۀ</w:t>
      </w:r>
      <w:r>
        <w:rPr>
          <w:rtl/>
        </w:rPr>
        <w:t xml:space="preserve"> همین اثر احساس می‌کنید که نسبت به برخی از صفات آن طراح، شناختی پیدا کرده‌اید و گزاره‌هایی در باره او می‌توانید بیان کنید؛ گویا تا اندازه‌ای او را می‌بینید. این تصویر، خویشاوندی و قرابتی با آن طراح دارد.</w:t>
      </w:r>
    </w:p>
    <w:p w14:paraId="241444EC" w14:textId="77777777" w:rsidR="001F53BD" w:rsidRPr="00D43430" w:rsidRDefault="001F53BD" w:rsidP="009128F8">
      <w:pPr>
        <w:spacing w:line="420" w:lineRule="exact"/>
        <w:rPr>
          <w:rtl/>
        </w:rPr>
      </w:pPr>
      <w:r>
        <w:rPr>
          <w:rtl/>
        </w:rPr>
        <w:t>آثار دیگری که از این شخص باقی مانده نیز هریک تا اندازه‌ای او را معرفی می‌کنند؛ مثلاً اگر تصویر او را ببینید یا صدای او را بشنوید، یا از اظهار نظر او در بار</w:t>
      </w:r>
      <w:r w:rsidR="00285696">
        <w:rPr>
          <w:rtl/>
        </w:rPr>
        <w:t>ۀ</w:t>
      </w:r>
      <w:r>
        <w:rPr>
          <w:rtl/>
        </w:rPr>
        <w:t xml:space="preserve"> مطلبی مطلع شوید، به صورت واضح‌تری با ویژگی‌های او آشنا می‌شوید. گویا او را بهتر دیده‌اید. هر یک از این آثار آینه و جلو</w:t>
      </w:r>
      <w:r w:rsidR="00285696">
        <w:rPr>
          <w:rtl/>
        </w:rPr>
        <w:t>ۀ</w:t>
      </w:r>
      <w:r>
        <w:rPr>
          <w:rtl/>
        </w:rPr>
        <w:t xml:space="preserve"> شخصیت آن طراح است که به انداز</w:t>
      </w:r>
      <w:r w:rsidR="00285696">
        <w:rPr>
          <w:rtl/>
        </w:rPr>
        <w:t>ۀ</w:t>
      </w:r>
      <w:r>
        <w:rPr>
          <w:rtl/>
        </w:rPr>
        <w:t xml:space="preserve"> خود، او را به ما معرفی می‌کند؛ البته جلوه‌ای ناقص که تنها بخشی از صفات او را ارائه می‌دهد. بی‌شک هرچه این ارائه، جلوه‌گری و مظهریت بیشتر باشد، تقرب اثر به صاحب اثر بیشتر است؛ مثلاً اظهار نظرها و عقاید هرکس از صدای او به شخصیتش نزدیک‌تر است.</w:t>
      </w:r>
    </w:p>
    <w:p w14:paraId="38A4E295" w14:textId="77777777" w:rsidR="001F53BD" w:rsidRDefault="001F53BD" w:rsidP="00A44343">
      <w:pPr>
        <w:rPr>
          <w:rtl/>
        </w:rPr>
      </w:pPr>
      <w:r>
        <w:rPr>
          <w:rtl/>
        </w:rPr>
        <w:t>به همین صورت، هرچه انسان بیشتر بتواند خدا را بنمایاند و مظهریت بیشتری برای پروردگار داشته باشد به خدا مقرب‌تر است؛ تا جایی که انسان آین</w:t>
      </w:r>
      <w:r w:rsidR="00285696">
        <w:rPr>
          <w:rtl/>
        </w:rPr>
        <w:t>ۀ</w:t>
      </w:r>
      <w:r>
        <w:rPr>
          <w:rtl/>
        </w:rPr>
        <w:t xml:space="preserve"> تمام‌نمای </w:t>
      </w:r>
      <w:r>
        <w:rPr>
          <w:rtl/>
        </w:rPr>
        <w:lastRenderedPageBreak/>
        <w:t>او می‌گردد. خدای متعال بر خلاف ما انسان‌ها که با هیچ اثری نمی‌توانیم تمام صفات ظاهری و باطنی خود را بنمایانیم،</w:t>
      </w:r>
      <w:r w:rsidRPr="00100D85">
        <w:rPr>
          <w:rStyle w:val="footnotenum"/>
          <w:rtl/>
        </w:rPr>
        <w:footnoteReference w:id="329"/>
      </w:r>
      <w:r>
        <w:rPr>
          <w:rtl/>
        </w:rPr>
        <w:t xml:space="preserve"> آینه‌ای تمام‌نما و جلوه‌ای تام دارد؛ به صورتی که اگر به آنها نظر شود گویا خدا دیده شده است. این مخلوقات</w:t>
      </w:r>
      <w:r w:rsidR="00944EE4">
        <w:rPr>
          <w:rtl/>
        </w:rPr>
        <w:t xml:space="preserve"> </w:t>
      </w:r>
      <w:r w:rsidR="00944EE4" w:rsidRPr="00957EA4">
        <w:rPr>
          <w:position w:val="-5"/>
          <w:rtl/>
        </w:rPr>
        <w:t>-</w:t>
      </w:r>
      <w:r w:rsidR="00944EE4">
        <w:rPr>
          <w:rtl/>
        </w:rPr>
        <w:t xml:space="preserve"> </w:t>
      </w:r>
      <w:r>
        <w:rPr>
          <w:rtl/>
        </w:rPr>
        <w:t xml:space="preserve">مانند </w:t>
      </w:r>
      <w:r>
        <w:rPr>
          <w:rtl/>
        </w:rPr>
        <w:lastRenderedPageBreak/>
        <w:t>تصویر درون آینه</w:t>
      </w:r>
      <w:r w:rsidR="00944EE4">
        <w:rPr>
          <w:rtl/>
        </w:rPr>
        <w:t xml:space="preserve"> </w:t>
      </w:r>
      <w:r w:rsidR="00944EE4" w:rsidRPr="00957EA4">
        <w:rPr>
          <w:position w:val="-5"/>
          <w:rtl/>
        </w:rPr>
        <w:t>-</w:t>
      </w:r>
      <w:r w:rsidR="00944EE4">
        <w:rPr>
          <w:rtl/>
        </w:rPr>
        <w:t xml:space="preserve"> </w:t>
      </w:r>
      <w:r>
        <w:rPr>
          <w:rtl/>
        </w:rPr>
        <w:t>استقلالی از خود ندارند؛</w:t>
      </w:r>
      <w:r w:rsidRPr="00100D85">
        <w:rPr>
          <w:rStyle w:val="footnotenum"/>
          <w:rtl/>
        </w:rPr>
        <w:footnoteReference w:id="330"/>
      </w:r>
      <w:r>
        <w:rPr>
          <w:rtl/>
        </w:rPr>
        <w:t xml:space="preserve"> اما می‌توان گفت هرکس به آنها نظر کند خدا را دیده است. آنها انسان‌های کامل، نماینده، خلیفه و جانشینان خدایند. </w:t>
      </w:r>
    </w:p>
    <w:p w14:paraId="28954798" w14:textId="77777777" w:rsidR="001F53BD" w:rsidRPr="00D43430" w:rsidRDefault="001F53BD" w:rsidP="009128F8">
      <w:pPr>
        <w:spacing w:line="420" w:lineRule="exact"/>
        <w:rPr>
          <w:rtl/>
        </w:rPr>
      </w:pPr>
      <w:r>
        <w:rPr>
          <w:rtl/>
        </w:rPr>
        <w:t>از آین</w:t>
      </w:r>
      <w:r w:rsidR="00285696">
        <w:rPr>
          <w:rtl/>
        </w:rPr>
        <w:t>ۀ</w:t>
      </w:r>
      <w:r>
        <w:rPr>
          <w:rtl/>
        </w:rPr>
        <w:t xml:space="preserve"> تمام‌نمای الهی که بسیار به او نزدیک است با عناوین زیر یاد شده است. خلیف</w:t>
      </w:r>
      <w:r w:rsidR="00285696">
        <w:rPr>
          <w:rtl/>
        </w:rPr>
        <w:t>ۀ</w:t>
      </w:r>
      <w:r>
        <w:rPr>
          <w:rtl/>
        </w:rPr>
        <w:t xml:space="preserve"> خدا، المثل الأعلی (نمون</w:t>
      </w:r>
      <w:r w:rsidR="00285696">
        <w:rPr>
          <w:rtl/>
        </w:rPr>
        <w:t>ۀ</w:t>
      </w:r>
      <w:r>
        <w:rPr>
          <w:rtl/>
        </w:rPr>
        <w:t xml:space="preserve"> برتر)، اسم أعظم،</w:t>
      </w:r>
      <w:r w:rsidRPr="00100D85">
        <w:rPr>
          <w:rStyle w:val="footnotenum"/>
          <w:rtl/>
        </w:rPr>
        <w:footnoteReference w:id="331"/>
      </w:r>
      <w:r>
        <w:rPr>
          <w:rtl/>
        </w:rPr>
        <w:t xml:space="preserve"> مظهر تام، جلو</w:t>
      </w:r>
      <w:r w:rsidR="00285696">
        <w:rPr>
          <w:rtl/>
        </w:rPr>
        <w:t>ۀ</w:t>
      </w:r>
      <w:r>
        <w:rPr>
          <w:rtl/>
        </w:rPr>
        <w:t xml:space="preserve"> کامل، وجه تام و آی</w:t>
      </w:r>
      <w:r w:rsidR="00285696">
        <w:rPr>
          <w:rtl/>
        </w:rPr>
        <w:t>ۀ</w:t>
      </w:r>
      <w:r>
        <w:rPr>
          <w:rtl/>
        </w:rPr>
        <w:t xml:space="preserve"> کبری: «</w:t>
      </w:r>
      <w:r w:rsidRPr="006B1AFF">
        <w:rPr>
          <w:rStyle w:val="Charf1"/>
          <w:rFonts w:eastAsia="SimSun"/>
          <w:rtl/>
        </w:rPr>
        <w:t>لَا فَرقَ بَینَکَ وَ بَینَهَا إِلَّا أَنَّهُم عِبَادُکَ وَ خَلقُک‏</w:t>
      </w:r>
      <w:r>
        <w:rPr>
          <w:rtl/>
        </w:rPr>
        <w:t>».</w:t>
      </w:r>
      <w:r w:rsidRPr="00100D85">
        <w:rPr>
          <w:rStyle w:val="footnotenum"/>
          <w:rtl/>
        </w:rPr>
        <w:footnoteReference w:id="332"/>
      </w:r>
    </w:p>
    <w:p w14:paraId="01E8676B" w14:textId="77777777" w:rsidR="001F53BD" w:rsidRPr="00D43430" w:rsidRDefault="001F53BD" w:rsidP="009128F8">
      <w:pPr>
        <w:spacing w:line="420" w:lineRule="exact"/>
      </w:pPr>
      <w:r>
        <w:rPr>
          <w:rtl/>
        </w:rPr>
        <w:t>نکت</w:t>
      </w:r>
      <w:r w:rsidR="00285696">
        <w:rPr>
          <w:rtl/>
        </w:rPr>
        <w:t>ۀ</w:t>
      </w:r>
      <w:r>
        <w:rPr>
          <w:rtl/>
        </w:rPr>
        <w:t xml:space="preserve"> قابل توجه این‌که مظهریت مخلوقات برای خدا با مظهریت آینه یا آثار برای انسان متفاوت است. مظاهر ما انسان‌ها معمولاً نوعی استقلال هم دارند؛ یعنی بخشی از آن منتسب به ماست و برای ما مظهریت دارد و بخش دیگری نیز منسوب به ما نیست؛ مثلاً آینه علاوه بر آینگی، شیشه و جیوه‌ای دارد که کاملاً از ما </w:t>
      </w:r>
      <w:r>
        <w:rPr>
          <w:rtl/>
        </w:rPr>
        <w:lastRenderedPageBreak/>
        <w:t>استقلال دارد، یا یک ساختمان از حیث صورت ظاهری منسوب به معمار و جلو</w:t>
      </w:r>
      <w:r w:rsidR="00285696">
        <w:rPr>
          <w:rtl/>
        </w:rPr>
        <w:t>ۀ</w:t>
      </w:r>
      <w:r>
        <w:rPr>
          <w:rtl/>
        </w:rPr>
        <w:t xml:space="preserve"> توان او است ولی از جهت مصالح، حقیقتی مستقل از معمار دارد؛ اما آثار و جلوه‌های خدا حقیقت مستقلی جز این تجلی و نشانگری ندارند و به تمام حقیقت خود آیه و آینه و وابسته‌اند.</w:t>
      </w:r>
    </w:p>
    <w:p w14:paraId="4BD41524" w14:textId="77777777" w:rsidR="001F53BD" w:rsidRPr="00285696" w:rsidRDefault="001F53BD" w:rsidP="00587021">
      <w:pPr>
        <w:pStyle w:val="afff1"/>
        <w:rPr>
          <w:rtl/>
        </w:rPr>
      </w:pPr>
      <w:r w:rsidRPr="00587021">
        <w:rPr>
          <w:rStyle w:val="Char3"/>
          <w:rtl/>
        </w:rPr>
        <w:t>هُوَ الأَوَّلُ وَ الآخِرُ وَ الظَّاهِرُ وَ الباطِنُ</w:t>
      </w:r>
      <w:r w:rsidRPr="00285696">
        <w:rPr>
          <w:rtl/>
        </w:rPr>
        <w:t>.</w:t>
      </w:r>
      <w:r w:rsidRPr="00100D85">
        <w:rPr>
          <w:rStyle w:val="footnotenum"/>
          <w:rtl/>
        </w:rPr>
        <w:footnoteReference w:id="333"/>
      </w:r>
    </w:p>
    <w:p w14:paraId="223BD26F" w14:textId="77777777" w:rsidR="001F53BD" w:rsidRPr="00D43430" w:rsidRDefault="001F53BD" w:rsidP="001F53BD">
      <w:pPr>
        <w:rPr>
          <w:rtl/>
        </w:rPr>
      </w:pPr>
      <w:r w:rsidRPr="00262A4D">
        <w:rPr>
          <w:rtl/>
        </w:rPr>
        <w:t xml:space="preserve">خدا فرموده است: </w:t>
      </w:r>
      <w:r w:rsidRPr="00587021">
        <w:rPr>
          <w:rStyle w:val="Char3"/>
          <w:rtl/>
        </w:rPr>
        <w:t>عَبدی، أَطِعنی حَتّی أجعَلَکَ مِثلی، أنا أقولُ للشَّیءِ کُن فَیَکونُ، أجعلَکَ تَقولُ للشَّیءِ کُن فَیَکونُ</w:t>
      </w:r>
      <w:r w:rsidRPr="00262A4D">
        <w:rPr>
          <w:rtl/>
        </w:rPr>
        <w:t>.</w:t>
      </w:r>
      <w:r w:rsidRPr="00100D85">
        <w:rPr>
          <w:rStyle w:val="footnotenum"/>
          <w:rtl/>
        </w:rPr>
        <w:footnoteReference w:id="334"/>
      </w:r>
    </w:p>
    <w:p w14:paraId="6C04BA52" w14:textId="77777777" w:rsidR="001F53BD" w:rsidRPr="00285696" w:rsidRDefault="001F53BD" w:rsidP="00587021">
      <w:pPr>
        <w:pStyle w:val="afff1"/>
        <w:rPr>
          <w:rtl/>
        </w:rPr>
      </w:pPr>
      <w:r w:rsidRPr="00587021">
        <w:rPr>
          <w:rStyle w:val="Charf1"/>
          <w:rtl/>
        </w:rPr>
        <w:t>یَا ابنَ آدَمَ! أَنَا غَنِیٌّ لَا أَفتَقِرُ، أَطِعنِی فِیمَا أَمَرتُکَ؛ أَجعَلکَ غَنِیّا لَا تَفتَقِرُ. یَا ابنَ آدَمَ! أَنَا حَیٌّ لا أَمُوتُ، أَطِعنِی فِیمَا أَمَرتُکَ؛ أَجعَلکَ حَیّا لَا تَمُوتُ. یَا ابنَ آدَمَ! أَنَا أَقُولُ لِلشَّی‏ءِ کُن فَیَکُونُ، أَطِعنِی فِیمَا أَمَرتُکَ؛ أَجعَلکَ تَقُولُ لِشَی‏ءٍ کُن فَیَکُون</w:t>
      </w:r>
      <w:r w:rsidRPr="00285696">
        <w:rPr>
          <w:rtl/>
        </w:rPr>
        <w:t>.‏</w:t>
      </w:r>
      <w:r w:rsidRPr="00100D85">
        <w:rPr>
          <w:rStyle w:val="footnotenum"/>
          <w:rtl/>
        </w:rPr>
        <w:footnoteReference w:id="335"/>
      </w:r>
    </w:p>
    <w:p w14:paraId="0C6CDF5E" w14:textId="77777777" w:rsidR="001F53BD" w:rsidRPr="00285696" w:rsidRDefault="001F53BD" w:rsidP="009128F8">
      <w:pPr>
        <w:pStyle w:val="afff1"/>
        <w:spacing w:line="414" w:lineRule="exact"/>
        <w:rPr>
          <w:rtl/>
        </w:rPr>
      </w:pPr>
      <w:r w:rsidRPr="00587021">
        <w:rPr>
          <w:rStyle w:val="Charf1"/>
          <w:rtl/>
        </w:rPr>
        <w:t>وَ مَا یَتَقَرَّبُ إِلَیَّ عَبدٌ مِن عِبَادِی بِشَی‏ءٍ أَحَبَّ إِلَیَّ مِمَّا افتَرَضتُ عَلَیهِ وَ إِنَّهُ لَیَتَقَرَّبُ إِلَیَّ بِالنَّافِلَةِ، حَتَّی أُحِبَّهُ؛ فَإِذَا أَحبَبتُهُ کُنتُ إِذا سَمعَهُ الَّذِی یَسمَعُ بِهِ وَ بَصَرَهُ الَّذِی یُبصِرُ بِهِ وَ لِسَانَهُ الَّذِی یَنطِقُ بِهِ وَ یَدَهُ الَّتِی یَبطِشُ بِهَا؛ إِن دَعَانِی أَجَبتُهُ وَ إِن سَأَلَنِی أَعطَیتُهُ</w:t>
      </w:r>
      <w:r w:rsidRPr="00285696">
        <w:rPr>
          <w:rtl/>
        </w:rPr>
        <w:t>.</w:t>
      </w:r>
      <w:r w:rsidRPr="00100D85">
        <w:rPr>
          <w:rStyle w:val="footnotenum"/>
          <w:rtl/>
        </w:rPr>
        <w:footnoteReference w:id="336"/>
      </w:r>
    </w:p>
    <w:p w14:paraId="47C1CB20" w14:textId="77777777" w:rsidR="001F53BD" w:rsidRPr="00262A4D" w:rsidRDefault="001F53BD" w:rsidP="009128F8">
      <w:pPr>
        <w:spacing w:line="414" w:lineRule="exact"/>
        <w:rPr>
          <w:rtl/>
        </w:rPr>
      </w:pPr>
      <w:r w:rsidRPr="00262A4D">
        <w:rPr>
          <w:rtl/>
          <w:lang w:eastAsia="zh-CN"/>
        </w:rPr>
        <w:t>ایمان و معنویت الهی، عبارت است از باور قلبی نسبت به پشت‌پرد</w:t>
      </w:r>
      <w:r w:rsidR="00285696">
        <w:rPr>
          <w:rtl/>
          <w:lang w:eastAsia="zh-CN"/>
        </w:rPr>
        <w:t>ۀ</w:t>
      </w:r>
      <w:r w:rsidRPr="00262A4D">
        <w:rPr>
          <w:rtl/>
          <w:lang w:eastAsia="zh-CN"/>
        </w:rPr>
        <w:t xml:space="preserve"> این جهان و غیب عالم، تعلق به عالم بالا، ارتباط قلبی با خدا، درک حضور خدا در جهان، اتکای به قدرت او و استمداد از او و کارگزارانش یعنی اولیای الهی و فرشتگان پروردگار؛ </w:t>
      </w:r>
      <w:r w:rsidRPr="00262A4D">
        <w:rPr>
          <w:rtl/>
        </w:rPr>
        <w:t>بنابراین انسان موحّد در هم</w:t>
      </w:r>
      <w:r w:rsidR="00285696">
        <w:rPr>
          <w:rtl/>
        </w:rPr>
        <w:t>ۀ</w:t>
      </w:r>
      <w:r w:rsidRPr="00262A4D">
        <w:rPr>
          <w:rtl/>
        </w:rPr>
        <w:t xml:space="preserve"> عالم جز خدا را نمی‌بیند و به جز </w:t>
      </w:r>
      <w:r w:rsidRPr="00262A4D">
        <w:rPr>
          <w:rtl/>
        </w:rPr>
        <w:lastRenderedPageBreak/>
        <w:t>خدا اعتماد و تکیه‌ای ندارد.</w:t>
      </w:r>
    </w:p>
    <w:p w14:paraId="709A6A61" w14:textId="77777777" w:rsidR="001F53BD" w:rsidRPr="002E53E5" w:rsidRDefault="001F53BD" w:rsidP="009128F8">
      <w:pPr>
        <w:spacing w:line="400" w:lineRule="exact"/>
        <w:rPr>
          <w:rtl/>
        </w:rPr>
      </w:pPr>
      <w:r w:rsidRPr="00262A4D">
        <w:rPr>
          <w:rtl/>
          <w:lang w:eastAsia="zh-CN"/>
        </w:rPr>
        <w:t>این ارتباط قلبی، مراتب و درجاتی دارد. هم</w:t>
      </w:r>
      <w:r w:rsidR="00285696">
        <w:rPr>
          <w:rtl/>
          <w:lang w:eastAsia="zh-CN"/>
        </w:rPr>
        <w:t>ۀ</w:t>
      </w:r>
      <w:r w:rsidRPr="00262A4D">
        <w:rPr>
          <w:rtl/>
          <w:lang w:eastAsia="zh-CN"/>
        </w:rPr>
        <w:t xml:space="preserve"> ما مؤمنان، مرتبه‌ای از ایمان را در دل داریم؛ ولی خدای متعال ما را به تقویت ایمان و داشتن مرتب</w:t>
      </w:r>
      <w:r w:rsidR="00285696">
        <w:rPr>
          <w:rtl/>
          <w:lang w:eastAsia="zh-CN"/>
        </w:rPr>
        <w:t>ۀ</w:t>
      </w:r>
      <w:r w:rsidRPr="00262A4D">
        <w:rPr>
          <w:rtl/>
          <w:lang w:eastAsia="zh-CN"/>
        </w:rPr>
        <w:t xml:space="preserve"> بالاتر آن دعوت کرده است: «</w:t>
      </w:r>
      <w:r w:rsidRPr="008518F1">
        <w:rPr>
          <w:rStyle w:val="Char3"/>
          <w:rtl/>
        </w:rPr>
        <w:t>یا أَیُّهَا الَّذینَ آمَنُوا آمِنُوا</w:t>
      </w:r>
      <w:r w:rsidRPr="00262A4D">
        <w:rPr>
          <w:rtl/>
          <w:lang w:eastAsia="zh-CN"/>
        </w:rPr>
        <w:t>».</w:t>
      </w:r>
      <w:r w:rsidRPr="00100D85">
        <w:rPr>
          <w:rStyle w:val="footnotenum"/>
          <w:rtl/>
        </w:rPr>
        <w:footnoteReference w:id="337"/>
      </w:r>
      <w:r w:rsidRPr="00262A4D">
        <w:rPr>
          <w:rtl/>
          <w:lang w:eastAsia="zh-CN"/>
        </w:rPr>
        <w:t xml:space="preserve"> اکنون سؤال این است که برای تقویت ایمان و تعمیق ارتباط قلبی با خدا چه باید کرد؟</w:t>
      </w:r>
    </w:p>
    <w:p w14:paraId="6EF010AF" w14:textId="77777777" w:rsidR="001F53BD" w:rsidRDefault="001F53BD" w:rsidP="009128F8">
      <w:pPr>
        <w:spacing w:line="400" w:lineRule="exact"/>
        <w:rPr>
          <w:rtl/>
        </w:rPr>
      </w:pPr>
      <w:r w:rsidRPr="00262A4D">
        <w:rPr>
          <w:rtl/>
          <w:lang w:eastAsia="zh-CN"/>
        </w:rPr>
        <w:t>عبادت، توجهات معنوی، یاد خدا، دعا، مناجات، نماز، تلاوت قرآن، توسل به اولیای خدا و مانند آن راه‌های تقویت ایمان است و مقدم</w:t>
      </w:r>
      <w:r w:rsidR="00285696">
        <w:rPr>
          <w:rtl/>
          <w:lang w:eastAsia="zh-CN"/>
        </w:rPr>
        <w:t>ۀ</w:t>
      </w:r>
      <w:r w:rsidRPr="00262A4D">
        <w:rPr>
          <w:rtl/>
          <w:lang w:eastAsia="zh-CN"/>
        </w:rPr>
        <w:t xml:space="preserve"> هم</w:t>
      </w:r>
      <w:r w:rsidR="00285696">
        <w:rPr>
          <w:rtl/>
          <w:lang w:eastAsia="zh-CN"/>
        </w:rPr>
        <w:t>ۀ</w:t>
      </w:r>
      <w:r w:rsidRPr="00262A4D">
        <w:rPr>
          <w:rtl/>
          <w:lang w:eastAsia="zh-CN"/>
        </w:rPr>
        <w:t xml:space="preserve"> اینها، رفع موانع و قطع تعلق به عالم پایین است. برای این منظور پرهیز از گناه، خویشتن‌داری در برابر شهوات، کاستن از تمتعات و مشتهیات مادی، اجتناب از لهو و لعب، دست برداشتن از خواسته‌های دنیوی، انفاق مال و روزه گرفتن بسیار راهگشاست و روزنه‌ای به عالم معنا و ملکوت هستی باز می‌کند.</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2"/>
        <w:gridCol w:w="227"/>
        <w:gridCol w:w="2722"/>
      </w:tblGrid>
      <w:tr w:rsidR="007F20BF" w14:paraId="4715BAE0" w14:textId="77777777" w:rsidTr="007F20BF">
        <w:trPr>
          <w:jc w:val="center"/>
        </w:trPr>
        <w:tc>
          <w:tcPr>
            <w:tcW w:w="2722" w:type="dxa"/>
            <w:tcMar>
              <w:left w:w="28" w:type="dxa"/>
              <w:right w:w="28" w:type="dxa"/>
            </w:tcMar>
          </w:tcPr>
          <w:p w14:paraId="0ABCF6C0" w14:textId="77777777" w:rsidR="007F20BF" w:rsidRDefault="007F20BF" w:rsidP="007F20BF">
            <w:pPr>
              <w:pStyle w:val="af9"/>
              <w:rPr>
                <w:rtl/>
                <w:lang w:bidi="fa-IR"/>
              </w:rPr>
            </w:pPr>
            <w:r w:rsidRPr="00262A4D">
              <w:rPr>
                <w:rtl/>
                <w:lang w:eastAsia="zh-CN" w:bidi="fa-IR"/>
              </w:rPr>
              <w:t>دوزخ است آن خانه کان بی‌روزن است</w:t>
            </w:r>
            <w:r>
              <w:rPr>
                <w:rtl/>
                <w:lang w:eastAsia="zh-CN" w:bidi="fa-IR"/>
              </w:rPr>
              <w:br/>
            </w:r>
          </w:p>
        </w:tc>
        <w:tc>
          <w:tcPr>
            <w:tcW w:w="227" w:type="dxa"/>
            <w:tcMar>
              <w:left w:w="28" w:type="dxa"/>
              <w:right w:w="28" w:type="dxa"/>
            </w:tcMar>
          </w:tcPr>
          <w:p w14:paraId="0E52C9E4" w14:textId="77777777" w:rsidR="007F20BF" w:rsidRDefault="007F20BF" w:rsidP="007F20BF">
            <w:pPr>
              <w:pStyle w:val="af9"/>
              <w:rPr>
                <w:rtl/>
                <w:lang w:bidi="fa-IR"/>
              </w:rPr>
            </w:pPr>
          </w:p>
        </w:tc>
        <w:tc>
          <w:tcPr>
            <w:tcW w:w="2722" w:type="dxa"/>
            <w:tcMar>
              <w:left w:w="28" w:type="dxa"/>
              <w:right w:w="28" w:type="dxa"/>
            </w:tcMar>
          </w:tcPr>
          <w:p w14:paraId="1917F4C4" w14:textId="77777777" w:rsidR="007F20BF" w:rsidRDefault="007F20BF" w:rsidP="007F20BF">
            <w:pPr>
              <w:pStyle w:val="af9"/>
              <w:rPr>
                <w:rtl/>
                <w:lang w:bidi="fa-IR"/>
              </w:rPr>
            </w:pPr>
            <w:r w:rsidRPr="00262A4D">
              <w:rPr>
                <w:rtl/>
                <w:lang w:eastAsia="zh-CN" w:bidi="fa-IR"/>
              </w:rPr>
              <w:t>اصل دین ای بنده، روزن کردن است</w:t>
            </w:r>
            <w:r w:rsidRPr="00100D85">
              <w:rPr>
                <w:rStyle w:val="footnotenum"/>
                <w:rtl/>
                <w:lang w:bidi="fa-IR"/>
              </w:rPr>
              <w:footnoteReference w:id="338"/>
            </w:r>
            <w:r>
              <w:rPr>
                <w:rtl/>
                <w:lang w:eastAsia="zh-CN" w:bidi="fa-IR"/>
              </w:rPr>
              <w:br/>
            </w:r>
          </w:p>
        </w:tc>
      </w:tr>
    </w:tbl>
    <w:p w14:paraId="27AEFBA4" w14:textId="77777777" w:rsidR="001F53BD" w:rsidRDefault="001F53BD" w:rsidP="009128F8">
      <w:pPr>
        <w:spacing w:line="400" w:lineRule="exact"/>
        <w:rPr>
          <w:rtl/>
          <w:lang w:eastAsia="zh-CN"/>
        </w:rPr>
      </w:pPr>
      <w:r w:rsidRPr="00262A4D">
        <w:rPr>
          <w:rtl/>
          <w:lang w:eastAsia="zh-CN"/>
        </w:rPr>
        <w:t xml:space="preserve">بنابراین </w:t>
      </w:r>
      <w:r>
        <w:rPr>
          <w:rtl/>
        </w:rPr>
        <w:t>انسان مجاهدی که وقت نماز کار خود را ادامه می‌دهد و به زمان ملاقات خدا بی‌توجهی می‌کند یا خدای ناکرده از معصیت خدا پرهیز نمی‌کند، بیشتر گرفتار توهم است. آرمانگرایی و اقدامات اجتماعی نه تنها عبادت و معنویت را کم نمی‌کند که بر میزان و کیفیت آن می‌افزاید.</w:t>
      </w:r>
    </w:p>
    <w:p w14:paraId="7EF89B5D" w14:textId="77777777" w:rsidR="001F53BD" w:rsidRPr="00262A4D" w:rsidRDefault="001F53BD" w:rsidP="009128F8">
      <w:pPr>
        <w:spacing w:line="400" w:lineRule="exact"/>
        <w:rPr>
          <w:rtl/>
        </w:rPr>
      </w:pPr>
      <w:r w:rsidRPr="00262A4D">
        <w:rPr>
          <w:rtl/>
          <w:lang w:eastAsia="zh-CN"/>
        </w:rPr>
        <w:t>در زندگی ایمانی، ذکر خدا و توجهات معنوی باید دائمی باشد و تنها به نماز و عبادت محدود نشود؛ بنابراین خلوت و نماز و نافله، تنها تمرینی برای ذکر دائم و بندگی مستمر است که باید در هم</w:t>
      </w:r>
      <w:r w:rsidR="00285696">
        <w:rPr>
          <w:rtl/>
          <w:lang w:eastAsia="zh-CN"/>
        </w:rPr>
        <w:t>ۀ</w:t>
      </w:r>
      <w:r w:rsidRPr="00262A4D">
        <w:rPr>
          <w:rtl/>
          <w:lang w:eastAsia="zh-CN"/>
        </w:rPr>
        <w:t xml:space="preserve"> ساعات و آنات جاری باشد و هم</w:t>
      </w:r>
      <w:r w:rsidR="00285696">
        <w:rPr>
          <w:rtl/>
          <w:lang w:eastAsia="zh-CN"/>
        </w:rPr>
        <w:t>ۀ</w:t>
      </w:r>
      <w:r w:rsidRPr="00262A4D">
        <w:rPr>
          <w:rtl/>
          <w:lang w:eastAsia="zh-CN"/>
        </w:rPr>
        <w:t xml:space="preserve"> حالات انسان را در بر گیرد. بندگی مستمر به این است که هم</w:t>
      </w:r>
      <w:r w:rsidR="00285696">
        <w:rPr>
          <w:rtl/>
          <w:lang w:eastAsia="zh-CN"/>
        </w:rPr>
        <w:t>ۀ</w:t>
      </w:r>
      <w:r w:rsidRPr="00262A4D">
        <w:rPr>
          <w:rtl/>
          <w:lang w:eastAsia="zh-CN"/>
        </w:rPr>
        <w:t xml:space="preserve"> سرمایه‌های انسان در مسیر خدا و پیش‌برد کار خدا قرار گیرد. </w:t>
      </w:r>
    </w:p>
    <w:p w14:paraId="226D485B" w14:textId="77777777" w:rsidR="001F53BD" w:rsidRPr="00262A4D" w:rsidRDefault="001F53BD" w:rsidP="009128F8">
      <w:pPr>
        <w:rPr>
          <w:rtl/>
          <w:lang w:eastAsia="zh-CN"/>
        </w:rPr>
      </w:pPr>
      <w:r w:rsidRPr="00262A4D">
        <w:rPr>
          <w:rtl/>
          <w:lang w:eastAsia="zh-CN"/>
        </w:rPr>
        <w:lastRenderedPageBreak/>
        <w:t>مجاهدت در راه خدا و خدمت به دین او، از یک سو نیازمند معرفت به خدا، عشق به خدا و اطاعت از خداست و از سوی دیگر این ویژگی‌ها را در جان انسان می‌افزاید. جهاد فی سبیل الله درگذشتن از خواسته‌های مادی و مایه‌گذاشتن برای او است و به همین جهت بیشترین زمینه را برای تقرب به خدا و تقویت ایمان ایجاد می‌کند و از سنگینی و چسبندگی به زمین رهایی می‌بخشد؛</w:t>
      </w:r>
      <w:r w:rsidRPr="00100D85">
        <w:rPr>
          <w:rStyle w:val="footnotenum"/>
          <w:rtl/>
        </w:rPr>
        <w:footnoteReference w:id="339"/>
      </w:r>
      <w:r w:rsidRPr="00262A4D">
        <w:rPr>
          <w:rtl/>
          <w:lang w:eastAsia="zh-CN"/>
        </w:rPr>
        <w:t xml:space="preserve"> </w:t>
      </w:r>
    </w:p>
    <w:p w14:paraId="557D916A" w14:textId="77777777" w:rsidR="001F53BD" w:rsidRPr="002E53E5" w:rsidRDefault="001F53BD" w:rsidP="009128F8">
      <w:pPr>
        <w:rPr>
          <w:rtl/>
        </w:rPr>
      </w:pPr>
      <w:r w:rsidRPr="00262A4D">
        <w:rPr>
          <w:rtl/>
          <w:lang w:eastAsia="zh-CN"/>
        </w:rPr>
        <w:t>معرفت و عشق به خدا برای انسان‌های مجاهد و در صحنه‌های جهاد، بهتر و بیشتر و زودتر حاصل می‌شود. کسی که به طرح خدا می‌اندیشد و دغدغ</w:t>
      </w:r>
      <w:r w:rsidR="00285696">
        <w:rPr>
          <w:rtl/>
          <w:lang w:eastAsia="zh-CN"/>
        </w:rPr>
        <w:t>ۀ</w:t>
      </w:r>
      <w:r w:rsidRPr="00262A4D">
        <w:rPr>
          <w:rtl/>
          <w:lang w:eastAsia="zh-CN"/>
        </w:rPr>
        <w:t xml:space="preserve"> کار خدا را دارد و از خواسته‌های خود برای رضای خدا و پیشبرد هدف او می‌گذرد رابطه‌اش با خدا قوی می‌شود.</w:t>
      </w:r>
    </w:p>
    <w:p w14:paraId="4D407EDA" w14:textId="77777777" w:rsidR="001F53BD" w:rsidRDefault="002D01BD" w:rsidP="009128F8">
      <w:pPr>
        <w:pStyle w:val="Heading2"/>
        <w:spacing w:before="240"/>
        <w:rPr>
          <w:rtl/>
        </w:rPr>
      </w:pPr>
      <w:bookmarkStart w:id="159" w:name="_Toc176070408"/>
      <w:bookmarkStart w:id="160" w:name="_Toc157808997"/>
      <w:bookmarkStart w:id="161" w:name="_Toc178925796"/>
      <w:r>
        <w:rPr>
          <w:rtl/>
        </w:rPr>
        <w:t>2</w:t>
      </w:r>
      <w:r w:rsidR="001F53BD">
        <w:rPr>
          <w:rtl/>
        </w:rPr>
        <w:t>. آرمان صنفی و تخصصی: امامت جبه</w:t>
      </w:r>
      <w:r w:rsidR="00285696">
        <w:rPr>
          <w:rtl/>
        </w:rPr>
        <w:t>ۀ</w:t>
      </w:r>
      <w:r w:rsidR="001F53BD">
        <w:rPr>
          <w:rtl/>
        </w:rPr>
        <w:t xml:space="preserve"> حق و راهبری امر اقام</w:t>
      </w:r>
      <w:r w:rsidR="00285696">
        <w:rPr>
          <w:rtl/>
        </w:rPr>
        <w:t>ۀ</w:t>
      </w:r>
      <w:r w:rsidR="001F53BD">
        <w:rPr>
          <w:rtl/>
        </w:rPr>
        <w:t xml:space="preserve"> دین</w:t>
      </w:r>
      <w:bookmarkEnd w:id="159"/>
      <w:bookmarkEnd w:id="160"/>
      <w:bookmarkEnd w:id="161"/>
    </w:p>
    <w:p w14:paraId="3E4F47E3" w14:textId="77777777" w:rsidR="001F53BD" w:rsidRPr="00262A4D" w:rsidRDefault="001F53BD" w:rsidP="009128F8">
      <w:pPr>
        <w:rPr>
          <w:rtl/>
        </w:rPr>
      </w:pPr>
      <w:r w:rsidRPr="00262A4D">
        <w:rPr>
          <w:rtl/>
        </w:rPr>
        <w:t>آرمان تاریخی و تمدنی، آرمان هویّتی هم</w:t>
      </w:r>
      <w:r w:rsidR="00285696">
        <w:rPr>
          <w:rtl/>
        </w:rPr>
        <w:t>ۀ</w:t>
      </w:r>
      <w:r w:rsidRPr="00262A4D">
        <w:rPr>
          <w:rtl/>
        </w:rPr>
        <w:t xml:space="preserve"> مؤمنان است و به قشر خاص</w:t>
      </w:r>
      <w:r w:rsidR="001057A1">
        <w:rPr>
          <w:rFonts w:hint="cs"/>
          <w:rtl/>
        </w:rPr>
        <w:t>ی</w:t>
      </w:r>
      <w:r w:rsidRPr="00262A4D">
        <w:rPr>
          <w:rtl/>
        </w:rPr>
        <w:t xml:space="preserve"> (پزشک، مهندس، روحانی و دیگران) </w:t>
      </w:r>
      <w:r w:rsidR="001057A1" w:rsidRPr="00262A4D">
        <w:rPr>
          <w:rtl/>
        </w:rPr>
        <w:t xml:space="preserve">اختصاص </w:t>
      </w:r>
      <w:r w:rsidRPr="00262A4D">
        <w:rPr>
          <w:rtl/>
        </w:rPr>
        <w:t>ندارد. هم</w:t>
      </w:r>
      <w:r w:rsidR="00285696">
        <w:rPr>
          <w:rtl/>
        </w:rPr>
        <w:t>ۀ</w:t>
      </w:r>
      <w:r w:rsidRPr="00262A4D">
        <w:rPr>
          <w:rtl/>
        </w:rPr>
        <w:t xml:space="preserve"> مؤمنان موظف‌اند که در پی آرمان پروردگار و مقصد انبیای الهی باشند و برای غلب</w:t>
      </w:r>
      <w:r w:rsidR="00285696">
        <w:rPr>
          <w:rtl/>
        </w:rPr>
        <w:t>ۀ</w:t>
      </w:r>
      <w:r w:rsidRPr="00262A4D">
        <w:rPr>
          <w:rtl/>
        </w:rPr>
        <w:t xml:space="preserve"> دین خدا و حاکمیت آن در سراسر زمین بکوشند؛ یعنی خدا را در رسیدن به آن مقصد بزرگ یاری کنند و از حزب خدا و جنود او (دار و دسته و لشکریان پروردگار) باشند:</w:t>
      </w:r>
    </w:p>
    <w:p w14:paraId="0285AF61" w14:textId="77777777" w:rsidR="001F53BD" w:rsidRPr="00285696" w:rsidRDefault="001F53BD" w:rsidP="009128F8">
      <w:pPr>
        <w:pStyle w:val="afff1"/>
        <w:rPr>
          <w:rtl/>
        </w:rPr>
      </w:pPr>
      <w:r w:rsidRPr="00587021">
        <w:rPr>
          <w:rStyle w:val="Char3"/>
          <w:rtl/>
        </w:rPr>
        <w:t>یا أَیُّهَا الَّذینَ آمَنُوا کُونُوا أَنصارَ اللَّهِ</w:t>
      </w:r>
      <w:r w:rsidRPr="00285696">
        <w:rPr>
          <w:rtl/>
        </w:rPr>
        <w:t>.</w:t>
      </w:r>
      <w:r w:rsidRPr="00100D85">
        <w:rPr>
          <w:rStyle w:val="footnotenum"/>
          <w:rtl/>
        </w:rPr>
        <w:footnoteReference w:id="340"/>
      </w:r>
    </w:p>
    <w:p w14:paraId="5DA5BC88" w14:textId="77777777" w:rsidR="001F53BD" w:rsidRPr="00285696" w:rsidRDefault="001F53BD" w:rsidP="009128F8">
      <w:pPr>
        <w:pStyle w:val="afff1"/>
        <w:rPr>
          <w:rtl/>
        </w:rPr>
      </w:pPr>
      <w:r w:rsidRPr="00587021">
        <w:rPr>
          <w:rStyle w:val="Char3"/>
          <w:rtl/>
        </w:rPr>
        <w:t>فَإِنَّ حِزبَ اللَّهِ هُمُ الغالِبُونَ</w:t>
      </w:r>
      <w:r w:rsidRPr="00285696">
        <w:rPr>
          <w:rtl/>
        </w:rPr>
        <w:t>.</w:t>
      </w:r>
      <w:r w:rsidRPr="00100D85">
        <w:rPr>
          <w:rStyle w:val="footnotenum"/>
          <w:rtl/>
        </w:rPr>
        <w:footnoteReference w:id="341"/>
      </w:r>
      <w:r w:rsidRPr="00285696">
        <w:rPr>
          <w:rtl/>
        </w:rPr>
        <w:t xml:space="preserve"> </w:t>
      </w:r>
      <w:r w:rsidRPr="00587021">
        <w:rPr>
          <w:rStyle w:val="Char3"/>
          <w:rtl/>
        </w:rPr>
        <w:t>أَلا إِنَّ حِزبَ اللَّهِ هُمُ المُفلِحُونَ</w:t>
      </w:r>
      <w:r w:rsidRPr="00285696">
        <w:rPr>
          <w:rtl/>
        </w:rPr>
        <w:t>.</w:t>
      </w:r>
      <w:r w:rsidRPr="00100D85">
        <w:rPr>
          <w:rStyle w:val="footnotenum"/>
          <w:rtl/>
        </w:rPr>
        <w:footnoteReference w:id="342"/>
      </w:r>
    </w:p>
    <w:p w14:paraId="3A3E9243" w14:textId="77777777" w:rsidR="001F53BD" w:rsidRPr="00285696" w:rsidRDefault="001F53BD" w:rsidP="009128F8">
      <w:pPr>
        <w:pStyle w:val="afff1"/>
        <w:rPr>
          <w:rtl/>
        </w:rPr>
      </w:pPr>
      <w:r w:rsidRPr="00587021">
        <w:rPr>
          <w:rStyle w:val="Char3"/>
          <w:rtl/>
        </w:rPr>
        <w:t>وَ إِنَّ جُندَنا لَهُمُ الغالِبُون</w:t>
      </w:r>
      <w:r w:rsidRPr="00285696">
        <w:rPr>
          <w:rtl/>
        </w:rPr>
        <w:t>‏.</w:t>
      </w:r>
      <w:r w:rsidRPr="00100D85">
        <w:rPr>
          <w:rStyle w:val="footnotenum"/>
          <w:rtl/>
        </w:rPr>
        <w:footnoteReference w:id="343"/>
      </w:r>
    </w:p>
    <w:p w14:paraId="0D7DF18E" w14:textId="77777777" w:rsidR="001F53BD" w:rsidRPr="009128F8" w:rsidRDefault="001F53BD" w:rsidP="009128F8">
      <w:pPr>
        <w:spacing w:line="420" w:lineRule="exact"/>
        <w:rPr>
          <w:spacing w:val="-2"/>
          <w:rtl/>
        </w:rPr>
      </w:pPr>
      <w:r w:rsidRPr="009128F8">
        <w:rPr>
          <w:spacing w:val="-2"/>
          <w:rtl/>
        </w:rPr>
        <w:lastRenderedPageBreak/>
        <w:t>این مؤمنان</w:t>
      </w:r>
      <w:r w:rsidR="001057A1" w:rsidRPr="009128F8">
        <w:rPr>
          <w:rFonts w:hint="cs"/>
          <w:spacing w:val="-2"/>
          <w:rtl/>
        </w:rPr>
        <w:t xml:space="preserve"> خاص</w:t>
      </w:r>
      <w:r w:rsidRPr="009128F8">
        <w:rPr>
          <w:spacing w:val="-2"/>
          <w:rtl/>
        </w:rPr>
        <w:t xml:space="preserve">، در کسوت‌های مختلف و کارویژه‌های متنوعی انجام وظیفه </w:t>
      </w:r>
      <w:r w:rsidR="001057A1" w:rsidRPr="009128F8">
        <w:rPr>
          <w:rFonts w:hint="cs"/>
          <w:spacing w:val="-2"/>
          <w:rtl/>
        </w:rPr>
        <w:t>می‌</w:t>
      </w:r>
      <w:r w:rsidRPr="009128F8">
        <w:rPr>
          <w:spacing w:val="-2"/>
          <w:rtl/>
        </w:rPr>
        <w:t>کنند؛ شهید بهشتی و شهید مطهری، انسان‌های ویژه</w:t>
      </w:r>
      <w:r w:rsidRPr="009128F8">
        <w:rPr>
          <w:spacing w:val="-2"/>
        </w:rPr>
        <w:t>‌</w:t>
      </w:r>
      <w:r w:rsidRPr="009128F8">
        <w:rPr>
          <w:spacing w:val="-2"/>
          <w:rtl/>
        </w:rPr>
        <w:t>، مجاهدان پیشتاز و سابقٌ بالخیراتی هستند که در کسوت روحانیت و نقش‌آفرینی عالمان، پای کار دین ایستاده و برای تحقق جهانی آن مایه گذاشتند. شهید مصطفی چمران، سپهبد صیاد شیرازی و سردار قاسم سلیمانی نیز در کسوت نظامی، سرباز همین آرمان بودند و در مسیر آن فدا شدند. شهید تهرانی مقدم، دکتر فخری‌زاده و مصطفی احمدی‌روشن در کسوت دانشمندان علوم و شهید سید مرتضی آوینی در کسوت هنرمندان در پی تحقق همین آرمان بودند. به هر حال گرچه همه با یک مقصد آرمانی تلاش می‌کنند؛ اما نوع نقش‌آفرینی آنان در نزدیک شدن به آن افق متعالی متفاوت است؛ یعنی هر یک، گونه‌ای از کار را انتخاب می‌کنند و گوشه‌ای از این بار عظیم را برمی‌گیرند تا با انجام آن، جریان حرکت الهی در تاریخ را تقویت کنند. ما در حوزه‌های علمیه باید تلاش کنیم تا این نسل ویژه و مؤمنان خاص را در کسوت عالمان دین پدید آوریم.</w:t>
      </w:r>
    </w:p>
    <w:p w14:paraId="33A88690" w14:textId="77777777" w:rsidR="001F53BD" w:rsidRPr="00262A4D" w:rsidRDefault="001F53BD" w:rsidP="009128F8">
      <w:pPr>
        <w:spacing w:line="420" w:lineRule="exact"/>
        <w:rPr>
          <w:rtl/>
        </w:rPr>
      </w:pPr>
      <w:r w:rsidRPr="00262A4D">
        <w:rPr>
          <w:rtl/>
        </w:rPr>
        <w:t>نوع و گون</w:t>
      </w:r>
      <w:r w:rsidR="00285696">
        <w:rPr>
          <w:rtl/>
        </w:rPr>
        <w:t>ۀ</w:t>
      </w:r>
      <w:r w:rsidRPr="00262A4D">
        <w:rPr>
          <w:rtl/>
        </w:rPr>
        <w:t xml:space="preserve"> نقش‌آفرینی چیزی است که از آن به «هویّت صنفی» یاد می‌کنیم.</w:t>
      </w:r>
    </w:p>
    <w:p w14:paraId="633F2212" w14:textId="77777777" w:rsidR="001F53BD" w:rsidRPr="00262A4D" w:rsidRDefault="001F53BD" w:rsidP="009128F8">
      <w:pPr>
        <w:spacing w:line="414" w:lineRule="exact"/>
        <w:rPr>
          <w:rtl/>
        </w:rPr>
      </w:pPr>
      <w:r w:rsidRPr="00262A4D">
        <w:rPr>
          <w:rtl/>
        </w:rPr>
        <w:t>هم</w:t>
      </w:r>
      <w:r w:rsidR="00285696">
        <w:rPr>
          <w:rtl/>
        </w:rPr>
        <w:t>ۀ</w:t>
      </w:r>
      <w:r w:rsidRPr="00262A4D">
        <w:rPr>
          <w:rtl/>
        </w:rPr>
        <w:t xml:space="preserve"> اقشار و اصناف اجتماعی می‌توانند و البته باید برای تحقق آن آرمان تلاش کنند. پزشک مؤمن متعهد باید به دنبال همین آرمان باشد. دانشمند و مهندس و کارمند و مدیر مؤمن نیز در پی تحقق این آرمان باید در تکاپو باشند. طلبه و روحانی در نهاد عالمان دین نیز همین آرمان را پی می‌گیرند؛ اما عالم دین چه بخشی از آن را بر عهده دارد و نقش او در تحقق این آرمان و عینیت بخشیدن به این افق مطلوب چیست؟</w:t>
      </w:r>
    </w:p>
    <w:p w14:paraId="080AEBA0" w14:textId="77777777" w:rsidR="001F53BD" w:rsidRPr="00262A4D" w:rsidRDefault="001F53BD" w:rsidP="009128F8">
      <w:pPr>
        <w:spacing w:line="404" w:lineRule="exact"/>
        <w:rPr>
          <w:rtl/>
        </w:rPr>
      </w:pPr>
      <w:r w:rsidRPr="00262A4D">
        <w:rPr>
          <w:rtl/>
        </w:rPr>
        <w:t xml:space="preserve">این پرسش، پرسش از هویّت صنفی روحانیت و جایگاه اجتماعی نهاد عالمان </w:t>
      </w:r>
      <w:r w:rsidRPr="00262A4D">
        <w:rPr>
          <w:rtl/>
        </w:rPr>
        <w:lastRenderedPageBreak/>
        <w:t>دین است که بحث مبسوطی می‌طلبد و نیازمند کاوش و تفصیل است؛</w:t>
      </w:r>
      <w:r w:rsidRPr="00100D85">
        <w:rPr>
          <w:rStyle w:val="footnotenum"/>
          <w:rtl/>
        </w:rPr>
        <w:footnoteReference w:id="344"/>
      </w:r>
      <w:r w:rsidRPr="00262A4D">
        <w:rPr>
          <w:rtl/>
        </w:rPr>
        <w:t xml:space="preserve"> اما به اجمال و در یک جمله می‌توان گفت: روحانیت ابتدا وظیفه دارد که در مقام فهم و شناخت دین خدا، مجاهدت ورزد و با فعالیت علمی متراکم و سنگین «عالم دین» شود. آنگاه به استناد «</w:t>
      </w:r>
      <w:r w:rsidRPr="006B1AFF">
        <w:rPr>
          <w:rStyle w:val="Charf1"/>
          <w:rFonts w:eastAsia="SimSun"/>
          <w:rtl/>
        </w:rPr>
        <w:t>العُلماءُ وَرَثَةُ الأنبِیاءِ</w:t>
      </w:r>
      <w:r w:rsidRPr="00262A4D">
        <w:rPr>
          <w:rtl/>
        </w:rPr>
        <w:t>»</w:t>
      </w:r>
      <w:r w:rsidRPr="00100D85">
        <w:rPr>
          <w:rStyle w:val="footnotenum"/>
          <w:rtl/>
        </w:rPr>
        <w:footnoteReference w:id="345"/>
      </w:r>
      <w:r w:rsidRPr="00262A4D">
        <w:rPr>
          <w:rtl/>
        </w:rPr>
        <w:t xml:space="preserve"> وارث و جایگزین سلسل</w:t>
      </w:r>
      <w:r w:rsidR="00285696">
        <w:rPr>
          <w:rtl/>
        </w:rPr>
        <w:t>ۀ</w:t>
      </w:r>
      <w:r w:rsidRPr="00262A4D">
        <w:rPr>
          <w:rtl/>
        </w:rPr>
        <w:t xml:space="preserve"> پیامبران می‌گردد و در امتداد حرکت انبیای الهی، وظیف</w:t>
      </w:r>
      <w:r w:rsidR="00285696">
        <w:rPr>
          <w:rtl/>
        </w:rPr>
        <w:t>ۀ</w:t>
      </w:r>
      <w:r w:rsidRPr="00262A4D">
        <w:rPr>
          <w:rtl/>
        </w:rPr>
        <w:t xml:space="preserve"> پیشوایی اصلاح جامعه و راهبری امّت به سوی آن حرکت جمعی و تاریخی برای تشکیل جامع</w:t>
      </w:r>
      <w:r w:rsidR="00285696">
        <w:rPr>
          <w:rtl/>
        </w:rPr>
        <w:t>ۀ</w:t>
      </w:r>
      <w:r w:rsidRPr="00262A4D">
        <w:rPr>
          <w:rtl/>
        </w:rPr>
        <w:t xml:space="preserve"> توحیدی جهانی را برعهده می‌گیرد و امام این آرمان می‌شود؛ بنابراین آرمان صنفی روحانیت، امامت امر اقام</w:t>
      </w:r>
      <w:r w:rsidR="00285696">
        <w:rPr>
          <w:rtl/>
        </w:rPr>
        <w:t>ۀ</w:t>
      </w:r>
      <w:r w:rsidRPr="00262A4D">
        <w:rPr>
          <w:rtl/>
        </w:rPr>
        <w:t xml:space="preserve"> دین و به جریان انداختن اراده‌های انسانی حول محور ولایت به سوی آرمان الهی است. رهبر معظم انقلاب دربار</w:t>
      </w:r>
      <w:r w:rsidR="00285696">
        <w:rPr>
          <w:rtl/>
        </w:rPr>
        <w:t>ۀ</w:t>
      </w:r>
      <w:r w:rsidRPr="00262A4D">
        <w:rPr>
          <w:rtl/>
        </w:rPr>
        <w:t xml:space="preserve"> امام راحل فرموده‌اند:</w:t>
      </w:r>
    </w:p>
    <w:p w14:paraId="25FE1FDC" w14:textId="77777777" w:rsidR="001F53BD" w:rsidRPr="009128F8" w:rsidRDefault="001F53BD" w:rsidP="009128F8">
      <w:pPr>
        <w:pStyle w:val="afff1"/>
        <w:spacing w:line="400" w:lineRule="exact"/>
        <w:rPr>
          <w:spacing w:val="-2"/>
          <w:rtl/>
        </w:rPr>
      </w:pPr>
      <w:r w:rsidRPr="009128F8">
        <w:rPr>
          <w:spacing w:val="-2"/>
          <w:rtl/>
        </w:rPr>
        <w:t>«امام، روحاً هم یک انسان تحوّل‌خواه بود، هم تحوّل‌آفرین بود. در مورد ایجاد تحوّل، نقش او صرفاً نقش یک معلّم و استاد و مدرّس نبود؛ نقش یک فرمانده داخل در عملیّات و نقش یک رهبر به معنای واقعی بود. ایشان بزرگ‌ترین تحوّلات را در دوران خودشان، در زمان خودشان در حوزه‌های متعدّدی و در عرصه‌های متنوّع زیادی ایجاد کردند».</w:t>
      </w:r>
      <w:r w:rsidRPr="009128F8">
        <w:rPr>
          <w:rStyle w:val="footnotenum"/>
          <w:spacing w:val="-2"/>
          <w:rtl/>
        </w:rPr>
        <w:footnoteReference w:id="346"/>
      </w:r>
    </w:p>
    <w:p w14:paraId="21190062" w14:textId="77777777" w:rsidR="001F53BD" w:rsidRPr="002E53E5" w:rsidRDefault="001F53BD" w:rsidP="009128F8">
      <w:pPr>
        <w:spacing w:line="400" w:lineRule="exact"/>
        <w:rPr>
          <w:rtl/>
        </w:rPr>
      </w:pPr>
      <w:r w:rsidRPr="00262A4D">
        <w:rPr>
          <w:rtl/>
        </w:rPr>
        <w:t>آشنایی تفصیلی با معارف الهی و سرداری و امامت برای مجاهد</w:t>
      </w:r>
      <w:r w:rsidR="00285696">
        <w:rPr>
          <w:rtl/>
        </w:rPr>
        <w:t>ۀ</w:t>
      </w:r>
      <w:r w:rsidRPr="00262A4D">
        <w:rPr>
          <w:rtl/>
        </w:rPr>
        <w:t xml:space="preserve"> ایمانی و اصلاحگری، عالمان دین را در موقعیّتی ممتاز و متفاوت از سایر مؤمنین قرار می</w:t>
      </w:r>
      <w:r w:rsidR="002E53E5" w:rsidRPr="002E53E5">
        <w:rPr>
          <w:rtl/>
        </w:rPr>
        <w:t>‌</w:t>
      </w:r>
      <w:r w:rsidRPr="00262A4D">
        <w:rPr>
          <w:rtl/>
        </w:rPr>
        <w:t>دهد. این درک عمیق هویت‌ساز برای عالمان دین به یادآوری مستمر نیاز دارد؛ حسّ مجاهده در سرحدّات اقام</w:t>
      </w:r>
      <w:r w:rsidR="00285696">
        <w:rPr>
          <w:rtl/>
        </w:rPr>
        <w:t>ۀ</w:t>
      </w:r>
      <w:r w:rsidRPr="00262A4D">
        <w:rPr>
          <w:rtl/>
        </w:rPr>
        <w:t xml:space="preserve"> دین، برترین نیروی تعالی و تهذیب است که انسان را از روزمرگی و بازیچه انگاشتن زندگی دور می‌کند. نقط</w:t>
      </w:r>
      <w:r w:rsidR="00285696">
        <w:rPr>
          <w:rtl/>
        </w:rPr>
        <w:t>ۀ</w:t>
      </w:r>
      <w:r w:rsidRPr="00262A4D">
        <w:rPr>
          <w:rtl/>
        </w:rPr>
        <w:t xml:space="preserve"> اشتراک هم</w:t>
      </w:r>
      <w:r w:rsidR="00285696">
        <w:rPr>
          <w:rtl/>
        </w:rPr>
        <w:t>ۀ</w:t>
      </w:r>
      <w:r w:rsidRPr="00262A4D">
        <w:rPr>
          <w:rtl/>
        </w:rPr>
        <w:t xml:space="preserve"> بزرگان تشیّع، همین درک میدان مبارزه و دفاع، و حمله به دشمنان ایمان و توحید </w:t>
      </w:r>
      <w:r w:rsidRPr="00262A4D">
        <w:rPr>
          <w:rtl/>
        </w:rPr>
        <w:lastRenderedPageBreak/>
        <w:t>بوده است و آثار ارزشمند فقهی، اصولی، کلامی و فلسفی غالباً با چنین انگیزه</w:t>
      </w:r>
      <w:r w:rsidR="002E53E5" w:rsidRPr="002E53E5">
        <w:rPr>
          <w:rtl/>
        </w:rPr>
        <w:t>‌</w:t>
      </w:r>
      <w:r w:rsidRPr="00262A4D">
        <w:rPr>
          <w:rtl/>
        </w:rPr>
        <w:t xml:space="preserve">هایی پدیده آمده است. </w:t>
      </w:r>
    </w:p>
    <w:p w14:paraId="573071B0" w14:textId="77777777" w:rsidR="001F53BD" w:rsidRPr="00A44343" w:rsidRDefault="001F53BD" w:rsidP="009128F8">
      <w:pPr>
        <w:spacing w:line="200" w:lineRule="exact"/>
        <w:rPr>
          <w:rtl/>
        </w:rPr>
      </w:pPr>
    </w:p>
    <w:p w14:paraId="78864EB7" w14:textId="77777777" w:rsidR="001F53BD" w:rsidRDefault="001F53BD" w:rsidP="00A44343">
      <w:pPr>
        <w:pStyle w:val="affffffff5"/>
        <w:rPr>
          <w:vertAlign w:val="subscript"/>
          <w:rtl/>
        </w:rPr>
      </w:pPr>
      <w:r>
        <w:rPr>
          <w:vertAlign w:val="subscript"/>
        </w:rPr>
        <w:drawing>
          <wp:inline distT="0" distB="0" distL="0" distR="0" wp14:anchorId="7C709409" wp14:editId="05EC1994">
            <wp:extent cx="2140585" cy="1469390"/>
            <wp:effectExtent l="57150" t="57150" r="50165" b="92710"/>
            <wp:docPr id="4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6" r:lo="rId207" r:qs="rId208" r:cs="rId209"/>
              </a:graphicData>
            </a:graphic>
          </wp:inline>
        </w:drawing>
      </w:r>
    </w:p>
    <w:p w14:paraId="5386C441" w14:textId="77777777" w:rsidR="001F53BD" w:rsidRPr="002E53E5" w:rsidRDefault="001F53BD" w:rsidP="009128F8">
      <w:pPr>
        <w:spacing w:line="200" w:lineRule="exact"/>
        <w:rPr>
          <w:rtl/>
        </w:rPr>
      </w:pPr>
    </w:p>
    <w:p w14:paraId="7423E287" w14:textId="77777777" w:rsidR="001F53BD" w:rsidRPr="00262A4D" w:rsidRDefault="001F53BD" w:rsidP="001F53BD">
      <w:pPr>
        <w:rPr>
          <w:rtl/>
        </w:rPr>
      </w:pPr>
      <w:r w:rsidRPr="00262A4D">
        <w:rPr>
          <w:rtl/>
        </w:rPr>
        <w:t xml:space="preserve">بنابراین سیمای آرمانی طلبه که از ترکیب این سه افق متعالی پدید می‌آید و هویّت صنفی او را به هویّت ایمانی و هویّت امّتی پیوند می‌دهد «عالم ربّانی راهبر تمدن‌ساز» خواهد بود. </w:t>
      </w:r>
    </w:p>
    <w:p w14:paraId="1FB64AFB" w14:textId="77777777" w:rsidR="001F53BD" w:rsidRDefault="001F53BD" w:rsidP="001F53BD">
      <w:pPr>
        <w:rPr>
          <w:rtl/>
        </w:rPr>
      </w:pPr>
      <w:r w:rsidRPr="00262A4D">
        <w:rPr>
          <w:rtl/>
        </w:rPr>
        <w:t>«ربانی شدن» افق عالی مربوط به هویّت انسانی، ایمانی و معنوی است. «تمدن‌سازی» افق آرمانی مربوط به هویّت امتی، ولایی و تاریخی است. «راهبر شدن» نیز آرمان صنفی عالَم طلبگی برای کسانی است که با تلاش سنگین و مجاهدتِ پی‌گیر، عالم دین شده‌اند.</w:t>
      </w:r>
    </w:p>
    <w:p w14:paraId="2F67556D" w14:textId="77777777" w:rsidR="009128F8" w:rsidRPr="00262A4D" w:rsidRDefault="009128F8" w:rsidP="009128F8">
      <w:pPr>
        <w:spacing w:line="200" w:lineRule="exact"/>
        <w:rPr>
          <w:rtl/>
        </w:rPr>
      </w:pPr>
    </w:p>
    <w:p w14:paraId="2A451310" w14:textId="77777777" w:rsidR="001F53BD" w:rsidRDefault="001F53BD" w:rsidP="00752B39">
      <w:pPr>
        <w:pStyle w:val="affffffff5"/>
        <w:rPr>
          <w:vertAlign w:val="subscript"/>
          <w:rtl/>
        </w:rPr>
      </w:pPr>
      <w:r>
        <w:rPr>
          <w:vertAlign w:val="subscript"/>
        </w:rPr>
        <w:drawing>
          <wp:inline distT="0" distB="0" distL="0" distR="0" wp14:anchorId="4D9E036E" wp14:editId="41F6636F">
            <wp:extent cx="3575405" cy="1163781"/>
            <wp:effectExtent l="76200" t="0" r="44095" b="0"/>
            <wp:docPr id="49"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1" r:lo="rId212" r:qs="rId213" r:cs="rId214"/>
              </a:graphicData>
            </a:graphic>
          </wp:inline>
        </w:drawing>
      </w:r>
    </w:p>
    <w:p w14:paraId="36F905D5" w14:textId="77777777" w:rsidR="001F53BD" w:rsidRPr="002E53E5" w:rsidRDefault="001F53BD" w:rsidP="009128F8">
      <w:pPr>
        <w:spacing w:line="200" w:lineRule="exact"/>
        <w:rPr>
          <w:rtl/>
        </w:rPr>
      </w:pPr>
    </w:p>
    <w:p w14:paraId="0A619EFD" w14:textId="77777777" w:rsidR="001F53BD" w:rsidRDefault="001F53BD" w:rsidP="00752B39">
      <w:pPr>
        <w:pStyle w:val="affffffff5"/>
        <w:rPr>
          <w:vertAlign w:val="subscript"/>
          <w:rtl/>
        </w:rPr>
      </w:pPr>
      <w:r>
        <w:lastRenderedPageBreak/>
        <w:drawing>
          <wp:inline distT="0" distB="0" distL="0" distR="0" wp14:anchorId="24517650" wp14:editId="64349E7F">
            <wp:extent cx="1707515" cy="831850"/>
            <wp:effectExtent l="76200" t="38100" r="64135" b="101600"/>
            <wp:docPr id="50"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6" r:lo="rId217" r:qs="rId218" r:cs="rId219"/>
              </a:graphicData>
            </a:graphic>
          </wp:inline>
        </w:drawing>
      </w:r>
    </w:p>
    <w:p w14:paraId="5E1D04E2" w14:textId="77777777" w:rsidR="001F53BD" w:rsidRPr="00262A4D" w:rsidRDefault="001F53BD" w:rsidP="009128F8">
      <w:pPr>
        <w:spacing w:line="428" w:lineRule="exact"/>
        <w:rPr>
          <w:rtl/>
        </w:rPr>
      </w:pPr>
      <w:r w:rsidRPr="00262A4D">
        <w:rPr>
          <w:rtl/>
        </w:rPr>
        <w:t>شاید گمان شود پی‌گیری این سه آرمان، سه دغدغ</w:t>
      </w:r>
      <w:r w:rsidR="00285696">
        <w:rPr>
          <w:rtl/>
        </w:rPr>
        <w:t>ۀ</w:t>
      </w:r>
      <w:r w:rsidRPr="00262A4D">
        <w:rPr>
          <w:rtl/>
        </w:rPr>
        <w:t xml:space="preserve"> متفاوت و احیاناً ناسازگار ایجاد می‌کند و در مسیر بندگی، دشواری می‌آفریند. درحالی‌که:</w:t>
      </w:r>
    </w:p>
    <w:p w14:paraId="1A513C0E" w14:textId="77777777" w:rsidR="001F53BD" w:rsidRPr="009128F8" w:rsidRDefault="001F53BD" w:rsidP="009128F8">
      <w:pPr>
        <w:spacing w:line="428" w:lineRule="exact"/>
        <w:rPr>
          <w:spacing w:val="-2"/>
          <w:rtl/>
        </w:rPr>
      </w:pPr>
      <w:r w:rsidRPr="009128F8">
        <w:rPr>
          <w:spacing w:val="-2"/>
          <w:rtl/>
        </w:rPr>
        <w:t>الف) جمع آرمان صنفی با آرمان تمدنی در عالم طلبگی، اتفاقاً از هر قشر و صنف دیگری روان‌تر و امکان‌پذیرتر است. اگر برای یک جراح متخصص یا مهندس فیزیک، میان فعالیت‌های تخصصی صنفی و فعالیت‌های مرتبط با آرمان تمدنی، مغایرت یا احیاناً تزاحمی وجود دارد و دو دغدغ</w:t>
      </w:r>
      <w:r w:rsidR="00285696" w:rsidRPr="009128F8">
        <w:rPr>
          <w:spacing w:val="-2"/>
          <w:rtl/>
        </w:rPr>
        <w:t>ۀ</w:t>
      </w:r>
      <w:r w:rsidRPr="009128F8">
        <w:rPr>
          <w:spacing w:val="-2"/>
          <w:rtl/>
        </w:rPr>
        <w:t xml:space="preserve"> متفاوت یا دو برنام</w:t>
      </w:r>
      <w:r w:rsidR="00285696" w:rsidRPr="009128F8">
        <w:rPr>
          <w:spacing w:val="-2"/>
          <w:rtl/>
        </w:rPr>
        <w:t>ۀ</w:t>
      </w:r>
      <w:r w:rsidRPr="009128F8">
        <w:rPr>
          <w:spacing w:val="-2"/>
          <w:rtl/>
        </w:rPr>
        <w:t xml:space="preserve"> عمل ایجاد می‌کند در عمد</w:t>
      </w:r>
      <w:r w:rsidR="00285696" w:rsidRPr="009128F8">
        <w:rPr>
          <w:spacing w:val="-2"/>
          <w:rtl/>
        </w:rPr>
        <w:t>ۀ</w:t>
      </w:r>
      <w:r w:rsidRPr="009128F8">
        <w:rPr>
          <w:spacing w:val="-2"/>
          <w:rtl/>
        </w:rPr>
        <w:t xml:space="preserve"> فعالیت‌های طلبگی این تزاحم وجود ندارد. شهید چمران به دنبال دغدغه‌های الهی و آرمانی از رشت</w:t>
      </w:r>
      <w:r w:rsidR="00285696" w:rsidRPr="009128F8">
        <w:rPr>
          <w:spacing w:val="-2"/>
          <w:rtl/>
        </w:rPr>
        <w:t>ۀ</w:t>
      </w:r>
      <w:r w:rsidRPr="009128F8">
        <w:rPr>
          <w:spacing w:val="-2"/>
          <w:rtl/>
        </w:rPr>
        <w:t xml:space="preserve"> تخصصی و فعالیت صنفی خود دست کشید و در لبنان و دهلاویه و کردستان به مبارزه پرداخت؛ اما شهید مطهری و شهید بهشتی هر‌آنچه در عالم طلبگی انجام دادند در مسیر گسترش دین در جامعه اسلامی و اسلامی‌سازی نظامات اجتماعی بود.</w:t>
      </w:r>
    </w:p>
    <w:p w14:paraId="3979926B" w14:textId="77777777" w:rsidR="001F53BD" w:rsidRPr="00262A4D" w:rsidRDefault="001F53BD" w:rsidP="009128F8">
      <w:pPr>
        <w:spacing w:line="428" w:lineRule="exact"/>
        <w:rPr>
          <w:rtl/>
        </w:rPr>
      </w:pPr>
      <w:r w:rsidRPr="00262A4D">
        <w:rPr>
          <w:rtl/>
        </w:rPr>
        <w:t>بنابراین زندگی طلبگی بسیار مستعد آرمان‌گزینی و آرمانگرایی است؛ به گونه‌ای که فرد را چندان چارچوب نمی‌زند و اسیر ساختارهای محیطی و بیرونی نمی‌کند و توان تحرک را از او نمی‌گیرد. از این فرصت مغتنم باید بهره گرفت.</w:t>
      </w:r>
    </w:p>
    <w:p w14:paraId="07F2E898" w14:textId="77777777" w:rsidR="001F53BD" w:rsidRPr="00262A4D" w:rsidRDefault="001F53BD" w:rsidP="009128F8">
      <w:pPr>
        <w:spacing w:line="428" w:lineRule="exact"/>
        <w:rPr>
          <w:rtl/>
        </w:rPr>
      </w:pPr>
      <w:r w:rsidRPr="00262A4D">
        <w:rPr>
          <w:rtl/>
        </w:rPr>
        <w:t>البته تردید نداریم که توجه تفصیلی به این آرمان تاریخی و تمدنی و پی‌گیری آگاهانه آن، رنگ دیگری به تلاش‌های طلبگی [و غیرطلبگی] می‌زند و فعالیت‌های حوزوی [و البته غیرحوزوی] را ترمیم و تکمیل می‌کند.</w:t>
      </w:r>
    </w:p>
    <w:p w14:paraId="0CD1BAE8" w14:textId="77777777" w:rsidR="001F53BD" w:rsidRPr="00262A4D" w:rsidRDefault="001F53BD" w:rsidP="009128F8">
      <w:pPr>
        <w:spacing w:line="428" w:lineRule="exact"/>
        <w:rPr>
          <w:rtl/>
        </w:rPr>
      </w:pPr>
      <w:bookmarkStart w:id="162" w:name="_Toc157809032"/>
      <w:bookmarkStart w:id="163" w:name="_Toc126844279"/>
      <w:r w:rsidRPr="00262A4D">
        <w:rPr>
          <w:rtl/>
        </w:rPr>
        <w:t>ب) جمع آرمان معنوی فردی با آرمان تمدنی و آرمان صنفی</w:t>
      </w:r>
      <w:bookmarkEnd w:id="162"/>
      <w:bookmarkEnd w:id="163"/>
      <w:r w:rsidRPr="00262A4D">
        <w:rPr>
          <w:rtl/>
        </w:rPr>
        <w:t xml:space="preserve"> نیز پیش از این به </w:t>
      </w:r>
      <w:r w:rsidRPr="00262A4D">
        <w:rPr>
          <w:rtl/>
        </w:rPr>
        <w:lastRenderedPageBreak/>
        <w:t>تفصیل بیان شد. روشن است که مرتب</w:t>
      </w:r>
      <w:r w:rsidR="00285696">
        <w:rPr>
          <w:rtl/>
          <w:lang w:eastAsia="zh-CN"/>
        </w:rPr>
        <w:t>ۀ</w:t>
      </w:r>
      <w:r w:rsidRPr="00262A4D">
        <w:rPr>
          <w:rtl/>
          <w:lang w:eastAsia="zh-CN"/>
        </w:rPr>
        <w:t xml:space="preserve"> «</w:t>
      </w:r>
      <w:r w:rsidRPr="00262A4D">
        <w:rPr>
          <w:rtl/>
        </w:rPr>
        <w:t>عالم صالح مصلح» از «عالم صالح» برتر است و مرتب</w:t>
      </w:r>
      <w:r w:rsidR="00285696">
        <w:rPr>
          <w:rtl/>
          <w:lang w:eastAsia="zh-CN"/>
        </w:rPr>
        <w:t>ۀ</w:t>
      </w:r>
      <w:r w:rsidRPr="00262A4D">
        <w:rPr>
          <w:rtl/>
          <w:lang w:eastAsia="zh-CN"/>
        </w:rPr>
        <w:t xml:space="preserve"> </w:t>
      </w:r>
      <w:r w:rsidRPr="00262A4D">
        <w:rPr>
          <w:rtl/>
        </w:rPr>
        <w:t>عالم صالح مصلحی که در ابعاد گسترده‌تری خدمت و اصلاح داشته از عالم صالح مصلحی که خدمات او به قلمرو کوچک‌تری اختصاص دارد بالاتر است.</w:t>
      </w:r>
    </w:p>
    <w:p w14:paraId="64FC05C9" w14:textId="77777777" w:rsidR="001F53BD" w:rsidRDefault="001F53BD" w:rsidP="00976391">
      <w:pPr>
        <w:pStyle w:val="Heading1"/>
        <w:rPr>
          <w:rtl/>
        </w:rPr>
      </w:pPr>
      <w:bookmarkStart w:id="164" w:name="_Toc176070409"/>
      <w:bookmarkStart w:id="165" w:name="_Toc178925797"/>
      <w:r>
        <w:rPr>
          <w:rtl/>
        </w:rPr>
        <w:t>چگونگی تربیت آرمانی</w:t>
      </w:r>
      <w:bookmarkEnd w:id="164"/>
      <w:bookmarkEnd w:id="165"/>
    </w:p>
    <w:p w14:paraId="3376D001" w14:textId="77777777" w:rsidR="001F53BD" w:rsidRPr="00262A4D" w:rsidRDefault="001F53BD" w:rsidP="00E751A8">
      <w:pPr>
        <w:pStyle w:val="a7"/>
        <w:rPr>
          <w:rtl/>
        </w:rPr>
      </w:pPr>
      <w:r w:rsidRPr="00262A4D">
        <w:rPr>
          <w:rtl/>
        </w:rPr>
        <w:t xml:space="preserve">پس از آشنایی با راهبرد اصلی تربیت در فرهنگ اسلامی (تربیت آرمانی توحیدی </w:t>
      </w:r>
      <w:r w:rsidRPr="00957EA4">
        <w:rPr>
          <w:position w:val="-5"/>
          <w:rtl/>
        </w:rPr>
        <w:t>-</w:t>
      </w:r>
      <w:r w:rsidRPr="00262A4D">
        <w:rPr>
          <w:rtl/>
        </w:rPr>
        <w:t xml:space="preserve"> آرمان و قیام)، به شکل طبیعی باید از چگونگی تحقق آن سؤال کرد. چه اقداماتی برای دستیابی به چنین تربیتی باید صورت گیرد و راهکار ایجاد آن چیست؟ اگر بخواهیم خط</w:t>
      </w:r>
      <w:r w:rsidR="0016666C">
        <w:rPr>
          <w:rFonts w:hint="cs"/>
          <w:rtl/>
        </w:rPr>
        <w:t>ّ</w:t>
      </w:r>
      <w:r w:rsidRPr="00262A4D">
        <w:rPr>
          <w:rtl/>
        </w:rPr>
        <w:t xml:space="preserve"> تربیت آرمانی و فرایند پرورش انسان‌های بزرگ مجاهد را فعال کنیم چه کنیم؟ الگوی عملیاتی یا مراحل تحقق تربیت آرمانی توحیدی و گام‌های حرکت به سوی این افق متعالی چگونه است؟</w:t>
      </w:r>
    </w:p>
    <w:p w14:paraId="701683FD" w14:textId="77777777" w:rsidR="001F53BD" w:rsidRPr="00262A4D" w:rsidRDefault="001F53BD" w:rsidP="001F53BD">
      <w:pPr>
        <w:rPr>
          <w:rtl/>
        </w:rPr>
      </w:pPr>
      <w:r w:rsidRPr="00262A4D">
        <w:rPr>
          <w:rtl/>
        </w:rPr>
        <w:t>توجه کنیم که برخی نظامات تربیتی به جای آن‌که متربی را بزرگ سازند و در وجود او خواسته‌های بلند و آفاق متعالی را غرس کنند، آگاهانه یا ناخودآگاه او را کوچک و رام می‌کنند و از سرکشی و دوراندیشی و افق‌گشایی و بزرگی بازمی‌دارند و بیش از آنکه به عزم و همّت و عظمتِ شخصیت او بدمند به کارآمدی‌های جزئی و موردی و مقطعی توجه می‌کنند. اکنون سؤال این است که اگر عزم کرده باشیم در دستگاه تربیتی حوزه‌های علمیه به حداقل‌ها اکتفا نکنیم و به دنبال فناوری عظمت‌بخشیدن به حوزویان و ساخت عالمان بزرگ ربانی باشیم، چه مسیری را طیّ کنیم؟</w:t>
      </w:r>
    </w:p>
    <w:p w14:paraId="2AD261A5" w14:textId="77777777" w:rsidR="001F53BD" w:rsidRPr="002E53E5" w:rsidRDefault="001F53BD" w:rsidP="001F53BD">
      <w:pPr>
        <w:rPr>
          <w:rtl/>
        </w:rPr>
      </w:pPr>
      <w:r w:rsidRPr="00262A4D">
        <w:rPr>
          <w:rtl/>
        </w:rPr>
        <w:t>برخی از انواع فعالیت‌هایی که به «تربیت آرمانی توحیدی و برون‌آمدن از ابعاد مینیاتوری شخصیت» یاری می‌رساند به شرح زیر است:</w:t>
      </w:r>
    </w:p>
    <w:p w14:paraId="63F8BD99" w14:textId="77777777" w:rsidR="001F53BD" w:rsidRDefault="002D01BD" w:rsidP="00100D85">
      <w:pPr>
        <w:pStyle w:val="Heading2"/>
        <w:rPr>
          <w:rtl/>
        </w:rPr>
      </w:pPr>
      <w:bookmarkStart w:id="166" w:name="_Toc176070410"/>
      <w:bookmarkStart w:id="167" w:name="_Toc178925798"/>
      <w:r>
        <w:rPr>
          <w:rtl/>
        </w:rPr>
        <w:lastRenderedPageBreak/>
        <w:t>1</w:t>
      </w:r>
      <w:r w:rsidR="001F53BD">
        <w:rPr>
          <w:rtl/>
        </w:rPr>
        <w:t>. شناساندن آرمان</w:t>
      </w:r>
      <w:bookmarkEnd w:id="166"/>
      <w:bookmarkEnd w:id="167"/>
    </w:p>
    <w:p w14:paraId="588E7B6F" w14:textId="77777777" w:rsidR="001F53BD" w:rsidRPr="00262A4D" w:rsidRDefault="001F53BD" w:rsidP="001F53BD">
      <w:pPr>
        <w:rPr>
          <w:rtl/>
        </w:rPr>
      </w:pPr>
      <w:r w:rsidRPr="00262A4D">
        <w:rPr>
          <w:rtl/>
        </w:rPr>
        <w:t>آرمان، یک افق بلند و قل</w:t>
      </w:r>
      <w:r w:rsidR="00285696">
        <w:rPr>
          <w:rtl/>
        </w:rPr>
        <w:t>ۀ</w:t>
      </w:r>
      <w:r w:rsidRPr="00262A4D">
        <w:rPr>
          <w:rtl/>
        </w:rPr>
        <w:t xml:space="preserve"> باشکوه است که دیدن و شناختن آن، معمولاً شورانگیز و حرکت‌آفرین است؛ زیرا آرمان از مقول</w:t>
      </w:r>
      <w:r w:rsidR="00285696">
        <w:rPr>
          <w:rtl/>
        </w:rPr>
        <w:t>ۀ</w:t>
      </w:r>
      <w:r w:rsidRPr="00262A4D">
        <w:rPr>
          <w:rtl/>
        </w:rPr>
        <w:t xml:space="preserve"> کمال است و انسان به فطرت اولیه، کمال‌جو و بی‌نهایت‌طلب آفریده شده است؛ </w:t>
      </w:r>
      <w:r w:rsidR="0016666C">
        <w:rPr>
          <w:rtl/>
        </w:rPr>
        <w:t xml:space="preserve">خصوصاً </w:t>
      </w:r>
      <w:r w:rsidRPr="00262A4D">
        <w:rPr>
          <w:rtl/>
        </w:rPr>
        <w:t>نسل جوان این ویژگی را سخت‌تر دارد. جوان، آرمانگرا، هیجان‌خواه، ماجراجو و بلندنظر است. جوان دارای روح سرکش و اراد</w:t>
      </w:r>
      <w:r w:rsidR="00285696">
        <w:rPr>
          <w:rtl/>
        </w:rPr>
        <w:t>ۀ</w:t>
      </w:r>
      <w:r w:rsidRPr="00262A4D">
        <w:rPr>
          <w:rtl/>
        </w:rPr>
        <w:t xml:space="preserve"> تعالی‌</w:t>
      </w:r>
      <w:r w:rsidR="0016666C">
        <w:rPr>
          <w:rFonts w:hint="cs"/>
          <w:rtl/>
        </w:rPr>
        <w:t>جویی</w:t>
      </w:r>
      <w:r w:rsidRPr="00262A4D">
        <w:rPr>
          <w:rtl/>
        </w:rPr>
        <w:t xml:space="preserve"> است که به وضع موجود، قناعت و به حداقل‌ها کفایت نمی‌کند و در اندیش</w:t>
      </w:r>
      <w:r w:rsidR="00285696">
        <w:rPr>
          <w:rtl/>
        </w:rPr>
        <w:t>ۀ</w:t>
      </w:r>
      <w:r w:rsidRPr="00262A4D">
        <w:rPr>
          <w:rtl/>
        </w:rPr>
        <w:t xml:space="preserve"> رسیدن به افق‌های والا تکاپو دارد.</w:t>
      </w:r>
      <w:bookmarkStart w:id="168" w:name="_Toc157809029"/>
      <w:r w:rsidRPr="00262A4D">
        <w:rPr>
          <w:rtl/>
        </w:rPr>
        <w:t xml:space="preserve"> چنین روحیه‌ای با توصیه‌های جزئی داغ نمی‌شود و یا با دیدن </w:t>
      </w:r>
      <w:r w:rsidR="0016666C">
        <w:rPr>
          <w:rFonts w:hint="cs"/>
          <w:rtl/>
        </w:rPr>
        <w:t>خرده‌</w:t>
      </w:r>
      <w:r w:rsidRPr="00262A4D">
        <w:rPr>
          <w:rtl/>
        </w:rPr>
        <w:t xml:space="preserve">فواید شور نمی‌گیرد. </w:t>
      </w:r>
      <w:bookmarkEnd w:id="168"/>
      <w:r w:rsidRPr="00262A4D">
        <w:rPr>
          <w:rtl/>
          <w:lang w:eastAsia="zh-CN"/>
        </w:rPr>
        <w:t>این روح جسور سرکش و شخصیت بلندنظر را نباید به محافظه‌کاری و همّت‌های کوتاه سوق داد؛ بلکه باید نمونه‌های اعلا و افق‌های والا را به او نشان داد و به سوی قله‌های بلند دعوتش کرد؛ بنابراین شناساندن آرمان و تقویت این شناخت اولین قدم برای تربیت آرمانی است و تا تصویر روشن و معرفت مؤثری ندهیم</w:t>
      </w:r>
      <w:r w:rsidR="0016666C">
        <w:rPr>
          <w:rFonts w:hint="cs"/>
          <w:rtl/>
          <w:lang w:eastAsia="zh-CN"/>
        </w:rPr>
        <w:t>،</w:t>
      </w:r>
      <w:r w:rsidRPr="00262A4D">
        <w:rPr>
          <w:rtl/>
          <w:lang w:eastAsia="zh-CN"/>
        </w:rPr>
        <w:t xml:space="preserve"> اراده و همّتی یا شور و حرکتی پدید نمی‌آید.</w:t>
      </w:r>
    </w:p>
    <w:p w14:paraId="6D223DE5" w14:textId="77777777" w:rsidR="001F53BD" w:rsidRPr="00262A4D" w:rsidRDefault="001F53BD" w:rsidP="001F53BD">
      <w:pPr>
        <w:rPr>
          <w:rtl/>
        </w:rPr>
      </w:pPr>
      <w:r w:rsidRPr="00262A4D">
        <w:rPr>
          <w:rtl/>
          <w:lang w:eastAsia="zh-CN"/>
        </w:rPr>
        <w:t xml:space="preserve">به بیان دیگر </w:t>
      </w:r>
      <w:r w:rsidRPr="00262A4D">
        <w:rPr>
          <w:rtl/>
        </w:rPr>
        <w:t>راه تربیت آرمانی، این است که جهان‌بینی فرد را عوض کنیم. هم نقاط بلند را به او نشان دهیم و هم امکان رسیدن به آن را با امداد و عنایت پروردگار و وعده‌های قطعی خدا بر او اثبات نماییم. برای این منظور انتقال یک دستگاه معرفتی که از دریچ</w:t>
      </w:r>
      <w:r w:rsidR="00285696">
        <w:rPr>
          <w:rtl/>
        </w:rPr>
        <w:t>ۀ</w:t>
      </w:r>
      <w:r w:rsidRPr="00262A4D">
        <w:rPr>
          <w:rtl/>
        </w:rPr>
        <w:t xml:space="preserve"> آن بتوان به تصویر آرمانی زندگی دست پیدا کرد و نسبت وضعیت موجود با آرمان‌ها را با رویکردی معرفتی و استدلالی دریافت ضروری است. تنها این زیرساخت فکری و معرفتی است که آرمانی اندیشدن و عمل کردن را در مواجهه با موانع رقیب تضمین می‌کند. جلسات فکری، </w:t>
      </w:r>
      <w:r>
        <w:rPr>
          <w:rtl/>
          <w:lang w:eastAsia="zh-CN"/>
        </w:rPr>
        <w:t>سخنرانی‌های معرفتی، مسابقات کتاب‌خوانی و سیرهای مطالعاتی</w:t>
      </w:r>
      <w:r w:rsidR="0016666C">
        <w:rPr>
          <w:rFonts w:hint="cs"/>
          <w:rtl/>
          <w:lang w:eastAsia="zh-CN"/>
        </w:rPr>
        <w:t>،</w:t>
      </w:r>
      <w:r>
        <w:rPr>
          <w:rtl/>
          <w:lang w:eastAsia="zh-CN"/>
        </w:rPr>
        <w:t xml:space="preserve"> روش‌های انتقال این نظام معرفتی است. </w:t>
      </w:r>
      <w:r w:rsidRPr="00262A4D">
        <w:rPr>
          <w:rtl/>
        </w:rPr>
        <w:t xml:space="preserve">در زمان حاضر بهترین کتاب‌ها برای انتقال این دستگاه معرفتی، آثار امام خمینی، رهبر انقلاب حضرت آیت‌الله خامنه‌ای و </w:t>
      </w:r>
      <w:r w:rsidRPr="00262A4D">
        <w:rPr>
          <w:rtl/>
        </w:rPr>
        <w:lastRenderedPageBreak/>
        <w:t>متفکران بزرگ معاصر مانند علام</w:t>
      </w:r>
      <w:r w:rsidR="00285696">
        <w:rPr>
          <w:rtl/>
        </w:rPr>
        <w:t>ۀ</w:t>
      </w:r>
      <w:r w:rsidRPr="00262A4D">
        <w:rPr>
          <w:rtl/>
        </w:rPr>
        <w:t xml:space="preserve"> طباطبایی، شهید مطهری، شهید سید محمدباقر صدر و استاد مصباح یزدی است.</w:t>
      </w:r>
    </w:p>
    <w:p w14:paraId="55AD5B99" w14:textId="77777777" w:rsidR="001F53BD" w:rsidRDefault="001F53BD" w:rsidP="00957EA4">
      <w:pPr>
        <w:rPr>
          <w:rtl/>
          <w:lang w:eastAsia="zh-CN"/>
        </w:rPr>
      </w:pPr>
      <w:r>
        <w:rPr>
          <w:rtl/>
          <w:lang w:eastAsia="zh-CN"/>
        </w:rPr>
        <w:t>گفتگوهای دونفره دربار</w:t>
      </w:r>
      <w:r w:rsidR="00285696">
        <w:rPr>
          <w:rtl/>
          <w:lang w:eastAsia="zh-CN"/>
        </w:rPr>
        <w:t>ۀ</w:t>
      </w:r>
      <w:r>
        <w:rPr>
          <w:rtl/>
          <w:lang w:eastAsia="zh-CN"/>
        </w:rPr>
        <w:t xml:space="preserve"> اهداف والا و آرمان‌های بزرگ، بسیار اثرگذار است. مربی باید از اهداف بلند متربی سؤال کند و او را به آفاق دوردست توجه دهد. مراد از آفاق دوردست، آرمان جمعی اسلامی است نه آرمان‌های فردی؛ وقتی متربی از «موفقیت خود» و «هدف خود» در زندگی می‌گوید مربی باید او را راهنمایی کند تا به جای «هدف و موفقیت من»، به «هدف ما» و «موفقیت امّت اسلامی» بیندیشد و خود را عضوی از کاروان بزرگ امّت ببیند. اول مقاصد کلان امّتی را معلوم کند و سپس وظیف</w:t>
      </w:r>
      <w:r w:rsidR="00285696">
        <w:rPr>
          <w:rtl/>
          <w:lang w:eastAsia="zh-CN"/>
        </w:rPr>
        <w:t>ۀ</w:t>
      </w:r>
      <w:r>
        <w:rPr>
          <w:rtl/>
          <w:lang w:eastAsia="zh-CN"/>
        </w:rPr>
        <w:t xml:space="preserve"> خود را که بخشی از آن حرکت بزرگ است بشناسد و انجام دهد؛ زیرا آنچه مهم است فتح قله است نه رسیدن من. </w:t>
      </w:r>
      <w:r>
        <w:rPr>
          <w:rtl/>
        </w:rPr>
        <w:t>آرمان انسان مؤمن و آرمان یک طلبه، صرفاً «من به مرتب</w:t>
      </w:r>
      <w:r w:rsidR="00285696">
        <w:rPr>
          <w:rtl/>
        </w:rPr>
        <w:t>ۀ</w:t>
      </w:r>
      <w:r>
        <w:rPr>
          <w:rtl/>
        </w:rPr>
        <w:t xml:space="preserve"> بلندی دست یابم» نیست؛ بلکه «اسلام باید در مرتب</w:t>
      </w:r>
      <w:r w:rsidR="00285696">
        <w:rPr>
          <w:rtl/>
        </w:rPr>
        <w:t>ۀ</w:t>
      </w:r>
      <w:r>
        <w:rPr>
          <w:rtl/>
        </w:rPr>
        <w:t xml:space="preserve"> بلندی قرار داشته باشد» است. طرح بزرگ طلبه، طرحی برای موفقیت و حاکمیت دین است نه طرحی برای موفقیت خودش و دست یافتن به جایگاه برتر؛ البته </w:t>
      </w:r>
      <w:r>
        <w:rPr>
          <w:rtl/>
          <w:lang w:eastAsia="zh-CN"/>
        </w:rPr>
        <w:t>برای این منظور باید تمام وجود خود را وقف و هم</w:t>
      </w:r>
      <w:r w:rsidR="00285696">
        <w:rPr>
          <w:rtl/>
          <w:lang w:eastAsia="zh-CN"/>
        </w:rPr>
        <w:t>ۀ</w:t>
      </w:r>
      <w:r>
        <w:rPr>
          <w:rtl/>
          <w:lang w:eastAsia="zh-CN"/>
        </w:rPr>
        <w:t xml:space="preserve"> سرمایه‌های خود را خرج کند تا بخشی از آن کار بزرگ را پیش برد.</w:t>
      </w:r>
    </w:p>
    <w:p w14:paraId="769FDB83" w14:textId="77777777" w:rsidR="001F53BD" w:rsidRDefault="001F53BD" w:rsidP="001F53BD">
      <w:pPr>
        <w:rPr>
          <w:rtl/>
          <w:lang w:eastAsia="zh-CN"/>
        </w:rPr>
      </w:pPr>
      <w:r>
        <w:rPr>
          <w:rtl/>
          <w:lang w:eastAsia="zh-CN"/>
        </w:rPr>
        <w:t>همچنین باید خود را بیشتر تجهیز کند تا بیشتر به کار خدا بیاید و بیشتر به درد دین خدا بخورد؛ زیرا هرچه شخص عالم‌تر، تواناتر، متخصص‌تر، جامع‌تر، مجهزتر و دارای مهارت‌های بیشتری باشد در خدمت به خدا و گسترش دین او موفق‌تر است؛ بنابراین انسان مؤمن خود را به علم و مهارت و تخصص و انواع توانمندی‌ها مجهز می‌سازد، نه برای آنکه خودش نام‌آور و بزرگ باشد</w:t>
      </w:r>
      <w:r w:rsidR="00FF4E94">
        <w:rPr>
          <w:rFonts w:hint="cs"/>
          <w:rtl/>
          <w:lang w:eastAsia="zh-CN"/>
        </w:rPr>
        <w:t>،</w:t>
      </w:r>
      <w:r>
        <w:rPr>
          <w:rtl/>
          <w:lang w:eastAsia="zh-CN"/>
        </w:rPr>
        <w:t xml:space="preserve"> بلکه برای آنکه به دین خدا خدمت بیشتری کند و اسلام را قدرتمندتر سازد.</w:t>
      </w:r>
    </w:p>
    <w:p w14:paraId="6DB5361C" w14:textId="77777777" w:rsidR="001F53BD" w:rsidRDefault="001F53BD" w:rsidP="001F53BD">
      <w:pPr>
        <w:rPr>
          <w:rtl/>
          <w:lang w:eastAsia="zh-CN"/>
        </w:rPr>
      </w:pPr>
      <w:r>
        <w:rPr>
          <w:rtl/>
          <w:lang w:eastAsia="zh-CN"/>
        </w:rPr>
        <w:t>در این نگرش آرمانی، خدمت به مقصد خدا و تحقق آرمان الهی مهم است و ارزش هم</w:t>
      </w:r>
      <w:r w:rsidR="00285696">
        <w:rPr>
          <w:rtl/>
          <w:lang w:eastAsia="zh-CN"/>
        </w:rPr>
        <w:t>ۀ</w:t>
      </w:r>
      <w:r>
        <w:rPr>
          <w:rtl/>
          <w:lang w:eastAsia="zh-CN"/>
        </w:rPr>
        <w:t xml:space="preserve"> کارها در نسبت با آن تعیین می‌شود. هر شخصی باید در این راستا </w:t>
      </w:r>
      <w:r>
        <w:rPr>
          <w:rtl/>
          <w:lang w:eastAsia="zh-CN"/>
        </w:rPr>
        <w:lastRenderedPageBreak/>
        <w:t>بزرگ‌ترین و مهم‌ترین خدمتی را که از او برمی‌آید برعهده گیرد. گاهی برای پی‌گیری آرمان الهی و راه‌انداختن آن کار بزرگ، کار به‌ظاهر کوچکی باید انجام داد، در این صورت همان کار کوچک، بزرگ‌ترین و مهم‌ترین خدمت است؛ زیرا نقط</w:t>
      </w:r>
      <w:r w:rsidR="00285696">
        <w:rPr>
          <w:rtl/>
          <w:lang w:eastAsia="zh-CN"/>
        </w:rPr>
        <w:t>ۀ</w:t>
      </w:r>
      <w:r>
        <w:rPr>
          <w:rtl/>
          <w:lang w:eastAsia="zh-CN"/>
        </w:rPr>
        <w:t xml:space="preserve"> خلأ هرچند فی‌نفسه حقیر باشد بزرگ است. برای مثال در اجزای یک اتومبیل با نگاه مستقل، موتور و گیربکس آن بسیار مهم‌اند؛ اما اگر آن ماشین به خاطر فقدان یک سیم برق کوچک یا شلنگ بنزین متوقف مانده باشد، بزرگ‌ترین و مهم‌ترین خدمت در راه‌اندازی این ماشین، تأمین آن قطع</w:t>
      </w:r>
      <w:r w:rsidR="00285696">
        <w:rPr>
          <w:rtl/>
          <w:lang w:eastAsia="zh-CN"/>
        </w:rPr>
        <w:t>ۀ</w:t>
      </w:r>
      <w:r>
        <w:rPr>
          <w:rtl/>
          <w:lang w:eastAsia="zh-CN"/>
        </w:rPr>
        <w:t xml:space="preserve"> به‌ظاهر ساد</w:t>
      </w:r>
      <w:r w:rsidR="00AB5DE5">
        <w:rPr>
          <w:rtl/>
        </w:rPr>
        <w:t>ۀ</w:t>
      </w:r>
      <w:r>
        <w:rPr>
          <w:rtl/>
          <w:lang w:eastAsia="zh-CN"/>
        </w:rPr>
        <w:t xml:space="preserve"> کم‌ارزش است. در این موارد تفاوت بلندهمتی با جاه‌طلبی معلوم می‌شود؛ اگر فرد به دنبال مقصد عالی توحید و دارای همت بلند ایمانی باشد از جایگاه و اعتبار خود برای تحقق آن هزینه می‌کند؛ اما اگر جاه‌طلب و دنیاگرا باشد زیر بار کارهای کوچک نمی‌رود. بلندهمتی، ایمان‌پایه و عبودیت‌مدار است و بر خودشکنی و فداکاری در راه توحید تأکید دارد؛ اما جاه‌طلبی بر اساس منیّت و نفسانیّت رقم می‌خورد. پس بزرگی یا کوچکی کار را باید بر اساس میزان نقش آن در تحقق آرمان خدا سنجید. کار بزرگ، کاری است که بیشتری</w:t>
      </w:r>
      <w:r w:rsidR="008F3A46">
        <w:rPr>
          <w:rFonts w:hint="cs"/>
          <w:rtl/>
          <w:lang w:eastAsia="zh-CN"/>
        </w:rPr>
        <w:t>ن</w:t>
      </w:r>
      <w:r>
        <w:rPr>
          <w:rtl/>
          <w:lang w:eastAsia="zh-CN"/>
        </w:rPr>
        <w:t xml:space="preserve"> تأثیر را در پدید آوردن آن افق متعالی داشته باشد هرچند به ظاهر کوچک و کم‌ارزش تلقی شود. </w:t>
      </w:r>
    </w:p>
    <w:p w14:paraId="5BE9C462" w14:textId="77777777" w:rsidR="001F53BD" w:rsidRDefault="001F53BD" w:rsidP="001F53BD">
      <w:pPr>
        <w:rPr>
          <w:rtl/>
          <w:lang w:eastAsia="zh-CN"/>
        </w:rPr>
      </w:pPr>
      <w:r>
        <w:rPr>
          <w:rtl/>
          <w:lang w:eastAsia="zh-CN"/>
        </w:rPr>
        <w:t>ثمر</w:t>
      </w:r>
      <w:r w:rsidR="00285696">
        <w:rPr>
          <w:rtl/>
          <w:lang w:eastAsia="zh-CN"/>
        </w:rPr>
        <w:t>ۀ</w:t>
      </w:r>
      <w:r>
        <w:rPr>
          <w:rtl/>
          <w:lang w:eastAsia="zh-CN"/>
        </w:rPr>
        <w:t xml:space="preserve"> چنین نگاهی این است که اگر در مواردی لازم باشد شخص از نام و عنوان و بزرگی خود بگذرد و از سر وظیفه به‌کاری بپردازد که به ظاهر بزرگ و باکلاس و چشم‌پرکن نیست ولی برای اسلام ضرور</w:t>
      </w:r>
      <w:r w:rsidR="00E051AD">
        <w:rPr>
          <w:rFonts w:hint="cs"/>
          <w:rtl/>
          <w:lang w:eastAsia="zh-CN"/>
        </w:rPr>
        <w:t>ت</w:t>
      </w:r>
      <w:r>
        <w:rPr>
          <w:rtl/>
          <w:lang w:eastAsia="zh-CN"/>
        </w:rPr>
        <w:t xml:space="preserve"> </w:t>
      </w:r>
      <w:r w:rsidR="00E051AD">
        <w:rPr>
          <w:rFonts w:hint="cs"/>
          <w:rtl/>
          <w:lang w:eastAsia="zh-CN"/>
        </w:rPr>
        <w:t>دارد</w:t>
      </w:r>
      <w:r>
        <w:rPr>
          <w:rtl/>
          <w:lang w:eastAsia="zh-CN"/>
        </w:rPr>
        <w:t>، احساس تنگنا نمی‌کند و از آوازه و موفقیت خود به سهولت درمی‌گذرد.</w:t>
      </w:r>
    </w:p>
    <w:p w14:paraId="321FD951" w14:textId="77777777" w:rsidR="001F53BD" w:rsidRDefault="001F53BD" w:rsidP="001F53BD">
      <w:pPr>
        <w:rPr>
          <w:rtl/>
          <w:lang w:eastAsia="zh-CN"/>
        </w:rPr>
      </w:pPr>
      <w:r>
        <w:rPr>
          <w:rtl/>
          <w:lang w:eastAsia="zh-CN"/>
        </w:rPr>
        <w:t>انسان موحد همواره به آرمان الهی نگاه می‌کند و تمام وسع و تلاش خود را برای دستیابی به آن به کار می‌گیرد. دغدغ</w:t>
      </w:r>
      <w:r w:rsidR="00285696">
        <w:rPr>
          <w:rtl/>
          <w:lang w:eastAsia="zh-CN"/>
        </w:rPr>
        <w:t>ۀ</w:t>
      </w:r>
      <w:r>
        <w:rPr>
          <w:rtl/>
          <w:lang w:eastAsia="zh-CN"/>
        </w:rPr>
        <w:t xml:space="preserve"> «خود» را ندارد؛ دغدغه‌مند تحقق آرمان است و هر کاری که به تحقق آرمان خدا یاری رساند برای او بزرگ و خطیر است؛ البته چنین کسی هرگز از تلاش خود کم نمی‌گذارد و راحت و عافیت را </w:t>
      </w:r>
      <w:r>
        <w:rPr>
          <w:rtl/>
          <w:lang w:eastAsia="zh-CN"/>
        </w:rPr>
        <w:lastRenderedPageBreak/>
        <w:t xml:space="preserve">برنمی‌گزیند؛ یعنی همواره بزرگ‌ترین و مؤثرترین کاری را که می‌تواند برای بیشترین خدمت به آن آرمان انجام دهد انتخاب می‌کند. </w:t>
      </w:r>
    </w:p>
    <w:p w14:paraId="0AE0B99E" w14:textId="77777777" w:rsidR="001F53BD" w:rsidRDefault="002D01BD" w:rsidP="00100D85">
      <w:pPr>
        <w:pStyle w:val="Heading2"/>
        <w:rPr>
          <w:rtl/>
        </w:rPr>
      </w:pPr>
      <w:bookmarkStart w:id="169" w:name="_Toc176070411"/>
      <w:bookmarkStart w:id="170" w:name="_Toc178925799"/>
      <w:r>
        <w:rPr>
          <w:rtl/>
        </w:rPr>
        <w:t>2</w:t>
      </w:r>
      <w:r w:rsidR="001F53BD">
        <w:rPr>
          <w:rtl/>
        </w:rPr>
        <w:t>. جلوه‌بخشیدن به آرمان</w:t>
      </w:r>
      <w:bookmarkEnd w:id="169"/>
      <w:bookmarkEnd w:id="170"/>
    </w:p>
    <w:p w14:paraId="6A3D96EC" w14:textId="77777777" w:rsidR="001F53BD" w:rsidRDefault="001F53BD" w:rsidP="001F53BD">
      <w:pPr>
        <w:rPr>
          <w:rtl/>
          <w:lang w:eastAsia="zh-CN"/>
        </w:rPr>
      </w:pPr>
      <w:r w:rsidRPr="00262A4D">
        <w:rPr>
          <w:rtl/>
        </w:rPr>
        <w:t>پس از معرفت به آرمان و ارتباط ذهنی و مفهومی با آن، لازم است فضیلت و اولویت آن و آثار متعالی و حیات‌بخش آن نیز بیان شود تا ارزش و احتشام و فخامت آن به‌خوبی جلوه کند و علاوه بر نظام ادراکی، نظام احساسی و عاطفی فرد را نیز تحت تأثیر قرار دهد. آفاق آرمانی گرچه برپای</w:t>
      </w:r>
      <w:r w:rsidR="00285696">
        <w:rPr>
          <w:rtl/>
        </w:rPr>
        <w:t>ۀ</w:t>
      </w:r>
      <w:r w:rsidRPr="00262A4D">
        <w:rPr>
          <w:rtl/>
        </w:rPr>
        <w:t xml:space="preserve"> شوق فطری و دستگاه سرشتی انسان، همواره مطلوب و خواستنی هستند، اما جلوه‌دادن به آنها و نمایش ارزشمندی و عظمت و شکوه و جلالت آنها نیز دل‌ها را بیشتر متأثر می‌گرداند و کشش بیشتری برای آن فراهم می‌آورد. استفاده از عناصر هیجانی، شور حماسی و جلوه‌های سمعی و بصری نه به‌عنوان فریبکاری و بزرگ‌نمایی و واقع‌پوشی بلکه در مسیر بیان واقع و اثرگذاری حقیقی ضرورت دارد و اراده‌ها را مستحکم‌تر می‌سازد. </w:t>
      </w:r>
      <w:r>
        <w:rPr>
          <w:rtl/>
          <w:lang w:eastAsia="zh-CN"/>
        </w:rPr>
        <w:t>فضاسازی، تبلیغات اثرگذار محیطی و استفاده از قدرت نافذ ابزار هنر و انواع محصولات هنری برای این منظور بسیار مفید است.</w:t>
      </w:r>
    </w:p>
    <w:p w14:paraId="57D3C23C" w14:textId="77777777" w:rsidR="001F53BD" w:rsidRDefault="002D01BD" w:rsidP="00100D85">
      <w:pPr>
        <w:pStyle w:val="Heading2"/>
        <w:rPr>
          <w:rtl/>
        </w:rPr>
      </w:pPr>
      <w:bookmarkStart w:id="171" w:name="_Toc176070412"/>
      <w:bookmarkStart w:id="172" w:name="_Toc178925800"/>
      <w:r>
        <w:rPr>
          <w:rtl/>
        </w:rPr>
        <w:t>3</w:t>
      </w:r>
      <w:r w:rsidR="001F53BD">
        <w:rPr>
          <w:rtl/>
        </w:rPr>
        <w:t>. واگویه و زمزم</w:t>
      </w:r>
      <w:r w:rsidR="00285696">
        <w:rPr>
          <w:rtl/>
        </w:rPr>
        <w:t>ۀ</w:t>
      </w:r>
      <w:r w:rsidR="001F53BD">
        <w:rPr>
          <w:rtl/>
        </w:rPr>
        <w:t xml:space="preserve"> مستمر آرمان</w:t>
      </w:r>
      <w:bookmarkEnd w:id="171"/>
      <w:bookmarkEnd w:id="172"/>
    </w:p>
    <w:p w14:paraId="71CF6437" w14:textId="77777777" w:rsidR="001F53BD" w:rsidRPr="00262A4D" w:rsidRDefault="001F53BD" w:rsidP="001F53BD">
      <w:pPr>
        <w:rPr>
          <w:rtl/>
        </w:rPr>
      </w:pPr>
      <w:r w:rsidRPr="00262A4D">
        <w:rPr>
          <w:rtl/>
          <w:lang w:eastAsia="zh-CN"/>
        </w:rPr>
        <w:t>پس از شناخت آرمان، واگوی</w:t>
      </w:r>
      <w:r w:rsidR="00285696">
        <w:rPr>
          <w:rtl/>
          <w:lang w:eastAsia="zh-CN"/>
        </w:rPr>
        <w:t>ۀ</w:t>
      </w:r>
      <w:r w:rsidRPr="00262A4D">
        <w:rPr>
          <w:rtl/>
          <w:lang w:eastAsia="zh-CN"/>
        </w:rPr>
        <w:t xml:space="preserve"> مستمر و زمزم</w:t>
      </w:r>
      <w:r w:rsidR="00285696">
        <w:rPr>
          <w:rtl/>
          <w:lang w:eastAsia="zh-CN"/>
        </w:rPr>
        <w:t>ۀ</w:t>
      </w:r>
      <w:r w:rsidRPr="00262A4D">
        <w:rPr>
          <w:rtl/>
          <w:lang w:eastAsia="zh-CN"/>
        </w:rPr>
        <w:t xml:space="preserve"> آن، ضرورت دارد. </w:t>
      </w:r>
      <w:r w:rsidR="00E051AD">
        <w:rPr>
          <w:rFonts w:hint="cs"/>
          <w:rtl/>
          <w:lang w:eastAsia="zh-CN"/>
        </w:rPr>
        <w:t>«</w:t>
      </w:r>
      <w:r w:rsidRPr="00262A4D">
        <w:rPr>
          <w:rtl/>
        </w:rPr>
        <w:t>یک بار برای همیشه</w:t>
      </w:r>
      <w:r w:rsidR="00E051AD">
        <w:rPr>
          <w:rFonts w:hint="cs"/>
          <w:rtl/>
        </w:rPr>
        <w:t>»</w:t>
      </w:r>
      <w:r w:rsidRPr="00262A4D">
        <w:rPr>
          <w:rtl/>
        </w:rPr>
        <w:t xml:space="preserve"> شنیدن و دانستن، کافی نیست؛ زیرا </w:t>
      </w:r>
      <w:r w:rsidRPr="00262A4D">
        <w:rPr>
          <w:rtl/>
          <w:lang w:eastAsia="zh-CN"/>
        </w:rPr>
        <w:t xml:space="preserve">انسان در معرض غفلت است و با یک بار مواجهه، چندان </w:t>
      </w:r>
      <w:r w:rsidR="00E051AD">
        <w:rPr>
          <w:rFonts w:hint="cs"/>
          <w:rtl/>
          <w:lang w:eastAsia="zh-CN"/>
        </w:rPr>
        <w:t>اثر نمی‌پذیرد</w:t>
      </w:r>
      <w:r w:rsidRPr="00262A4D">
        <w:rPr>
          <w:rtl/>
          <w:lang w:eastAsia="zh-CN"/>
        </w:rPr>
        <w:t xml:space="preserve">. تصویر آرمانی اهداف بلند تحت‌الشعاع برخی سرگرمی‌های روزمره و کامیابی‌های کوتاه‌مدت، کمرنگ و تار می‌شود و از اثرگذاری و حرکت‌آفرینی می‌افتد. به همین جهت </w:t>
      </w:r>
      <w:r w:rsidRPr="00262A4D">
        <w:rPr>
          <w:rtl/>
        </w:rPr>
        <w:t xml:space="preserve">انسان به موعظه و تکرار نیاز دارد تا این تصویر در جان او مستقر شود و ارتباط او با این دانسته‌ها در گذرِ زمان قطع </w:t>
      </w:r>
      <w:r w:rsidR="00E051AD">
        <w:rPr>
          <w:rFonts w:hint="cs"/>
          <w:rtl/>
        </w:rPr>
        <w:lastRenderedPageBreak/>
        <w:t>نگردد</w:t>
      </w:r>
      <w:r w:rsidRPr="00262A4D">
        <w:rPr>
          <w:rtl/>
        </w:rPr>
        <w:t>؛ توجه مستمر به آرمان‌ها، مانع فراموشی آن و موجب بقای آن در سطح توجه ذهن می‌گردد؛ یعنی آگاهی‌های پشت پرده و ناهشیار را بر صفح</w:t>
      </w:r>
      <w:r w:rsidR="00285696">
        <w:rPr>
          <w:rtl/>
        </w:rPr>
        <w:t>ۀ</w:t>
      </w:r>
      <w:r w:rsidRPr="00262A4D">
        <w:rPr>
          <w:rtl/>
        </w:rPr>
        <w:t xml:space="preserve"> خودآگاه ضمیر می‌آورد و تثبیت می‌کند.</w:t>
      </w:r>
    </w:p>
    <w:p w14:paraId="3C448BD0" w14:textId="77777777" w:rsidR="001F53BD" w:rsidRPr="00262A4D" w:rsidRDefault="001F53BD" w:rsidP="009128F8">
      <w:pPr>
        <w:spacing w:line="420" w:lineRule="exact"/>
        <w:rPr>
          <w:rtl/>
        </w:rPr>
      </w:pPr>
      <w:r w:rsidRPr="00262A4D">
        <w:rPr>
          <w:rtl/>
          <w:lang w:eastAsia="zh-CN"/>
        </w:rPr>
        <w:t>از این رو بحث و بررسی مداوم پیرامون افق‌های متعالی و آرمان‌های الهی، ایجاد گفتمان تمدن‌سازی و تکرار حرف‌های بزرگ، برای تربیت ضروری است و در مدارس علمیه باید برنام</w:t>
      </w:r>
      <w:r w:rsidR="00285696">
        <w:rPr>
          <w:rtl/>
          <w:lang w:eastAsia="zh-CN"/>
        </w:rPr>
        <w:t>ۀ</w:t>
      </w:r>
      <w:r w:rsidRPr="00262A4D">
        <w:rPr>
          <w:rtl/>
          <w:lang w:eastAsia="zh-CN"/>
        </w:rPr>
        <w:t xml:space="preserve"> پیوسته‌ای برای آن در نظر گرفته شود تا کلیدواژه‌های مستقری در جان مخاطب شکل بگیرد؛ </w:t>
      </w:r>
      <w:r w:rsidRPr="00262A4D">
        <w:rPr>
          <w:rtl/>
        </w:rPr>
        <w:t>البته برای آنکه این تکرار و تذکر،‌ عادی یا خسته‌کننده نشود لازم است در قالب‌های متعدد، با زبان‌های مختلف، از اشخاص متفرق و با ابزارهای متنوع صورت گیرد.</w:t>
      </w:r>
      <w:r w:rsidRPr="00100D85">
        <w:rPr>
          <w:rStyle w:val="footnotenum"/>
          <w:rtl/>
        </w:rPr>
        <w:footnoteReference w:id="347"/>
      </w:r>
    </w:p>
    <w:p w14:paraId="2CB491E4" w14:textId="77777777" w:rsidR="001F53BD" w:rsidRPr="002E53E5" w:rsidRDefault="001F53BD" w:rsidP="009128F8">
      <w:pPr>
        <w:spacing w:line="420" w:lineRule="exact"/>
        <w:rPr>
          <w:rtl/>
        </w:rPr>
      </w:pPr>
      <w:r w:rsidRPr="00262A4D">
        <w:rPr>
          <w:rtl/>
        </w:rPr>
        <w:t xml:space="preserve">هنر امام راحل این بود که آرمان الهی را به باور عمومی، گفتمان فراگیر و </w:t>
      </w:r>
      <w:r w:rsidRPr="00262A4D">
        <w:rPr>
          <w:rtl/>
        </w:rPr>
        <w:lastRenderedPageBreak/>
        <w:t>مطالب</w:t>
      </w:r>
      <w:r w:rsidR="00285696">
        <w:rPr>
          <w:rtl/>
        </w:rPr>
        <w:t>ۀ</w:t>
      </w:r>
      <w:r w:rsidRPr="00262A4D">
        <w:rPr>
          <w:rtl/>
        </w:rPr>
        <w:t xml:space="preserve"> همگانی تبدیل کرده بود. هم</w:t>
      </w:r>
      <w:r w:rsidR="00285696">
        <w:rPr>
          <w:rtl/>
        </w:rPr>
        <w:t>ۀ</w:t>
      </w:r>
      <w:r w:rsidRPr="00262A4D">
        <w:rPr>
          <w:rtl/>
        </w:rPr>
        <w:t xml:space="preserve"> اقشار امّت به دنبال صدور انقلاب، نابودی نظام کفر جهانی و پیروزی اسلام در سراسر عالم بودند. در مصاحبه‌هایی که اوایل انقلاب از تود</w:t>
      </w:r>
      <w:r w:rsidR="00285696">
        <w:rPr>
          <w:rtl/>
        </w:rPr>
        <w:t>ۀ</w:t>
      </w:r>
      <w:r w:rsidRPr="00262A4D">
        <w:rPr>
          <w:rtl/>
        </w:rPr>
        <w:t xml:space="preserve"> مردم گرفته شده است، از نوجوان سیزده ساله تا پیرمرد کهنسال، زن و مرد، کشاورز و کاسب و دانشجو و طلبه و... همه بر این موضوع تأکید داشتند. کشاورز مؤمن پرتلاش می‌گفت «گندم می‌کارم تا کشورم مستقل باشد و دست‌مان به سوی بیگانه دراز نگردد و اسلام در جهان سربلند شود». زنان خانه‌دار با فرزندآوری و فرزندپروری بر تقویت جبه</w:t>
      </w:r>
      <w:r w:rsidR="00285696">
        <w:rPr>
          <w:rtl/>
        </w:rPr>
        <w:t>ۀ</w:t>
      </w:r>
      <w:r w:rsidRPr="00262A4D">
        <w:rPr>
          <w:rtl/>
        </w:rPr>
        <w:t xml:space="preserve"> حق و تربیت نیرو برای آن تأکید داشتند. رزمندگان اسلام در جبهه‌ها، معمولاً سخن خود را با آرزوی پیروزی اسلام بر کفر جهانی آغاز می‌کردند. تا آنجا که در ابتدای بسیاری از استفتائاتی که خطاب به امام برای پاسخ به احکام شرعی معمولی نوشته شده همین تعابیر آمده است. کافی است در نرم‌افزار آثار امام واژ</w:t>
      </w:r>
      <w:r w:rsidR="00285696">
        <w:rPr>
          <w:rtl/>
        </w:rPr>
        <w:t>ۀ</w:t>
      </w:r>
      <w:r w:rsidRPr="00262A4D">
        <w:rPr>
          <w:rtl/>
        </w:rPr>
        <w:t xml:space="preserve"> «سراسر جهان»، «کفر جهانی»، «پیروزی اسلام» و مانند آن را جست‌وجو کنیم تا ذهنیت تود</w:t>
      </w:r>
      <w:r w:rsidR="00285696">
        <w:rPr>
          <w:rtl/>
        </w:rPr>
        <w:t>ۀ</w:t>
      </w:r>
      <w:r w:rsidRPr="00262A4D">
        <w:rPr>
          <w:rtl/>
        </w:rPr>
        <w:t xml:space="preserve"> مردم را در ارتباط با آن امام بزرگ بیابیم.</w:t>
      </w:r>
    </w:p>
    <w:p w14:paraId="264D9DD0" w14:textId="77777777" w:rsidR="001F53BD" w:rsidRPr="00262A4D" w:rsidRDefault="001F53BD" w:rsidP="001F53BD">
      <w:pPr>
        <w:rPr>
          <w:rtl/>
        </w:rPr>
      </w:pPr>
      <w:r w:rsidRPr="00262A4D">
        <w:rPr>
          <w:rtl/>
        </w:rPr>
        <w:t>گفتمان این افق متعالی که آرمان انتظار فرج است، به تربیت نسل به‌پاخاست</w:t>
      </w:r>
      <w:r w:rsidR="00285696">
        <w:rPr>
          <w:rtl/>
        </w:rPr>
        <w:t>ۀ</w:t>
      </w:r>
      <w:r w:rsidRPr="00262A4D">
        <w:rPr>
          <w:rtl/>
        </w:rPr>
        <w:t xml:space="preserve"> باعظمت و پراستقامتی همچون بهشتی و مطهری و اندرزگو یا چمران و همّت و باکری و سلیمانی انجامید.</w:t>
      </w:r>
    </w:p>
    <w:p w14:paraId="0AAC0111" w14:textId="77777777" w:rsidR="001F53BD" w:rsidRDefault="00CC0D09" w:rsidP="00100D85">
      <w:pPr>
        <w:pStyle w:val="Heading2"/>
        <w:rPr>
          <w:rtl/>
        </w:rPr>
      </w:pPr>
      <w:bookmarkStart w:id="173" w:name="_Toc452193180"/>
      <w:bookmarkStart w:id="174" w:name="_Toc176070413"/>
      <w:bookmarkStart w:id="175" w:name="_Toc178925801"/>
      <w:r>
        <w:rPr>
          <w:rtl/>
        </w:rPr>
        <w:t>4</w:t>
      </w:r>
      <w:r w:rsidR="001F53BD">
        <w:rPr>
          <w:rtl/>
        </w:rPr>
        <w:t>. بسط و امتداد آرمان</w:t>
      </w:r>
      <w:bookmarkEnd w:id="173"/>
      <w:r w:rsidR="001F53BD">
        <w:rPr>
          <w:rtl/>
        </w:rPr>
        <w:t xml:space="preserve"> در شئون زندگی</w:t>
      </w:r>
      <w:bookmarkEnd w:id="174"/>
      <w:bookmarkEnd w:id="175"/>
    </w:p>
    <w:p w14:paraId="03B1AE1D" w14:textId="77777777" w:rsidR="001F53BD" w:rsidRPr="00262A4D" w:rsidRDefault="001F53BD" w:rsidP="001F53BD">
      <w:pPr>
        <w:rPr>
          <w:rtl/>
        </w:rPr>
      </w:pPr>
      <w:r w:rsidRPr="00262A4D">
        <w:rPr>
          <w:rtl/>
        </w:rPr>
        <w:t>شناخت کلی و اجمالی آرمان ضروری است؛ اما همچنان کافی نیست. پس از شناخت کلی و نشان‌دادن آن قل</w:t>
      </w:r>
      <w:r w:rsidR="00285696">
        <w:rPr>
          <w:rtl/>
        </w:rPr>
        <w:t>ۀ</w:t>
      </w:r>
      <w:r w:rsidRPr="00262A4D">
        <w:rPr>
          <w:rtl/>
        </w:rPr>
        <w:t xml:space="preserve"> بلند، باید آن را بسط و تفصیل دهیم و بر موارد مختلف در ساحت‌های زندگی تطبیق نماییم. این تعمیم و تطبیق، فهم عمیق‌تر و کامل‌تری به ارمغان می‌آورد و بن‌مای</w:t>
      </w:r>
      <w:r w:rsidR="00285696">
        <w:rPr>
          <w:rtl/>
        </w:rPr>
        <w:t>ۀ</w:t>
      </w:r>
      <w:r w:rsidRPr="00262A4D">
        <w:rPr>
          <w:rtl/>
        </w:rPr>
        <w:t xml:space="preserve"> تقویت ایمان می‌گردد؛ نظیر این‌که در علوم کاربردی</w:t>
      </w:r>
      <w:r w:rsidR="00944EE4">
        <w:rPr>
          <w:rtl/>
        </w:rPr>
        <w:t xml:space="preserve"> </w:t>
      </w:r>
      <w:r w:rsidR="00944EE4" w:rsidRPr="00957EA4">
        <w:rPr>
          <w:position w:val="-5"/>
          <w:rtl/>
        </w:rPr>
        <w:t>-</w:t>
      </w:r>
      <w:r w:rsidR="00944EE4">
        <w:rPr>
          <w:rtl/>
        </w:rPr>
        <w:t xml:space="preserve"> </w:t>
      </w:r>
      <w:r w:rsidRPr="00262A4D">
        <w:rPr>
          <w:rtl/>
        </w:rPr>
        <w:t>صرف و نحو و منطق و فیزیک</w:t>
      </w:r>
      <w:r w:rsidR="00944EE4">
        <w:rPr>
          <w:rtl/>
        </w:rPr>
        <w:t xml:space="preserve"> </w:t>
      </w:r>
      <w:r w:rsidR="00944EE4" w:rsidRPr="00957EA4">
        <w:rPr>
          <w:position w:val="-5"/>
          <w:rtl/>
        </w:rPr>
        <w:t>-</w:t>
      </w:r>
      <w:r w:rsidR="00944EE4">
        <w:rPr>
          <w:rtl/>
        </w:rPr>
        <w:t xml:space="preserve"> </w:t>
      </w:r>
      <w:r w:rsidRPr="00262A4D">
        <w:rPr>
          <w:rtl/>
        </w:rPr>
        <w:t>پس از آموختن</w:t>
      </w:r>
      <w:r w:rsidR="000B6C26">
        <w:rPr>
          <w:rFonts w:hint="cs"/>
          <w:rtl/>
        </w:rPr>
        <w:t>ِ</w:t>
      </w:r>
      <w:r w:rsidRPr="00262A4D">
        <w:rPr>
          <w:rtl/>
        </w:rPr>
        <w:t xml:space="preserve"> قواعد و فرمول‌های کلّی، برای تطبیق آنها بر مصادیق</w:t>
      </w:r>
      <w:r w:rsidR="000B6C26">
        <w:rPr>
          <w:rFonts w:hint="cs"/>
          <w:rtl/>
        </w:rPr>
        <w:t>،</w:t>
      </w:r>
      <w:r w:rsidRPr="00262A4D">
        <w:rPr>
          <w:rtl/>
        </w:rPr>
        <w:t xml:space="preserve"> تمرین‌هایی انجام می‌شود و مسئله‌هایی حل </w:t>
      </w:r>
      <w:r w:rsidRPr="00262A4D">
        <w:rPr>
          <w:rtl/>
        </w:rPr>
        <w:lastRenderedPageBreak/>
        <w:t>می‌گردد تا درک آن قواعد کلی، کامل‌تر شود. تطبیق آرمان بر ساحت‌های مختلف زندگی</w:t>
      </w:r>
      <w:r w:rsidR="000B6C26">
        <w:rPr>
          <w:rFonts w:hint="cs"/>
          <w:rtl/>
        </w:rPr>
        <w:t>،</w:t>
      </w:r>
      <w:r w:rsidRPr="00262A4D">
        <w:rPr>
          <w:rtl/>
        </w:rPr>
        <w:t xml:space="preserve"> هم فهم ما را از آرمان</w:t>
      </w:r>
      <w:r w:rsidR="000B6C26">
        <w:rPr>
          <w:rFonts w:hint="cs"/>
          <w:rtl/>
        </w:rPr>
        <w:t>،</w:t>
      </w:r>
      <w:r w:rsidRPr="00262A4D">
        <w:rPr>
          <w:rtl/>
        </w:rPr>
        <w:t xml:space="preserve"> کامل‌تر می‌کند و هم تصمیم‌گیری ما را به آن افق آرمانی نزدیک‌تر می‌سازد؛ مثلاً این‌که آن آرمان، در سبک زندگی ما چه تأثیری می‌گذارد؟ در انتخاب مأموریت صنفی و رشت</w:t>
      </w:r>
      <w:r w:rsidR="00285696">
        <w:rPr>
          <w:rtl/>
        </w:rPr>
        <w:t>ۀ</w:t>
      </w:r>
      <w:r w:rsidRPr="00262A4D">
        <w:rPr>
          <w:rtl/>
        </w:rPr>
        <w:t xml:space="preserve"> تحصیلی چه نقشی دارد؟ اوقات فراغت و تفریحات ما چگونه در راستای آن آرمان قرار می‌گیرد؟ ارتباطات، مناسبات و معاشرت‌های ما و انتخاب دوست و همراه چه ارتباطی به آن دارد؟ آن افق آرمانی در برنامه‌ریزی عبادی و سلوک معنوی ما چگونه جاری می‌شود؟ در انتخاب همسر، فرزنددار شدن و نوع روابط خانوادگی، در کار و تلاش‌های اقتصادی، در هزینه‌های زندگی، در فعالیت‌های جمعی و تشکیلاتی، در دانش‌ها و مهارت‌ها و برنام</w:t>
      </w:r>
      <w:r w:rsidR="00285696">
        <w:rPr>
          <w:rtl/>
        </w:rPr>
        <w:t>ۀ</w:t>
      </w:r>
      <w:r w:rsidRPr="00262A4D">
        <w:rPr>
          <w:rtl/>
        </w:rPr>
        <w:t xml:space="preserve"> آموزشی، در خوردن و خوابیدن و لباس پوشیدن و مسافرت، در تعامل با دوست و دشمن، در تحلیل‌ها و مشورت‌ها، در تنظیم فضای زندگی و تهی</w:t>
      </w:r>
      <w:r w:rsidR="00285696">
        <w:rPr>
          <w:rtl/>
        </w:rPr>
        <w:t>ۀ</w:t>
      </w:r>
      <w:r w:rsidRPr="00262A4D">
        <w:rPr>
          <w:rtl/>
        </w:rPr>
        <w:t xml:space="preserve"> امکانات، در مواجهه با آداب و سنن و...؛ هم</w:t>
      </w:r>
      <w:r w:rsidR="00285696">
        <w:rPr>
          <w:rtl/>
        </w:rPr>
        <w:t>ۀ</w:t>
      </w:r>
      <w:r w:rsidRPr="00262A4D">
        <w:rPr>
          <w:rtl/>
        </w:rPr>
        <w:t xml:space="preserve"> اینها باید به خوبی معلوم و مرتب واگویه شود.</w:t>
      </w:r>
    </w:p>
    <w:p w14:paraId="52714635" w14:textId="77777777" w:rsidR="001F53BD" w:rsidRPr="002E53E5" w:rsidRDefault="001F53BD" w:rsidP="001F53BD">
      <w:pPr>
        <w:rPr>
          <w:rtl/>
        </w:rPr>
      </w:pPr>
      <w:r>
        <w:rPr>
          <w:rtl/>
          <w:lang w:eastAsia="zh-CN"/>
        </w:rPr>
        <w:t>بر اساس تربیت آرمانی هم</w:t>
      </w:r>
      <w:r w:rsidR="00285696">
        <w:rPr>
          <w:rtl/>
          <w:lang w:eastAsia="zh-CN"/>
        </w:rPr>
        <w:t>ۀ</w:t>
      </w:r>
      <w:r>
        <w:rPr>
          <w:rtl/>
          <w:lang w:eastAsia="zh-CN"/>
        </w:rPr>
        <w:t xml:space="preserve"> این تلاش‌ها باید </w:t>
      </w:r>
      <w:r w:rsidR="00B11619">
        <w:rPr>
          <w:rFonts w:hint="cs"/>
          <w:rtl/>
          <w:lang w:eastAsia="zh-CN"/>
        </w:rPr>
        <w:t xml:space="preserve">آرمانی، </w:t>
      </w:r>
      <w:r>
        <w:rPr>
          <w:rtl/>
          <w:lang w:eastAsia="zh-CN"/>
        </w:rPr>
        <w:t xml:space="preserve">ایمانی، جهادی و ولایی باشد؛ یعنی روح عبودیت، رسالتمندی و توجه به سوی غایت بزرگ خلقت و تمدن اسلامی باید در آن جاری و اشراب شود. </w:t>
      </w:r>
      <w:r w:rsidRPr="00262A4D">
        <w:rPr>
          <w:rtl/>
        </w:rPr>
        <w:t xml:space="preserve">اینکه کدام یک از مشاغل و اصناف به زندگی آرمانی و الهی نزدیک‌تر است و به مقصد اعلای خدای متعال بیشتر خدمت می‌کند بسیار مهم است. همچنین تطبیق این آرمان با وظایف اجتماعی و چگونگی قرار دادن مسئولیت‌های صنفی و مهارت‌های حرفه‌ای در مسیر طرح خدای متعال نیز، هم در فهم آرمان و هم در اجرای زندگی آرمانی اهمیت دارد. از جمله پی‌گیری طرح خدا در زندگی یک کشاورز، یک دانشمند فیزیک، یک مدیر، یک هنرمند، یک کاسب، یک فعال رسانه‌ای، یک معلم یا مربی، یک عالم ربّانی و یک مادر خانه‌دار و این‌که در هر یک از این فعالیت‌ها </w:t>
      </w:r>
      <w:r w:rsidRPr="00262A4D">
        <w:rPr>
          <w:rtl/>
        </w:rPr>
        <w:lastRenderedPageBreak/>
        <w:t>چگونه می‌توان خادم و ناصر خدا و یاور ولیّ خدا شد و به اقام</w:t>
      </w:r>
      <w:r w:rsidR="00285696">
        <w:rPr>
          <w:rtl/>
        </w:rPr>
        <w:t>ۀ</w:t>
      </w:r>
      <w:r w:rsidRPr="00262A4D">
        <w:rPr>
          <w:rtl/>
        </w:rPr>
        <w:t xml:space="preserve"> توحید در جهان یاری رسانید مصادیق مهم حیات آرمانی است. </w:t>
      </w:r>
      <w:r w:rsidR="00B11619">
        <w:rPr>
          <w:rFonts w:hint="cs"/>
          <w:rtl/>
        </w:rPr>
        <w:t>به تعبیر دیگر مختصات یک زندگی مؤمنانه، مجاهدانه و ولایی که رو به سوی آرمان الهی دارد، در عرصه‌های مختلف عبادی، فردی، اجتماعی، خانوادگی و ... باید روشن گردد. چگونه می‌توان ایمان و مجاهدت و ولایت را در این عرصه‌ها جاری کرد؟ عبادت و علم‌آموزی و خواب و خوراک و ازدواج و ارتباطات اجتماعی یک انسان مؤمن مجاهد آرمانی چگونه است؟</w:t>
      </w:r>
    </w:p>
    <w:p w14:paraId="5E9F3785" w14:textId="77777777" w:rsidR="001F53BD" w:rsidRPr="00262A4D" w:rsidRDefault="00B11619" w:rsidP="009128F8">
      <w:pPr>
        <w:spacing w:line="428" w:lineRule="exact"/>
        <w:rPr>
          <w:rtl/>
          <w:lang w:eastAsia="zh-CN"/>
        </w:rPr>
      </w:pPr>
      <w:r>
        <w:rPr>
          <w:rFonts w:hint="cs"/>
          <w:rtl/>
        </w:rPr>
        <w:t xml:space="preserve">علاوه بر این </w:t>
      </w:r>
      <w:r w:rsidR="001F53BD" w:rsidRPr="00262A4D">
        <w:rPr>
          <w:rtl/>
        </w:rPr>
        <w:t>مناسب است به شکل نقطه‌ای و روشن مصادیق وظایف اجتماعی طلبه [و غیرطلبه] معلوم شود. معمولاً با تعیین حدود کلی، حرکتی صورت نمی‌گیرد و اراده به امر کلی تعلق نمی‌گیرد؛ اما شناخت اولویت‌های روز به شکل روشن و نفی قاطع دیگر گزینه‌ها حرکت می‌آورد. رسالت تاریخی تمدن‌سازی، آرمان کلی و عنوان دوری است ‌که وظیف</w:t>
      </w:r>
      <w:r w:rsidR="00285696">
        <w:rPr>
          <w:rtl/>
        </w:rPr>
        <w:t>ۀ</w:t>
      </w:r>
      <w:r w:rsidR="001F53BD" w:rsidRPr="00262A4D">
        <w:rPr>
          <w:rtl/>
        </w:rPr>
        <w:t xml:space="preserve"> فعلی را معلوم نمی‌کند و طلبه بعد از شناخت جهت‌گیری کلان و چارچوب‌های کلی باید رسالت جزئی خود را به‌شکل کاملاً مصداقی، دقیق و شفاف نیز بشناسد. </w:t>
      </w:r>
      <w:r w:rsidR="001F53BD" w:rsidRPr="00262A4D">
        <w:rPr>
          <w:rtl/>
          <w:lang w:eastAsia="zh-CN"/>
        </w:rPr>
        <w:t>به‌عبارت‌دیگر با نظر به نیازهای زمانه و استعدادهای خود، بداند تأثیرگذارترین اقدام برای دستیابی به آن غایت بلند و بزرگ‌ترین نصرتی که برای یاری خدا و دین خدا در این عصر می‌تواند انجام دهد چیست؟</w:t>
      </w:r>
    </w:p>
    <w:p w14:paraId="1D21C21C" w14:textId="77777777" w:rsidR="001F53BD" w:rsidRDefault="001F53BD" w:rsidP="008F3A46">
      <w:pPr>
        <w:spacing w:line="428" w:lineRule="exact"/>
        <w:rPr>
          <w:rtl/>
          <w:lang w:eastAsia="zh-CN"/>
        </w:rPr>
      </w:pPr>
      <w:r>
        <w:rPr>
          <w:rtl/>
          <w:lang w:eastAsia="zh-CN"/>
        </w:rPr>
        <w:t xml:space="preserve">همچنین </w:t>
      </w:r>
      <w:r w:rsidR="002109E5">
        <w:rPr>
          <w:rFonts w:hint="cs"/>
          <w:rtl/>
          <w:lang w:eastAsia="zh-CN"/>
        </w:rPr>
        <w:t xml:space="preserve">جوان </w:t>
      </w:r>
      <w:r>
        <w:rPr>
          <w:rtl/>
          <w:lang w:eastAsia="zh-CN"/>
        </w:rPr>
        <w:t xml:space="preserve">برای ایجاد همت بلند و دستیابی به آرمان متعالی، باید آمادگی‌ها و توانایی‌های جسمی، ذهنی، روحی، روانی، علمی، معنوی و اجتماعی به دست آورد و دائم بر کمیت و کیفیت آن </w:t>
      </w:r>
      <w:r w:rsidR="002109E5">
        <w:rPr>
          <w:rFonts w:hint="cs"/>
          <w:rtl/>
          <w:lang w:eastAsia="zh-CN"/>
        </w:rPr>
        <w:t xml:space="preserve">بیفزاید </w:t>
      </w:r>
      <w:r>
        <w:rPr>
          <w:rtl/>
          <w:lang w:eastAsia="zh-CN"/>
        </w:rPr>
        <w:t xml:space="preserve">وگرنه «آرمان» به رؤیایی دل‌انگیز و آرزویی خیالی تبدیل می‌شود و بیش از آنکه عزم و حرکت بیافریند به سرخوردگی و خمودی می‌انجامد. تکرار بدون پشتوانۀ بلندهمتی و آرمانگرایی </w:t>
      </w:r>
      <w:r>
        <w:rPr>
          <w:rtl/>
          <w:lang w:eastAsia="zh-CN"/>
        </w:rPr>
        <w:lastRenderedPageBreak/>
        <w:t>برای کسی که مشکلات جسمی، ذهنی، روانی، اجتماعی و مانند آن دارد و اکتفا به گفت و شنود اهداف بزرگ</w:t>
      </w:r>
      <w:r w:rsidR="002109E5">
        <w:rPr>
          <w:rFonts w:hint="cs"/>
          <w:rtl/>
          <w:lang w:eastAsia="zh-CN"/>
        </w:rPr>
        <w:t>،</w:t>
      </w:r>
      <w:r>
        <w:rPr>
          <w:rtl/>
          <w:lang w:eastAsia="zh-CN"/>
        </w:rPr>
        <w:t xml:space="preserve"> بدون تلاش برای توانمندسازی خود در ابعاد مختلف، ثمری ندارد؛ بنابراین مربیان به موازات گفتگو از آرمان و تشویق به همت بلند، بایستی اصول تربیت را لحاظ کرده و دستگیری و هدایت تدریجی لازم را برای پیگیری صعود به قله فراهم آورند.</w:t>
      </w:r>
    </w:p>
    <w:p w14:paraId="33206904" w14:textId="77777777" w:rsidR="001F53BD" w:rsidRDefault="002D01BD" w:rsidP="009128F8">
      <w:pPr>
        <w:pStyle w:val="Heading2"/>
        <w:spacing w:line="420" w:lineRule="exact"/>
      </w:pPr>
      <w:bookmarkStart w:id="176" w:name="_Toc176070414"/>
      <w:bookmarkStart w:id="177" w:name="_Toc178925802"/>
      <w:r>
        <w:rPr>
          <w:rtl/>
        </w:rPr>
        <w:t>5</w:t>
      </w:r>
      <w:r w:rsidR="001F53BD">
        <w:rPr>
          <w:rtl/>
        </w:rPr>
        <w:t xml:space="preserve">. انس و مراوده با الگوهای آرمانی و انسان‌های </w:t>
      </w:r>
      <w:bookmarkEnd w:id="176"/>
      <w:bookmarkEnd w:id="177"/>
      <w:r w:rsidR="00C90BF0">
        <w:rPr>
          <w:rFonts w:hint="cs"/>
          <w:rtl/>
        </w:rPr>
        <w:t>والا</w:t>
      </w:r>
    </w:p>
    <w:p w14:paraId="7D6984CF" w14:textId="77777777" w:rsidR="001F53BD" w:rsidRPr="002E53E5" w:rsidRDefault="001F53BD" w:rsidP="009128F8">
      <w:pPr>
        <w:spacing w:line="420" w:lineRule="exact"/>
        <w:rPr>
          <w:rtl/>
        </w:rPr>
      </w:pPr>
      <w:r w:rsidRPr="00262A4D">
        <w:rPr>
          <w:rtl/>
        </w:rPr>
        <w:t xml:space="preserve">انسان به شکل سرشتی در مقابل کمال خاضع است و از بزرگی و عظمت دیگران منفعل می‌شود؛ به همین جهت ویژگی‌های مردان بزرگ با انس و معاشرت </w:t>
      </w:r>
      <w:r w:rsidR="002109E5">
        <w:rPr>
          <w:rFonts w:hint="cs"/>
          <w:rtl/>
        </w:rPr>
        <w:t xml:space="preserve">با آنان </w:t>
      </w:r>
      <w:r w:rsidRPr="00262A4D">
        <w:rPr>
          <w:rtl/>
        </w:rPr>
        <w:t>منتقل می‌شود. مراوده با انسان‌های بزرگ، مراوده با آرمان‌های بزرگ و تکرار و زمزم</w:t>
      </w:r>
      <w:r w:rsidR="00285696">
        <w:rPr>
          <w:rtl/>
        </w:rPr>
        <w:t>ۀ</w:t>
      </w:r>
      <w:r w:rsidRPr="00262A4D">
        <w:rPr>
          <w:rtl/>
        </w:rPr>
        <w:t xml:space="preserve"> مستمر آنها است.</w:t>
      </w:r>
      <w:r>
        <w:rPr>
          <w:rtl/>
          <w:lang w:eastAsia="zh-CN"/>
        </w:rPr>
        <w:t xml:space="preserve"> الگوهای مجاهد، دغدغه‌مند، پراستقامت، جامعه‌ساز و انقلابی اراد</w:t>
      </w:r>
      <w:r w:rsidR="00285696">
        <w:rPr>
          <w:rtl/>
          <w:lang w:eastAsia="zh-CN"/>
        </w:rPr>
        <w:t>ۀ</w:t>
      </w:r>
      <w:r>
        <w:rPr>
          <w:rtl/>
          <w:lang w:eastAsia="zh-CN"/>
        </w:rPr>
        <w:t xml:space="preserve"> حرکت و شرار</w:t>
      </w:r>
      <w:r w:rsidR="00285696">
        <w:rPr>
          <w:rtl/>
          <w:lang w:eastAsia="zh-CN"/>
        </w:rPr>
        <w:t>ۀ</w:t>
      </w:r>
      <w:r>
        <w:rPr>
          <w:rtl/>
          <w:lang w:eastAsia="zh-CN"/>
        </w:rPr>
        <w:t xml:space="preserve"> اقدام را برمی‌انگیزند و آفاق دوردست را برای رفتن و انتخاب کردن، نزدیک می‌سازند.</w:t>
      </w:r>
    </w:p>
    <w:p w14:paraId="5418E88B" w14:textId="77777777" w:rsidR="001F53BD" w:rsidRPr="009128F8" w:rsidRDefault="001F53BD" w:rsidP="009128F8">
      <w:pPr>
        <w:spacing w:line="420" w:lineRule="exact"/>
        <w:rPr>
          <w:rtl/>
        </w:rPr>
      </w:pPr>
      <w:r w:rsidRPr="009128F8">
        <w:rPr>
          <w:rtl/>
        </w:rPr>
        <w:t>در مقابل، مراوده با شخصیت‌های کوچک و مشاهد</w:t>
      </w:r>
      <w:r w:rsidR="00285696" w:rsidRPr="009128F8">
        <w:rPr>
          <w:rtl/>
        </w:rPr>
        <w:t>ۀ</w:t>
      </w:r>
      <w:r w:rsidRPr="009128F8">
        <w:rPr>
          <w:rtl/>
        </w:rPr>
        <w:t xml:space="preserve"> نمونه‌های متوسط، خودشگفتی پدید می‌آورد و انسان را به دارایی‌های خود قانع می‌کند و امید و حرکت را می‌کاهد. امام علی فرمودند: «</w:t>
      </w:r>
      <w:r w:rsidRPr="009128F8">
        <w:rPr>
          <w:rStyle w:val="Charf1"/>
          <w:rFonts w:eastAsia="SimSun"/>
          <w:rtl/>
        </w:rPr>
        <w:t>الإِعجَابُ یَمنَعُ الِازدِیَادَ</w:t>
      </w:r>
      <w:r w:rsidRPr="009128F8">
        <w:rPr>
          <w:rtl/>
        </w:rPr>
        <w:t>؛ خودشگفتی مانع پیشرفت است».</w:t>
      </w:r>
      <w:r w:rsidRPr="009128F8">
        <w:rPr>
          <w:rStyle w:val="footnotenum"/>
          <w:rtl/>
        </w:rPr>
        <w:footnoteReference w:id="348"/>
      </w:r>
    </w:p>
    <w:p w14:paraId="5A9DF356" w14:textId="77777777" w:rsidR="001F53BD" w:rsidRPr="00262A4D" w:rsidRDefault="001F53BD" w:rsidP="009128F8">
      <w:pPr>
        <w:spacing w:line="414" w:lineRule="exact"/>
      </w:pPr>
      <w:r w:rsidRPr="00262A4D">
        <w:rPr>
          <w:rtl/>
        </w:rPr>
        <w:t>این قاعده را در زندگی خود بارها تجربه کرده‌ایم که حشر و نشر با اساتید بزرگ در هر رشت</w:t>
      </w:r>
      <w:r w:rsidR="00285696">
        <w:rPr>
          <w:rtl/>
        </w:rPr>
        <w:t>ۀ</w:t>
      </w:r>
      <w:r w:rsidRPr="00262A4D">
        <w:rPr>
          <w:rtl/>
        </w:rPr>
        <w:t xml:space="preserve"> علمی، راه آموختن آن رشته را بسیار کوتاه می‌کند؛ مثلاً کسی که می‌خواهد قاری قرآن شود اگر با اساتید تراز بالا و تلاوت قاریان بین‌المللی انس داشته باشد بسیار زودتر به هدف می‌رسد؛ و برعکس اگر با اساتید ضعیف، </w:t>
      </w:r>
      <w:r w:rsidRPr="00262A4D">
        <w:rPr>
          <w:rtl/>
        </w:rPr>
        <w:lastRenderedPageBreak/>
        <w:t>دمخور باشد به‌سرعت احساس خودبسندگی و فارغ‌التحصیلی می‌کند و سلیق</w:t>
      </w:r>
      <w:r w:rsidR="00285696">
        <w:rPr>
          <w:rtl/>
        </w:rPr>
        <w:t>ۀ</w:t>
      </w:r>
      <w:r w:rsidRPr="00262A4D">
        <w:rPr>
          <w:rtl/>
        </w:rPr>
        <w:t xml:space="preserve"> مشکل‌پسند خود را از دست می‌دهد.</w:t>
      </w:r>
    </w:p>
    <w:p w14:paraId="788D1815" w14:textId="77777777" w:rsidR="001F53BD" w:rsidRPr="009128F8" w:rsidRDefault="001F53BD" w:rsidP="001F53BD">
      <w:pPr>
        <w:rPr>
          <w:rtl/>
        </w:rPr>
      </w:pPr>
      <w:r w:rsidRPr="009128F8">
        <w:rPr>
          <w:rtl/>
        </w:rPr>
        <w:t>همین‌طور کسی که می‌خواهد کارگردانی سینما بیاموزد اگر با آثار هنری کارگردانان بزرگ محشور باشد، در زمان کوتاهی با تکنیک‌ها و ظرافت‌های کار آنها آشنا می‌شود و خواسته‌های بزرگی در جان او پدید می‌آید؛ اما اگر غالباً با آثار متوسط یا ضعیف سروکار داشته باشد، ذائق</w:t>
      </w:r>
      <w:r w:rsidR="00285696" w:rsidRPr="009128F8">
        <w:rPr>
          <w:rtl/>
        </w:rPr>
        <w:t>ۀ</w:t>
      </w:r>
      <w:r w:rsidRPr="009128F8">
        <w:rPr>
          <w:rtl/>
        </w:rPr>
        <w:t xml:space="preserve"> سخت‌گیر و نگاه دقیق او فرسایش می‌یابد و با خودباوری کاذب به تولید آثار معمولی، راضی، قانع بلکه مشعوف و مبتهج می‌گردد.</w:t>
      </w:r>
    </w:p>
    <w:p w14:paraId="57E1E8C5" w14:textId="77777777" w:rsidR="001F53BD" w:rsidRPr="00262A4D" w:rsidRDefault="001F53BD" w:rsidP="001F53BD">
      <w:pPr>
        <w:rPr>
          <w:rtl/>
        </w:rPr>
      </w:pPr>
      <w:r w:rsidRPr="00262A4D">
        <w:rPr>
          <w:rtl/>
        </w:rPr>
        <w:t>مشابه همین توصیه در عالم طلبگی جاری است. طلبه‌ای که با اساتید ضعیف یا متوسط مرتبط است و معمولاً آثار درج</w:t>
      </w:r>
      <w:r w:rsidR="00285696">
        <w:rPr>
          <w:rtl/>
        </w:rPr>
        <w:t>ۀ</w:t>
      </w:r>
      <w:r w:rsidRPr="00262A4D">
        <w:rPr>
          <w:rtl/>
        </w:rPr>
        <w:t xml:space="preserve"> دو و سه را مشاهده می‌کند در مدت‌زمان کوتاهی به استقلال و استغنا می‌رسد و اعتماد به نفس ناروا پیدا می‌کند و با این گمان که «رستم بود پهلوان» به میدان می‌زند و از خود راضی می‌شود؛ اما طلبه‌ای که با عزم‌های بزرگ و همّت‌های بلند، مراوده دارد آرمان‌های متعالی را جذب می‌کند و بزرگ می‌شود. ستاره‌های عالم روحانیت، </w:t>
      </w:r>
      <w:r w:rsidR="0016666C">
        <w:rPr>
          <w:rtl/>
        </w:rPr>
        <w:t xml:space="preserve">خصوصاً </w:t>
      </w:r>
      <w:r w:rsidRPr="00262A4D">
        <w:rPr>
          <w:rtl/>
        </w:rPr>
        <w:t>امامین انقلاب در این ایجاد این روح پرسودا و سلحشور بسیار اثرگذارند.</w:t>
      </w:r>
    </w:p>
    <w:p w14:paraId="10ABB33F" w14:textId="77777777" w:rsidR="001F53BD" w:rsidRPr="00262A4D" w:rsidRDefault="001F53BD" w:rsidP="001F53BD">
      <w:pPr>
        <w:rPr>
          <w:rtl/>
        </w:rPr>
      </w:pPr>
      <w:r w:rsidRPr="00262A4D">
        <w:rPr>
          <w:rtl/>
        </w:rPr>
        <w:t>از سوی دیگر انس و معاشرت با بزرگان، دستیابی به افق‌های والا را در دسترس، شدنی و امکان‌پذیر می‌نمایاند. انسان به شکل طبیعی راحت‌طلب و عافیت‌جو است و رسیدن به اهداف دوردست برای او غیرممکن جلوه می‌کند. با مشاهد</w:t>
      </w:r>
      <w:r w:rsidR="00285696">
        <w:rPr>
          <w:rtl/>
        </w:rPr>
        <w:t>ۀ</w:t>
      </w:r>
      <w:r w:rsidRPr="00262A4D">
        <w:rPr>
          <w:rtl/>
        </w:rPr>
        <w:t xml:space="preserve"> انسان‌های آرمانی و شخصیت‌های بزرگ، این استبعاد و واهمه فرو می‌ریزد و انگیزه برای حرکت و ارتقا بیشتر می‌شود.</w:t>
      </w:r>
    </w:p>
    <w:p w14:paraId="26083E06" w14:textId="77777777" w:rsidR="001F53BD" w:rsidRPr="009128F8" w:rsidRDefault="001F53BD" w:rsidP="001F53BD">
      <w:pPr>
        <w:rPr>
          <w:spacing w:val="-2"/>
          <w:rtl/>
        </w:rPr>
      </w:pPr>
      <w:r w:rsidRPr="009128F8">
        <w:rPr>
          <w:spacing w:val="-2"/>
          <w:rtl/>
        </w:rPr>
        <w:t>نشست و برخاست با مردان بزرگ بر دو نوع است؛ حضوری و غیرحضوری. طبعاً ارتباط حضوری مستقیم و مراود</w:t>
      </w:r>
      <w:r w:rsidR="00285696" w:rsidRPr="009128F8">
        <w:rPr>
          <w:spacing w:val="-2"/>
          <w:rtl/>
        </w:rPr>
        <w:t>ۀ</w:t>
      </w:r>
      <w:r w:rsidRPr="009128F8">
        <w:rPr>
          <w:spacing w:val="-2"/>
          <w:rtl/>
        </w:rPr>
        <w:t xml:space="preserve"> چهره‌به‌چهره با بزرگان، آدمی را گرم‌تر و از نفَس آنان بهره‌مندتر می‌سازد؛ اما اگر به هر جهت ارتباط زنده و مستقیم، میسر </w:t>
      </w:r>
      <w:r w:rsidRPr="009128F8">
        <w:rPr>
          <w:spacing w:val="-2"/>
          <w:rtl/>
        </w:rPr>
        <w:lastRenderedPageBreak/>
        <w:t>نباشد؛ می‌توان به انس و مراود</w:t>
      </w:r>
      <w:r w:rsidR="00285696" w:rsidRPr="009128F8">
        <w:rPr>
          <w:spacing w:val="-2"/>
          <w:rtl/>
        </w:rPr>
        <w:t>ۀ</w:t>
      </w:r>
      <w:r w:rsidRPr="009128F8">
        <w:rPr>
          <w:spacing w:val="-2"/>
          <w:rtl/>
        </w:rPr>
        <w:t xml:space="preserve"> غیرحضوری روی آورد. مطالع</w:t>
      </w:r>
      <w:r w:rsidR="00285696" w:rsidRPr="009128F8">
        <w:rPr>
          <w:spacing w:val="-2"/>
          <w:rtl/>
        </w:rPr>
        <w:t>ۀ</w:t>
      </w:r>
      <w:r w:rsidRPr="009128F8">
        <w:rPr>
          <w:spacing w:val="-2"/>
          <w:rtl/>
        </w:rPr>
        <w:t xml:space="preserve"> سیر</w:t>
      </w:r>
      <w:r w:rsidR="00285696" w:rsidRPr="009128F8">
        <w:rPr>
          <w:spacing w:val="-2"/>
          <w:rtl/>
        </w:rPr>
        <w:t>ۀ</w:t>
      </w:r>
      <w:r w:rsidRPr="009128F8">
        <w:rPr>
          <w:spacing w:val="-2"/>
          <w:rtl/>
        </w:rPr>
        <w:t xml:space="preserve"> پیامبران بزرگ و پیشوایان معصوم</w:t>
      </w:r>
      <w:r w:rsidRPr="009128F8">
        <w:rPr>
          <w:rStyle w:val="a9"/>
          <w:spacing w:val="-2"/>
          <w:rtl/>
        </w:rPr>
        <w:t>:</w:t>
      </w:r>
      <w:r w:rsidRPr="009128F8">
        <w:rPr>
          <w:spacing w:val="-2"/>
          <w:rtl/>
        </w:rPr>
        <w:t>، شرح احوال مجاهدان و پاک‌باختگان، زندگی‌نام</w:t>
      </w:r>
      <w:r w:rsidR="00285696" w:rsidRPr="009128F8">
        <w:rPr>
          <w:spacing w:val="-2"/>
          <w:rtl/>
        </w:rPr>
        <w:t>ۀ</w:t>
      </w:r>
      <w:r w:rsidRPr="009128F8">
        <w:rPr>
          <w:spacing w:val="-2"/>
          <w:rtl/>
        </w:rPr>
        <w:t xml:space="preserve"> شهدا و علمای بزرگ و آشنایی با عظمت‌های آنان، در تربیت آرمانی بسیار مؤثّر است. مردان بزرگ تاریخ همان‌گونه که بر تاریخ اثر گذاشته‌اند بر دوستان و نزدیکان خود اثر می‌گذارند و کندی‌ها و کوتاهی‌ها را به شکوه و عظمت بدل می‌سازند. در این میان امام خمینی و رهبر انقلاب حضرت آیت‌الله خامنه‌ای با ویژگی‌های بی‌بدیل خود، بیش از دیگر بزرگان، روح عزم و عظمت و عزت را انتقال می‌دهند و رکود و ناتوانی و رخوت را فرومی‌ریزند.</w:t>
      </w:r>
    </w:p>
    <w:p w14:paraId="25402042" w14:textId="77777777" w:rsidR="001F53BD" w:rsidRPr="009128F8" w:rsidRDefault="001F53BD" w:rsidP="009128F8">
      <w:pPr>
        <w:spacing w:line="404" w:lineRule="exact"/>
        <w:rPr>
          <w:spacing w:val="-2"/>
          <w:rtl/>
        </w:rPr>
      </w:pPr>
      <w:r w:rsidRPr="009128F8">
        <w:rPr>
          <w:spacing w:val="-2"/>
          <w:rtl/>
        </w:rPr>
        <w:t>امام خمینی</w:t>
      </w:r>
      <w:r w:rsidRPr="009128F8">
        <w:rPr>
          <w:rStyle w:val="a9"/>
          <w:spacing w:val="-2"/>
          <w:rtl/>
        </w:rPr>
        <w:t>;</w:t>
      </w:r>
      <w:r w:rsidRPr="009128F8">
        <w:rPr>
          <w:spacing w:val="-2"/>
          <w:rtl/>
        </w:rPr>
        <w:t xml:space="preserve"> بزرگ بود؛ زیرا با این‌که می‌توانست مانند بسیاری در کنج عافیت بنشیند و به درس و بحث و نماز و عبادت و منبر و محراب اکتفا کند و مورد احترام شاگردان و اطرافیان باشد، ساخت یک جامع</w:t>
      </w:r>
      <w:r w:rsidR="00285696" w:rsidRPr="009128F8">
        <w:rPr>
          <w:spacing w:val="-2"/>
          <w:rtl/>
        </w:rPr>
        <w:t>ۀ</w:t>
      </w:r>
      <w:r w:rsidRPr="009128F8">
        <w:rPr>
          <w:spacing w:val="-2"/>
          <w:rtl/>
        </w:rPr>
        <w:t xml:space="preserve"> اسلامی متعالی با حاکمیت دینی را در نظر گرفت و با همّت و حماسه، خود را در بحبوح</w:t>
      </w:r>
      <w:r w:rsidR="00285696" w:rsidRPr="009128F8">
        <w:rPr>
          <w:spacing w:val="-2"/>
          <w:rtl/>
        </w:rPr>
        <w:t>ۀ</w:t>
      </w:r>
      <w:r w:rsidRPr="009128F8">
        <w:rPr>
          <w:spacing w:val="-2"/>
          <w:rtl/>
        </w:rPr>
        <w:t xml:space="preserve"> مشکلات افکند و پنجه در پنجه طاغوت شد. در شرایطی که عالمان دیگر نهایتاً به «حفظ اسلام از شرّ دشمنان» می‌اندیشیدند، او به «اعتلا و عظمت اسلام و شکوه و سربلندی آن در جهان» می‌اندیشید. در شرایطی که عالمان دیگر به اصلاح محیط پیرامون خود مشغول بودند او به اعتلای اسلام در جهان و پاک‌سازی زمین از شرک و ستم می‌اندیشید و می‌فرمود «تا بانگ لااله‌الاالله و محمد رسول اللَّه بر تمام جهان طنین نیفکند مبارزه هست و تا مبارزه در هر جای جهان علیه مستکبرین هست ما هستیم».</w:t>
      </w:r>
      <w:r w:rsidRPr="009128F8">
        <w:rPr>
          <w:rStyle w:val="footnotenum"/>
          <w:spacing w:val="-2"/>
          <w:rtl/>
        </w:rPr>
        <w:footnoteReference w:id="349"/>
      </w:r>
      <w:r w:rsidRPr="009128F8">
        <w:rPr>
          <w:spacing w:val="-2"/>
          <w:rtl/>
        </w:rPr>
        <w:t xml:space="preserve"> «تا شرک و کفر هست، مبارزه هست و تا مبارزه هست، ما هستیم».</w:t>
      </w:r>
      <w:r w:rsidRPr="009128F8">
        <w:rPr>
          <w:rStyle w:val="footnotenum"/>
          <w:spacing w:val="-2"/>
          <w:rtl/>
        </w:rPr>
        <w:footnoteReference w:id="350"/>
      </w:r>
      <w:r w:rsidRPr="009128F8">
        <w:rPr>
          <w:spacing w:val="-2"/>
          <w:rtl/>
        </w:rPr>
        <w:t xml:space="preserve"> در شرایطی که دیگران به تربیت انسان‌های خوب و متقی توجه داشتند و نهایتاً حلقات معنویت و سلوک فردی به‌پا کرده بودند او به تربیت رادمردان اثرگذار بر تاریخ و مصلحان جامعه‌سازِ </w:t>
      </w:r>
      <w:r w:rsidRPr="009128F8">
        <w:rPr>
          <w:spacing w:val="-2"/>
          <w:rtl/>
        </w:rPr>
        <w:lastRenderedPageBreak/>
        <w:t>والااندیش مشغول بود و در شرایطی که برخی، تلاش و همّت خود را به عبادت‌های فردی و حرکت‌های محدود معطوف ساخته بودند او مانند پیامبران بزرگ به افق‌گشایی در صحن</w:t>
      </w:r>
      <w:r w:rsidR="00285696" w:rsidRPr="009128F8">
        <w:rPr>
          <w:spacing w:val="-2"/>
          <w:rtl/>
        </w:rPr>
        <w:t>ۀ</w:t>
      </w:r>
      <w:r w:rsidRPr="009128F8">
        <w:rPr>
          <w:spacing w:val="-2"/>
          <w:rtl/>
        </w:rPr>
        <w:t xml:space="preserve"> گسترد</w:t>
      </w:r>
      <w:r w:rsidR="00285696" w:rsidRPr="009128F8">
        <w:rPr>
          <w:spacing w:val="-2"/>
          <w:rtl/>
        </w:rPr>
        <w:t>ۀ</w:t>
      </w:r>
      <w:r w:rsidRPr="009128F8">
        <w:rPr>
          <w:spacing w:val="-2"/>
          <w:rtl/>
        </w:rPr>
        <w:t xml:space="preserve"> اجتماع پرداخت و معادلات جهانی را برهم زد.</w:t>
      </w:r>
    </w:p>
    <w:p w14:paraId="282240AC" w14:textId="77777777" w:rsidR="001F53BD" w:rsidRPr="00262A4D" w:rsidRDefault="001F53BD" w:rsidP="009128F8">
      <w:pPr>
        <w:spacing w:line="400" w:lineRule="exact"/>
      </w:pPr>
      <w:r w:rsidRPr="00262A4D">
        <w:rPr>
          <w:rtl/>
        </w:rPr>
        <w:t>معاشرت با مردان بلندقامتی که آرمان بزرگ داشتند و پای آرمان خود مردانه ایستادند و مشکلات را تحمل کردند، همواره شورانگیز و حرکت‌آفرین است و خواسته‌های ما را از ابعاد خرد و حقیر به آفاق بلند، تعالی می‌بخشد و ما را از کوتولگی شخصیت بیرون می‌آورد؛ بنابراین در برنام</w:t>
      </w:r>
      <w:r w:rsidR="00285696">
        <w:rPr>
          <w:rtl/>
        </w:rPr>
        <w:t>ۀ</w:t>
      </w:r>
      <w:r w:rsidRPr="00262A4D">
        <w:rPr>
          <w:rtl/>
        </w:rPr>
        <w:t xml:space="preserve"> تربیتی مدارس علمیه، دعوت از اساتید بزرگ، ارتباط با همّت‌های والا، معرفی الگوهای متعالی و قهرمانان و مجاهدان و شهدا، مطالع</w:t>
      </w:r>
      <w:r w:rsidR="00285696">
        <w:rPr>
          <w:rtl/>
        </w:rPr>
        <w:t>ۀ</w:t>
      </w:r>
      <w:r w:rsidRPr="00262A4D">
        <w:rPr>
          <w:rtl/>
        </w:rPr>
        <w:t xml:space="preserve"> سیر</w:t>
      </w:r>
      <w:r w:rsidR="00285696">
        <w:rPr>
          <w:rtl/>
        </w:rPr>
        <w:t>ۀ</w:t>
      </w:r>
      <w:r w:rsidRPr="00262A4D">
        <w:rPr>
          <w:rtl/>
        </w:rPr>
        <w:t xml:space="preserve"> مجاهدانه و حیات پرشور آنان و بازگو کردن عظمت اراده‌های پولادین ضروری است.</w:t>
      </w:r>
    </w:p>
    <w:p w14:paraId="4517BEE8" w14:textId="77777777" w:rsidR="001F53BD" w:rsidRDefault="00CC0D09" w:rsidP="009128F8">
      <w:pPr>
        <w:pStyle w:val="Heading2"/>
        <w:spacing w:before="240" w:line="400" w:lineRule="exact"/>
        <w:rPr>
          <w:rtl/>
        </w:rPr>
      </w:pPr>
      <w:bookmarkStart w:id="178" w:name="_Toc176070415"/>
      <w:bookmarkStart w:id="179" w:name="_Toc178925803"/>
      <w:r>
        <w:rPr>
          <w:rtl/>
        </w:rPr>
        <w:t>6</w:t>
      </w:r>
      <w:r w:rsidR="001F53BD">
        <w:rPr>
          <w:rtl/>
        </w:rPr>
        <w:t>. هویت‌سازی تاریخی و توجه به حرکت آرمانی جبه</w:t>
      </w:r>
      <w:r w:rsidR="00285696">
        <w:rPr>
          <w:rtl/>
        </w:rPr>
        <w:t>ۀ</w:t>
      </w:r>
      <w:r w:rsidR="001F53BD">
        <w:rPr>
          <w:rtl/>
        </w:rPr>
        <w:t xml:space="preserve"> حق در بستر زمان</w:t>
      </w:r>
      <w:bookmarkEnd w:id="178"/>
      <w:bookmarkEnd w:id="179"/>
    </w:p>
    <w:p w14:paraId="3B039B81" w14:textId="77777777" w:rsidR="001F53BD" w:rsidRPr="009128F8" w:rsidRDefault="001F53BD" w:rsidP="009128F8">
      <w:pPr>
        <w:spacing w:line="400" w:lineRule="exact"/>
        <w:rPr>
          <w:spacing w:val="-2"/>
          <w:rtl/>
        </w:rPr>
      </w:pPr>
      <w:r w:rsidRPr="009128F8">
        <w:rPr>
          <w:spacing w:val="-2"/>
          <w:rtl/>
        </w:rPr>
        <w:t>بیان هویت تاریخی جبه</w:t>
      </w:r>
      <w:r w:rsidR="00285696" w:rsidRPr="009128F8">
        <w:rPr>
          <w:spacing w:val="-2"/>
          <w:rtl/>
        </w:rPr>
        <w:t>ۀ</w:t>
      </w:r>
      <w:r w:rsidRPr="009128F8">
        <w:rPr>
          <w:spacing w:val="-2"/>
          <w:rtl/>
        </w:rPr>
        <w:t xml:space="preserve"> مؤمنان و سلسله‌داری پیامبران خدا در هم</w:t>
      </w:r>
      <w:r w:rsidR="00285696" w:rsidRPr="009128F8">
        <w:rPr>
          <w:spacing w:val="-2"/>
          <w:rtl/>
        </w:rPr>
        <w:t>ۀ</w:t>
      </w:r>
      <w:r w:rsidRPr="009128F8">
        <w:rPr>
          <w:spacing w:val="-2"/>
          <w:rtl/>
        </w:rPr>
        <w:t xml:space="preserve"> اعصار و ادوار و بعثت اولین انسان به عنوان پیامبر برگزیده و راهبری بشر به دست بندگان خالص پروردگار، در تقویت این افق آرمانی بسیار مؤثر است. این حرکت شورانگیز در کل تاریخ بشر پس از بعثت آخرین پیامبر شکل و شمایلی تازه یافت و امت شیعه را به عنوان نسل آرمانگرای نبیّ خاتم پدید آورد. شیعه همان جماعت مجاهد پراستقامتی است که با الهام از حماس</w:t>
      </w:r>
      <w:r w:rsidR="00285696" w:rsidRPr="009128F8">
        <w:rPr>
          <w:spacing w:val="-2"/>
          <w:rtl/>
        </w:rPr>
        <w:t>ۀ</w:t>
      </w:r>
      <w:r w:rsidRPr="009128F8">
        <w:rPr>
          <w:spacing w:val="-2"/>
          <w:rtl/>
        </w:rPr>
        <w:t xml:space="preserve"> خون‌بار عاشورا، روح و انگیزه و شور می‌گیرد و برای حرکت به سوی آرمان موعود مهدوی، شبانه‌روز تلاش می‌کند. نظر به این جریان ممتدّ تاریخی و حیات و بالندگی مستمر این امت مظلوم در گذر زمان، اهداف بلند آرمانی را دسترس‌پذیر نشان می‌دهد. نگاه کلان تاریخی به میزان گسترش شیعه و تفکر ناب اسلامی در زمین و پیشرفت این حرکت الهی در جهان هم امید رسیدن را ایجاد می‌کند و هم قواعد حرکت را می‌آموزد.</w:t>
      </w:r>
    </w:p>
    <w:p w14:paraId="147179CF" w14:textId="77777777" w:rsidR="001F53BD" w:rsidRPr="00D43430" w:rsidRDefault="001F53BD" w:rsidP="009128F8">
      <w:pPr>
        <w:spacing w:line="400" w:lineRule="exact"/>
        <w:rPr>
          <w:rtl/>
        </w:rPr>
      </w:pPr>
      <w:r w:rsidRPr="00262A4D">
        <w:rPr>
          <w:rtl/>
        </w:rPr>
        <w:t xml:space="preserve">دعای شریف ندبه که تکرار و تلاوت مستمر آن در هر جمعه و در اعیاد بزرگ </w:t>
      </w:r>
      <w:r w:rsidRPr="00262A4D">
        <w:rPr>
          <w:rtl/>
        </w:rPr>
        <w:lastRenderedPageBreak/>
        <w:t>اسلامی توصیه شده است، زمزم</w:t>
      </w:r>
      <w:r w:rsidR="00285696">
        <w:rPr>
          <w:rtl/>
        </w:rPr>
        <w:t>ۀ</w:t>
      </w:r>
      <w:r w:rsidRPr="00262A4D">
        <w:rPr>
          <w:rtl/>
        </w:rPr>
        <w:t xml:space="preserve"> مستمر این آرمان و توجه دائم به این حرکت تاریخی تمدنی است و فهم ما را از این نگرش کلان، دقیق و عمیق و بلیغ می‌گرداند. فهم وعده‌های قطعی و پرتأکید خداوند بر پیروزی جبه</w:t>
      </w:r>
      <w:r w:rsidR="00285696">
        <w:rPr>
          <w:rtl/>
        </w:rPr>
        <w:t>ۀ</w:t>
      </w:r>
      <w:r w:rsidRPr="00262A4D">
        <w:rPr>
          <w:rtl/>
        </w:rPr>
        <w:t xml:space="preserve"> حق و از بین رفتن جریان شرک و کفر و فساد و باطل در جهان تنها با این افق‌نگریِ یک‌پارچ</w:t>
      </w:r>
      <w:r w:rsidR="00285696">
        <w:rPr>
          <w:rtl/>
        </w:rPr>
        <w:t>ۀ</w:t>
      </w:r>
      <w:r w:rsidRPr="00262A4D">
        <w:rPr>
          <w:rtl/>
        </w:rPr>
        <w:t xml:space="preserve"> تاریخی میسر است وگرنه اندیشه‌های خرد جزئی‌نگر و شخصیت‌های کم‌حوصل</w:t>
      </w:r>
      <w:r w:rsidR="00285696">
        <w:rPr>
          <w:rtl/>
        </w:rPr>
        <w:t>ۀ</w:t>
      </w:r>
      <w:r w:rsidRPr="00262A4D">
        <w:rPr>
          <w:rtl/>
        </w:rPr>
        <w:t xml:space="preserve"> کوتاه‌بین این وعده‌ها را باورپذیر </w:t>
      </w:r>
      <w:r w:rsidRPr="00D43430">
        <w:rPr>
          <w:rtl/>
        </w:rPr>
        <w:t>نمی‌بیند.</w:t>
      </w:r>
    </w:p>
    <w:p w14:paraId="605ABAC9" w14:textId="77777777" w:rsidR="001F53BD" w:rsidRPr="00285696" w:rsidRDefault="00944EE4" w:rsidP="00587021">
      <w:pPr>
        <w:pStyle w:val="afff1"/>
        <w:rPr>
          <w:rtl/>
        </w:rPr>
      </w:pPr>
      <w:r>
        <w:rPr>
          <w:rStyle w:val="Char3"/>
          <w:rtl/>
        </w:rPr>
        <w:t>ک</w:t>
      </w:r>
      <w:r w:rsidR="001F53BD" w:rsidRPr="00587021">
        <w:rPr>
          <w:rStyle w:val="Char3"/>
          <w:rtl/>
        </w:rPr>
        <w:t>َتَبَ اللَّهُ لَأَغلِبَنَّ أَنَا وَ رُسُلی‏ إِنَّ اللَّهَ قَوِیٌّ عَزیزٌ</w:t>
      </w:r>
      <w:r w:rsidR="001F53BD" w:rsidRPr="00285696">
        <w:rPr>
          <w:rtl/>
        </w:rPr>
        <w:t>؛</w:t>
      </w:r>
      <w:r w:rsidR="001F53BD" w:rsidRPr="00100D85">
        <w:rPr>
          <w:rStyle w:val="footnotenum"/>
          <w:rtl/>
        </w:rPr>
        <w:footnoteReference w:id="351"/>
      </w:r>
      <w:r w:rsidR="001F53BD" w:rsidRPr="00285696">
        <w:rPr>
          <w:rtl/>
        </w:rPr>
        <w:t xml:space="preserve"> </w:t>
      </w:r>
    </w:p>
    <w:p w14:paraId="13BCA0E4" w14:textId="77777777" w:rsidR="001F53BD" w:rsidRPr="00285696" w:rsidRDefault="001F53BD" w:rsidP="00587021">
      <w:pPr>
        <w:pStyle w:val="afff1"/>
        <w:rPr>
          <w:rtl/>
        </w:rPr>
      </w:pPr>
      <w:r w:rsidRPr="00587021">
        <w:rPr>
          <w:rStyle w:val="Char3"/>
          <w:rtl/>
        </w:rPr>
        <w:t xml:space="preserve">ثُمَّ نُنَجِّی رُسُلَنا وَ الَّذینَ آمَنُوا </w:t>
      </w:r>
      <w:r w:rsidR="00944EE4">
        <w:rPr>
          <w:rStyle w:val="Char3"/>
          <w:rtl/>
        </w:rPr>
        <w:t>ک</w:t>
      </w:r>
      <w:r w:rsidRPr="00587021">
        <w:rPr>
          <w:rStyle w:val="Char3"/>
          <w:rtl/>
        </w:rPr>
        <w:t>َذلِ</w:t>
      </w:r>
      <w:r w:rsidR="00944EE4">
        <w:rPr>
          <w:rStyle w:val="Char3"/>
          <w:rtl/>
        </w:rPr>
        <w:t>ک</w:t>
      </w:r>
      <w:r w:rsidRPr="00587021">
        <w:rPr>
          <w:rStyle w:val="Char3"/>
          <w:rtl/>
        </w:rPr>
        <w:t>َ حَقّا</w:t>
      </w:r>
      <w:r w:rsidR="002109E5">
        <w:rPr>
          <w:rStyle w:val="Char3"/>
          <w:rFonts w:hint="cs"/>
          <w:rtl/>
        </w:rPr>
        <w:t>ً</w:t>
      </w:r>
      <w:r w:rsidRPr="00587021">
        <w:rPr>
          <w:rStyle w:val="Char3"/>
          <w:rtl/>
        </w:rPr>
        <w:t xml:space="preserve"> عَلَینا نُنجِ المُؤمِنینَ</w:t>
      </w:r>
      <w:r w:rsidRPr="00285696">
        <w:rPr>
          <w:rtl/>
        </w:rPr>
        <w:t>؛</w:t>
      </w:r>
      <w:r w:rsidRPr="00100D85">
        <w:rPr>
          <w:rStyle w:val="footnotenum"/>
          <w:rtl/>
        </w:rPr>
        <w:footnoteReference w:id="352"/>
      </w:r>
    </w:p>
    <w:p w14:paraId="46750592" w14:textId="77777777" w:rsidR="001F53BD" w:rsidRPr="00285696" w:rsidRDefault="001F53BD" w:rsidP="00587021">
      <w:pPr>
        <w:pStyle w:val="afff1"/>
        <w:rPr>
          <w:rtl/>
        </w:rPr>
      </w:pPr>
      <w:r w:rsidRPr="00587021">
        <w:rPr>
          <w:rStyle w:val="Char3"/>
          <w:rtl/>
        </w:rPr>
        <w:t>إِنَّا لَنَنصُرُ رُسُلَنا وَ الَّذینَ آمَنُوا فِی الحَیاةِ الدُّنیا وَ یَومَ یَقُومُ الأَشهادُ</w:t>
      </w:r>
      <w:r w:rsidRPr="00285696">
        <w:rPr>
          <w:rtl/>
        </w:rPr>
        <w:t>؛</w:t>
      </w:r>
      <w:r w:rsidRPr="00100D85">
        <w:rPr>
          <w:rStyle w:val="footnotenum"/>
          <w:rtl/>
        </w:rPr>
        <w:footnoteReference w:id="353"/>
      </w:r>
    </w:p>
    <w:p w14:paraId="12639B77" w14:textId="77777777" w:rsidR="001F53BD" w:rsidRPr="00285696" w:rsidRDefault="001F53BD" w:rsidP="00587021">
      <w:pPr>
        <w:pStyle w:val="afff1"/>
        <w:rPr>
          <w:rtl/>
        </w:rPr>
      </w:pPr>
      <w:r w:rsidRPr="00587021">
        <w:rPr>
          <w:rStyle w:val="Char3"/>
          <w:rtl/>
        </w:rPr>
        <w:t>وَ کانَ حَقّا</w:t>
      </w:r>
      <w:r w:rsidR="002109E5">
        <w:rPr>
          <w:rStyle w:val="Char3"/>
          <w:rFonts w:hint="cs"/>
          <w:rtl/>
        </w:rPr>
        <w:t>ً</w:t>
      </w:r>
      <w:r w:rsidRPr="00587021">
        <w:rPr>
          <w:rStyle w:val="Char3"/>
          <w:rtl/>
        </w:rPr>
        <w:t xml:space="preserve"> عَلَینا نَصرُ المُؤمِنینَ</w:t>
      </w:r>
      <w:r w:rsidRPr="00285696">
        <w:rPr>
          <w:rtl/>
        </w:rPr>
        <w:t>؛</w:t>
      </w:r>
      <w:r w:rsidRPr="00100D85">
        <w:rPr>
          <w:rStyle w:val="footnotenum"/>
          <w:rtl/>
        </w:rPr>
        <w:footnoteReference w:id="354"/>
      </w:r>
    </w:p>
    <w:p w14:paraId="124FED83" w14:textId="77777777" w:rsidR="001F53BD" w:rsidRPr="00285696" w:rsidRDefault="001F53BD" w:rsidP="00587021">
      <w:pPr>
        <w:pStyle w:val="afff1"/>
        <w:rPr>
          <w:rtl/>
        </w:rPr>
      </w:pPr>
      <w:r w:rsidRPr="00587021">
        <w:rPr>
          <w:rStyle w:val="Char3"/>
          <w:rtl/>
        </w:rPr>
        <w:t>وَ یُریدُ اللَّهُ أَن یُحِقَّ الحَقَّ بِ</w:t>
      </w:r>
      <w:r w:rsidR="00944EE4">
        <w:rPr>
          <w:rStyle w:val="Char3"/>
          <w:rtl/>
        </w:rPr>
        <w:t>ک</w:t>
      </w:r>
      <w:r w:rsidRPr="00587021">
        <w:rPr>
          <w:rStyle w:val="Char3"/>
          <w:rtl/>
        </w:rPr>
        <w:t>َلِماتِهِ وَ یَقطَعَ دابِرَ ال</w:t>
      </w:r>
      <w:r w:rsidR="00944EE4">
        <w:rPr>
          <w:rStyle w:val="Char3"/>
          <w:rtl/>
        </w:rPr>
        <w:t>ک</w:t>
      </w:r>
      <w:r w:rsidRPr="00587021">
        <w:rPr>
          <w:rStyle w:val="Char3"/>
          <w:rtl/>
        </w:rPr>
        <w:t>افِرینَ</w:t>
      </w:r>
      <w:r w:rsidRPr="00285696">
        <w:rPr>
          <w:rtl/>
        </w:rPr>
        <w:t>؛</w:t>
      </w:r>
      <w:r w:rsidRPr="00100D85">
        <w:rPr>
          <w:rStyle w:val="footnotenum"/>
          <w:rtl/>
        </w:rPr>
        <w:footnoteReference w:id="355"/>
      </w:r>
      <w:r w:rsidRPr="00285696">
        <w:rPr>
          <w:rtl/>
        </w:rPr>
        <w:t xml:space="preserve"> </w:t>
      </w:r>
    </w:p>
    <w:p w14:paraId="1F5786CB" w14:textId="2220B687" w:rsidR="001F53BD" w:rsidRDefault="001F53BD" w:rsidP="00587021">
      <w:pPr>
        <w:pStyle w:val="afff1"/>
      </w:pPr>
      <w:r w:rsidRPr="00587021">
        <w:rPr>
          <w:rStyle w:val="Char3"/>
          <w:rtl/>
        </w:rPr>
        <w:t>إِنَّ الباطِلَ کانَ زَهُوقا</w:t>
      </w:r>
      <w:r w:rsidR="002109E5">
        <w:rPr>
          <w:rStyle w:val="Char3"/>
          <w:rFonts w:hint="cs"/>
          <w:rtl/>
        </w:rPr>
        <w:t>ً</w:t>
      </w:r>
      <w:r w:rsidR="003D0421">
        <w:rPr>
          <w:rStyle w:val="Char3"/>
          <w:rFonts w:hint="cs"/>
          <w:rtl/>
        </w:rPr>
        <w:t>؛</w:t>
      </w:r>
      <w:r w:rsidRPr="00100D85">
        <w:rPr>
          <w:rStyle w:val="footnotenum"/>
          <w:rtl/>
        </w:rPr>
        <w:footnoteReference w:id="356"/>
      </w:r>
    </w:p>
    <w:p w14:paraId="50BC1225" w14:textId="716B2DC0" w:rsidR="003D0421" w:rsidRPr="003D0421" w:rsidRDefault="003D0421" w:rsidP="00587021">
      <w:pPr>
        <w:pStyle w:val="afff1"/>
        <w:rPr>
          <w:rStyle w:val="Char3"/>
        </w:rPr>
      </w:pPr>
      <w:r w:rsidRPr="003D0421">
        <w:rPr>
          <w:rStyle w:val="Char3"/>
          <w:rtl/>
        </w:rPr>
        <w:t>وَ لَقَدْ سَبَقَتْ كَلِمَتُنا لِعِبادِنَا الْمُرْسَلينَ</w:t>
      </w:r>
      <w:r w:rsidRPr="003D0421">
        <w:rPr>
          <w:rStyle w:val="Char3"/>
          <w:rFonts w:hint="cs"/>
          <w:rtl/>
        </w:rPr>
        <w:t xml:space="preserve">، </w:t>
      </w:r>
      <w:r w:rsidRPr="003D0421">
        <w:rPr>
          <w:rStyle w:val="Char3"/>
          <w:rtl/>
        </w:rPr>
        <w:t>إِنَّهُمْ لَهُمُ الْمَنْصُورُونَ وَ إِنَّ جُنْدَنا لَهُمُ الْغالِبُونَ</w:t>
      </w:r>
      <w:r w:rsidRPr="003D0421">
        <w:rPr>
          <w:rStyle w:val="Char3"/>
          <w:rFonts w:hint="cs"/>
          <w:rtl/>
        </w:rPr>
        <w:t>.</w:t>
      </w:r>
      <w:r>
        <w:rPr>
          <w:rStyle w:val="FootnoteReference"/>
          <w:bCs/>
          <w:rtl/>
        </w:rPr>
        <w:footnoteReference w:id="357"/>
      </w:r>
    </w:p>
    <w:p w14:paraId="7BDAE92B" w14:textId="77777777" w:rsidR="001F53BD" w:rsidRPr="00262A4D" w:rsidRDefault="001F53BD" w:rsidP="001F53BD">
      <w:pPr>
        <w:rPr>
          <w:rtl/>
          <w:lang w:eastAsia="zh-CN"/>
        </w:rPr>
      </w:pPr>
      <w:r w:rsidRPr="00262A4D">
        <w:rPr>
          <w:rtl/>
          <w:lang w:eastAsia="zh-CN"/>
        </w:rPr>
        <w:t xml:space="preserve">این بشارت‌ها و وعده‌های الهی که بستر تاریخ، نمونه‌های آشکار آن را می‌نمایاند و شاهد صدقی بر تأیید تحقق آن می‌گردد، شور و اعتماد و امید را در </w:t>
      </w:r>
      <w:r w:rsidRPr="00262A4D">
        <w:rPr>
          <w:rtl/>
          <w:lang w:eastAsia="zh-CN"/>
        </w:rPr>
        <w:lastRenderedPageBreak/>
        <w:t>دل‌ها ایجاد می‌کند و استقامت و شکیبایی را در میدان‌های سخت می‌افزاید و مؤمنان را مانند کوه برافراشته یا پاره‌های آهن در برابر مصائب و دشواری‌ها استوار می‌سازد. مرور مجاهدت‌های بی‌نظیر عالمان مجاهد و نقش تاریخی حوزه‌های علمیه در پیشبرد مسیر انبیای الهی نیز برای طلاب علوم دینی بسیار الهام‌بخش و شورافزا است.</w:t>
      </w:r>
    </w:p>
    <w:p w14:paraId="18300525" w14:textId="77777777" w:rsidR="001F53BD" w:rsidRDefault="002D01BD" w:rsidP="00100D85">
      <w:pPr>
        <w:pStyle w:val="Heading2"/>
        <w:rPr>
          <w:rtl/>
        </w:rPr>
      </w:pPr>
      <w:bookmarkStart w:id="180" w:name="_Toc176070416"/>
      <w:bookmarkStart w:id="181" w:name="_Toc178925804"/>
      <w:r>
        <w:rPr>
          <w:rtl/>
        </w:rPr>
        <w:t>7</w:t>
      </w:r>
      <w:r w:rsidR="001F53BD">
        <w:rPr>
          <w:rtl/>
        </w:rPr>
        <w:t>. ایجاد میدان عمل و تمرین زندگی رسالتمندان</w:t>
      </w:r>
      <w:r w:rsidR="00285696">
        <w:rPr>
          <w:rtl/>
        </w:rPr>
        <w:t>ۀ</w:t>
      </w:r>
      <w:r w:rsidR="001F53BD">
        <w:rPr>
          <w:rtl/>
        </w:rPr>
        <w:t xml:space="preserve"> آرمانی</w:t>
      </w:r>
      <w:bookmarkEnd w:id="180"/>
      <w:bookmarkEnd w:id="181"/>
    </w:p>
    <w:p w14:paraId="05420CED" w14:textId="77777777" w:rsidR="001F53BD" w:rsidRPr="00D43430" w:rsidRDefault="001F53BD" w:rsidP="00A44343">
      <w:pPr>
        <w:rPr>
          <w:rtl/>
        </w:rPr>
      </w:pPr>
      <w:r>
        <w:rPr>
          <w:rtl/>
          <w:lang w:eastAsia="ko-KR"/>
        </w:rPr>
        <w:t>علاوه بر الگودهی و همراهی با اراده‌های بزرگ که در تقویت همّت و اراد</w:t>
      </w:r>
      <w:r w:rsidR="00285696">
        <w:rPr>
          <w:rtl/>
          <w:lang w:eastAsia="ko-KR"/>
        </w:rPr>
        <w:t>ۀ</w:t>
      </w:r>
      <w:r>
        <w:rPr>
          <w:rtl/>
          <w:lang w:eastAsia="ko-KR"/>
        </w:rPr>
        <w:t xml:space="preserve"> انسان‌ها بسیار مفید است، تمرین زندگی مؤمنان</w:t>
      </w:r>
      <w:r w:rsidR="00285696">
        <w:rPr>
          <w:rtl/>
          <w:lang w:eastAsia="ko-KR"/>
        </w:rPr>
        <w:t>ۀ</w:t>
      </w:r>
      <w:r>
        <w:rPr>
          <w:rtl/>
          <w:lang w:eastAsia="ko-KR"/>
        </w:rPr>
        <w:t xml:space="preserve"> آرمانی و مشق حیات رسالتمندانه نیز ضروری است. صرف دانستن آرمان و تماشای عظمت اراده‌ها کافی نیست؛ احساس مسئولیت در میدان و هزینه‌دادن در راه آرمان نیز لازم است.</w:t>
      </w:r>
    </w:p>
    <w:p w14:paraId="51F68137" w14:textId="77777777" w:rsidR="001F53BD" w:rsidRPr="00D43430" w:rsidRDefault="001F53BD" w:rsidP="00A44343">
      <w:pPr>
        <w:rPr>
          <w:rtl/>
        </w:rPr>
      </w:pPr>
      <w:r>
        <w:rPr>
          <w:rtl/>
        </w:rPr>
        <w:t>جوان در میدان عمل و عرص</w:t>
      </w:r>
      <w:r w:rsidR="00285696">
        <w:rPr>
          <w:rtl/>
        </w:rPr>
        <w:t>ۀ</w:t>
      </w:r>
      <w:r>
        <w:rPr>
          <w:rtl/>
        </w:rPr>
        <w:t xml:space="preserve"> مجاهدت بزرگ می‌شود و با تمرین و ممارست رشد می‌کند نه با تماشا کردن و از دور دستی بر آتش داشتن. </w:t>
      </w:r>
    </w:p>
    <w:p w14:paraId="78C7FFC2" w14:textId="77777777" w:rsidR="001F53BD" w:rsidRPr="00D43430" w:rsidRDefault="001F53BD" w:rsidP="00A44343">
      <w:pPr>
        <w:rPr>
          <w:rtl/>
        </w:rPr>
      </w:pPr>
      <w:r>
        <w:rPr>
          <w:rtl/>
          <w:lang w:eastAsia="ko-KR"/>
        </w:rPr>
        <w:t>از این رو در برنامه‌های تربیتی مراکز، متربیان را مخاطب تصور کردن و آنان را با توصیه و موعظه</w:t>
      </w:r>
      <w:r w:rsidR="002109E5">
        <w:rPr>
          <w:rFonts w:hint="cs"/>
          <w:rtl/>
          <w:lang w:eastAsia="ko-KR"/>
        </w:rPr>
        <w:t>،</w:t>
      </w:r>
      <w:r>
        <w:rPr>
          <w:rtl/>
          <w:lang w:eastAsia="ko-KR"/>
        </w:rPr>
        <w:t xml:space="preserve"> تشویق کردن کافی نیست. </w:t>
      </w:r>
      <w:r>
        <w:rPr>
          <w:rtl/>
        </w:rPr>
        <w:t>این تصور که ما فعالیت کنیم تا آنها رشد کنند، ما هدایت کنیم تا آنها ارشاد شوند و ما حرکت کنیم تا آنها برسند تصور ناقصی است. جوان برای رشد و بالندگی، باید راه بیفتد و پیش رود، زمین بخورد و بلند شود، تلاش کند و نتیجه بگیرد و در میدان درگیری‌های واقعی تربیت شود.</w:t>
      </w:r>
    </w:p>
    <w:p w14:paraId="2BAB9B15" w14:textId="77777777" w:rsidR="001F53BD" w:rsidRPr="009128F8" w:rsidRDefault="001F53BD" w:rsidP="009128F8">
      <w:pPr>
        <w:spacing w:line="414" w:lineRule="exact"/>
        <w:rPr>
          <w:spacing w:val="-2"/>
          <w:rtl/>
        </w:rPr>
      </w:pPr>
      <w:r w:rsidRPr="009128F8">
        <w:rPr>
          <w:spacing w:val="-2"/>
          <w:rtl/>
          <w:lang w:eastAsia="zh-CN"/>
        </w:rPr>
        <w:t>به‌صورت طبیعی وقتی کسی دست در کاری داشته باشد و پای پرچمی سینه زند و برای چیزی هزینه کند، نسبت به آن وابسته‌تر خواهد شد؛ اگر کسی علاق</w:t>
      </w:r>
      <w:r w:rsidR="00285696" w:rsidRPr="009128F8">
        <w:rPr>
          <w:spacing w:val="-2"/>
          <w:rtl/>
          <w:lang w:eastAsia="zh-CN"/>
        </w:rPr>
        <w:t>ۀ</w:t>
      </w:r>
      <w:r w:rsidRPr="009128F8">
        <w:rPr>
          <w:spacing w:val="-2"/>
          <w:rtl/>
          <w:lang w:eastAsia="zh-CN"/>
        </w:rPr>
        <w:t xml:space="preserve"> خود را به آرمان الهی در عمل ابراز کند نسبت به آن دلبستگی و تعلق بیشتری خواهد یافت. انفاق، دست کشیدن از راحت و عافیت و حرکت‌های مخلصان</w:t>
      </w:r>
      <w:r w:rsidR="00285696" w:rsidRPr="009128F8">
        <w:rPr>
          <w:spacing w:val="-2"/>
          <w:rtl/>
          <w:lang w:eastAsia="zh-CN"/>
        </w:rPr>
        <w:t>ۀ</w:t>
      </w:r>
      <w:r w:rsidRPr="009128F8">
        <w:rPr>
          <w:spacing w:val="-2"/>
          <w:rtl/>
          <w:lang w:eastAsia="zh-CN"/>
        </w:rPr>
        <w:t xml:space="preserve"> جهادی نمونه‌هایی از زندگی رسالتمندانه و مشق مسئولیت آرمانی است. یکی از بهترین مصادیق این </w:t>
      </w:r>
      <w:r w:rsidRPr="009128F8">
        <w:rPr>
          <w:spacing w:val="-2"/>
          <w:rtl/>
          <w:lang w:eastAsia="zh-CN"/>
        </w:rPr>
        <w:lastRenderedPageBreak/>
        <w:t>زندگی رسالی و حیات مجاهدانه، برنامه‌ها و اردوهای جهادی است که در آن مشق اخلاص و تلاش و خدمت می‌شود و طلبه در آن آماده می‌شود تا این روحی</w:t>
      </w:r>
      <w:r w:rsidR="00285696" w:rsidRPr="009128F8">
        <w:rPr>
          <w:spacing w:val="-2"/>
          <w:rtl/>
          <w:lang w:eastAsia="zh-CN"/>
        </w:rPr>
        <w:t>ۀ</w:t>
      </w:r>
      <w:r w:rsidRPr="009128F8">
        <w:rPr>
          <w:spacing w:val="-2"/>
          <w:rtl/>
          <w:lang w:eastAsia="zh-CN"/>
        </w:rPr>
        <w:t xml:space="preserve"> مجاهدت خالصانه را در خدمات نرم طلبگی و عرص</w:t>
      </w:r>
      <w:r w:rsidR="00285696" w:rsidRPr="009128F8">
        <w:rPr>
          <w:spacing w:val="-2"/>
          <w:rtl/>
          <w:lang w:eastAsia="zh-CN"/>
        </w:rPr>
        <w:t>ۀ</w:t>
      </w:r>
      <w:r w:rsidRPr="009128F8">
        <w:rPr>
          <w:spacing w:val="-2"/>
          <w:rtl/>
          <w:lang w:eastAsia="zh-CN"/>
        </w:rPr>
        <w:t xml:space="preserve"> مسئولیت‌های صنفی به کار گیرد.</w:t>
      </w:r>
    </w:p>
    <w:p w14:paraId="716933CA" w14:textId="77777777" w:rsidR="001F53BD" w:rsidRDefault="001F53BD" w:rsidP="009128F8">
      <w:pPr>
        <w:spacing w:line="400" w:lineRule="exact"/>
        <w:rPr>
          <w:rtl/>
        </w:rPr>
      </w:pPr>
      <w:r>
        <w:rPr>
          <w:rtl/>
        </w:rPr>
        <w:t>طبعا</w:t>
      </w:r>
      <w:r w:rsidR="002109E5">
        <w:rPr>
          <w:rFonts w:hint="cs"/>
          <w:rtl/>
        </w:rPr>
        <w:t>ً</w:t>
      </w:r>
      <w:r>
        <w:rPr>
          <w:rtl/>
        </w:rPr>
        <w:t xml:space="preserve"> برای رشد و تربیت انسان‌های بزرگ و مردان توانای سلحشور، حضور در میدان‌های واقعی و رزم و حماسه در مبارز</w:t>
      </w:r>
      <w:r w:rsidR="00285696">
        <w:rPr>
          <w:rtl/>
        </w:rPr>
        <w:t>ۀ</w:t>
      </w:r>
      <w:r>
        <w:rPr>
          <w:rtl/>
        </w:rPr>
        <w:t xml:space="preserve"> حقیقی از تمرین در محیط دربست</w:t>
      </w:r>
      <w:r w:rsidR="00285696">
        <w:rPr>
          <w:rtl/>
        </w:rPr>
        <w:t>ۀ</w:t>
      </w:r>
      <w:r>
        <w:rPr>
          <w:rtl/>
        </w:rPr>
        <w:t xml:space="preserve"> آزمایشگاهی و مبارزه با دشمن فرضی بسیار مؤثرتر است. هرگز در آکواریوم‌های فانتزی و حوضچه‌های کوچک و مصنوعی نباید انتظار پرورش نهنگ داشت. مواجهه با مسئله‌های بزرگ و مشاهد</w:t>
      </w:r>
      <w:r w:rsidR="00285696">
        <w:rPr>
          <w:rtl/>
        </w:rPr>
        <w:t>ۀ</w:t>
      </w:r>
      <w:r>
        <w:rPr>
          <w:rtl/>
        </w:rPr>
        <w:t xml:space="preserve"> نیازهای سهمگین و تلاش برای بازکردن گره‌های کور، زمینه‌ای برای رشد و پرورش مردان بزرگ تاریخ‌ساز است؛ البته این به معنای رها کردن مخاطب در میدان پرمسأل</w:t>
      </w:r>
      <w:r w:rsidR="00285696">
        <w:rPr>
          <w:rtl/>
        </w:rPr>
        <w:t>ۀ</w:t>
      </w:r>
      <w:r>
        <w:rPr>
          <w:rtl/>
        </w:rPr>
        <w:t xml:space="preserve"> جامعه و افکندن او در میان</w:t>
      </w:r>
      <w:r w:rsidR="00285696">
        <w:rPr>
          <w:rtl/>
        </w:rPr>
        <w:t>ۀ</w:t>
      </w:r>
      <w:r>
        <w:rPr>
          <w:rtl/>
        </w:rPr>
        <w:t xml:space="preserve"> آتش نیست؛ روشن است که بی‌گدار به آب زدن و بدون مراقبت استاد راهبر در صحنه‌های پرخطر رفتن، احتمال نابودی و انحراف دارد؛ بنابراین در دستگاه تربیتی انسان‌های بزرگ، راهبری و همراهی مربیان راه‌رفته‌ای که خود با عرصه‌های نیاز واقعی ارتباط دارند و برای حل و رفع معضلات، در متن میدان جامعه، دست و پنجه نرم می‌کنند ضروری است.</w:t>
      </w:r>
    </w:p>
    <w:p w14:paraId="6BF4D14E" w14:textId="77777777" w:rsidR="001F53BD" w:rsidRPr="00262A4D" w:rsidRDefault="001F53BD" w:rsidP="009128F8">
      <w:pPr>
        <w:spacing w:line="400" w:lineRule="exact"/>
        <w:rPr>
          <w:rtl/>
        </w:rPr>
      </w:pPr>
      <w:r w:rsidRPr="00262A4D">
        <w:rPr>
          <w:rtl/>
        </w:rPr>
        <w:t>واسپاری کارهای بزرگ، افراد را بزرگ می‌کند و پرداختن به کارهای کوچک و نمایشی آدمی را کوچک می‌سازد. اگر به یک فرد بزرگ شکلات و اسباب‌بازی بدهیم او را کوچک دیده‌ایم و اگر خود آن فرد، به آن مشغول شود احساس کوچکی و کودکی خواهد کرد؛ در مقابل اگر یک کودک را در ساخت یک خان</w:t>
      </w:r>
      <w:r w:rsidR="00285696">
        <w:rPr>
          <w:rtl/>
        </w:rPr>
        <w:t>ۀ</w:t>
      </w:r>
      <w:r w:rsidRPr="00262A4D">
        <w:rPr>
          <w:rtl/>
        </w:rPr>
        <w:t xml:space="preserve"> واقعی به کار گرفتیم او را بزرگ دیده‌ایم و بزرگ کرده‌ایم. به همین جهت مناسب است به جای تمارین نمایشی و مانورهای کودکانه، متربی را در صحنه‌های واقعی زندگی اجتماعی رشد دهیم و اگر در ابتدای آموزش او را به تمارین فرضی مشغول </w:t>
      </w:r>
      <w:r w:rsidRPr="00262A4D">
        <w:rPr>
          <w:rtl/>
        </w:rPr>
        <w:lastRenderedPageBreak/>
        <w:t>می‌کنیم حتماً عرص</w:t>
      </w:r>
      <w:r w:rsidR="00285696">
        <w:rPr>
          <w:rtl/>
        </w:rPr>
        <w:t>ۀ</w:t>
      </w:r>
      <w:r w:rsidRPr="00262A4D">
        <w:rPr>
          <w:rtl/>
        </w:rPr>
        <w:t xml:space="preserve"> واقعی را برای او توصیف کنیم.</w:t>
      </w:r>
      <w:r w:rsidRPr="00100D85">
        <w:rPr>
          <w:rStyle w:val="footnotenum"/>
          <w:rtl/>
        </w:rPr>
        <w:footnoteReference w:id="358"/>
      </w:r>
    </w:p>
    <w:p w14:paraId="2A0E802B" w14:textId="77777777" w:rsidR="001F53BD" w:rsidRPr="002E53E5" w:rsidRDefault="001F53BD" w:rsidP="009128F8">
      <w:pPr>
        <w:spacing w:line="400" w:lineRule="exact"/>
        <w:rPr>
          <w:rtl/>
        </w:rPr>
      </w:pPr>
      <w:r w:rsidRPr="00262A4D">
        <w:rPr>
          <w:rtl/>
        </w:rPr>
        <w:t>نشان دهیم که همین کارهای کوچک طلبگی چگونه در راستای آن افق عالی قرار می‌گیرد و قطره‌ای در پدید آمدن سیل یا آجری در یک بنای رفیع می‌شود. طلبه در محل</w:t>
      </w:r>
      <w:r w:rsidR="00285696">
        <w:rPr>
          <w:rtl/>
        </w:rPr>
        <w:t>ۀ</w:t>
      </w:r>
      <w:r w:rsidRPr="00262A4D">
        <w:rPr>
          <w:rtl/>
        </w:rPr>
        <w:t xml:space="preserve"> خود یا در یک روستای کوچک به شکل آگاهانه مشق جامعه‌سازی کند و در راستای تحقق حاکمیت دین هرچند در مقیاس کوچک قدمی بردارد.</w:t>
      </w:r>
    </w:p>
    <w:p w14:paraId="0957BB94" w14:textId="77777777" w:rsidR="001F53BD" w:rsidRPr="00262A4D" w:rsidRDefault="001F53BD" w:rsidP="009128F8">
      <w:pPr>
        <w:spacing w:line="400" w:lineRule="exact"/>
        <w:rPr>
          <w:rtl/>
        </w:rPr>
      </w:pPr>
      <w:r w:rsidRPr="00262A4D">
        <w:rPr>
          <w:rtl/>
        </w:rPr>
        <w:t>فعالیت‌های فرهنگی پراکنده باید در نگاه طلبه، تجمیع شود و ساختار و هدف آرمانی بیابد یعنی در گستر</w:t>
      </w:r>
      <w:r w:rsidR="00285696">
        <w:rPr>
          <w:rtl/>
        </w:rPr>
        <w:t>ۀ</w:t>
      </w:r>
      <w:r w:rsidRPr="00262A4D">
        <w:rPr>
          <w:rtl/>
        </w:rPr>
        <w:t xml:space="preserve"> عظیم تمدن‌سازی جای خود را بیابد. طلبه فقط طالب علم نیست؛ طالب خدا و طالب حق است در ابعاد جهانی که البته علم دینی مهم‌ترین سرمای</w:t>
      </w:r>
      <w:r w:rsidR="00285696">
        <w:rPr>
          <w:rtl/>
        </w:rPr>
        <w:t>ۀ</w:t>
      </w:r>
      <w:r w:rsidRPr="00262A4D">
        <w:rPr>
          <w:rtl/>
        </w:rPr>
        <w:t xml:space="preserve"> او برای تحقق دین در جهان و این مطالبه بزرگ خواهد بود.</w:t>
      </w:r>
    </w:p>
    <w:p w14:paraId="05C3DAF6" w14:textId="77777777" w:rsidR="001F53BD" w:rsidRDefault="00CC0D09" w:rsidP="009128F8">
      <w:pPr>
        <w:pStyle w:val="Heading2"/>
        <w:spacing w:before="240" w:line="400" w:lineRule="exact"/>
        <w:rPr>
          <w:rtl/>
        </w:rPr>
      </w:pPr>
      <w:bookmarkStart w:id="182" w:name="_Toc176070417"/>
      <w:bookmarkStart w:id="183" w:name="_Toc178925805"/>
      <w:r>
        <w:rPr>
          <w:rtl/>
        </w:rPr>
        <w:t>8</w:t>
      </w:r>
      <w:r w:rsidR="001F53BD">
        <w:rPr>
          <w:rtl/>
        </w:rPr>
        <w:t>. فعالیت گروهی و تمرین دین‌داری جمعی</w:t>
      </w:r>
      <w:bookmarkEnd w:id="182"/>
      <w:bookmarkEnd w:id="183"/>
    </w:p>
    <w:p w14:paraId="45B3B9B4" w14:textId="77777777" w:rsidR="001F53BD" w:rsidRPr="00262A4D" w:rsidRDefault="001F53BD" w:rsidP="009128F8">
      <w:pPr>
        <w:spacing w:line="400" w:lineRule="exact"/>
        <w:rPr>
          <w:rtl/>
        </w:rPr>
      </w:pPr>
      <w:r w:rsidRPr="00262A4D">
        <w:rPr>
          <w:rtl/>
        </w:rPr>
        <w:t>اجرای درست احکام دینی مطابق دستور خدای حکیم، ظرافت‌هایی دارد که برای آن باید آموزش دید و دور</w:t>
      </w:r>
      <w:r w:rsidR="00285696">
        <w:rPr>
          <w:rtl/>
        </w:rPr>
        <w:t>ۀ</w:t>
      </w:r>
      <w:r w:rsidRPr="00262A4D">
        <w:rPr>
          <w:rtl/>
        </w:rPr>
        <w:t xml:space="preserve"> تمرینی را گذراند. همان گونه که کودکان برای اقام</w:t>
      </w:r>
      <w:r w:rsidR="00285696">
        <w:rPr>
          <w:rtl/>
        </w:rPr>
        <w:t>ۀ</w:t>
      </w:r>
      <w:r w:rsidRPr="00262A4D">
        <w:rPr>
          <w:rtl/>
        </w:rPr>
        <w:t xml:space="preserve"> نماز و انجام فریض</w:t>
      </w:r>
      <w:r w:rsidR="00285696">
        <w:rPr>
          <w:rtl/>
        </w:rPr>
        <w:t>ۀ</w:t>
      </w:r>
      <w:r w:rsidRPr="00262A4D">
        <w:rPr>
          <w:rtl/>
        </w:rPr>
        <w:t xml:space="preserve"> روزه، مقدماتی را می‌گذرانند و آمادگی‌هایی کسب می‌کنند. </w:t>
      </w:r>
    </w:p>
    <w:p w14:paraId="1AE7F9EC" w14:textId="77777777" w:rsidR="001F53BD" w:rsidRPr="002E53E5" w:rsidRDefault="001F53BD" w:rsidP="009128F8">
      <w:pPr>
        <w:spacing w:line="400" w:lineRule="exact"/>
        <w:rPr>
          <w:rtl/>
        </w:rPr>
      </w:pPr>
      <w:r w:rsidRPr="00262A4D">
        <w:rPr>
          <w:rtl/>
        </w:rPr>
        <w:t>با توجه به اینکه بندگی و دین‌داری، فراتر از وظایف فردی، یک عملیات جمعی هم هست، مؤمنان باید در حیات دینی خود، فعالیت‌های جمعی ناظر به توحید اجتماعی را مشق کنند و در یک دور</w:t>
      </w:r>
      <w:r w:rsidR="00285696">
        <w:rPr>
          <w:rtl/>
        </w:rPr>
        <w:t>ۀ</w:t>
      </w:r>
      <w:r w:rsidRPr="00262A4D">
        <w:rPr>
          <w:rtl/>
        </w:rPr>
        <w:t xml:space="preserve"> کارورزی بیاموزند که برای رسیدن به مقاصد بزرگ از اراده‌های فردی خود دست بردارند و از اراد</w:t>
      </w:r>
      <w:r w:rsidR="00285696">
        <w:rPr>
          <w:rtl/>
        </w:rPr>
        <w:t>ۀ</w:t>
      </w:r>
      <w:r w:rsidRPr="00262A4D">
        <w:rPr>
          <w:rtl/>
        </w:rPr>
        <w:t xml:space="preserve"> دیگری تبعیت کنند. اولین میدان تمرین دین‌داری جمعی و باشگاه مشق ولایت، محیط خانواده است. خدای </w:t>
      </w:r>
      <w:r w:rsidRPr="00262A4D">
        <w:rPr>
          <w:rtl/>
        </w:rPr>
        <w:lastRenderedPageBreak/>
        <w:t>متعال پدر و مادر را ولیّ فرزندان قرار داده و به آنان امر کرده تا از والدین خود اطاعت کنند؛ یعنی از اراده‌های فردی خود به تبعیت از اراد</w:t>
      </w:r>
      <w:r w:rsidR="00285696">
        <w:rPr>
          <w:rtl/>
        </w:rPr>
        <w:t>ۀ</w:t>
      </w:r>
      <w:r w:rsidRPr="00262A4D">
        <w:rPr>
          <w:rtl/>
        </w:rPr>
        <w:t xml:space="preserve"> آنان دست بردارند. </w:t>
      </w:r>
      <w:r>
        <w:rPr>
          <w:rtl/>
          <w:lang w:eastAsia="zh-CN"/>
        </w:rPr>
        <w:t>رسول خدا</w:t>
      </w:r>
      <w:r w:rsidRPr="002E53E5">
        <w:rPr>
          <w:rStyle w:val="a9"/>
          <w:rtl/>
        </w:rPr>
        <w:t>6</w:t>
      </w:r>
      <w:r>
        <w:rPr>
          <w:rtl/>
          <w:lang w:eastAsia="zh-CN"/>
        </w:rPr>
        <w:t xml:space="preserve"> فرمودند: «</w:t>
      </w:r>
      <w:r w:rsidRPr="006B1AFF">
        <w:rPr>
          <w:rStyle w:val="Charf1"/>
          <w:rFonts w:eastAsia="SimSun"/>
          <w:rtl/>
        </w:rPr>
        <w:t>إِذَا خَرَجَ ثَلاَثَةٌ فی سَفَرٍ فَلیُؤَمِّرُوا أحَدَهُم</w:t>
      </w:r>
      <w:r>
        <w:rPr>
          <w:rtl/>
          <w:lang w:eastAsia="zh-CN"/>
        </w:rPr>
        <w:t>؛ هرگاه سه نفر رهسپار سفر شوند، باید یکی از خودشان را امیر و فرمانده قرار دهند».</w:t>
      </w:r>
      <w:r w:rsidRPr="00100D85">
        <w:rPr>
          <w:rStyle w:val="footnotenum"/>
          <w:rtl/>
        </w:rPr>
        <w:footnoteReference w:id="359"/>
      </w:r>
      <w:r w:rsidR="009A4FC8">
        <w:rPr>
          <w:rFonts w:hint="cs"/>
          <w:rtl/>
          <w:lang w:eastAsia="zh-CN"/>
        </w:rPr>
        <w:t xml:space="preserve"> این دستور نبوی نیز توصیه به </w:t>
      </w:r>
      <w:r w:rsidR="00822D04">
        <w:rPr>
          <w:rFonts w:hint="cs"/>
          <w:rtl/>
          <w:lang w:eastAsia="zh-CN"/>
        </w:rPr>
        <w:t xml:space="preserve">ایجاد </w:t>
      </w:r>
      <w:r w:rsidR="009A4FC8">
        <w:rPr>
          <w:rFonts w:hint="cs"/>
          <w:rtl/>
          <w:lang w:eastAsia="zh-CN"/>
        </w:rPr>
        <w:t>روابط تعریف شد</w:t>
      </w:r>
      <w:r w:rsidR="009A4FC8">
        <w:rPr>
          <w:rtl/>
        </w:rPr>
        <w:t>ۀ</w:t>
      </w:r>
      <w:r w:rsidR="009A4FC8">
        <w:rPr>
          <w:rFonts w:hint="cs"/>
          <w:rtl/>
        </w:rPr>
        <w:t xml:space="preserve"> جمعی و تشکیلاتی است.</w:t>
      </w:r>
    </w:p>
    <w:p w14:paraId="506B89CE" w14:textId="77777777" w:rsidR="001F53BD" w:rsidRPr="009128F8" w:rsidRDefault="001F53BD" w:rsidP="002E53E5">
      <w:pPr>
        <w:rPr>
          <w:spacing w:val="-4"/>
          <w:rtl/>
        </w:rPr>
      </w:pPr>
      <w:r w:rsidRPr="009128F8">
        <w:rPr>
          <w:spacing w:val="-4"/>
          <w:rtl/>
        </w:rPr>
        <w:t xml:space="preserve">در هفت سال سوم زندگی که در </w:t>
      </w:r>
      <w:r w:rsidR="009A4FC8" w:rsidRPr="009128F8">
        <w:rPr>
          <w:rFonts w:hint="cs"/>
          <w:spacing w:val="-4"/>
          <w:rtl/>
        </w:rPr>
        <w:t>بیان پیامبر اکرم</w:t>
      </w:r>
      <w:r w:rsidRPr="009128F8">
        <w:rPr>
          <w:spacing w:val="-4"/>
          <w:rtl/>
        </w:rPr>
        <w:t>، دوران وزارت نامیده شده است</w:t>
      </w:r>
      <w:r w:rsidRPr="009128F8">
        <w:rPr>
          <w:rStyle w:val="footnotenum"/>
          <w:spacing w:val="-4"/>
          <w:rtl/>
        </w:rPr>
        <w:footnoteReference w:id="360"/>
      </w:r>
      <w:r w:rsidRPr="009128F8">
        <w:rPr>
          <w:spacing w:val="-4"/>
          <w:rtl/>
        </w:rPr>
        <w:t xml:space="preserve"> و آرام‌آرام گرایش به همسالان و استقلال‌جویی از خانواده پدید می‌آید یک میدان تمرین دیگر برای عبودیت جمعی نیاز است. این میدان تمرین، فعالیت‌های جمعی توحیدمحور است. پیامبر خاتم</w:t>
      </w:r>
      <w:r w:rsidRPr="009128F8">
        <w:rPr>
          <w:rStyle w:val="a9"/>
          <w:spacing w:val="-4"/>
          <w:rtl/>
        </w:rPr>
        <w:t>6</w:t>
      </w:r>
      <w:r w:rsidRPr="009128F8">
        <w:rPr>
          <w:spacing w:val="-4"/>
          <w:rtl/>
        </w:rPr>
        <w:t xml:space="preserve"> نیز در همین سنین و پیش از بعثت، در پیمان جوانمردان (حلف الفضول) مشارکت داشت. </w:t>
      </w:r>
    </w:p>
    <w:p w14:paraId="48929115" w14:textId="77777777" w:rsidR="001F53BD" w:rsidRPr="009128F8" w:rsidRDefault="001F53BD" w:rsidP="001F53BD">
      <w:pPr>
        <w:rPr>
          <w:spacing w:val="-2"/>
          <w:rtl/>
        </w:rPr>
      </w:pPr>
      <w:r w:rsidRPr="009128F8">
        <w:rPr>
          <w:spacing w:val="-2"/>
          <w:rtl/>
        </w:rPr>
        <w:t>این میدان، میدانی فراخ‌تر از طاعت‌های کوچک فردی و باشگاه مشق پیوندهای اجتماعی برای انجام طاعت‌های بزرگ جمعی است. فعالیت‌های ایمانی گروهی در نظام اخوت و همراهی جمعی در شبک</w:t>
      </w:r>
      <w:r w:rsidR="00285696" w:rsidRPr="009128F8">
        <w:rPr>
          <w:spacing w:val="-2"/>
          <w:rtl/>
        </w:rPr>
        <w:t>ۀ</w:t>
      </w:r>
      <w:r w:rsidRPr="009128F8">
        <w:rPr>
          <w:spacing w:val="-2"/>
          <w:rtl/>
        </w:rPr>
        <w:t xml:space="preserve"> همگرای اراده‌ها، اعتصام جمعی به حبل الله است و به‌تدریج مؤمنان را برای نقش‌آفرینی در عرصه‌های بزرگ‌تر با هدف الهی و در پی تحقق احکام خدا در مقیاس بزرگ اجتماعی آنهم ذیل هدف آرمانی راهبر جامعه و در نقش</w:t>
      </w:r>
      <w:r w:rsidR="00285696" w:rsidRPr="009128F8">
        <w:rPr>
          <w:spacing w:val="-2"/>
          <w:rtl/>
        </w:rPr>
        <w:t>ۀ</w:t>
      </w:r>
      <w:r w:rsidRPr="009128F8">
        <w:rPr>
          <w:spacing w:val="-2"/>
          <w:rtl/>
        </w:rPr>
        <w:t xml:space="preserve"> تمدنی او آماده و توانا می‌سازد.</w:t>
      </w:r>
    </w:p>
    <w:p w14:paraId="39D4A606" w14:textId="77777777" w:rsidR="001F53BD" w:rsidRPr="009128F8" w:rsidRDefault="001F53BD" w:rsidP="001F53BD">
      <w:pPr>
        <w:rPr>
          <w:spacing w:val="-2"/>
          <w:rtl/>
        </w:rPr>
      </w:pPr>
      <w:r w:rsidRPr="009128F8">
        <w:rPr>
          <w:spacing w:val="-2"/>
          <w:rtl/>
        </w:rPr>
        <w:t>رهبر انقلاب در بیانی</w:t>
      </w:r>
      <w:r w:rsidR="00285696" w:rsidRPr="009128F8">
        <w:rPr>
          <w:spacing w:val="-2"/>
          <w:rtl/>
        </w:rPr>
        <w:t>ۀ</w:t>
      </w:r>
      <w:r w:rsidRPr="009128F8">
        <w:rPr>
          <w:spacing w:val="-2"/>
          <w:rtl/>
        </w:rPr>
        <w:t xml:space="preserve"> «گام دوم» که خطاب به جوانان صادر فرموده، آنان را به سوی آرمان بزرگ الهی (خودسازی، جامعه‌سازی و تمدن‌سازی) فرامی‌خواند و دقیقاً همین راهبرد «تربیت آرمانی» را اجرا می‌کند. چند ماه بعد از صدور این بیانیه، اول </w:t>
      </w:r>
      <w:r w:rsidRPr="009128F8">
        <w:rPr>
          <w:spacing w:val="-2"/>
          <w:rtl/>
        </w:rPr>
        <w:lastRenderedPageBreak/>
        <w:t>خرداد ماه سال 1398 دانشجویان از چگونگی تحقق این موضوع سؤال کردند. اینکه جوانان چگونه می‌توانند در این دین‌داری عظیم و حرکت جمعی گسترده، حضور فعال داشته باشند؟ رهبر انقلاب ابتدا در پاسخ می‌فرمایند این سؤال را حلقه‌های میانی و نخبگان باید پاسخ دهند. سپس نظر خود را چنین بیان می‌کنند که جوان‌ها برای به دست آوردن این آمادگی‌ها باید در سازه‌های جمعی (کارگروه‌ها) ناظر به آن اُفق آرمانی (تمدن‌سازی اسلامی) با دغدغ</w:t>
      </w:r>
      <w:r w:rsidR="00285696" w:rsidRPr="009128F8">
        <w:rPr>
          <w:spacing w:val="-2"/>
          <w:rtl/>
        </w:rPr>
        <w:t>ۀ</w:t>
      </w:r>
      <w:r w:rsidRPr="009128F8">
        <w:rPr>
          <w:spacing w:val="-2"/>
          <w:rtl/>
        </w:rPr>
        <w:t xml:space="preserve"> انقلابی فعالیتی داشته باشند. کیفیت آن فعالیت چندان مهم نیست؛ آنچه مهم است مشق مجاهدت در راه آرمان و مسئولیت‌پذیری ناظر به آن افق الهی است؛ البته رهبر انقلاب در همان دیدار هشت نمونه از فعالیت‌های جمعی ناظر به تمدن‌سازی اسلامی را به شرح زیر مثال زدند: کارگروه‌های فرهنگی، سیاسی، نهضتی بین‌المللی، جهادی عمرانی، امنیتی، علمی آزاداندیشی، اقتصادی. سپس فرمودند این‌ها صرفاً از باب نمونه بود و این نمونه‌ها را تا </w:t>
      </w:r>
      <w:r w:rsidR="002D01BD" w:rsidRPr="009128F8">
        <w:rPr>
          <w:spacing w:val="-2"/>
          <w:rtl/>
        </w:rPr>
        <w:t>5</w:t>
      </w:r>
      <w:r w:rsidR="00CC0D09" w:rsidRPr="009128F8">
        <w:rPr>
          <w:spacing w:val="-2"/>
          <w:rtl/>
        </w:rPr>
        <w:t>0</w:t>
      </w:r>
      <w:r w:rsidRPr="009128F8">
        <w:rPr>
          <w:spacing w:val="-2"/>
          <w:rtl/>
        </w:rPr>
        <w:t xml:space="preserve"> فعالیت اجتماعی می‌توان رساند. </w:t>
      </w:r>
    </w:p>
    <w:p w14:paraId="2DF21464" w14:textId="77777777" w:rsidR="001F53BD" w:rsidRPr="00262A4D" w:rsidRDefault="001F53BD" w:rsidP="009128F8">
      <w:pPr>
        <w:spacing w:line="396" w:lineRule="exact"/>
        <w:rPr>
          <w:rtl/>
        </w:rPr>
      </w:pPr>
      <w:r w:rsidRPr="00262A4D">
        <w:rPr>
          <w:rtl/>
        </w:rPr>
        <w:t>آنچه مهم است اینکه جوانان مؤمن در قالب گروهی با دغدغ</w:t>
      </w:r>
      <w:r w:rsidR="00285696">
        <w:rPr>
          <w:rtl/>
        </w:rPr>
        <w:t>ۀ</w:t>
      </w:r>
      <w:r w:rsidRPr="00262A4D">
        <w:rPr>
          <w:rtl/>
        </w:rPr>
        <w:t xml:space="preserve"> انقلابی، کاری کنند. «چه کاری کنند؟» مسئله‌ای است که در درج</w:t>
      </w:r>
      <w:r w:rsidR="00285696">
        <w:rPr>
          <w:rtl/>
        </w:rPr>
        <w:t>ۀ</w:t>
      </w:r>
      <w:r w:rsidRPr="00262A4D">
        <w:rPr>
          <w:rtl/>
        </w:rPr>
        <w:t xml:space="preserve"> دوم قرار دارد؛ نظیر کسی که تصمیم گرفته در تیم ملّی بازی کند، این شخص تا در زمین خاکی محل، تمرین نکرده باشد، آمادگی‌های اولیه را به دست نمی‌آورد؛ بنابراین مهم‌ترین توصیه به چنین کسی این است که ناظر به آن افق والا تمرین کند. چگونه تمرین کردن هم مسأل</w:t>
      </w:r>
      <w:r w:rsidR="00285696">
        <w:rPr>
          <w:rtl/>
        </w:rPr>
        <w:t>ۀ</w:t>
      </w:r>
      <w:r w:rsidRPr="00262A4D">
        <w:rPr>
          <w:rtl/>
        </w:rPr>
        <w:t xml:space="preserve"> درج</w:t>
      </w:r>
      <w:r w:rsidR="00285696">
        <w:rPr>
          <w:rtl/>
        </w:rPr>
        <w:t>ۀ</w:t>
      </w:r>
      <w:r w:rsidRPr="00262A4D">
        <w:rPr>
          <w:rtl/>
        </w:rPr>
        <w:t xml:space="preserve"> دو است.</w:t>
      </w:r>
    </w:p>
    <w:p w14:paraId="3B04FC7F" w14:textId="77777777" w:rsidR="001F53BD" w:rsidRPr="009128F8" w:rsidRDefault="001F53BD" w:rsidP="009128F8">
      <w:pPr>
        <w:spacing w:line="396" w:lineRule="exact"/>
        <w:rPr>
          <w:rtl/>
        </w:rPr>
      </w:pPr>
      <w:r w:rsidRPr="009128F8">
        <w:rPr>
          <w:rtl/>
        </w:rPr>
        <w:t>پس در مرحل</w:t>
      </w:r>
      <w:r w:rsidR="00285696" w:rsidRPr="009128F8">
        <w:rPr>
          <w:rtl/>
        </w:rPr>
        <w:t>ۀ</w:t>
      </w:r>
      <w:r w:rsidRPr="009128F8">
        <w:rPr>
          <w:rtl/>
        </w:rPr>
        <w:t xml:space="preserve"> اول باید آن آرمان بلند به نحو روشن فهم شود و سپس با تشکیل یک جمع دغدغه‌مند یا پیوستن به یک گروه متشکل دغدغه‌مند، موضوعی برای خدمت به اسلام و آرمان توحید انتخاب شود و در آن موضوع مجاهدت خالصانه تمرین گردد.</w:t>
      </w:r>
    </w:p>
    <w:p w14:paraId="49576881" w14:textId="77777777" w:rsidR="001F53BD" w:rsidRPr="009128F8" w:rsidRDefault="001F53BD" w:rsidP="009128F8">
      <w:pPr>
        <w:spacing w:line="396" w:lineRule="exact"/>
        <w:rPr>
          <w:rtl/>
        </w:rPr>
      </w:pPr>
      <w:r w:rsidRPr="009128F8">
        <w:rPr>
          <w:rtl/>
        </w:rPr>
        <w:t xml:space="preserve">«فعالیت‌های جمعی» در زندگی مؤمنان آرام‌آرام گسترش می‌یابد و به </w:t>
      </w:r>
      <w:r w:rsidRPr="009128F8">
        <w:rPr>
          <w:rtl/>
        </w:rPr>
        <w:lastRenderedPageBreak/>
        <w:t>«تشکّل</w:t>
      </w:r>
      <w:r w:rsidR="002E53E5" w:rsidRPr="009128F8">
        <w:rPr>
          <w:rtl/>
        </w:rPr>
        <w:t>‌</w:t>
      </w:r>
      <w:r w:rsidRPr="009128F8">
        <w:rPr>
          <w:rtl/>
        </w:rPr>
        <w:t>های ایمانی» تبدیل می‌شود. تشکّل</w:t>
      </w:r>
      <w:r w:rsidR="002E53E5" w:rsidRPr="009128F8">
        <w:rPr>
          <w:rtl/>
        </w:rPr>
        <w:t>‌</w:t>
      </w:r>
      <w:r w:rsidRPr="009128F8">
        <w:rPr>
          <w:rtl/>
        </w:rPr>
        <w:t>های ایمانی هم در یک پیوند بزرگ</w:t>
      </w:r>
      <w:r w:rsidR="002E53E5" w:rsidRPr="009128F8">
        <w:rPr>
          <w:rtl/>
        </w:rPr>
        <w:t>‌</w:t>
      </w:r>
      <w:r w:rsidRPr="009128F8">
        <w:rPr>
          <w:rtl/>
        </w:rPr>
        <w:t>تر و ناظر به مقاصد بزرگ‌تر به «جبه</w:t>
      </w:r>
      <w:r w:rsidR="00285696" w:rsidRPr="009128F8">
        <w:rPr>
          <w:rtl/>
        </w:rPr>
        <w:t>ۀ</w:t>
      </w:r>
      <w:r w:rsidRPr="009128F8">
        <w:rPr>
          <w:rtl/>
        </w:rPr>
        <w:t xml:space="preserve"> ایمانی» تبدیل می‌شود؛ مانند نهرهای به‌هم‌پیوسته‌ای که یک رود خروشان را پدید می‌آورند. جبهه</w:t>
      </w:r>
      <w:r w:rsidR="002E53E5" w:rsidRPr="009128F8">
        <w:rPr>
          <w:rtl/>
        </w:rPr>
        <w:t>‌</w:t>
      </w:r>
      <w:r w:rsidRPr="009128F8">
        <w:rPr>
          <w:rtl/>
        </w:rPr>
        <w:t>های منطقه</w:t>
      </w:r>
      <w:r w:rsidR="002E53E5" w:rsidRPr="009128F8">
        <w:rPr>
          <w:rtl/>
        </w:rPr>
        <w:t>‌</w:t>
      </w:r>
      <w:r w:rsidRPr="009128F8">
        <w:rPr>
          <w:rtl/>
        </w:rPr>
        <w:t>ای نیز یک جبه</w:t>
      </w:r>
      <w:r w:rsidR="00285696" w:rsidRPr="009128F8">
        <w:rPr>
          <w:rtl/>
        </w:rPr>
        <w:t>ۀ</w:t>
      </w:r>
      <w:r w:rsidRPr="009128F8">
        <w:rPr>
          <w:rtl/>
        </w:rPr>
        <w:t xml:space="preserve"> بزرگ بین</w:t>
      </w:r>
      <w:r w:rsidR="002E53E5" w:rsidRPr="009128F8">
        <w:rPr>
          <w:rtl/>
        </w:rPr>
        <w:t>‌</w:t>
      </w:r>
      <w:r w:rsidRPr="009128F8">
        <w:rPr>
          <w:rtl/>
        </w:rPr>
        <w:t>المللی را شکل می‌دهند و مانند رودهای خروشانی که به اقیانوس موّاجی می‌پیوندد یک مقصد جهانی را تحت ولایت امام معصوم یا نایب او در عصر غیبت دنبال می‌کنند.</w:t>
      </w:r>
    </w:p>
    <w:p w14:paraId="39510AEF" w14:textId="77777777" w:rsidR="001F53BD" w:rsidRPr="009128F8" w:rsidRDefault="001F53BD" w:rsidP="009128F8">
      <w:pPr>
        <w:spacing w:line="396" w:lineRule="exact"/>
        <w:rPr>
          <w:spacing w:val="-2"/>
          <w:rtl/>
        </w:rPr>
      </w:pPr>
      <w:r w:rsidRPr="009128F8">
        <w:rPr>
          <w:spacing w:val="-2"/>
          <w:rtl/>
        </w:rPr>
        <w:t>نکت</w:t>
      </w:r>
      <w:r w:rsidR="00285696" w:rsidRPr="009128F8">
        <w:rPr>
          <w:spacing w:val="-2"/>
          <w:rtl/>
        </w:rPr>
        <w:t>ۀ</w:t>
      </w:r>
      <w:r w:rsidRPr="009128F8">
        <w:rPr>
          <w:spacing w:val="-2"/>
          <w:rtl/>
        </w:rPr>
        <w:t xml:space="preserve"> مهم در این حرکت جمعی، توجه مستمرّ به آرمان الهی و سبیل الله است. اگر این رنگ خدایی و نیت خالصانه نباشد و طرح نهایی پروردگار در افق جهانی دیده نشود، فعالیت جمعی به یک بازی گروهی و سرگرمی بی‌فایده تبدیل می‌گردد.</w:t>
      </w:r>
      <w:r w:rsidRPr="009128F8">
        <w:rPr>
          <w:rStyle w:val="footnotenum"/>
          <w:spacing w:val="-2"/>
          <w:rtl/>
        </w:rPr>
        <w:footnoteReference w:id="361"/>
      </w:r>
    </w:p>
    <w:p w14:paraId="751D4624" w14:textId="77777777" w:rsidR="001F53BD" w:rsidRPr="00262A4D" w:rsidRDefault="001F53BD" w:rsidP="009128F8">
      <w:pPr>
        <w:spacing w:line="420" w:lineRule="exact"/>
        <w:rPr>
          <w:rtl/>
        </w:rPr>
      </w:pPr>
      <w:r w:rsidRPr="00262A4D">
        <w:rPr>
          <w:rtl/>
        </w:rPr>
        <w:t xml:space="preserve">تمرین زندگی رسالتمندانه نباید رشد و دانش‌اندوزی طلاب را تحت‌الشعاع قرار دهد و آنان را خام و بی‌مایه بار آورد. با این ملاحظه، برای فعالیت‌های اجتماعی طلبه یک نظام مدرّج چهارمرحله‌ای توصیه می‌شود: </w:t>
      </w:r>
      <w:r w:rsidR="002D01BD">
        <w:rPr>
          <w:rtl/>
        </w:rPr>
        <w:t>1</w:t>
      </w:r>
      <w:r w:rsidRPr="00262A4D">
        <w:rPr>
          <w:rtl/>
        </w:rPr>
        <w:t xml:space="preserve">. فعالیت‌های درون‌مدرسه‌ای، </w:t>
      </w:r>
      <w:r w:rsidR="002D01BD">
        <w:rPr>
          <w:rtl/>
        </w:rPr>
        <w:t>2</w:t>
      </w:r>
      <w:r w:rsidRPr="00262A4D">
        <w:rPr>
          <w:rtl/>
        </w:rPr>
        <w:t xml:space="preserve">. فعالیت‌های برون‌مدرسه‌ای، </w:t>
      </w:r>
      <w:r w:rsidR="002D01BD">
        <w:rPr>
          <w:rtl/>
        </w:rPr>
        <w:t>3</w:t>
      </w:r>
      <w:r w:rsidRPr="00262A4D">
        <w:rPr>
          <w:rtl/>
        </w:rPr>
        <w:t xml:space="preserve">. فعالیت‌های بین‌مدرسه‌ای و </w:t>
      </w:r>
      <w:r w:rsidR="00CC0D09">
        <w:rPr>
          <w:rtl/>
        </w:rPr>
        <w:t>4</w:t>
      </w:r>
      <w:r w:rsidRPr="00262A4D">
        <w:rPr>
          <w:rtl/>
        </w:rPr>
        <w:t xml:space="preserve">. فعالیت‌های فرامدرسه‌ای ناظر به نیازهای انقلاب و افق تمدن‌سازی اسلامی. </w:t>
      </w:r>
    </w:p>
    <w:p w14:paraId="7F18D2AD" w14:textId="77777777" w:rsidR="001F53BD" w:rsidRDefault="001F53BD" w:rsidP="009128F8">
      <w:pPr>
        <w:spacing w:line="420" w:lineRule="exact"/>
        <w:rPr>
          <w:rtl/>
        </w:rPr>
      </w:pPr>
      <w:r w:rsidRPr="009128F8">
        <w:rPr>
          <w:rtl/>
        </w:rPr>
        <w:t>به نظر می‌رسد فعالیت‌های طلاب جوان در یک مدل پلکانی و مدرّج باید از سطح اول شروع شود تا آرام‌آرام با مشق احساس مسئولیت و به دست آوردن مهارت‌های لازم در فعالیت‌های اجتماعی به سطح دوم یعنی فعالیت‌های برون‌مدرسه‌ای برسند و پس از آن آمادگی لازم برای حضور در فعالیت‌های کلان‌تر را پیدا کنند.</w:t>
      </w:r>
    </w:p>
    <w:p w14:paraId="765743EF" w14:textId="77777777" w:rsidR="009128F8" w:rsidRPr="009128F8" w:rsidRDefault="009128F8" w:rsidP="00411D0B">
      <w:pPr>
        <w:spacing w:line="160" w:lineRule="exact"/>
        <w:rPr>
          <w:rtl/>
        </w:rPr>
      </w:pPr>
    </w:p>
    <w:p w14:paraId="0CD6293B" w14:textId="77777777" w:rsidR="001F53BD" w:rsidRPr="00411D0B" w:rsidRDefault="001F53BD" w:rsidP="00411D0B">
      <w:pPr>
        <w:pStyle w:val="Caption"/>
        <w:spacing w:after="100"/>
        <w:rPr>
          <w:rFonts w:ascii="IRMitra" w:hAnsi="IRMitra" w:cs="IRMitra"/>
          <w:rtl/>
          <w:lang w:bidi="fa-IR"/>
        </w:rPr>
      </w:pPr>
      <w:r w:rsidRPr="00411D0B">
        <w:rPr>
          <w:rFonts w:ascii="IRMitra" w:hAnsi="IRMitra" w:cs="IRMitra"/>
          <w:rtl/>
          <w:lang w:bidi="fa-IR"/>
        </w:rPr>
        <w:lastRenderedPageBreak/>
        <w:t>فعالیت‌های اجتماعی طلاب جوان</w:t>
      </w:r>
    </w:p>
    <w:p w14:paraId="0EF86439" w14:textId="77777777" w:rsidR="001F53BD" w:rsidRPr="00D43430" w:rsidRDefault="001F53BD" w:rsidP="00A44343">
      <w:pPr>
        <w:pStyle w:val="affffffff5"/>
        <w:rPr>
          <w:rtl/>
        </w:rPr>
      </w:pPr>
      <w:r>
        <w:drawing>
          <wp:inline distT="0" distB="0" distL="0" distR="0" wp14:anchorId="51B15A42" wp14:editId="1BE073F0">
            <wp:extent cx="1294765" cy="1458595"/>
            <wp:effectExtent l="38100" t="57150" r="19685" b="65405"/>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1" r:lo="rId222" r:qs="rId223" r:cs="rId224"/>
              </a:graphicData>
            </a:graphic>
          </wp:inline>
        </w:drawing>
      </w:r>
    </w:p>
    <w:p w14:paraId="6A29A37D" w14:textId="77777777" w:rsidR="009128F8" w:rsidRDefault="009128F8" w:rsidP="00411D0B">
      <w:pPr>
        <w:spacing w:line="160" w:lineRule="exact"/>
        <w:rPr>
          <w:rtl/>
        </w:rPr>
      </w:pPr>
    </w:p>
    <w:p w14:paraId="5A71E8DF" w14:textId="77777777" w:rsidR="001F53BD" w:rsidRPr="00D43430" w:rsidRDefault="001F53BD" w:rsidP="009128F8">
      <w:pPr>
        <w:spacing w:line="420" w:lineRule="exact"/>
        <w:rPr>
          <w:rtl/>
        </w:rPr>
      </w:pPr>
      <w:r>
        <w:rPr>
          <w:rtl/>
        </w:rPr>
        <w:t>مراد از فعالیت‌های درون‌مدرسه‌ای مشارکت خودانگیخته و جمعیِ طلاب در فعالیت‌هایی است که به ارتقای محیط مدرس</w:t>
      </w:r>
      <w:r w:rsidR="00285696">
        <w:rPr>
          <w:rtl/>
        </w:rPr>
        <w:t>ۀ</w:t>
      </w:r>
      <w:r>
        <w:rPr>
          <w:rtl/>
        </w:rPr>
        <w:t xml:space="preserve"> علمیه و طلاب آن یاری می‌کند. مسئولان مدرسه می‌توانند برای گره‌گشایی از مسائل جاری مدرسه، کارگروه‌های فعالی از طلاب متعهد تشکیل دهند و بررسی و حلّ آن مسائل را به آنان بسپارند.</w:t>
      </w:r>
    </w:p>
    <w:p w14:paraId="5EFF9385" w14:textId="77777777" w:rsidR="001F53BD" w:rsidRPr="00C26B77" w:rsidRDefault="001F53BD" w:rsidP="00A44343">
      <w:pPr>
        <w:rPr>
          <w:spacing w:val="2"/>
        </w:rPr>
      </w:pPr>
      <w:r w:rsidRPr="00C26B77">
        <w:rPr>
          <w:spacing w:val="2"/>
          <w:rtl/>
        </w:rPr>
        <w:t>طلاب جوان پس از آنکه مهارت اجتماعی لازم را در فعالیت‌های درون‌مدرسه‌ای و در مقیاس کوچک آموختند به عرص</w:t>
      </w:r>
      <w:r w:rsidR="00285696" w:rsidRPr="00C26B77">
        <w:rPr>
          <w:spacing w:val="2"/>
          <w:rtl/>
        </w:rPr>
        <w:t>ۀ</w:t>
      </w:r>
      <w:r w:rsidRPr="00C26B77">
        <w:rPr>
          <w:spacing w:val="2"/>
          <w:rtl/>
        </w:rPr>
        <w:t xml:space="preserve"> فعالیت‌های گسترده‌تر در خارج از محیط مدرسه ورود می‌کنند. اگر طلبه در سال‌های اول و دوم درون مدرسه فعال باشد، در سال‌های بعد می‌تواند فعالیت در فضای بازتر را تجربه کند.</w:t>
      </w:r>
    </w:p>
    <w:p w14:paraId="0DCB2D5C" w14:textId="77777777" w:rsidR="001F53BD" w:rsidRPr="00D43430" w:rsidRDefault="001F53BD" w:rsidP="009128F8">
      <w:pPr>
        <w:spacing w:line="420" w:lineRule="exact"/>
        <w:rPr>
          <w:rtl/>
        </w:rPr>
      </w:pPr>
      <w:r>
        <w:rPr>
          <w:rtl/>
        </w:rPr>
        <w:t>پس از آن شایسته است طلاب هر حوز</w:t>
      </w:r>
      <w:r w:rsidR="00285696">
        <w:rPr>
          <w:rtl/>
        </w:rPr>
        <w:t>ۀ</w:t>
      </w:r>
      <w:r>
        <w:rPr>
          <w:rtl/>
        </w:rPr>
        <w:t xml:space="preserve"> علمیه، فعالیت‌های مشترکی با طلاب سایر مدارس علمیه نیز داشته باشند و «تعاون بر برّ و تقوی» را در محیط بزرگ‌تر طلبگی نیز تمرین کنند. ارتباط طلاب با همدیگر در مقیاس مدارس علمی</w:t>
      </w:r>
      <w:r w:rsidR="00285696">
        <w:rPr>
          <w:rtl/>
        </w:rPr>
        <w:t>ۀ</w:t>
      </w:r>
      <w:r>
        <w:rPr>
          <w:rtl/>
        </w:rPr>
        <w:t xml:space="preserve"> شهر و حتی سایر شهرها و بلکه سایر کشورها، به هم‌افزایی و شبکه‌سازی ظرفیت‌ها می‌انجامد و زمینه‌ای برای مشق فعالیت جمعی در مقیاس کلان می‌گردد. طلبه در این ارتباط گسترده، همراهان، رقبا، منتقدان و اساتید بزرگ‌تری را تجربه می‌کند و </w:t>
      </w:r>
      <w:r>
        <w:rPr>
          <w:rtl/>
        </w:rPr>
        <w:lastRenderedPageBreak/>
        <w:t>به مرور بزرگ می‌شود. در مرحل</w:t>
      </w:r>
      <w:r w:rsidR="00285696">
        <w:rPr>
          <w:rtl/>
        </w:rPr>
        <w:t>ۀ</w:t>
      </w:r>
      <w:r>
        <w:rPr>
          <w:rtl/>
        </w:rPr>
        <w:t xml:space="preserve"> نهایی این کنشگران صاحب‌تجربه در فعالیت‌هایی فراتر از مدارس علمیه و بزرگ‌تر از محله و شهر به مسائل کلان نظام و انقلاب و تمدن اسلامی می‌پردازند.</w:t>
      </w:r>
      <w:r w:rsidRPr="00100D85">
        <w:rPr>
          <w:rStyle w:val="footnotenum"/>
          <w:rtl/>
        </w:rPr>
        <w:footnoteReference w:id="362"/>
      </w:r>
    </w:p>
    <w:p w14:paraId="4697E64F" w14:textId="77777777" w:rsidR="001F53BD" w:rsidRPr="00D43430" w:rsidRDefault="00A44343" w:rsidP="009128F8">
      <w:pPr>
        <w:spacing w:line="420" w:lineRule="exact"/>
        <w:ind w:firstLine="0"/>
        <w:jc w:val="center"/>
        <w:rPr>
          <w:rtl/>
        </w:rPr>
      </w:pPr>
      <w:r>
        <w:rPr>
          <w:rtl/>
        </w:rPr>
        <w:t>***</w:t>
      </w:r>
    </w:p>
    <w:p w14:paraId="4C6B2DE7" w14:textId="77777777" w:rsidR="001F53BD" w:rsidRPr="00D43430" w:rsidRDefault="001F53BD" w:rsidP="009128F8">
      <w:pPr>
        <w:spacing w:line="420" w:lineRule="exact"/>
        <w:rPr>
          <w:rtl/>
        </w:rPr>
      </w:pPr>
      <w:r>
        <w:rPr>
          <w:rtl/>
        </w:rPr>
        <w:t>احتمالاً پس از عبور از این مراحل و اجرای هم</w:t>
      </w:r>
      <w:r w:rsidR="00285696">
        <w:rPr>
          <w:rtl/>
        </w:rPr>
        <w:t>ۀ</w:t>
      </w:r>
      <w:r>
        <w:rPr>
          <w:rtl/>
        </w:rPr>
        <w:t xml:space="preserve"> مقدمات، متربی رشدیافته که اکنون روح‌آرمانگرای فعالی دارد سؤال می‌کند «برای یاری خدا و تحقق آن آرمان جهانی و تمدنی چه می‌توان کرد و مسئولیت ما در این زمینه چیست؟». این پرسش، پرسش سهمگین و البته بسیار مهمی است که نه می‌توان از خیر آن گذشت و نه می‌توان ارتجالی و شتابزده به آن پاسخ داد. این سؤال شبیه سؤال از چگونگی ساخت یک موشک قاره‌پیمای نقطه‌زن، تولید یک فضاپیمای غول‌پیکر یا مهندسی یک کلان‌شهر جدید است. طبعاً چنین اهداف بزرگی، فردی دنبال نمی‌شود و به آسانی حاصل نمی‌گردد. پی‌گیری چنین پروژه‌هایی به مدیر دانا، توانا و هوشمندی نیاز دارد که صدها بلکه هزاران انسان را با تخصص‌های مختلف برانگیزد و در یک نظام هماهنگ و طیّ مراحل تعریف‌شد</w:t>
      </w:r>
      <w:r w:rsidR="00285696">
        <w:rPr>
          <w:rtl/>
        </w:rPr>
        <w:t>ۀ</w:t>
      </w:r>
      <w:r>
        <w:rPr>
          <w:rtl/>
        </w:rPr>
        <w:t xml:space="preserve"> متوالی آرام‌آرام به آن مقصد نزدیک کند. هر یک از آن افراد نیز باید تخصص لازم را به‌خوبی کسب کرده باشد، مدیر کلان‌پروژه و کلیت طرح او را بشناسد و به آن ایمان داشته باشد و در سنگر متناسب با تخصصش، متعهدانه و مجاهدانه ایفای نقش کند تا آن طرح کلان به‌تدریج تکمیل و سامان یابد. داشتن نگاه راهبردی و حوصل</w:t>
      </w:r>
      <w:r w:rsidR="00285696">
        <w:rPr>
          <w:rtl/>
        </w:rPr>
        <w:t>ۀ</w:t>
      </w:r>
      <w:r>
        <w:rPr>
          <w:rtl/>
        </w:rPr>
        <w:t xml:space="preserve"> پی‌گیری کارهای دیربازده بزرگ نیز ضرورت ورود در این کار است.</w:t>
      </w:r>
    </w:p>
    <w:p w14:paraId="46CCE284" w14:textId="77777777" w:rsidR="001F53BD" w:rsidRDefault="002D01BD" w:rsidP="009128F8">
      <w:pPr>
        <w:pStyle w:val="Heading2"/>
        <w:spacing w:before="320"/>
        <w:rPr>
          <w:rtl/>
        </w:rPr>
      </w:pPr>
      <w:bookmarkStart w:id="184" w:name="_Toc176070418"/>
      <w:bookmarkStart w:id="185" w:name="_Toc178925806"/>
      <w:r>
        <w:rPr>
          <w:rtl/>
        </w:rPr>
        <w:lastRenderedPageBreak/>
        <w:t>9</w:t>
      </w:r>
      <w:r w:rsidR="001F53BD">
        <w:rPr>
          <w:rtl/>
        </w:rPr>
        <w:t>. مقابله با عوامل آرمان‌کُش</w:t>
      </w:r>
      <w:bookmarkEnd w:id="184"/>
      <w:bookmarkEnd w:id="185"/>
    </w:p>
    <w:p w14:paraId="3D1AB580" w14:textId="77777777" w:rsidR="001F53BD" w:rsidRDefault="001F53BD" w:rsidP="001F53BD">
      <w:pPr>
        <w:rPr>
          <w:rtl/>
        </w:rPr>
      </w:pPr>
      <w:r>
        <w:rPr>
          <w:rtl/>
        </w:rPr>
        <w:t>مهم‌ترین موانع زندگی آرمانی، نازپروردگی، عافیت‌طلبی و رفاه‌زدگی است. کسی که در ناز و نعمت بزرگ شده و همّ و غمّ خود را برای رفاه و تمتع و لذت به کار می‌گیرد، ظرفیت اهتمام به مقاصد عالی را ندارد. آرمانگرایی مستلزم تلاش و پویش و تحمل مشکلات و روحی</w:t>
      </w:r>
      <w:r w:rsidR="00285696">
        <w:rPr>
          <w:rtl/>
        </w:rPr>
        <w:t>ۀ</w:t>
      </w:r>
      <w:r>
        <w:rPr>
          <w:rtl/>
        </w:rPr>
        <w:t xml:space="preserve"> جهادی است و جز با سرسختی و استقامت حاصل نمی‌شود؛ بنابراین</w:t>
      </w:r>
      <w:r>
        <w:rPr>
          <w:rtl/>
          <w:lang w:eastAsia="zh-CN"/>
        </w:rPr>
        <w:t xml:space="preserve"> مقابله با عوامل آرمان‌کش و ایجاد روحی</w:t>
      </w:r>
      <w:r w:rsidR="00285696">
        <w:rPr>
          <w:rtl/>
          <w:lang w:eastAsia="zh-CN"/>
        </w:rPr>
        <w:t>ۀ</w:t>
      </w:r>
      <w:r>
        <w:rPr>
          <w:rtl/>
          <w:lang w:eastAsia="zh-CN"/>
        </w:rPr>
        <w:t xml:space="preserve"> استقامت و جهاد، به معنای توانمندسازی برای رسیدن به آرمان است.</w:t>
      </w:r>
    </w:p>
    <w:p w14:paraId="44B1B748" w14:textId="77777777" w:rsidR="001F53BD" w:rsidRDefault="001F53BD" w:rsidP="001F53BD">
      <w:pPr>
        <w:rPr>
          <w:rtl/>
        </w:rPr>
      </w:pPr>
      <w:r>
        <w:rPr>
          <w:rtl/>
        </w:rPr>
        <w:t>انسان آرمانگرا باید نیرویی برای مقابله با خواسته‌های سطح پایین داشته باشد و در برابر ناکامی‌ها مقاومت کند. به همین جهت تقویت اراده، داشتن عزم قاطع و مهار خواسته‌های نازل که با تمرین زندگی در شرایط سخت حاصل می‌شود برای پی‌گیری آرمان‌های بزرگ ضروری است.</w:t>
      </w:r>
    </w:p>
    <w:p w14:paraId="70D11F71" w14:textId="77777777" w:rsidR="001F53BD" w:rsidRDefault="001F53BD" w:rsidP="001F53BD">
      <w:pPr>
        <w:rPr>
          <w:rtl/>
          <w:lang w:eastAsia="zh-CN"/>
        </w:rPr>
      </w:pPr>
      <w:r>
        <w:rPr>
          <w:rtl/>
        </w:rPr>
        <w:t>یکی از مشکلات مهم تربیتی این است که در دنیای امروز نه تنها توان مبارزه با خواسته‌های نازل دنیوی کم شده بلکه لذت‌جویی و عافیت‌طلبی تئوریزه گشته و انسان غرب‌زد</w:t>
      </w:r>
      <w:r w:rsidR="00285696">
        <w:rPr>
          <w:rtl/>
        </w:rPr>
        <w:t>ۀ</w:t>
      </w:r>
      <w:r>
        <w:rPr>
          <w:rtl/>
        </w:rPr>
        <w:t xml:space="preserve"> امروز، غایت آمال خود را رفاه و آسایش دنیا و رسیدن به لذت و سود بیشتر رقم زده است. </w:t>
      </w:r>
      <w:r>
        <w:rPr>
          <w:rtl/>
          <w:lang w:eastAsia="zh-CN"/>
        </w:rPr>
        <w:t>هوس‌رانی و نازپروردگی، انسان این عصر را از عزیمت‌های جدی بازداشته و استقامت او را در برابر مشکلات مسیر تعالی درهم شکسته است.</w:t>
      </w:r>
    </w:p>
    <w:p w14:paraId="21B02D89" w14:textId="77777777" w:rsidR="001F53BD" w:rsidRDefault="001F53BD" w:rsidP="00C26B77">
      <w:pPr>
        <w:spacing w:line="420" w:lineRule="exact"/>
        <w:rPr>
          <w:lang w:eastAsia="zh-CN"/>
        </w:rPr>
      </w:pPr>
      <w:r>
        <w:rPr>
          <w:rtl/>
        </w:rPr>
        <w:t>انسان</w:t>
      </w:r>
      <w:r w:rsidR="00944EE4">
        <w:rPr>
          <w:rtl/>
        </w:rPr>
        <w:t xml:space="preserve"> </w:t>
      </w:r>
      <w:r w:rsidR="00944EE4" w:rsidRPr="00957EA4">
        <w:rPr>
          <w:position w:val="-5"/>
          <w:rtl/>
        </w:rPr>
        <w:t>-</w:t>
      </w:r>
      <w:r w:rsidR="00944EE4">
        <w:rPr>
          <w:rtl/>
        </w:rPr>
        <w:t xml:space="preserve"> </w:t>
      </w:r>
      <w:r>
        <w:rPr>
          <w:rtl/>
        </w:rPr>
        <w:t>که به طبیعت خود از هرگونه سختی و دشواری فرار می‌کند و طالب راحت و آسایش بی‌نهایت است</w:t>
      </w:r>
      <w:r w:rsidR="00944EE4">
        <w:rPr>
          <w:rtl/>
        </w:rPr>
        <w:t xml:space="preserve"> </w:t>
      </w:r>
      <w:r w:rsidR="00944EE4" w:rsidRPr="00957EA4">
        <w:rPr>
          <w:position w:val="-5"/>
          <w:rtl/>
        </w:rPr>
        <w:t>-</w:t>
      </w:r>
      <w:r w:rsidR="00944EE4">
        <w:rPr>
          <w:rtl/>
        </w:rPr>
        <w:t xml:space="preserve"> </w:t>
      </w:r>
      <w:r>
        <w:rPr>
          <w:rtl/>
        </w:rPr>
        <w:t>در دنیای جدید با گسترش تکنولوژی و فراگیری امکانات رفاهی، به این آرزو نزدیک شده که بدون هیچ زحمتی به خواسته‌های خود دست یابد و در این دنیای مادی، بهشت موعود را فراهم سازد و با این وصف، نوعی نازپروردگی و دون‌همتی عمومی پدید آمده است.</w:t>
      </w:r>
    </w:p>
    <w:p w14:paraId="7ECFA16E" w14:textId="77777777" w:rsidR="001F53BD" w:rsidRDefault="001F53BD" w:rsidP="00C26B77">
      <w:pPr>
        <w:spacing w:line="420" w:lineRule="exact"/>
        <w:rPr>
          <w:rtl/>
          <w:lang w:eastAsia="zh-CN"/>
        </w:rPr>
      </w:pPr>
      <w:r>
        <w:rPr>
          <w:rtl/>
          <w:lang w:eastAsia="zh-CN"/>
        </w:rPr>
        <w:t xml:space="preserve">شاید ناظر به همین مشکل بوده که نسل‌های گذشته، کودکان خود را از زندگی </w:t>
      </w:r>
      <w:r>
        <w:rPr>
          <w:rtl/>
          <w:lang w:eastAsia="zh-CN"/>
        </w:rPr>
        <w:lastRenderedPageBreak/>
        <w:t>شهری دور می‌ساخته و به صحرا گسیل می‌داشتند تا عافیت‌جوییِ شهرنشینان در آنها رسوخ نکند و در تحمل سختی‌ها و دست و پنجه نرم کردن با مشکلات مَرد شوند و محکم بار بیایند.</w:t>
      </w:r>
    </w:p>
    <w:p w14:paraId="7E70EFCB" w14:textId="77777777" w:rsidR="001F53BD" w:rsidRPr="00285696" w:rsidRDefault="001F53BD" w:rsidP="00C26B77">
      <w:pPr>
        <w:pStyle w:val="afff1"/>
      </w:pPr>
      <w:r w:rsidRPr="00C830AA">
        <w:rPr>
          <w:rStyle w:val="Charf1"/>
          <w:rtl/>
        </w:rPr>
        <w:t>و قد کان ملوک الفرس الفضلاء لایربّون اولادهم بین حشمهم و خواصهم خوفا علیهم من الأحوال التی ذکرناها و کانوا ینفذونهم مع ثقاتهم الی النواحی البعیدة منهم و من سماع ما حذرت منه و کان یتولی تربیتهم اهل الجفاء و خشونة العیش و من لایعرف التنعم و لا الترفه و اخبارهم فی ذلک مشهورة. و کثیر من رؤساء الدیلم فی زماننا هذا ینقلون اولادهم عندما ینشأون الی بلادهم لیتعودوا بها هذه الاخلاق و یبعدوا عن التفتح و عادات اهل البلدان الردیئة</w:t>
      </w:r>
      <w:r w:rsidRPr="00285696">
        <w:rPr>
          <w:rtl/>
        </w:rPr>
        <w:t>؛</w:t>
      </w:r>
      <w:r w:rsidRPr="00100D85">
        <w:rPr>
          <w:rStyle w:val="footnotenum"/>
          <w:rtl/>
        </w:rPr>
        <w:footnoteReference w:id="363"/>
      </w:r>
    </w:p>
    <w:p w14:paraId="4DAC423F" w14:textId="77777777" w:rsidR="001F53BD" w:rsidRDefault="001F53BD" w:rsidP="00C26B77">
      <w:pPr>
        <w:pStyle w:val="afff1"/>
        <w:spacing w:line="420" w:lineRule="exact"/>
        <w:rPr>
          <w:rtl/>
        </w:rPr>
      </w:pPr>
      <w:r>
        <w:rPr>
          <w:rtl/>
        </w:rPr>
        <w:t>پادشاهان فرزان</w:t>
      </w:r>
      <w:r w:rsidR="00285696">
        <w:rPr>
          <w:rtl/>
        </w:rPr>
        <w:t>ۀ</w:t>
      </w:r>
      <w:r>
        <w:rPr>
          <w:rtl/>
        </w:rPr>
        <w:t xml:space="preserve"> فارس فرزندان خود را میان بزرگان و نزدیکان خویش تربیت نمی‌کردند؛ زیرا بر آنان از احوالی که گفتیم (عافیت‌جویی و رفاه‌زدگی) می‌ترسیدند و آنان را با افراد مورد اعتماد خود به سرزمین‌های دور می‌فرستادند که در آنجا تربیت آنان را اهل دشواری‌ها و زندگی‌های سخت برعهده می‌گرفتند؛ کسانی که خوش‌گذرانی و رفاه‌زدگی را نمی‌شناختند. گزارش احوال آنان مشهور است. بسیاری از سران دیلم نیز در این زمان، فرزندان خود را که مقداری بزرگ شده‌اند به سرزمین‌های خود می‌فرستند که بر این اخلاق خو کنند و از گشودگی و عادات بد شهرنشینان دور مانند.</w:t>
      </w:r>
    </w:p>
    <w:p w14:paraId="64763C55" w14:textId="77777777" w:rsidR="001F53BD" w:rsidRDefault="001F53BD" w:rsidP="00C26B77">
      <w:pPr>
        <w:spacing w:line="420" w:lineRule="exact"/>
        <w:rPr>
          <w:rtl/>
        </w:rPr>
      </w:pPr>
      <w:r>
        <w:rPr>
          <w:rtl/>
        </w:rPr>
        <w:t xml:space="preserve">جوان راحت‌طلبِ نازک‌نارنجی که به تن‌آسایی و تن‌پروری و لذت‌جویی عادت کرده است و همواره متوقع است که اسباب رفاه و امکانات آسایش برایش </w:t>
      </w:r>
      <w:r>
        <w:rPr>
          <w:rtl/>
        </w:rPr>
        <w:lastRenderedPageBreak/>
        <w:t>فراهم و همه کس در خدمتش باشند، هیچ ناملایمی را برنمی‌تابد و همه چیز را بر وفق مراد خود می‌خواهد. چنین روحیه‌ای مسئولیت‌ناپذیر، شکننده، زبون و تسلیم در مقابل حوادث بار می‌آید و برای هیچ آرمانی مایه نمی‌گذارد؛ بنابراین تقویت روحی</w:t>
      </w:r>
      <w:r w:rsidR="00285696">
        <w:rPr>
          <w:rtl/>
        </w:rPr>
        <w:t>ۀ</w:t>
      </w:r>
      <w:r>
        <w:rPr>
          <w:rtl/>
        </w:rPr>
        <w:t xml:space="preserve"> جهادی و ملک</w:t>
      </w:r>
      <w:r w:rsidR="00285696">
        <w:rPr>
          <w:rtl/>
        </w:rPr>
        <w:t>ۀ</w:t>
      </w:r>
      <w:r>
        <w:rPr>
          <w:rtl/>
        </w:rPr>
        <w:t xml:space="preserve"> استقامت و سرسختی در مقابل مشکلات لازم</w:t>
      </w:r>
      <w:r w:rsidR="00285696">
        <w:rPr>
          <w:rtl/>
        </w:rPr>
        <w:t>ۀ</w:t>
      </w:r>
      <w:r>
        <w:rPr>
          <w:rtl/>
        </w:rPr>
        <w:t xml:space="preserve"> آرمان‌خواهی و زندگی توحیدی است.</w:t>
      </w:r>
    </w:p>
    <w:p w14:paraId="26F573BA" w14:textId="77777777" w:rsidR="001F53BD" w:rsidRDefault="001F53BD" w:rsidP="00C26B77">
      <w:pPr>
        <w:spacing w:line="414" w:lineRule="exact"/>
        <w:rPr>
          <w:rtl/>
        </w:rPr>
      </w:pPr>
      <w:r>
        <w:rPr>
          <w:rtl/>
        </w:rPr>
        <w:t>یکی دیگر از عوامل آرمان‌کُش تحقیر و توهین و استخفاف است. تحقیر شخصیت مخاطب، او را خوار و کوچک می‌کند و در او احساس ناتوانی و درماندگی ایجاد می‌کند. القای «تو نمی‌توانی»، «فکر رؤیایی نکن»، «سر به کار خودت داشته باش»، «حتماً باید زور بالای سرت باشد» و مانند آن چه به صورت مستقیم و چه از طریق قوانین و ساختارهای توسری‌زن و الزامات محدودکننده با تربیت آرمانی مغایرت دارد و امید و حرکت را از بین می‌برد. متربی باید با اراد</w:t>
      </w:r>
      <w:r w:rsidR="00285696">
        <w:rPr>
          <w:rtl/>
        </w:rPr>
        <w:t>ۀ</w:t>
      </w:r>
      <w:r>
        <w:rPr>
          <w:rtl/>
        </w:rPr>
        <w:t xml:space="preserve"> آزاد خود به دنبال افق‌های بلند و مقاصد آرمانی باشد.</w:t>
      </w:r>
      <w:r w:rsidRPr="00100D85">
        <w:rPr>
          <w:rStyle w:val="footnotenum"/>
          <w:rtl/>
        </w:rPr>
        <w:footnoteReference w:id="364"/>
      </w:r>
    </w:p>
    <w:p w14:paraId="31658129" w14:textId="77777777" w:rsidR="001F53BD" w:rsidRDefault="001F53BD" w:rsidP="00C26B77">
      <w:pPr>
        <w:spacing w:line="200" w:lineRule="exact"/>
        <w:rPr>
          <w:rtl/>
        </w:rPr>
      </w:pPr>
    </w:p>
    <w:p w14:paraId="1E18CC87" w14:textId="77777777" w:rsidR="001F53BD" w:rsidRPr="00411D0B" w:rsidRDefault="001F53BD" w:rsidP="001257DC">
      <w:pPr>
        <w:pStyle w:val="Caption"/>
        <w:rPr>
          <w:rFonts w:ascii="IRMitra" w:hAnsi="IRMitra" w:cs="IRMitra"/>
          <w:rtl/>
          <w:lang w:eastAsia="ko-KR" w:bidi="fa-IR"/>
        </w:rPr>
      </w:pPr>
      <w:r w:rsidRPr="00411D0B">
        <w:rPr>
          <w:rFonts w:ascii="IRMitra" w:hAnsi="IRMitra" w:cs="IRMitra"/>
          <w:rtl/>
          <w:lang w:eastAsia="ko-KR" w:bidi="fa-IR"/>
        </w:rPr>
        <w:lastRenderedPageBreak/>
        <w:t>شیو</w:t>
      </w:r>
      <w:r w:rsidR="00285696" w:rsidRPr="00411D0B">
        <w:rPr>
          <w:rFonts w:ascii="IRMitra" w:hAnsi="IRMitra" w:cs="IRMitra"/>
          <w:rtl/>
          <w:lang w:eastAsia="ko-KR" w:bidi="fa-IR"/>
        </w:rPr>
        <w:t>ۀ</w:t>
      </w:r>
      <w:r w:rsidRPr="00411D0B">
        <w:rPr>
          <w:rFonts w:ascii="IRMitra" w:hAnsi="IRMitra" w:cs="IRMitra"/>
          <w:rtl/>
          <w:lang w:eastAsia="ko-KR" w:bidi="fa-IR"/>
        </w:rPr>
        <w:t xml:space="preserve"> تربیت آرمانی</w:t>
      </w:r>
    </w:p>
    <w:p w14:paraId="386B0739" w14:textId="77777777" w:rsidR="001F53BD" w:rsidRPr="00D43430" w:rsidRDefault="001F53BD" w:rsidP="00752B39">
      <w:pPr>
        <w:pStyle w:val="affffffff5"/>
        <w:rPr>
          <w:rtl/>
        </w:rPr>
      </w:pPr>
      <w:r>
        <w:drawing>
          <wp:inline distT="0" distB="0" distL="0" distR="0" wp14:anchorId="0CCC8F7D" wp14:editId="1EA964F6">
            <wp:extent cx="3287395" cy="2886075"/>
            <wp:effectExtent l="57150" t="0" r="46355" b="0"/>
            <wp:docPr id="52"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6" r:lo="rId227" r:qs="rId228" r:cs="rId229"/>
              </a:graphicData>
            </a:graphic>
          </wp:inline>
        </w:drawing>
      </w:r>
    </w:p>
    <w:p w14:paraId="7D00E7AD" w14:textId="77777777" w:rsidR="001F53BD" w:rsidRDefault="001F53BD" w:rsidP="00C26B77">
      <w:pPr>
        <w:pStyle w:val="Heading1"/>
        <w:spacing w:line="420" w:lineRule="exact"/>
        <w:rPr>
          <w:rtl/>
        </w:rPr>
      </w:pPr>
      <w:bookmarkStart w:id="186" w:name="_Toc176070419"/>
      <w:bookmarkStart w:id="187" w:name="_Toc178925807"/>
      <w:r>
        <w:rPr>
          <w:rtl/>
        </w:rPr>
        <w:t>حوز</w:t>
      </w:r>
      <w:r w:rsidR="00285696">
        <w:rPr>
          <w:rtl/>
        </w:rPr>
        <w:t>ۀ</w:t>
      </w:r>
      <w:r>
        <w:rPr>
          <w:rtl/>
        </w:rPr>
        <w:t xml:space="preserve"> علمیه و آرمان تمدن‌سازی اسلامی</w:t>
      </w:r>
      <w:bookmarkEnd w:id="186"/>
      <w:bookmarkEnd w:id="187"/>
    </w:p>
    <w:p w14:paraId="26C4CD1D" w14:textId="77777777" w:rsidR="001F53BD" w:rsidRPr="00262A4D" w:rsidRDefault="001F53BD" w:rsidP="00C26B77">
      <w:pPr>
        <w:pStyle w:val="a7"/>
        <w:spacing w:line="420" w:lineRule="exact"/>
        <w:rPr>
          <w:rtl/>
          <w:lang w:eastAsia="zh-CN"/>
        </w:rPr>
      </w:pPr>
      <w:r w:rsidRPr="00262A4D">
        <w:rPr>
          <w:rtl/>
          <w:lang w:eastAsia="zh-CN"/>
        </w:rPr>
        <w:t>حوز</w:t>
      </w:r>
      <w:r w:rsidR="00285696">
        <w:rPr>
          <w:rtl/>
          <w:lang w:eastAsia="zh-CN"/>
        </w:rPr>
        <w:t>ۀ</w:t>
      </w:r>
      <w:r w:rsidRPr="00262A4D">
        <w:rPr>
          <w:rtl/>
          <w:lang w:eastAsia="zh-CN"/>
        </w:rPr>
        <w:t xml:space="preserve"> علمیه به عنوان نهاد عالمان دین در راستای آرمان حاکمیت اسلام و اقام</w:t>
      </w:r>
      <w:r w:rsidR="00285696">
        <w:rPr>
          <w:rtl/>
          <w:lang w:eastAsia="zh-CN"/>
        </w:rPr>
        <w:t>ۀ</w:t>
      </w:r>
      <w:r w:rsidRPr="00262A4D">
        <w:rPr>
          <w:rtl/>
          <w:lang w:eastAsia="zh-CN"/>
        </w:rPr>
        <w:t xml:space="preserve"> مکتب اهل بیت</w:t>
      </w:r>
      <w:r w:rsidRPr="002E53E5">
        <w:rPr>
          <w:rStyle w:val="a9"/>
          <w:rtl/>
        </w:rPr>
        <w:t>:</w:t>
      </w:r>
      <w:r w:rsidRPr="00262A4D">
        <w:rPr>
          <w:rtl/>
          <w:lang w:eastAsia="zh-CN"/>
        </w:rPr>
        <w:t xml:space="preserve"> در سراسر زمین چه وظایفی بر دوش دارد؟ بی‌شک علاوه بر کار علمی و تولید نظریه و تربیت نیرو لازم است حوزه‌های علمیه در پیاده‌سازی آموزه‌های اسلام و تحقق نظامات اجتماعی و سبک زندگی اسلامی نیز تلاش کنند.</w:t>
      </w:r>
    </w:p>
    <w:p w14:paraId="66FD8F59" w14:textId="77777777" w:rsidR="001F53BD" w:rsidRDefault="001F53BD" w:rsidP="00C26B77">
      <w:pPr>
        <w:spacing w:line="420" w:lineRule="exact"/>
        <w:rPr>
          <w:rtl/>
          <w:lang w:eastAsia="zh-CN"/>
        </w:rPr>
      </w:pPr>
      <w:r>
        <w:rPr>
          <w:rtl/>
          <w:lang w:eastAsia="zh-CN"/>
        </w:rPr>
        <w:t>طرح راهبران دینی برای اجرا و تحقق دین در نظامات اجتماعی و مهندسی جوامع انسانی یک فرایند پنج مرحله‌ای به شرح زیر است: انقلاب اسلامی، نظام اسلامی، دولت اسلامی، جامع</w:t>
      </w:r>
      <w:r w:rsidR="00285696">
        <w:rPr>
          <w:rtl/>
          <w:lang w:eastAsia="zh-CN"/>
        </w:rPr>
        <w:t>ۀ</w:t>
      </w:r>
      <w:r>
        <w:rPr>
          <w:rtl/>
          <w:lang w:eastAsia="zh-CN"/>
        </w:rPr>
        <w:t xml:space="preserve"> اسلامی، تمدن اسلامی.</w:t>
      </w:r>
    </w:p>
    <w:p w14:paraId="287143EB" w14:textId="77777777" w:rsidR="00C26B77" w:rsidRDefault="00C26B77" w:rsidP="00C26B77">
      <w:pPr>
        <w:keepNext/>
        <w:spacing w:line="200" w:lineRule="exact"/>
        <w:rPr>
          <w:rtl/>
        </w:rPr>
      </w:pPr>
    </w:p>
    <w:p w14:paraId="1C474825" w14:textId="77777777" w:rsidR="001F53BD" w:rsidRDefault="001F53BD" w:rsidP="00752B39">
      <w:pPr>
        <w:pStyle w:val="affffffff5"/>
        <w:rPr>
          <w:rtl/>
        </w:rPr>
      </w:pPr>
      <w:r>
        <w:drawing>
          <wp:inline distT="0" distB="0" distL="0" distR="0" wp14:anchorId="6392EDD5" wp14:editId="16BAF4A0">
            <wp:extent cx="2193290" cy="972820"/>
            <wp:effectExtent l="76200" t="19050" r="54610" b="0"/>
            <wp:docPr id="53" name="Diagram 20338559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1" r:lo="rId232" r:qs="rId233" r:cs="rId234"/>
              </a:graphicData>
            </a:graphic>
          </wp:inline>
        </w:drawing>
      </w:r>
    </w:p>
    <w:p w14:paraId="75A768A3" w14:textId="77777777" w:rsidR="00C26B77" w:rsidRDefault="00C26B77" w:rsidP="00C26B77">
      <w:pPr>
        <w:spacing w:line="200" w:lineRule="exact"/>
        <w:rPr>
          <w:rtl/>
        </w:rPr>
      </w:pPr>
    </w:p>
    <w:p w14:paraId="32663412" w14:textId="77777777" w:rsidR="001F53BD" w:rsidRDefault="001F53BD" w:rsidP="001F53BD">
      <w:pPr>
        <w:rPr>
          <w:rtl/>
        </w:rPr>
      </w:pPr>
      <w:r>
        <w:rPr>
          <w:rtl/>
        </w:rPr>
        <w:t>با این توضیح که به هدف تحقق آرمان حاکمیت دین خدا در جهان لازم است</w:t>
      </w:r>
      <w:r>
        <w:t>:</w:t>
      </w:r>
    </w:p>
    <w:p w14:paraId="15E85DF3" w14:textId="77777777" w:rsidR="001F53BD" w:rsidRDefault="002D01BD" w:rsidP="001F53BD">
      <w:pPr>
        <w:rPr>
          <w:rtl/>
        </w:rPr>
      </w:pPr>
      <w:r>
        <w:rPr>
          <w:rtl/>
        </w:rPr>
        <w:t>1</w:t>
      </w:r>
      <w:r w:rsidR="001F53BD">
        <w:rPr>
          <w:rtl/>
        </w:rPr>
        <w:t>. مکتب اهل بیت</w:t>
      </w:r>
      <w:r w:rsidR="001F53BD" w:rsidRPr="002E53E5">
        <w:rPr>
          <w:rStyle w:val="a9"/>
          <w:rtl/>
        </w:rPr>
        <w:t>:</w:t>
      </w:r>
      <w:r w:rsidR="001F53BD">
        <w:rPr>
          <w:rtl/>
        </w:rPr>
        <w:t xml:space="preserve"> قدرت سیاسی را دست‌کم در منطقه‌ای از زمین به دست آورد. </w:t>
      </w:r>
    </w:p>
    <w:p w14:paraId="0E68EABA" w14:textId="77777777" w:rsidR="001F53BD" w:rsidRDefault="002D01BD" w:rsidP="001F53BD">
      <w:pPr>
        <w:rPr>
          <w:rtl/>
        </w:rPr>
      </w:pPr>
      <w:r>
        <w:rPr>
          <w:rtl/>
        </w:rPr>
        <w:t>2</w:t>
      </w:r>
      <w:r w:rsidR="001F53BD">
        <w:rPr>
          <w:rtl/>
        </w:rPr>
        <w:t>. در مرحل</w:t>
      </w:r>
      <w:r w:rsidR="00285696">
        <w:rPr>
          <w:rtl/>
        </w:rPr>
        <w:t>ۀ</w:t>
      </w:r>
      <w:r w:rsidR="001F53BD">
        <w:rPr>
          <w:rtl/>
        </w:rPr>
        <w:t xml:space="preserve"> بعد این قدرت سیاسی، استقرار و استحکام یابد به نحوی که دشمنان در از بین بردن آن طمع نکنند. </w:t>
      </w:r>
    </w:p>
    <w:p w14:paraId="6A01A4EE" w14:textId="77777777" w:rsidR="001F53BD" w:rsidRDefault="002D01BD" w:rsidP="001F53BD">
      <w:pPr>
        <w:rPr>
          <w:rtl/>
        </w:rPr>
      </w:pPr>
      <w:r>
        <w:rPr>
          <w:rtl/>
        </w:rPr>
        <w:t>3</w:t>
      </w:r>
      <w:r w:rsidR="001F53BD">
        <w:rPr>
          <w:rtl/>
        </w:rPr>
        <w:t>. پس از آن ارزش‌ها و اصالت‌های اسلامی در نظامات حاکمیتی جاری شود و خرده‌نظامات ذیل این قدرت سیاسی، وصف اسلامی پیدا کند؛ مانند نظام اقتصاد اسلامی، نظام تعلیم و تربیت اسلامی، نظام حقوقی و جزایی اسلامی، نظام مدیریت اسلامی، نظام روابط بین‌الملل اسلامی، نظام شهرسازی و معماری اسلامی، نظام بهداشت و درمان و سلامت اسلامی و...</w:t>
      </w:r>
    </w:p>
    <w:p w14:paraId="5C21239D" w14:textId="77777777" w:rsidR="001F53BD" w:rsidRDefault="00CC0D09" w:rsidP="001F53BD">
      <w:pPr>
        <w:rPr>
          <w:rtl/>
        </w:rPr>
      </w:pPr>
      <w:r>
        <w:rPr>
          <w:rtl/>
        </w:rPr>
        <w:t>4</w:t>
      </w:r>
      <w:r w:rsidR="001F53BD">
        <w:rPr>
          <w:rtl/>
        </w:rPr>
        <w:t>. پس از آن از باب «</w:t>
      </w:r>
      <w:r w:rsidR="001F53BD" w:rsidRPr="006B1AFF">
        <w:rPr>
          <w:rStyle w:val="Charf1"/>
          <w:rFonts w:eastAsia="SimSun"/>
          <w:rtl/>
        </w:rPr>
        <w:t>الناس علی دین ملوکهم</w:t>
      </w:r>
      <w:r w:rsidR="001F53BD">
        <w:rPr>
          <w:rtl/>
        </w:rPr>
        <w:t>» سبک زندگی اسلامی در میان تود</w:t>
      </w:r>
      <w:r w:rsidR="00285696">
        <w:rPr>
          <w:rtl/>
        </w:rPr>
        <w:t>ۀ</w:t>
      </w:r>
      <w:r w:rsidR="001F53BD">
        <w:rPr>
          <w:rtl/>
        </w:rPr>
        <w:t xml:space="preserve"> مردم جاری شود و روابط میان مردمان اصلاح شود تا مسطوره و سرمشقی از جامع</w:t>
      </w:r>
      <w:r w:rsidR="00285696">
        <w:rPr>
          <w:rtl/>
        </w:rPr>
        <w:t>ۀ</w:t>
      </w:r>
      <w:r w:rsidR="001F53BD">
        <w:rPr>
          <w:rtl/>
        </w:rPr>
        <w:t xml:space="preserve"> تراز اسلامی در مقیاس کوچک فراهم آید. </w:t>
      </w:r>
    </w:p>
    <w:p w14:paraId="7E60201D" w14:textId="77777777" w:rsidR="001F53BD" w:rsidRDefault="002D01BD" w:rsidP="001F53BD">
      <w:pPr>
        <w:rPr>
          <w:rtl/>
        </w:rPr>
      </w:pPr>
      <w:r>
        <w:rPr>
          <w:rtl/>
        </w:rPr>
        <w:t>5</w:t>
      </w:r>
      <w:r w:rsidR="001F53BD">
        <w:rPr>
          <w:rtl/>
        </w:rPr>
        <w:t>. در این مرحله، ذهن و دل بسیاری کسان به سوی این نمون</w:t>
      </w:r>
      <w:r w:rsidR="00285696">
        <w:rPr>
          <w:rtl/>
        </w:rPr>
        <w:t>ۀ</w:t>
      </w:r>
      <w:r w:rsidR="001F53BD">
        <w:rPr>
          <w:rtl/>
        </w:rPr>
        <w:t xml:space="preserve"> تراز جلب می‌شود و الگوی عملی کارآمد و زنده‌ای از عمل به آموزه‌های اسلام ناب پیش چشم جهانیان قرار می‌گیرد. به تبع تلاش برای توسعه و انتشار آن در گستر</w:t>
      </w:r>
      <w:r w:rsidR="00285696">
        <w:rPr>
          <w:rtl/>
        </w:rPr>
        <w:t>ۀ</w:t>
      </w:r>
      <w:r w:rsidR="001F53BD">
        <w:rPr>
          <w:rtl/>
        </w:rPr>
        <w:t xml:space="preserve"> وسیعی از زمین صورت می‌گیرد و زمینه برای صدور انقلاب و انتقال این فرهنگ عظیم پدید می‌آید.</w:t>
      </w:r>
    </w:p>
    <w:p w14:paraId="48BCEFD2" w14:textId="77777777" w:rsidR="001F53BD" w:rsidRDefault="001F53BD" w:rsidP="001F53BD">
      <w:pPr>
        <w:rPr>
          <w:rtl/>
        </w:rPr>
      </w:pPr>
      <w:r>
        <w:rPr>
          <w:rtl/>
        </w:rPr>
        <w:lastRenderedPageBreak/>
        <w:t xml:space="preserve">به برکت خون شهدا و مجاهدت‌های امام و امت، انقلاب اسلامی پیروز شد و پس از گذشت هزار و اندی سال از تاریخ اسلام، در بیست و دوم بهمن‌ماه سال </w:t>
      </w:r>
      <w:r w:rsidR="002D01BD">
        <w:rPr>
          <w:rtl/>
        </w:rPr>
        <w:t>1357</w:t>
      </w:r>
      <w:r>
        <w:rPr>
          <w:rtl/>
        </w:rPr>
        <w:t xml:space="preserve"> قدرت سیاسی در اختیار مکتب شیعه قرار گرفت</w:t>
      </w:r>
      <w:r w:rsidR="009A4FC8">
        <w:rPr>
          <w:rFonts w:hint="cs"/>
          <w:rtl/>
        </w:rPr>
        <w:t xml:space="preserve"> و مرحل</w:t>
      </w:r>
      <w:r w:rsidR="009A4FC8">
        <w:rPr>
          <w:rtl/>
        </w:rPr>
        <w:t>ۀ</w:t>
      </w:r>
      <w:r>
        <w:rPr>
          <w:rtl/>
        </w:rPr>
        <w:t xml:space="preserve"> </w:t>
      </w:r>
      <w:r w:rsidR="009A4FC8">
        <w:rPr>
          <w:rFonts w:hint="cs"/>
          <w:rtl/>
        </w:rPr>
        <w:t xml:space="preserve">اول محقق شد. </w:t>
      </w:r>
      <w:r>
        <w:rPr>
          <w:rtl/>
        </w:rPr>
        <w:t>پس از آن نیز در طول چند دهه و به برکت رهبری داهیان</w:t>
      </w:r>
      <w:r w:rsidR="00285696">
        <w:rPr>
          <w:rtl/>
        </w:rPr>
        <w:t>ۀ</w:t>
      </w:r>
      <w:r>
        <w:rPr>
          <w:rtl/>
        </w:rPr>
        <w:t xml:space="preserve"> امام راحل و خلف صالح او، این قدرت سیاسی ثبات و استقرار کامل یافت؛ یعنی مرحل</w:t>
      </w:r>
      <w:r w:rsidR="00285696">
        <w:rPr>
          <w:rtl/>
        </w:rPr>
        <w:t>ۀ</w:t>
      </w:r>
      <w:r>
        <w:rPr>
          <w:rtl/>
        </w:rPr>
        <w:t xml:space="preserve"> دوم این حرکت تاریخی و تمدنی </w:t>
      </w:r>
      <w:r w:rsidR="009A4FC8">
        <w:rPr>
          <w:rFonts w:hint="cs"/>
          <w:rtl/>
        </w:rPr>
        <w:t xml:space="preserve">نیز </w:t>
      </w:r>
      <w:r>
        <w:rPr>
          <w:rtl/>
        </w:rPr>
        <w:t>طی شد. هم‌اکنون ما در مرحل</w:t>
      </w:r>
      <w:r w:rsidR="00285696">
        <w:rPr>
          <w:rtl/>
        </w:rPr>
        <w:t>ۀ</w:t>
      </w:r>
      <w:r>
        <w:rPr>
          <w:rtl/>
        </w:rPr>
        <w:t xml:space="preserve"> سوم این فرایند قرار داریم و موظفیم در این مرحله، وصف اسلامیت نظامات حاکمیتی را تأمین و تضمین کنیم. این مرحل</w:t>
      </w:r>
      <w:r w:rsidR="00285696">
        <w:rPr>
          <w:rtl/>
        </w:rPr>
        <w:t>ۀ</w:t>
      </w:r>
      <w:r>
        <w:rPr>
          <w:rtl/>
        </w:rPr>
        <w:t xml:space="preserve"> خطیر به الف) تولید فکر و ب) تربیت نیروی انسانی توانا نیاز دارد.</w:t>
      </w:r>
    </w:p>
    <w:p w14:paraId="13492BBA" w14:textId="77777777" w:rsidR="001F53BD" w:rsidRDefault="001F53BD" w:rsidP="001F53BD">
      <w:pPr>
        <w:rPr>
          <w:rtl/>
        </w:rPr>
      </w:pPr>
      <w:r>
        <w:rPr>
          <w:rtl/>
        </w:rPr>
        <w:t>حوز</w:t>
      </w:r>
      <w:r w:rsidR="00285696">
        <w:rPr>
          <w:rtl/>
        </w:rPr>
        <w:t>ۀ</w:t>
      </w:r>
      <w:r>
        <w:rPr>
          <w:rtl/>
        </w:rPr>
        <w:t xml:space="preserve"> علمیه پس از انقلاب اسلامی در مقام تولید اندیشه (تولید طرح عالمانه و اصیل جامعه‌سازی، نرم‌افزار حاکمیت اسلامی و مهندسی اجتماعی، الگوی اسلامی ایرانی پیشرفت و الگوی تمدن نوین اسلامی) چند کار مهم انجام داده است.</w:t>
      </w:r>
    </w:p>
    <w:p w14:paraId="791F2947" w14:textId="77777777" w:rsidR="001F53BD" w:rsidRDefault="002D01BD" w:rsidP="001F53BD">
      <w:pPr>
        <w:rPr>
          <w:rtl/>
        </w:rPr>
      </w:pPr>
      <w:r>
        <w:rPr>
          <w:rtl/>
        </w:rPr>
        <w:t>1</w:t>
      </w:r>
      <w:r w:rsidR="001F53BD">
        <w:rPr>
          <w:rtl/>
        </w:rPr>
        <w:t>. تلاش برای تولید علوم انسانی و علوم اجتماعی اسلامی به عنوان نرم‌افزار ادار</w:t>
      </w:r>
      <w:r w:rsidR="00285696">
        <w:rPr>
          <w:rtl/>
        </w:rPr>
        <w:t>ۀ</w:t>
      </w:r>
      <w:r w:rsidR="001F53BD">
        <w:rPr>
          <w:rtl/>
        </w:rPr>
        <w:t xml:space="preserve"> جامعه و تحقق نظامات اجتماعی اسلام. با توجه به تجرب</w:t>
      </w:r>
      <w:r w:rsidR="00285696">
        <w:rPr>
          <w:rtl/>
        </w:rPr>
        <w:t>ۀ</w:t>
      </w:r>
      <w:r w:rsidR="001F53BD">
        <w:rPr>
          <w:rtl/>
        </w:rPr>
        <w:t xml:space="preserve"> دنیای غرب در ایجاد یک تمدن گسترد</w:t>
      </w:r>
      <w:r w:rsidR="00285696">
        <w:rPr>
          <w:rtl/>
        </w:rPr>
        <w:t>ۀ</w:t>
      </w:r>
      <w:r w:rsidR="001F53BD">
        <w:rPr>
          <w:rtl/>
        </w:rPr>
        <w:t xml:space="preserve"> جهانی با استفاده از ابزار علوم اجتماعی، حوز</w:t>
      </w:r>
      <w:r w:rsidR="00285696">
        <w:rPr>
          <w:rtl/>
        </w:rPr>
        <w:t>ۀ</w:t>
      </w:r>
      <w:r w:rsidR="001F53BD">
        <w:rPr>
          <w:rtl/>
        </w:rPr>
        <w:t xml:space="preserve"> علمی</w:t>
      </w:r>
      <w:r w:rsidR="00285696">
        <w:rPr>
          <w:rtl/>
        </w:rPr>
        <w:t>ۀ</w:t>
      </w:r>
      <w:r w:rsidR="001F53BD">
        <w:rPr>
          <w:rtl/>
        </w:rPr>
        <w:t xml:space="preserve"> پس از انقلاب به سمت پدید آوردن علوم اجتماعی اسلامی حرکت کرد. سلسله‌دار این حرکت علمی مرحوم آیت‌الله مصباح یزدی بودند که با تأسیس دفتر همکاری [و سپس پژوهشگاه] حوزه و دانشگاه و مؤسس</w:t>
      </w:r>
      <w:r w:rsidR="00285696">
        <w:rPr>
          <w:rtl/>
        </w:rPr>
        <w:t>ۀ</w:t>
      </w:r>
      <w:r w:rsidR="001F53BD">
        <w:rPr>
          <w:rtl/>
        </w:rPr>
        <w:t xml:space="preserve"> آموزشی و پژوهشی امام خمینی، جریان اسلامی‌سازی علوم انسانی را در حوزه به راه انداختند. این حرکت علمی، نقط</w:t>
      </w:r>
      <w:r w:rsidR="00285696">
        <w:rPr>
          <w:rtl/>
        </w:rPr>
        <w:t>ۀ</w:t>
      </w:r>
      <w:r w:rsidR="001F53BD">
        <w:rPr>
          <w:rtl/>
        </w:rPr>
        <w:t xml:space="preserve"> عزیمت خود را دانش‌های غربی قرار داده بود و تلاش می‌کرد با تکمیل و ترمیم و اصلاح این دانش‌ها در تعامل با منابع دینی، به صورت اسلامیِ این دانش‌ها دست یابد. با مرور زمان معلوم شد که این جریان علمی، علی‌رغم </w:t>
      </w:r>
      <w:r w:rsidR="001F53BD">
        <w:rPr>
          <w:rtl/>
        </w:rPr>
        <w:lastRenderedPageBreak/>
        <w:t>دستاوردهای مبارک فراوان، از تضمین و تأمین کامل اصالت‌های دینی قاصر است و به رسیدگی بیشتری نیاز دارد.</w:t>
      </w:r>
    </w:p>
    <w:p w14:paraId="3B7F772A" w14:textId="77777777" w:rsidR="001F53BD" w:rsidRDefault="002D01BD" w:rsidP="001F53BD">
      <w:pPr>
        <w:rPr>
          <w:rtl/>
        </w:rPr>
      </w:pPr>
      <w:r>
        <w:rPr>
          <w:rtl/>
        </w:rPr>
        <w:t>2</w:t>
      </w:r>
      <w:r w:rsidR="001F53BD">
        <w:rPr>
          <w:rtl/>
        </w:rPr>
        <w:t>. تجرب</w:t>
      </w:r>
      <w:r w:rsidR="00285696">
        <w:rPr>
          <w:rtl/>
        </w:rPr>
        <w:t>ۀ</w:t>
      </w:r>
      <w:r w:rsidR="001F53BD">
        <w:rPr>
          <w:rtl/>
        </w:rPr>
        <w:t xml:space="preserve"> دیگر حوزه‌های علمی شیعی گشودن باب اجتهاد تخصصی و ایجاد رشته‌های آموزشی در زمین</w:t>
      </w:r>
      <w:r w:rsidR="00285696">
        <w:rPr>
          <w:rtl/>
        </w:rPr>
        <w:t>ۀ</w:t>
      </w:r>
      <w:r w:rsidR="001F53BD">
        <w:rPr>
          <w:rtl/>
        </w:rPr>
        <w:t xml:space="preserve"> فقه‌های مضاف است. رشته‌هایی مانند فقه تربیت، فقه هنر، فقه اقتصاد، فقه سیاست، فقه مدیریت، فقه فرهنگ و مانند آن. این حرکت علمی، نقط</w:t>
      </w:r>
      <w:r w:rsidR="00285696">
        <w:rPr>
          <w:rtl/>
        </w:rPr>
        <w:t>ۀ</w:t>
      </w:r>
      <w:r w:rsidR="001F53BD">
        <w:rPr>
          <w:rtl/>
        </w:rPr>
        <w:t xml:space="preserve"> عزیمت خود را منابع دینی قرار داده و عازم است تا با کاوش در آثار اسلامی و آیات و احادیث معصومین به طرح دینی ادار</w:t>
      </w:r>
      <w:r w:rsidR="00285696">
        <w:rPr>
          <w:rtl/>
        </w:rPr>
        <w:t>ۀ</w:t>
      </w:r>
      <w:r w:rsidR="001F53BD">
        <w:rPr>
          <w:rtl/>
        </w:rPr>
        <w:t xml:space="preserve"> جوامع برسد. طبیعتاً در چنین حرکت علمی و اجتهادی لازم است: </w:t>
      </w:r>
    </w:p>
    <w:p w14:paraId="240B4F2A" w14:textId="77777777" w:rsidR="001F53BD" w:rsidRDefault="00957EA4" w:rsidP="00937004">
      <w:pPr>
        <w:pStyle w:val="af4"/>
        <w:rPr>
          <w:rtl/>
          <w:lang w:eastAsia="ko-KR"/>
        </w:rPr>
      </w:pPr>
      <w:r w:rsidRPr="00957EA4">
        <w:rPr>
          <w:position w:val="-5"/>
          <w:rtl/>
        </w:rPr>
        <w:t>-</w:t>
      </w:r>
      <w:r w:rsidR="001F53BD">
        <w:rPr>
          <w:rtl/>
        </w:rPr>
        <w:t xml:space="preserve"> علاوه بر «فقه حکم» به «فقه دین» نیز توجه کنیم؛ یعنی طرح خدا برای انسان و جهان را بشناسیم و به دستورات شرعی اکتفا نکنیم. به بیان دیگر </w:t>
      </w:r>
      <w:r w:rsidR="001F53BD">
        <w:rPr>
          <w:rtl/>
          <w:lang w:eastAsia="ko-KR"/>
        </w:rPr>
        <w:t>علاوه بر فقه توصیه‌ها (شناخت نظام تشریع) به فقه توصیف (شناخت نظام تکوین) از منابع دین بپردازیم.</w:t>
      </w:r>
    </w:p>
    <w:p w14:paraId="60E8CDFB" w14:textId="77777777" w:rsidR="001F53BD" w:rsidRDefault="00957EA4" w:rsidP="00937004">
      <w:pPr>
        <w:pStyle w:val="af4"/>
        <w:rPr>
          <w:rtl/>
        </w:rPr>
      </w:pPr>
      <w:r w:rsidRPr="00957EA4">
        <w:rPr>
          <w:position w:val="-5"/>
          <w:rtl/>
        </w:rPr>
        <w:t>-</w:t>
      </w:r>
      <w:r w:rsidR="001F53BD">
        <w:rPr>
          <w:rtl/>
        </w:rPr>
        <w:t xml:space="preserve"> علاوه بر «کشف احکام شرعی افراد» که در آن آحاد انسان‌ها مکلف هستند به «فقه نظامات اجتماعی و کشف وظایف امت‌ها و جوامع انسانی» نیز بپردازیم.</w:t>
      </w:r>
    </w:p>
    <w:p w14:paraId="5E32FA36" w14:textId="77777777" w:rsidR="001F53BD" w:rsidRDefault="00957EA4" w:rsidP="00937004">
      <w:pPr>
        <w:pStyle w:val="af4"/>
        <w:rPr>
          <w:rtl/>
          <w:lang w:eastAsia="ko-KR"/>
        </w:rPr>
      </w:pPr>
      <w:r w:rsidRPr="00957EA4">
        <w:rPr>
          <w:position w:val="-5"/>
          <w:rtl/>
        </w:rPr>
        <w:t>-</w:t>
      </w:r>
      <w:r w:rsidR="001F53BD">
        <w:rPr>
          <w:rtl/>
        </w:rPr>
        <w:t xml:space="preserve"> علاوه بر فقاهت برای «کشف احکام» به فقاهت برای «اقامه و اجرای دین» نیز بپردازیم؛ مثلاً رساله‌های توضیح‌المسائل کتاب‌هایی برای بیان احکام اسلامی هستند که فقیهان و عالمان دین از منابع کشف و ارائه کرده‌اند؛ در حالی که قانون اساسی جمهوری اسلامی کتابی برای اقامه و اجرای احکام اسلامی است که توسط فقیهان و عالمان دین عرضه شده است. در این حرکت علمی </w:t>
      </w:r>
      <w:r w:rsidR="001F53BD">
        <w:rPr>
          <w:rtl/>
          <w:lang w:eastAsia="ko-KR"/>
        </w:rPr>
        <w:t>دانایی‌های مقام عمل (حکمت عملی) در رفتارهای فردی و اجتماعی نیز باید به نحو اجتهادی و فقاهتی و با استناد به منابع اصیل دینی به دست آید.</w:t>
      </w:r>
    </w:p>
    <w:p w14:paraId="64B5D643" w14:textId="77777777" w:rsidR="001F53BD" w:rsidRDefault="00957EA4" w:rsidP="00937004">
      <w:pPr>
        <w:pStyle w:val="af4"/>
        <w:rPr>
          <w:rtl/>
        </w:rPr>
      </w:pPr>
      <w:r w:rsidRPr="00957EA4">
        <w:rPr>
          <w:position w:val="-5"/>
          <w:rtl/>
        </w:rPr>
        <w:lastRenderedPageBreak/>
        <w:t>-</w:t>
      </w:r>
      <w:r w:rsidR="001F53BD">
        <w:rPr>
          <w:rtl/>
        </w:rPr>
        <w:t xml:space="preserve"> علاوه بر «فقاهتِ حکم‌یاب» که در انتظار مشاهد</w:t>
      </w:r>
      <w:r w:rsidR="00285696">
        <w:rPr>
          <w:rtl/>
        </w:rPr>
        <w:t>ۀ</w:t>
      </w:r>
      <w:r w:rsidR="001F53BD">
        <w:rPr>
          <w:rtl/>
        </w:rPr>
        <w:t xml:space="preserve"> موضوعات جدید برای بیان حکم شرعی آنان است به «فقاهتِ موضوع‌ساز» که در صدد تولید موضوعات جدید برای تحقق مقاصد اسلام است نیز بپردازد</w:t>
      </w:r>
      <w:r w:rsidR="001F53BD" w:rsidRPr="00100D85">
        <w:rPr>
          <w:rStyle w:val="footnotenum"/>
          <w:rtl/>
        </w:rPr>
        <w:footnoteReference w:id="365"/>
      </w:r>
      <w:r w:rsidR="001F53BD">
        <w:rPr>
          <w:rtl/>
        </w:rPr>
        <w:t xml:space="preserve"> و از صورت انفعال به صورت فعّال درآید؛ یعنی راهبری و سرپرستی امّت را در واقع اجتماعی به دست گیرد.</w:t>
      </w:r>
    </w:p>
    <w:p w14:paraId="2EE9B0B7" w14:textId="77777777" w:rsidR="001F53BD" w:rsidRDefault="001F53BD" w:rsidP="00C26B77">
      <w:pPr>
        <w:spacing w:line="400" w:lineRule="exact"/>
        <w:rPr>
          <w:rtl/>
        </w:rPr>
      </w:pPr>
      <w:r>
        <w:rPr>
          <w:rtl/>
        </w:rPr>
        <w:t>اینها همه در مقام تولید اندیش</w:t>
      </w:r>
      <w:r w:rsidR="00285696">
        <w:rPr>
          <w:rtl/>
        </w:rPr>
        <w:t>ۀ</w:t>
      </w:r>
      <w:r>
        <w:rPr>
          <w:rtl/>
        </w:rPr>
        <w:t xml:space="preserve"> دینی در حاکمیت اسلام و ساخت نظامات اجتماعی است. به موازات این تلاش‌ها، راهبری و سرپرستی امت در واقعیت اجتماعی به تربیت نیروی کارآمد و تجرب</w:t>
      </w:r>
      <w:r w:rsidR="00285696">
        <w:rPr>
          <w:rtl/>
        </w:rPr>
        <w:t>ۀ</w:t>
      </w:r>
      <w:r>
        <w:rPr>
          <w:rtl/>
        </w:rPr>
        <w:t xml:space="preserve"> عملی حلقه‌های میانی نیز نیاز دارد.</w:t>
      </w:r>
    </w:p>
    <w:p w14:paraId="562D374B" w14:textId="77777777" w:rsidR="001F53BD" w:rsidRDefault="001F53BD" w:rsidP="00C26B77">
      <w:pPr>
        <w:spacing w:line="400" w:lineRule="exact"/>
        <w:rPr>
          <w:rtl/>
          <w:lang w:eastAsia="zh-CN"/>
        </w:rPr>
      </w:pPr>
      <w:r>
        <w:rPr>
          <w:rtl/>
          <w:lang w:eastAsia="zh-CN"/>
        </w:rPr>
        <w:t>علومی که در حوزه‌های علمیه خوانده می‌شود (ادبیات و منطق و فقه و اصول و کلام و تفسیر و حدیث و فلسفه و عرفان و تاریخ و...) باید نسبت خود را با این مقطع تاریخ شیعه (مرحل</w:t>
      </w:r>
      <w:r w:rsidR="00285696">
        <w:rPr>
          <w:rtl/>
          <w:lang w:eastAsia="zh-CN"/>
        </w:rPr>
        <w:t>ۀ</w:t>
      </w:r>
      <w:r>
        <w:rPr>
          <w:rtl/>
          <w:lang w:eastAsia="zh-CN"/>
        </w:rPr>
        <w:t xml:space="preserve"> سوم حرکت به سوی تمدن اسلامی در گام دوم انقلاب) معلوم کند و به خدمت این مأموریت بزرگ تاریخی درآید. بی‌تردید با مجاهدت علمی حوزویان و از طریق سرمای</w:t>
      </w:r>
      <w:r w:rsidR="00285696">
        <w:rPr>
          <w:rtl/>
          <w:lang w:eastAsia="zh-CN"/>
        </w:rPr>
        <w:t>ۀ</w:t>
      </w:r>
      <w:r>
        <w:rPr>
          <w:rtl/>
          <w:lang w:eastAsia="zh-CN"/>
        </w:rPr>
        <w:t xml:space="preserve"> عظیمی که در دانش‌های حوزوی نهفته است، خروج از این بن‌بست‌های تمدنی و گشودن این گره‌های فروبسته امکان‌پذیر است.</w:t>
      </w:r>
    </w:p>
    <w:p w14:paraId="1FAF17C8" w14:textId="77777777" w:rsidR="001F53BD" w:rsidRPr="00262A4D" w:rsidRDefault="001F53BD" w:rsidP="00C26B77">
      <w:pPr>
        <w:spacing w:line="400" w:lineRule="exact"/>
        <w:rPr>
          <w:rtl/>
        </w:rPr>
      </w:pPr>
      <w:r>
        <w:rPr>
          <w:rtl/>
          <w:lang w:eastAsia="zh-CN"/>
        </w:rPr>
        <w:t xml:space="preserve">نشان‌دادن خطّ مقدم مبارزه با جریان باطل، معلوم کردن نیازها، مرزها و درگیری‌های اصلی، و نیز ایجاد دغدغه نسبت به کلان‌ترین مسئله‌های راهبردی و تمدنی از لوازم آرمانگرایی در حوزه‌های علمیه است که باید با اهتمام مربیان انجام گیرد؛ </w:t>
      </w:r>
      <w:r w:rsidRPr="00262A4D">
        <w:rPr>
          <w:rtl/>
        </w:rPr>
        <w:t>البته توجه داریم که برای حرکت به سوی آرمان اسلامی در سازمان روحانیت، علاوه بر آمایش عرصه‌های نیاز باید به استعداد و توانایی‌های طلاب نیز توجه کرد تا در نهایت هرکس به قدر وسع خود نقش‌آفرینی کند و گوشه‌ای از این بار بزرگ را برگیرد.</w:t>
      </w:r>
    </w:p>
    <w:p w14:paraId="1B301DD6" w14:textId="77777777" w:rsidR="001F53BD" w:rsidRDefault="001F53BD" w:rsidP="001F53BD">
      <w:pPr>
        <w:rPr>
          <w:rtl/>
          <w:lang w:eastAsia="zh-CN"/>
        </w:rPr>
      </w:pPr>
      <w:r>
        <w:rPr>
          <w:rtl/>
          <w:lang w:eastAsia="zh-CN"/>
        </w:rPr>
        <w:lastRenderedPageBreak/>
        <w:t>ذکر این نکته نیز سودمند است که تأکید بر آرمان‌های بزرگ الهی به شکل عمومی ضرورت دارد و در مواجه</w:t>
      </w:r>
      <w:r w:rsidR="00285696">
        <w:rPr>
          <w:rtl/>
          <w:lang w:eastAsia="zh-CN"/>
        </w:rPr>
        <w:t>ۀ</w:t>
      </w:r>
      <w:r>
        <w:rPr>
          <w:rtl/>
          <w:lang w:eastAsia="zh-CN"/>
        </w:rPr>
        <w:t xml:space="preserve"> با آن هرکس به قدر خود بهره‌ای می‌برد؛ اما فراتر از این اقدام عمومی، تربیت آرمانی توحیدی در مقیاس گسترد</w:t>
      </w:r>
      <w:r w:rsidR="00285696">
        <w:rPr>
          <w:rtl/>
          <w:lang w:eastAsia="zh-CN"/>
        </w:rPr>
        <w:t>ۀ</w:t>
      </w:r>
      <w:r>
        <w:rPr>
          <w:rtl/>
          <w:lang w:eastAsia="zh-CN"/>
        </w:rPr>
        <w:t xml:space="preserve"> اجتماعی به لای</w:t>
      </w:r>
      <w:r w:rsidR="00285696">
        <w:rPr>
          <w:rtl/>
          <w:lang w:eastAsia="zh-CN"/>
        </w:rPr>
        <w:t>ۀ</w:t>
      </w:r>
      <w:r>
        <w:rPr>
          <w:rtl/>
          <w:lang w:eastAsia="zh-CN"/>
        </w:rPr>
        <w:t xml:space="preserve"> پیشران و حلق</w:t>
      </w:r>
      <w:r w:rsidR="00285696">
        <w:rPr>
          <w:rtl/>
          <w:lang w:eastAsia="zh-CN"/>
        </w:rPr>
        <w:t>ۀ</w:t>
      </w:r>
      <w:r>
        <w:rPr>
          <w:rtl/>
          <w:lang w:eastAsia="zh-CN"/>
        </w:rPr>
        <w:t xml:space="preserve"> میانی هم نیاز دارد. حلق</w:t>
      </w:r>
      <w:r w:rsidR="00285696">
        <w:rPr>
          <w:rtl/>
          <w:lang w:eastAsia="zh-CN"/>
        </w:rPr>
        <w:t>ۀ</w:t>
      </w:r>
      <w:r>
        <w:rPr>
          <w:rtl/>
          <w:lang w:eastAsia="zh-CN"/>
        </w:rPr>
        <w:t xml:space="preserve"> پیشران دغدغه‌های بزرگ را از ولیّ امّت اخذ می‌کند و به منزل</w:t>
      </w:r>
      <w:r w:rsidR="00285696">
        <w:rPr>
          <w:rtl/>
          <w:lang w:eastAsia="zh-CN"/>
        </w:rPr>
        <w:t>ۀ</w:t>
      </w:r>
      <w:r>
        <w:rPr>
          <w:rtl/>
          <w:lang w:eastAsia="zh-CN"/>
        </w:rPr>
        <w:t xml:space="preserve"> آتشگیره‌ای سریع‌الاشتعال به لایه‌های بعدی انتقال می‌دهد؛ بنابراین سیستم تربیتی نه فقط برای تولید آدم خوب، بلکه برای ساخت و تربیت افراد خیلی خوب یعنی راهبرانی حرکت‌آفرین با دردها و دغدغه‌های بزرگ باید سرمایه‌گذاری کند.</w:t>
      </w:r>
    </w:p>
    <w:p w14:paraId="1FF56DD7" w14:textId="77777777" w:rsidR="001F53BD" w:rsidRDefault="00937004" w:rsidP="00976391">
      <w:pPr>
        <w:ind w:firstLine="0"/>
        <w:jc w:val="center"/>
        <w:rPr>
          <w:rtl/>
        </w:rPr>
      </w:pPr>
      <w:r>
        <w:rPr>
          <w:rtl/>
        </w:rPr>
        <w:t>***</w:t>
      </w:r>
    </w:p>
    <w:p w14:paraId="25839571" w14:textId="77777777" w:rsidR="001F53BD" w:rsidRPr="00262A4D" w:rsidRDefault="001F53BD" w:rsidP="001F53BD">
      <w:r w:rsidRPr="00262A4D">
        <w:rPr>
          <w:rtl/>
        </w:rPr>
        <w:t>در فرآیند تبدیل «معرفت آرمانی» به «آرمان حرکت‌آفرین» و تضمین امتداد این حرکت تا قیام جمعی برای رسیدن به افق نهایی دست‌کم الزامات زیر باید مد نظر قرار گیرد:</w:t>
      </w:r>
    </w:p>
    <w:p w14:paraId="4408DCB4" w14:textId="77777777" w:rsidR="001F53BD" w:rsidRPr="00937004" w:rsidRDefault="00937004" w:rsidP="00944EE4">
      <w:pPr>
        <w:pStyle w:val="af4"/>
        <w:rPr>
          <w:rtl/>
        </w:rPr>
      </w:pPr>
      <w:r>
        <w:rPr>
          <w:rtl/>
        </w:rPr>
        <w:t xml:space="preserve">1. </w:t>
      </w:r>
      <w:r w:rsidR="001F53BD" w:rsidRPr="00937004">
        <w:rPr>
          <w:rtl/>
        </w:rPr>
        <w:t>از بعد نظری و اقناع عقلی این معرفت چنان مستحکم عرضه شود که قدرت غلبه بر ایده</w:t>
      </w:r>
      <w:r w:rsidR="00944EE4">
        <w:rPr>
          <w:rtl/>
        </w:rPr>
        <w:t>‌</w:t>
      </w:r>
      <w:r w:rsidR="001F53BD" w:rsidRPr="00937004">
        <w:rPr>
          <w:rtl/>
        </w:rPr>
        <w:t>های رقیب مانند رویکردهای فردی و باطن</w:t>
      </w:r>
      <w:r w:rsidR="00944EE4">
        <w:rPr>
          <w:rtl/>
        </w:rPr>
        <w:t>‌</w:t>
      </w:r>
      <w:r w:rsidR="001F53BD" w:rsidRPr="00937004">
        <w:rPr>
          <w:rtl/>
        </w:rPr>
        <w:t>گرایانه و جریان</w:t>
      </w:r>
      <w:r w:rsidR="00944EE4">
        <w:rPr>
          <w:rtl/>
        </w:rPr>
        <w:t>‌</w:t>
      </w:r>
      <w:r w:rsidR="001F53BD" w:rsidRPr="00937004">
        <w:rPr>
          <w:rtl/>
        </w:rPr>
        <w:t>های سکولار را داشته باشد و بتواند شبهات را پاسخ گوید.</w:t>
      </w:r>
    </w:p>
    <w:p w14:paraId="2307B843" w14:textId="77777777" w:rsidR="001F53BD" w:rsidRPr="00937004" w:rsidRDefault="00937004" w:rsidP="00937004">
      <w:pPr>
        <w:pStyle w:val="af4"/>
        <w:rPr>
          <w:rtl/>
        </w:rPr>
      </w:pPr>
      <w:r>
        <w:rPr>
          <w:rtl/>
        </w:rPr>
        <w:t xml:space="preserve">2. </w:t>
      </w:r>
      <w:r w:rsidR="001F53BD" w:rsidRPr="00937004">
        <w:rPr>
          <w:rtl/>
        </w:rPr>
        <w:t xml:space="preserve">این ایده تا حد امکان با قوانین، برنامه‌ها و نظامات عینی و ساختارهای مدیریتی هماهنگ باشد و ضمانت اجرایی داشته باشد و </w:t>
      </w:r>
      <w:r w:rsidR="0016666C">
        <w:rPr>
          <w:rtl/>
        </w:rPr>
        <w:t xml:space="preserve">خصوصاً </w:t>
      </w:r>
      <w:r w:rsidR="001F53BD" w:rsidRPr="00937004">
        <w:rPr>
          <w:rtl/>
        </w:rPr>
        <w:t>با نظام آموزشی حوزه در تعارض نباشد بلکه در آن تقویت شود و تأیید بگیرد.</w:t>
      </w:r>
    </w:p>
    <w:p w14:paraId="7A34B821" w14:textId="77777777" w:rsidR="001F53BD" w:rsidRPr="00937004" w:rsidRDefault="00937004" w:rsidP="00944EE4">
      <w:pPr>
        <w:pStyle w:val="af4"/>
      </w:pPr>
      <w:r>
        <w:rPr>
          <w:rtl/>
        </w:rPr>
        <w:t xml:space="preserve">3. </w:t>
      </w:r>
      <w:r w:rsidR="001F53BD" w:rsidRPr="00937004">
        <w:rPr>
          <w:rtl/>
        </w:rPr>
        <w:t>در بعد منزلت اجتماعی نیز باید برای این ایده از ظرفیّت</w:t>
      </w:r>
      <w:r w:rsidR="00944EE4">
        <w:rPr>
          <w:rtl/>
        </w:rPr>
        <w:t>‌</w:t>
      </w:r>
      <w:r w:rsidR="001F53BD" w:rsidRPr="00937004">
        <w:rPr>
          <w:rtl/>
        </w:rPr>
        <w:t>های سنّتی نهاد حوزه و ظرفیّت</w:t>
      </w:r>
      <w:r w:rsidR="00944EE4">
        <w:rPr>
          <w:rtl/>
        </w:rPr>
        <w:t>‌</w:t>
      </w:r>
      <w:r w:rsidR="001F53BD" w:rsidRPr="00937004">
        <w:rPr>
          <w:rtl/>
        </w:rPr>
        <w:t>های نوپدید آن بهره گرفت و در بعد معیشتی نیز لازم است به ظرفیّت</w:t>
      </w:r>
      <w:r w:rsidR="00944EE4">
        <w:rPr>
          <w:rtl/>
        </w:rPr>
        <w:t>‌</w:t>
      </w:r>
      <w:r w:rsidR="001F53BD" w:rsidRPr="00937004">
        <w:rPr>
          <w:rtl/>
        </w:rPr>
        <w:t>سازی لازم توجه شود.</w:t>
      </w:r>
    </w:p>
    <w:p w14:paraId="5388C95E" w14:textId="77777777" w:rsidR="001F53BD" w:rsidRPr="00C26B77" w:rsidRDefault="00937004" w:rsidP="00937004">
      <w:pPr>
        <w:pStyle w:val="af4"/>
        <w:rPr>
          <w:spacing w:val="-2"/>
        </w:rPr>
      </w:pPr>
      <w:r w:rsidRPr="00C26B77">
        <w:rPr>
          <w:spacing w:val="-2"/>
          <w:rtl/>
        </w:rPr>
        <w:t xml:space="preserve">4. </w:t>
      </w:r>
      <w:r w:rsidR="001F53BD" w:rsidRPr="00C26B77">
        <w:rPr>
          <w:spacing w:val="-2"/>
          <w:rtl/>
        </w:rPr>
        <w:t>این ایده باید در سه لای</w:t>
      </w:r>
      <w:r w:rsidR="00285696" w:rsidRPr="00C26B77">
        <w:rPr>
          <w:spacing w:val="-2"/>
          <w:rtl/>
        </w:rPr>
        <w:t>ۀ</w:t>
      </w:r>
      <w:r w:rsidR="001F53BD" w:rsidRPr="00C26B77">
        <w:rPr>
          <w:spacing w:val="-2"/>
          <w:rtl/>
        </w:rPr>
        <w:t xml:space="preserve"> علمی، اخلاقی و مهارتی امتداد یابد؛ یعنی دانش‌ها، ارزش‌ها و مهارت‌های لازم برای این منظور شناخته و کسب شود.</w:t>
      </w:r>
    </w:p>
    <w:p w14:paraId="41A1ECE5" w14:textId="77777777" w:rsidR="001F53BD" w:rsidRPr="00937004" w:rsidRDefault="00937004" w:rsidP="00937004">
      <w:pPr>
        <w:pStyle w:val="af4"/>
      </w:pPr>
      <w:r>
        <w:rPr>
          <w:rtl/>
        </w:rPr>
        <w:lastRenderedPageBreak/>
        <w:t xml:space="preserve">5. </w:t>
      </w:r>
      <w:r w:rsidR="001F53BD" w:rsidRPr="00937004">
        <w:rPr>
          <w:rtl/>
        </w:rPr>
        <w:t>هر طرح عملیّاتی و برنامه‌ریزی در این عرصه باید منطبق بر اصول تربیتی مانند اصل مبارزه با هوای نفس، تقوا، ایمان و... بوده و طرح‌های کنشگرانه، از توجّه کامل به این اصول مانع نشود. این اصول مهم همواره باید مورد پایش و ارزیابی قرار گرفته و برای تحقق آن در عرص</w:t>
      </w:r>
      <w:r w:rsidR="00285696">
        <w:rPr>
          <w:rtl/>
        </w:rPr>
        <w:t>ۀ</w:t>
      </w:r>
      <w:r w:rsidR="001F53BD" w:rsidRPr="00937004">
        <w:rPr>
          <w:rtl/>
        </w:rPr>
        <w:t xml:space="preserve"> کنشگری برنامه‌ریزی اطمینان‌بخشی صورت گیرد.</w:t>
      </w:r>
    </w:p>
    <w:p w14:paraId="7C09ED8C" w14:textId="77777777" w:rsidR="001F53BD" w:rsidRDefault="001F53BD" w:rsidP="00445E8E">
      <w:pPr>
        <w:pStyle w:val="Heading1"/>
      </w:pPr>
      <w:bookmarkStart w:id="188" w:name="_Toc176070420"/>
      <w:bookmarkStart w:id="189" w:name="_Toc178925808"/>
      <w:r>
        <w:rPr>
          <w:rtl/>
        </w:rPr>
        <w:t>خلاص</w:t>
      </w:r>
      <w:r w:rsidR="00285696">
        <w:rPr>
          <w:rtl/>
        </w:rPr>
        <w:t>ۀ</w:t>
      </w:r>
      <w:r>
        <w:rPr>
          <w:rtl/>
        </w:rPr>
        <w:t xml:space="preserve"> فصل چهارم</w:t>
      </w:r>
      <w:bookmarkEnd w:id="188"/>
      <w:bookmarkEnd w:id="189"/>
    </w:p>
    <w:p w14:paraId="23EB0454" w14:textId="77777777" w:rsidR="001F53BD" w:rsidRDefault="00937004" w:rsidP="00937004">
      <w:pPr>
        <w:rPr>
          <w:rtl/>
        </w:rPr>
      </w:pPr>
      <w:r>
        <w:rPr>
          <w:rtl/>
        </w:rPr>
        <w:t xml:space="preserve">1. </w:t>
      </w:r>
      <w:r w:rsidR="001F53BD">
        <w:rPr>
          <w:rtl/>
        </w:rPr>
        <w:t xml:space="preserve">مهم‌ترین و راهبردی‌ترین فعالیت تربیتی در حوزه‌های علمیه </w:t>
      </w:r>
      <w:r w:rsidR="001F53BD" w:rsidRPr="00957EA4">
        <w:rPr>
          <w:position w:val="-5"/>
          <w:rtl/>
        </w:rPr>
        <w:t>-</w:t>
      </w:r>
      <w:r w:rsidR="001F53BD" w:rsidRPr="00D43430">
        <w:rPr>
          <w:rtl/>
        </w:rPr>
        <w:t> </w:t>
      </w:r>
      <w:r w:rsidR="001F53BD">
        <w:rPr>
          <w:rtl/>
        </w:rPr>
        <w:t>و البته در سایر مراکز</w:t>
      </w:r>
      <w:r w:rsidR="001F53BD" w:rsidRPr="00D43430">
        <w:rPr>
          <w:rtl/>
        </w:rPr>
        <w:t> </w:t>
      </w:r>
      <w:r w:rsidR="001F53BD" w:rsidRPr="00957EA4">
        <w:rPr>
          <w:position w:val="-5"/>
          <w:rtl/>
        </w:rPr>
        <w:t>-</w:t>
      </w:r>
      <w:r w:rsidR="001F53BD">
        <w:rPr>
          <w:rtl/>
        </w:rPr>
        <w:t xml:space="preserve"> خلق افق آرمانی و رؤیای معنوی گسترده است.</w:t>
      </w:r>
    </w:p>
    <w:p w14:paraId="0A11D6B9" w14:textId="77777777" w:rsidR="001F53BD" w:rsidRDefault="00937004" w:rsidP="00937004">
      <w:pPr>
        <w:rPr>
          <w:rtl/>
        </w:rPr>
      </w:pPr>
      <w:r>
        <w:rPr>
          <w:rtl/>
        </w:rPr>
        <w:t xml:space="preserve">2. </w:t>
      </w:r>
      <w:r w:rsidR="001F53BD">
        <w:rPr>
          <w:rtl/>
        </w:rPr>
        <w:t>راهبرد فراساحتی آرمانی رویکرد مدیریت دغدغه‌ها و خواسته‌هاست. آرمان، عنصر پیشران هم</w:t>
      </w:r>
      <w:r w:rsidR="00285696">
        <w:rPr>
          <w:rtl/>
        </w:rPr>
        <w:t>ۀ</w:t>
      </w:r>
      <w:r w:rsidR="001F53BD">
        <w:rPr>
          <w:rtl/>
        </w:rPr>
        <w:t xml:space="preserve"> فضایل اخلاقی و معنوی است و </w:t>
      </w:r>
      <w:r w:rsidR="001F53BD">
        <w:rPr>
          <w:rtl/>
          <w:lang w:eastAsia="ko-KR"/>
        </w:rPr>
        <w:t xml:space="preserve">انتظار می‌رود سایر فضایل و کمالات، به‌سهولت بر روی آن استقرار گیرند. </w:t>
      </w:r>
      <w:r w:rsidR="001F53BD">
        <w:rPr>
          <w:rtl/>
        </w:rPr>
        <w:t>وقتی آرمان جدی شود هم</w:t>
      </w:r>
      <w:r w:rsidR="00285696">
        <w:rPr>
          <w:rtl/>
        </w:rPr>
        <w:t>ۀ</w:t>
      </w:r>
      <w:r w:rsidR="001F53BD">
        <w:rPr>
          <w:rtl/>
        </w:rPr>
        <w:t xml:space="preserve"> ساحت‌های تربیت حتی ساحت معنوی و عبادی هم جدی می‌شود؛ یعنی انسان مؤمن خود را برای انجام آن مأموریت توحیدی و ایمانی می‌سازد و آمادگی‌های لازم برای این منظور را در ابعاد مختلف به دست می‌آورد. </w:t>
      </w:r>
    </w:p>
    <w:p w14:paraId="69672044" w14:textId="77777777" w:rsidR="001F53BD" w:rsidRDefault="00937004" w:rsidP="00937004">
      <w:pPr>
        <w:rPr>
          <w:rtl/>
        </w:rPr>
      </w:pPr>
      <w:r>
        <w:rPr>
          <w:rtl/>
        </w:rPr>
        <w:t xml:space="preserve">3. </w:t>
      </w:r>
      <w:r w:rsidR="001F53BD">
        <w:rPr>
          <w:rtl/>
        </w:rPr>
        <w:t xml:space="preserve">«خودسازی جامع برای تحقق آرمان الهی» ابعاد و ساحت‌هایی به شرح زیر دارد: </w:t>
      </w:r>
      <w:r w:rsidR="002D01BD">
        <w:rPr>
          <w:rtl/>
        </w:rPr>
        <w:t>1</w:t>
      </w:r>
      <w:r w:rsidR="001F53BD">
        <w:rPr>
          <w:rtl/>
        </w:rPr>
        <w:t xml:space="preserve">. تربیت اعتقادی، </w:t>
      </w:r>
      <w:r w:rsidR="002D01BD">
        <w:rPr>
          <w:rtl/>
        </w:rPr>
        <w:t>2</w:t>
      </w:r>
      <w:r w:rsidR="001F53BD">
        <w:rPr>
          <w:rtl/>
        </w:rPr>
        <w:t xml:space="preserve">. تربیت عبادی سلوکی، </w:t>
      </w:r>
      <w:r w:rsidR="002D01BD">
        <w:rPr>
          <w:rtl/>
        </w:rPr>
        <w:t>3</w:t>
      </w:r>
      <w:r w:rsidR="001F53BD">
        <w:rPr>
          <w:rtl/>
        </w:rPr>
        <w:t xml:space="preserve">. تربیت فکری، ذهنی، عقلانی، </w:t>
      </w:r>
      <w:r w:rsidR="00CC0D09">
        <w:rPr>
          <w:rtl/>
        </w:rPr>
        <w:t>4</w:t>
      </w:r>
      <w:r w:rsidR="001F53BD">
        <w:rPr>
          <w:rtl/>
        </w:rPr>
        <w:t xml:space="preserve">. تربیت خلقی، شخصیتی، </w:t>
      </w:r>
      <w:r w:rsidR="002D01BD">
        <w:rPr>
          <w:rtl/>
        </w:rPr>
        <w:t>5</w:t>
      </w:r>
      <w:r w:rsidR="001F53BD">
        <w:rPr>
          <w:rtl/>
        </w:rPr>
        <w:t xml:space="preserve">. تربیت هنری، </w:t>
      </w:r>
      <w:r w:rsidR="00CC0D09">
        <w:rPr>
          <w:rtl/>
        </w:rPr>
        <w:t>6</w:t>
      </w:r>
      <w:r w:rsidR="001F53BD">
        <w:rPr>
          <w:rtl/>
        </w:rPr>
        <w:t xml:space="preserve">. تربیت زیستی، بدنی، </w:t>
      </w:r>
      <w:r w:rsidR="002D01BD">
        <w:rPr>
          <w:rtl/>
        </w:rPr>
        <w:t>7</w:t>
      </w:r>
      <w:r w:rsidR="001F53BD">
        <w:rPr>
          <w:rtl/>
        </w:rPr>
        <w:t xml:space="preserve">. تربیت اجتماعی، فرهنگی، </w:t>
      </w:r>
      <w:r w:rsidR="00CC0D09">
        <w:rPr>
          <w:rtl/>
        </w:rPr>
        <w:t>8</w:t>
      </w:r>
      <w:r w:rsidR="001F53BD">
        <w:rPr>
          <w:rtl/>
        </w:rPr>
        <w:t xml:space="preserve">. تربیت خانوادگی، </w:t>
      </w:r>
      <w:r w:rsidR="002D01BD">
        <w:rPr>
          <w:rtl/>
        </w:rPr>
        <w:t>9</w:t>
      </w:r>
      <w:r w:rsidR="001F53BD">
        <w:rPr>
          <w:rtl/>
        </w:rPr>
        <w:t xml:space="preserve">. تربیت اقتصادی، معیشتی، </w:t>
      </w:r>
      <w:r w:rsidR="002D01BD">
        <w:rPr>
          <w:rtl/>
        </w:rPr>
        <w:t>1</w:t>
      </w:r>
      <w:r w:rsidR="00CC0D09">
        <w:rPr>
          <w:rtl/>
        </w:rPr>
        <w:t>0</w:t>
      </w:r>
      <w:r w:rsidR="001F53BD">
        <w:rPr>
          <w:rtl/>
        </w:rPr>
        <w:t xml:space="preserve">. تربیت جمعی، تشکیلاتی، </w:t>
      </w:r>
      <w:r w:rsidR="002D01BD">
        <w:rPr>
          <w:rtl/>
        </w:rPr>
        <w:t>11</w:t>
      </w:r>
      <w:r w:rsidR="001F53BD">
        <w:rPr>
          <w:rtl/>
        </w:rPr>
        <w:t xml:space="preserve">. تربیت صنفی، حرفه‌ای، </w:t>
      </w:r>
      <w:r w:rsidR="002D01BD">
        <w:rPr>
          <w:rtl/>
        </w:rPr>
        <w:t>12</w:t>
      </w:r>
      <w:r w:rsidR="001F53BD">
        <w:rPr>
          <w:rtl/>
        </w:rPr>
        <w:t xml:space="preserve">. تربیت سیاسی، انقلابی، تمدنی و </w:t>
      </w:r>
      <w:r w:rsidR="002D01BD">
        <w:rPr>
          <w:rtl/>
        </w:rPr>
        <w:t>13</w:t>
      </w:r>
      <w:r w:rsidR="001F53BD">
        <w:rPr>
          <w:rtl/>
        </w:rPr>
        <w:t>. تربیت محیطی.</w:t>
      </w:r>
    </w:p>
    <w:p w14:paraId="344DBF39" w14:textId="77777777" w:rsidR="001F53BD" w:rsidRDefault="00937004" w:rsidP="00937004">
      <w:pPr>
        <w:rPr>
          <w:rtl/>
        </w:rPr>
      </w:pPr>
      <w:r>
        <w:rPr>
          <w:rtl/>
        </w:rPr>
        <w:t xml:space="preserve">4. </w:t>
      </w:r>
      <w:r w:rsidR="001F53BD">
        <w:rPr>
          <w:rtl/>
        </w:rPr>
        <w:t xml:space="preserve">ساحت‌های مختلف تربیت، همگی باید در راستای آن آرمان الهی باشند و با آن نگاه جامع فراساحتی معنا پیدا می‌کنند. ایجاد آن نگرش آرمانی، خود بخشی </w:t>
      </w:r>
      <w:r w:rsidR="001F53BD">
        <w:rPr>
          <w:rtl/>
        </w:rPr>
        <w:lastRenderedPageBreak/>
        <w:t>از «تربیت اعتقادی و ایمانی» است و ذیل این ساحت تربیتی قرار می‌گیرد ولی آنچنان اهمیت دارد که باید پیش از پرداختن به سایر ساحت‌ها، بر آن متمرکز شویم و هم</w:t>
      </w:r>
      <w:r w:rsidR="00285696">
        <w:rPr>
          <w:rtl/>
        </w:rPr>
        <w:t>ۀ</w:t>
      </w:r>
      <w:r w:rsidR="001F53BD">
        <w:rPr>
          <w:rtl/>
        </w:rPr>
        <w:t xml:space="preserve"> ساحت‌های دیگر را در پرتو آن قرار دهیم.</w:t>
      </w:r>
    </w:p>
    <w:p w14:paraId="25ADC47A" w14:textId="77777777" w:rsidR="001F53BD" w:rsidRPr="00D43430" w:rsidRDefault="00937004" w:rsidP="00937004">
      <w:pPr>
        <w:rPr>
          <w:rtl/>
        </w:rPr>
      </w:pPr>
      <w:r>
        <w:rPr>
          <w:rtl/>
        </w:rPr>
        <w:t xml:space="preserve">5. </w:t>
      </w:r>
      <w:r w:rsidR="001F53BD">
        <w:rPr>
          <w:rtl/>
        </w:rPr>
        <w:t>«جامعیت شخصیت» خروجی و نتیج</w:t>
      </w:r>
      <w:r w:rsidR="00285696">
        <w:rPr>
          <w:rtl/>
        </w:rPr>
        <w:t>ۀ</w:t>
      </w:r>
      <w:r w:rsidR="001F53BD">
        <w:rPr>
          <w:rtl/>
        </w:rPr>
        <w:t xml:space="preserve"> نهایی تربیت است؛ اما در برنامه‌ریزی عملیاتی برای تربیت، بر راهبرد تمرکزگرای کانون‌محور که همان خلق افق آرمانی توحیدی است تأکید می‌شود. </w:t>
      </w:r>
    </w:p>
    <w:p w14:paraId="16573CD6" w14:textId="77777777" w:rsidR="001F53BD" w:rsidRDefault="00937004" w:rsidP="00937004">
      <w:pPr>
        <w:rPr>
          <w:rtl/>
        </w:rPr>
      </w:pPr>
      <w:r>
        <w:rPr>
          <w:rtl/>
        </w:rPr>
        <w:t xml:space="preserve">6. </w:t>
      </w:r>
      <w:r w:rsidR="001F53BD">
        <w:rPr>
          <w:rtl/>
        </w:rPr>
        <w:t xml:space="preserve">رسیدن به آرمان بزرگ تمدنی و تاریخی از یک طرف در گرو تلاش برای به دست آوردن ذخایر ایمانی و معنوی است و از طرف دیگر نیازمند تلاش برای انجام یک خدمت حرفه‌ای و صنفی؛ بنابراین در کنار این آرمان بزرگ، دو آرمان مقدّمی نیز باید دنبال و تأکید شود. </w:t>
      </w:r>
      <w:r w:rsidR="002D01BD">
        <w:rPr>
          <w:rtl/>
        </w:rPr>
        <w:t>1</w:t>
      </w:r>
      <w:r w:rsidR="001F53BD">
        <w:rPr>
          <w:rtl/>
        </w:rPr>
        <w:t xml:space="preserve">. </w:t>
      </w:r>
      <w:r w:rsidR="001F53BD">
        <w:rPr>
          <w:rtl/>
          <w:lang w:eastAsia="ko-KR"/>
        </w:rPr>
        <w:t xml:space="preserve">آرمان فردی و هویّت معنوی و </w:t>
      </w:r>
      <w:r w:rsidR="002D01BD">
        <w:rPr>
          <w:rtl/>
          <w:lang w:eastAsia="ko-KR"/>
        </w:rPr>
        <w:t>2</w:t>
      </w:r>
      <w:r w:rsidR="001F53BD">
        <w:rPr>
          <w:rtl/>
          <w:lang w:eastAsia="ko-KR"/>
        </w:rPr>
        <w:t xml:space="preserve">. آرمان صنفی و هویّت عالمان دین. </w:t>
      </w:r>
      <w:r w:rsidR="001F53BD">
        <w:rPr>
          <w:rtl/>
        </w:rPr>
        <w:t>حاصل چنین تربیتی در میان حوزویان و در نهاد روحانیت «عالم ربّانی جامعه‌ساز» خواهد شد که هم خودساخته و صالح است و هم در کار اصلاح جامعه و جهان.</w:t>
      </w:r>
    </w:p>
    <w:p w14:paraId="2BC5A048" w14:textId="77777777" w:rsidR="001F53BD" w:rsidRDefault="00937004" w:rsidP="00937004">
      <w:pPr>
        <w:rPr>
          <w:rtl/>
        </w:rPr>
      </w:pPr>
      <w:r>
        <w:rPr>
          <w:rtl/>
        </w:rPr>
        <w:t xml:space="preserve">7. </w:t>
      </w:r>
      <w:r w:rsidR="001F53BD">
        <w:rPr>
          <w:rtl/>
        </w:rPr>
        <w:t>آرمان فردی: قرب به خدا، خلافت الهی و حاکمیت توحید در جان انسان است.</w:t>
      </w:r>
    </w:p>
    <w:p w14:paraId="57A2A905" w14:textId="77777777" w:rsidR="001F53BD" w:rsidRDefault="00937004" w:rsidP="00937004">
      <w:pPr>
        <w:rPr>
          <w:rtl/>
          <w:lang w:eastAsia="zh-CN"/>
        </w:rPr>
      </w:pPr>
      <w:r>
        <w:rPr>
          <w:rtl/>
          <w:lang w:eastAsia="zh-CN"/>
        </w:rPr>
        <w:t xml:space="preserve">8. </w:t>
      </w:r>
      <w:r w:rsidR="001F53BD">
        <w:rPr>
          <w:rtl/>
          <w:lang w:eastAsia="zh-CN"/>
        </w:rPr>
        <w:t>عبادت، توجهات معنوی، یاد خدا، دعا، مناجات، نماز، تلاوت قرآن، توسل به اولیای خدا و مانند آن راه‌های تقویت ایمان و تعمیق ارتباط قلبی با خدا است و مقدم</w:t>
      </w:r>
      <w:r w:rsidR="00285696">
        <w:rPr>
          <w:rtl/>
          <w:lang w:eastAsia="zh-CN"/>
        </w:rPr>
        <w:t>ۀ</w:t>
      </w:r>
      <w:r w:rsidR="001F53BD">
        <w:rPr>
          <w:rtl/>
          <w:lang w:eastAsia="zh-CN"/>
        </w:rPr>
        <w:t xml:space="preserve"> هم</w:t>
      </w:r>
      <w:r w:rsidR="00285696">
        <w:rPr>
          <w:rtl/>
          <w:lang w:eastAsia="zh-CN"/>
        </w:rPr>
        <w:t>ۀ</w:t>
      </w:r>
      <w:r w:rsidR="001F53BD">
        <w:rPr>
          <w:rtl/>
          <w:lang w:eastAsia="zh-CN"/>
        </w:rPr>
        <w:t xml:space="preserve"> اینها، رفع موانع و قطع تعلق به عالم پایین است. برای این منظور پرهیز از گناه، خویشتن‌داری در برابر شهوات، کاستن از تمتعات و مشتهیات مادی، اجتناب از لهو و لعب، دست برداشتن از خواسته‌های دنیوی، انفاق مال و روزه گرفتن بسیار راهگشاست.</w:t>
      </w:r>
    </w:p>
    <w:p w14:paraId="163B0DDE" w14:textId="77777777" w:rsidR="001F53BD" w:rsidRDefault="00937004" w:rsidP="00937004">
      <w:pPr>
        <w:rPr>
          <w:rtl/>
        </w:rPr>
      </w:pPr>
      <w:r>
        <w:rPr>
          <w:rtl/>
        </w:rPr>
        <w:t xml:space="preserve">9. </w:t>
      </w:r>
      <w:r w:rsidR="001F53BD">
        <w:rPr>
          <w:rtl/>
        </w:rPr>
        <w:t>هم</w:t>
      </w:r>
      <w:r w:rsidR="00285696">
        <w:rPr>
          <w:rtl/>
        </w:rPr>
        <w:t>ۀ</w:t>
      </w:r>
      <w:r w:rsidR="001F53BD">
        <w:rPr>
          <w:rtl/>
        </w:rPr>
        <w:t xml:space="preserve"> مؤمنان موظف‌اند که در پی آرمان پروردگار و مقصد انبیای الهی باشند و برای غلب</w:t>
      </w:r>
      <w:r w:rsidR="00285696">
        <w:rPr>
          <w:rtl/>
        </w:rPr>
        <w:t>ۀ</w:t>
      </w:r>
      <w:r w:rsidR="001F53BD">
        <w:rPr>
          <w:rtl/>
        </w:rPr>
        <w:t xml:space="preserve"> دین خدا و حاکمیت آن در سراسر زمین بکوشند؛ اما حوزه‌های </w:t>
      </w:r>
      <w:r w:rsidR="001F53BD">
        <w:rPr>
          <w:rtl/>
        </w:rPr>
        <w:lastRenderedPageBreak/>
        <w:t>علمیه این نسل ویژه و مؤمنان خاص را در کسوت عالمان دین پدید می‌آورد.</w:t>
      </w:r>
    </w:p>
    <w:p w14:paraId="728FCA72" w14:textId="77777777" w:rsidR="001F53BD" w:rsidRDefault="00937004" w:rsidP="00937004">
      <w:pPr>
        <w:rPr>
          <w:rtl/>
        </w:rPr>
      </w:pPr>
      <w:r>
        <w:rPr>
          <w:rtl/>
        </w:rPr>
        <w:t xml:space="preserve">10. </w:t>
      </w:r>
      <w:r w:rsidR="001F53BD">
        <w:rPr>
          <w:rtl/>
        </w:rPr>
        <w:t>عالمان دینی به استناد «</w:t>
      </w:r>
      <w:r w:rsidR="001F53BD" w:rsidRPr="006B1AFF">
        <w:rPr>
          <w:rStyle w:val="Charf1"/>
          <w:rFonts w:eastAsia="SimSun"/>
          <w:rtl/>
        </w:rPr>
        <w:t>العُلماءُ وَرَثَةُ الأنبِیاءِ</w:t>
      </w:r>
      <w:r w:rsidR="001F53BD">
        <w:rPr>
          <w:rtl/>
        </w:rPr>
        <w:t>» امام این آرمان و جایگزین سلسل</w:t>
      </w:r>
      <w:r w:rsidR="00285696">
        <w:rPr>
          <w:rtl/>
        </w:rPr>
        <w:t>ۀ</w:t>
      </w:r>
      <w:r w:rsidR="001F53BD">
        <w:rPr>
          <w:rtl/>
        </w:rPr>
        <w:t xml:space="preserve"> پیامبران‌اند و در امتداد حرکت انبیای الهی، وظیف</w:t>
      </w:r>
      <w:r w:rsidR="00285696">
        <w:rPr>
          <w:rtl/>
        </w:rPr>
        <w:t>ۀ</w:t>
      </w:r>
      <w:r w:rsidR="001F53BD">
        <w:rPr>
          <w:rtl/>
        </w:rPr>
        <w:t xml:space="preserve"> پیشوایی اصلاح جامعه و راهبری امّت به سوی آن حرکت جمعی و تاریخی برای تشکیل جامع</w:t>
      </w:r>
      <w:r w:rsidR="00285696">
        <w:rPr>
          <w:rtl/>
        </w:rPr>
        <w:t>ۀ</w:t>
      </w:r>
      <w:r w:rsidR="001F53BD">
        <w:rPr>
          <w:rtl/>
        </w:rPr>
        <w:t xml:space="preserve"> توحیدی جهانی را برعهده دارند؛ بنابراین آرمان صنفی روحانیت، امامت امر اقام</w:t>
      </w:r>
      <w:r w:rsidR="00285696">
        <w:rPr>
          <w:rtl/>
        </w:rPr>
        <w:t>ۀ</w:t>
      </w:r>
      <w:r w:rsidR="001F53BD">
        <w:rPr>
          <w:rtl/>
        </w:rPr>
        <w:t xml:space="preserve"> دین و به جریان انداختن اراده‌های انسانی حول محور ولایت به سوی آرمان الهی است. </w:t>
      </w:r>
    </w:p>
    <w:p w14:paraId="11567E96" w14:textId="77777777" w:rsidR="001F53BD" w:rsidRPr="00D43430" w:rsidRDefault="00937004" w:rsidP="00937004">
      <w:r>
        <w:rPr>
          <w:rtl/>
        </w:rPr>
        <w:t xml:space="preserve">11. </w:t>
      </w:r>
      <w:r w:rsidR="001F53BD">
        <w:rPr>
          <w:rtl/>
        </w:rPr>
        <w:t>سیمای آرمانی طلبه از ترکیب سه افق متعالی پدید می‌آید و هویّت صنفی او را به هویّت ایمانی و هویّت امّتی پیوند می‌دهد و «عالم ربّانی راهبر تمدن‌ساز» پدید می‌آورد. «ربانی شدن» افق عالی مربوط به هویّت انسانی، ایمانی و معنوی است. «تمدن‌سازی» افق آرمانی مربوط به هویّت امتی، ولایی و تاریخی است. «راهبر شدن» نیز آرمان صنفی عالَم طلبگی است.</w:t>
      </w:r>
    </w:p>
    <w:p w14:paraId="3E430E0B" w14:textId="77777777" w:rsidR="001F53BD" w:rsidRDefault="00937004" w:rsidP="00937004">
      <w:pPr>
        <w:rPr>
          <w:rtl/>
        </w:rPr>
      </w:pPr>
      <w:r>
        <w:rPr>
          <w:rtl/>
        </w:rPr>
        <w:t xml:space="preserve">12. </w:t>
      </w:r>
      <w:r w:rsidR="001F53BD">
        <w:rPr>
          <w:rtl/>
        </w:rPr>
        <w:t>جمع آرمان صنفی با آرمان تمدنی در عالم طلبگی، از هر قشر و صنف دیگری روان‌تر و امکان‌پذیرتر است؛ بنابراین زندگی طلبگی بسیار مستعد آرمان‌گزینی و آرمانگرایی است.</w:t>
      </w:r>
    </w:p>
    <w:p w14:paraId="2D7E95C3" w14:textId="77777777" w:rsidR="001F53BD" w:rsidRDefault="00937004" w:rsidP="00937004">
      <w:pPr>
        <w:rPr>
          <w:rtl/>
        </w:rPr>
      </w:pPr>
      <w:r>
        <w:rPr>
          <w:rtl/>
        </w:rPr>
        <w:t xml:space="preserve">13. </w:t>
      </w:r>
      <w:r w:rsidR="001F53BD">
        <w:rPr>
          <w:rtl/>
        </w:rPr>
        <w:t xml:space="preserve">برخی از فعالیت‌هایی که به «تربیت آرمانی توحیدی» یاری می‌رساند عبارت است از: </w:t>
      </w:r>
      <w:r w:rsidR="002D01BD">
        <w:rPr>
          <w:rtl/>
        </w:rPr>
        <w:t>1</w:t>
      </w:r>
      <w:r w:rsidR="001F53BD">
        <w:rPr>
          <w:rtl/>
        </w:rPr>
        <w:t xml:space="preserve">. شناساندن آرمان و جلوه‌بخشیدن به آن، </w:t>
      </w:r>
      <w:r w:rsidR="002D01BD">
        <w:rPr>
          <w:rtl/>
        </w:rPr>
        <w:t>2</w:t>
      </w:r>
      <w:r w:rsidR="001F53BD">
        <w:rPr>
          <w:rtl/>
        </w:rPr>
        <w:t>. واگویه و زمزم</w:t>
      </w:r>
      <w:r w:rsidR="00285696">
        <w:rPr>
          <w:rtl/>
        </w:rPr>
        <w:t>ۀ</w:t>
      </w:r>
      <w:r w:rsidR="001F53BD">
        <w:rPr>
          <w:rtl/>
        </w:rPr>
        <w:t xml:space="preserve"> مستمر آرمان، </w:t>
      </w:r>
      <w:r w:rsidR="002D01BD">
        <w:rPr>
          <w:rtl/>
        </w:rPr>
        <w:t>3</w:t>
      </w:r>
      <w:r w:rsidR="001F53BD">
        <w:rPr>
          <w:rtl/>
        </w:rPr>
        <w:t xml:space="preserve">. بسط و امتداد آرمان در شئون زندگی، </w:t>
      </w:r>
      <w:r w:rsidR="00CC0D09">
        <w:rPr>
          <w:rtl/>
        </w:rPr>
        <w:t>4</w:t>
      </w:r>
      <w:r w:rsidR="001F53BD">
        <w:rPr>
          <w:rtl/>
        </w:rPr>
        <w:t xml:space="preserve">. انس و مراوده با الگوهای آرمانی و انسان‌های بزرگ، </w:t>
      </w:r>
      <w:r w:rsidR="002D01BD">
        <w:rPr>
          <w:rtl/>
        </w:rPr>
        <w:t>5</w:t>
      </w:r>
      <w:r w:rsidR="001F53BD">
        <w:rPr>
          <w:rtl/>
        </w:rPr>
        <w:t>. هویت</w:t>
      </w:r>
      <w:r w:rsidR="001F53BD">
        <w:t>‌</w:t>
      </w:r>
      <w:r w:rsidR="001F53BD">
        <w:rPr>
          <w:rtl/>
        </w:rPr>
        <w:t>سازی تاریخی و توجه به حرکت آرمانی جبه</w:t>
      </w:r>
      <w:r w:rsidR="00285696">
        <w:rPr>
          <w:rtl/>
        </w:rPr>
        <w:t>ۀ</w:t>
      </w:r>
      <w:r w:rsidR="001F53BD">
        <w:rPr>
          <w:rtl/>
        </w:rPr>
        <w:t xml:space="preserve"> حق در بستر زمان، </w:t>
      </w:r>
      <w:r w:rsidR="00CC0D09">
        <w:rPr>
          <w:rtl/>
        </w:rPr>
        <w:t>6</w:t>
      </w:r>
      <w:r w:rsidR="001F53BD">
        <w:rPr>
          <w:rtl/>
        </w:rPr>
        <w:t>. ایجاد میدان عمل و تمرین زندگی رسالتمندان</w:t>
      </w:r>
      <w:r w:rsidR="00285696">
        <w:rPr>
          <w:rtl/>
        </w:rPr>
        <w:t>ۀ</w:t>
      </w:r>
      <w:r w:rsidR="001F53BD">
        <w:rPr>
          <w:rtl/>
        </w:rPr>
        <w:t xml:space="preserve"> آرمانی، </w:t>
      </w:r>
      <w:r w:rsidR="002D01BD">
        <w:rPr>
          <w:rtl/>
        </w:rPr>
        <w:t>7</w:t>
      </w:r>
      <w:r w:rsidR="001F53BD">
        <w:rPr>
          <w:rtl/>
        </w:rPr>
        <w:t xml:space="preserve">. فعالیت گروهی و تمرین دین‌داری جمعی و </w:t>
      </w:r>
      <w:r w:rsidR="00CC0D09">
        <w:rPr>
          <w:rtl/>
        </w:rPr>
        <w:t>8</w:t>
      </w:r>
      <w:r w:rsidR="001F53BD">
        <w:rPr>
          <w:rtl/>
        </w:rPr>
        <w:t>. مقابله با عوامل آرمان‌کش.</w:t>
      </w:r>
    </w:p>
    <w:p w14:paraId="6C44248A" w14:textId="77777777" w:rsidR="00445E8E" w:rsidRDefault="00445E8E" w:rsidP="00937004">
      <w:pPr>
        <w:rPr>
          <w:rtl/>
        </w:rPr>
      </w:pPr>
    </w:p>
    <w:p w14:paraId="0D3AC603" w14:textId="77777777" w:rsidR="00445E8E" w:rsidRDefault="00445E8E" w:rsidP="00937004">
      <w:pPr>
        <w:rPr>
          <w:rtl/>
        </w:rPr>
        <w:sectPr w:rsidR="00445E8E"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22CB0894" w14:textId="77777777" w:rsidR="00445E8E" w:rsidRDefault="00445E8E" w:rsidP="00937004">
      <w:pPr>
        <w:rPr>
          <w:rtl/>
        </w:rPr>
      </w:pPr>
    </w:p>
    <w:p w14:paraId="6214E50A" w14:textId="77777777" w:rsidR="00445E8E" w:rsidRDefault="002D01BD" w:rsidP="002D01BD">
      <w:pPr>
        <w:pStyle w:val="af3"/>
        <w:rPr>
          <w:rtl/>
        </w:rPr>
      </w:pPr>
      <w:r>
        <w:rPr>
          <w:rtl/>
        </w:rPr>
        <w:t>خاتمه</w:t>
      </w:r>
    </w:p>
    <w:p w14:paraId="56A39137" w14:textId="77777777" w:rsidR="00445E8E" w:rsidRDefault="00445E8E" w:rsidP="00937004">
      <w:pPr>
        <w:rPr>
          <w:rtl/>
        </w:rPr>
      </w:pPr>
    </w:p>
    <w:p w14:paraId="5C06C9FD" w14:textId="77777777" w:rsidR="00445E8E" w:rsidRDefault="00445E8E" w:rsidP="00937004">
      <w:pPr>
        <w:rPr>
          <w:rtl/>
        </w:rPr>
      </w:pPr>
    </w:p>
    <w:p w14:paraId="0B7FD50A" w14:textId="77777777" w:rsidR="001F53BD" w:rsidRDefault="001F53BD" w:rsidP="00445E8E">
      <w:pPr>
        <w:pStyle w:val="a6"/>
        <w:rPr>
          <w:rtl/>
        </w:rPr>
      </w:pPr>
      <w:bookmarkStart w:id="190" w:name="_Toc176070421"/>
      <w:bookmarkStart w:id="191" w:name="_Toc178925809"/>
      <w:r>
        <w:rPr>
          <w:rtl/>
        </w:rPr>
        <w:t>خاتمه</w:t>
      </w:r>
      <w:bookmarkEnd w:id="190"/>
      <w:bookmarkEnd w:id="191"/>
    </w:p>
    <w:p w14:paraId="421CAA36" w14:textId="77777777" w:rsidR="00445E8E" w:rsidRDefault="00445E8E" w:rsidP="001F53BD">
      <w:pPr>
        <w:rPr>
          <w:rtl/>
        </w:rPr>
      </w:pPr>
    </w:p>
    <w:p w14:paraId="60BAC1B1" w14:textId="77777777" w:rsidR="001F53BD" w:rsidRPr="00C26B77" w:rsidRDefault="001F53BD" w:rsidP="00944EE4">
      <w:pPr>
        <w:rPr>
          <w:spacing w:val="-2"/>
          <w:rtl/>
        </w:rPr>
      </w:pPr>
      <w:r w:rsidRPr="00C26B77">
        <w:rPr>
          <w:spacing w:val="-2"/>
          <w:rtl/>
        </w:rPr>
        <w:t>موفق</w:t>
      </w:r>
      <w:r w:rsidR="00944EE4" w:rsidRPr="00C26B77">
        <w:rPr>
          <w:spacing w:val="-2"/>
          <w:rtl/>
        </w:rPr>
        <w:t>‌</w:t>
      </w:r>
      <w:r w:rsidRPr="00C26B77">
        <w:rPr>
          <w:spacing w:val="-2"/>
          <w:rtl/>
        </w:rPr>
        <w:t>ترین الگوی تربیتی تهذیبی در حدّ فاصل میان آرمان</w:t>
      </w:r>
      <w:r w:rsidR="00944EE4" w:rsidRPr="00C26B77">
        <w:rPr>
          <w:spacing w:val="-2"/>
          <w:rtl/>
        </w:rPr>
        <w:t>‌</w:t>
      </w:r>
      <w:r w:rsidRPr="00C26B77">
        <w:rPr>
          <w:spacing w:val="-2"/>
          <w:rtl/>
        </w:rPr>
        <w:t>گرایی توحیدی و قیام جمعی قرار دارد؛ بر این اساس فناوری نرم معاونت تهذیب حوزه‌های علمیه بر نهادینه</w:t>
      </w:r>
      <w:r w:rsidR="00944EE4" w:rsidRPr="00C26B77">
        <w:rPr>
          <w:spacing w:val="-2"/>
          <w:rtl/>
        </w:rPr>
        <w:t>‌</w:t>
      </w:r>
      <w:r w:rsidRPr="00C26B77">
        <w:rPr>
          <w:spacing w:val="-2"/>
          <w:rtl/>
        </w:rPr>
        <w:t>سازی آرمان</w:t>
      </w:r>
      <w:r w:rsidR="00944EE4" w:rsidRPr="00C26B77">
        <w:rPr>
          <w:spacing w:val="-2"/>
          <w:rtl/>
        </w:rPr>
        <w:t>‌</w:t>
      </w:r>
      <w:r w:rsidRPr="00C26B77">
        <w:rPr>
          <w:spacing w:val="-2"/>
          <w:rtl/>
        </w:rPr>
        <w:t>ها و تربیت آرمانی، با ترسیم خط تربیت از دریافت معرفت‌های حرکت‌آفرین آرمانی تا حضور در جمع</w:t>
      </w:r>
      <w:r w:rsidR="00944EE4" w:rsidRPr="00C26B77">
        <w:rPr>
          <w:spacing w:val="-2"/>
          <w:rtl/>
        </w:rPr>
        <w:t>‌</w:t>
      </w:r>
      <w:r w:rsidRPr="00C26B77">
        <w:rPr>
          <w:spacing w:val="-2"/>
          <w:rtl/>
        </w:rPr>
        <w:t>های کنشگر طلبگی و در نهایت تربیت طلبه آماد</w:t>
      </w:r>
      <w:r w:rsidR="00285696" w:rsidRPr="00C26B77">
        <w:rPr>
          <w:spacing w:val="-2"/>
          <w:rtl/>
        </w:rPr>
        <w:t>ۀ</w:t>
      </w:r>
      <w:r w:rsidRPr="00C26B77">
        <w:rPr>
          <w:spacing w:val="-2"/>
          <w:rtl/>
        </w:rPr>
        <w:t xml:space="preserve"> مجاهدت و حضور مؤثّر اجتماعی استوار شده است. در ابتدای این سیر تربیتی، دوره</w:t>
      </w:r>
      <w:r w:rsidR="00944EE4" w:rsidRPr="00C26B77">
        <w:rPr>
          <w:spacing w:val="-2"/>
          <w:rtl/>
        </w:rPr>
        <w:t>‌</w:t>
      </w:r>
      <w:r w:rsidRPr="00C26B77">
        <w:rPr>
          <w:spacing w:val="-2"/>
          <w:rtl/>
        </w:rPr>
        <w:t>های آموزشی و تربیتی اندیشه اسلامی دیده شده است، دوره‌هایی که علاوه بر بازآفرینی نظام فکری اسلام و رویکرد آرمانی آن می‌تواند انگیزه کافی برای ورود تدریجی و متناسب به عرصه کنشگری را در پرتو ایمان تأمین کند.</w:t>
      </w:r>
      <w:r w:rsidRPr="00C26B77">
        <w:rPr>
          <w:rStyle w:val="footnotenum"/>
          <w:spacing w:val="-2"/>
          <w:rtl/>
        </w:rPr>
        <w:footnoteReference w:id="366"/>
      </w:r>
    </w:p>
    <w:p w14:paraId="77A5889A" w14:textId="77777777" w:rsidR="001F53BD" w:rsidRPr="002E53E5" w:rsidRDefault="001F53BD" w:rsidP="001F53BD">
      <w:pPr>
        <w:rPr>
          <w:rtl/>
        </w:rPr>
      </w:pPr>
      <w:r w:rsidRPr="00262A4D">
        <w:rPr>
          <w:rtl/>
        </w:rPr>
        <w:t>اقدام راهبردی و مؤثر در تربیت انسان چیست؟ ارائ</w:t>
      </w:r>
      <w:r w:rsidR="00285696">
        <w:rPr>
          <w:rtl/>
        </w:rPr>
        <w:t>ۀ</w:t>
      </w:r>
      <w:r w:rsidRPr="00262A4D">
        <w:rPr>
          <w:rtl/>
        </w:rPr>
        <w:t xml:space="preserve"> آرمان (هدف متعالی + انگیز</w:t>
      </w:r>
      <w:r w:rsidR="00285696">
        <w:rPr>
          <w:rtl/>
        </w:rPr>
        <w:t>ۀ</w:t>
      </w:r>
      <w:r w:rsidRPr="00262A4D">
        <w:rPr>
          <w:rtl/>
        </w:rPr>
        <w:t xml:space="preserve"> حرکت و قیام در ساز</w:t>
      </w:r>
      <w:r w:rsidR="00285696">
        <w:rPr>
          <w:rtl/>
        </w:rPr>
        <w:t>ۀ</w:t>
      </w:r>
      <w:r w:rsidRPr="00262A4D">
        <w:rPr>
          <w:rtl/>
        </w:rPr>
        <w:t xml:space="preserve"> جمعی و ولایی):</w:t>
      </w:r>
    </w:p>
    <w:p w14:paraId="24766BF7" w14:textId="77777777" w:rsidR="001F53BD" w:rsidRPr="00937004"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sidRPr="00937004">
        <w:rPr>
          <w:rtl/>
        </w:rPr>
        <w:t>تربیت: ساخت و پرورش انسان بزرگ</w:t>
      </w:r>
    </w:p>
    <w:p w14:paraId="6E18AB7C" w14:textId="77777777" w:rsidR="001F53BD" w:rsidRPr="00937004"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sidRPr="00937004">
        <w:rPr>
          <w:rtl/>
        </w:rPr>
        <w:t>انسان بزرگ دارای آرمان بزرگ</w:t>
      </w:r>
    </w:p>
    <w:p w14:paraId="43779C33" w14:textId="77777777" w:rsidR="001F53BD" w:rsidRPr="00937004"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sidRPr="00937004">
        <w:rPr>
          <w:rtl/>
        </w:rPr>
        <w:t>آرمان بزرگ: آرمان خدا</w:t>
      </w:r>
    </w:p>
    <w:p w14:paraId="5EB01695" w14:textId="77777777" w:rsidR="001F53BD" w:rsidRPr="00937004"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sidRPr="00937004">
        <w:rPr>
          <w:rtl/>
        </w:rPr>
        <w:t>آرمان خدا توحید فراگیر در جان‌ها و جوامع</w:t>
      </w:r>
    </w:p>
    <w:p w14:paraId="245F4BF7" w14:textId="77777777" w:rsidR="001F53BD" w:rsidRPr="00937004" w:rsidRDefault="00937004" w:rsidP="008F3A46">
      <w:pPr>
        <w:pStyle w:val="af4"/>
        <w:rPr>
          <w:rtl/>
        </w:rPr>
      </w:pPr>
      <w:r w:rsidRPr="00937004">
        <w:rPr>
          <w:rFonts w:ascii="Symbol" w:hAnsi="Symbol"/>
          <w:sz w:val="12"/>
          <w:lang w:eastAsia="ko-KR"/>
        </w:rPr>
        <w:lastRenderedPageBreak/>
        <w:sym w:font="Wingdings" w:char="F06C"/>
      </w:r>
      <w:r>
        <w:rPr>
          <w:rtl/>
        </w:rPr>
        <w:t xml:space="preserve"> </w:t>
      </w:r>
      <w:r w:rsidR="001F53BD" w:rsidRPr="00937004">
        <w:rPr>
          <w:rtl/>
        </w:rPr>
        <w:t>انسان بزرگ در پی حاکمیت توحید فراگیر</w:t>
      </w:r>
    </w:p>
    <w:p w14:paraId="76F2038A" w14:textId="77777777" w:rsidR="001F53BD" w:rsidRDefault="00937004" w:rsidP="008F3A46">
      <w:pPr>
        <w:pStyle w:val="af4"/>
        <w:rPr>
          <w:rtl/>
        </w:rPr>
      </w:pPr>
      <w:bookmarkStart w:id="192" w:name="_Hlk158051735"/>
      <w:r w:rsidRPr="00937004">
        <w:rPr>
          <w:rFonts w:ascii="Symbol" w:hAnsi="Symbol"/>
          <w:sz w:val="12"/>
          <w:lang w:eastAsia="ko-KR"/>
        </w:rPr>
        <w:sym w:font="Wingdings" w:char="F06C"/>
      </w:r>
      <w:r w:rsidRPr="00A44343">
        <w:rPr>
          <w:rtl/>
        </w:rPr>
        <w:t xml:space="preserve"> </w:t>
      </w:r>
      <w:r w:rsidR="001F53BD" w:rsidRPr="00937004">
        <w:rPr>
          <w:rtl/>
        </w:rPr>
        <w:t>پس برای تربیت باید آرمان بدهیم: آرمان تعهّدآفرین و گسترد</w:t>
      </w:r>
      <w:r w:rsidR="00285696">
        <w:rPr>
          <w:rtl/>
        </w:rPr>
        <w:t>ۀ</w:t>
      </w:r>
      <w:r w:rsidR="001F53BD" w:rsidRPr="00937004">
        <w:rPr>
          <w:rtl/>
        </w:rPr>
        <w:t xml:space="preserve"> ساخت انسان موحّد و پدید آوردن جهان توحیدی که طبعاً در یک ساز</w:t>
      </w:r>
      <w:r w:rsidR="00285696">
        <w:rPr>
          <w:rtl/>
        </w:rPr>
        <w:t>ۀ</w:t>
      </w:r>
      <w:r w:rsidR="001F53BD" w:rsidRPr="00937004">
        <w:rPr>
          <w:rtl/>
        </w:rPr>
        <w:t xml:space="preserve"> ولایی و جمعی محقق می‌شود</w:t>
      </w:r>
    </w:p>
    <w:p w14:paraId="3D7EC9E8" w14:textId="77777777" w:rsidR="001F53BD" w:rsidRDefault="001F53BD" w:rsidP="00937004">
      <w:pPr>
        <w:pStyle w:val="affffffff5"/>
        <w:rPr>
          <w:rtl/>
        </w:rPr>
      </w:pPr>
      <w:r>
        <w:drawing>
          <wp:inline distT="0" distB="0" distL="0" distR="0" wp14:anchorId="1D475559" wp14:editId="54A20C26">
            <wp:extent cx="3490595" cy="1397000"/>
            <wp:effectExtent l="76200" t="0" r="71755" b="0"/>
            <wp:docPr id="54" name="Diagram 20338559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6" r:lo="rId237" r:qs="rId238" r:cs="rId239"/>
              </a:graphicData>
            </a:graphic>
          </wp:inline>
        </w:drawing>
      </w:r>
    </w:p>
    <w:p w14:paraId="44149E06" w14:textId="77777777" w:rsidR="001F53BD" w:rsidRPr="00C26B77" w:rsidRDefault="001F53BD" w:rsidP="008F3A46">
      <w:pPr>
        <w:rPr>
          <w:spacing w:val="-2"/>
          <w:rtl/>
        </w:rPr>
      </w:pPr>
      <w:r w:rsidRPr="00C26B77">
        <w:rPr>
          <w:spacing w:val="-2"/>
          <w:rtl/>
        </w:rPr>
        <w:t>خروجی این طرح تربیتی در حوزه‌های علمیه «عالم موحّد جامعه‌ساز ولایتمدار» است.کاری که حوزه باید انجام دهد پدید آوردن انسان مؤمن مجاهد است که در یک جبه</w:t>
      </w:r>
      <w:r w:rsidR="00285696" w:rsidRPr="00C26B77">
        <w:rPr>
          <w:spacing w:val="-2"/>
          <w:rtl/>
        </w:rPr>
        <w:t>ۀ</w:t>
      </w:r>
      <w:r w:rsidRPr="00C26B77">
        <w:rPr>
          <w:spacing w:val="-2"/>
          <w:rtl/>
        </w:rPr>
        <w:t xml:space="preserve"> جمعی و ساز</w:t>
      </w:r>
      <w:r w:rsidR="00285696" w:rsidRPr="00C26B77">
        <w:rPr>
          <w:spacing w:val="-2"/>
          <w:rtl/>
        </w:rPr>
        <w:t>ۀ</w:t>
      </w:r>
      <w:r w:rsidRPr="00C26B77">
        <w:rPr>
          <w:spacing w:val="-2"/>
          <w:rtl/>
        </w:rPr>
        <w:t xml:space="preserve"> امتی در مقابل جبه</w:t>
      </w:r>
      <w:r w:rsidR="00285696" w:rsidRPr="00C26B77">
        <w:rPr>
          <w:spacing w:val="-2"/>
          <w:rtl/>
        </w:rPr>
        <w:t>ۀ</w:t>
      </w:r>
      <w:r w:rsidRPr="00C26B77">
        <w:rPr>
          <w:spacing w:val="-2"/>
          <w:rtl/>
        </w:rPr>
        <w:t xml:space="preserve"> طاغوت‌ها، فی سبیل الله جهاد کند؛ یعنی برای راه انداختن کار خدا فعالیت کند و آماد</w:t>
      </w:r>
      <w:r w:rsidR="00285696" w:rsidRPr="00C26B77">
        <w:rPr>
          <w:spacing w:val="-2"/>
          <w:rtl/>
        </w:rPr>
        <w:t>ۀ</w:t>
      </w:r>
      <w:r w:rsidRPr="00C26B77">
        <w:rPr>
          <w:spacing w:val="-2"/>
          <w:rtl/>
        </w:rPr>
        <w:t xml:space="preserve"> فداکاری در این راه باشد.</w:t>
      </w:r>
      <w:bookmarkEnd w:id="192"/>
    </w:p>
    <w:p w14:paraId="65FF36BA" w14:textId="77777777" w:rsidR="001F53BD" w:rsidRPr="00411D0B" w:rsidRDefault="001F53BD" w:rsidP="001257DC">
      <w:pPr>
        <w:pStyle w:val="Caption"/>
        <w:rPr>
          <w:rFonts w:ascii="IRMitra" w:hAnsi="IRMitra" w:cs="IRMitra"/>
          <w:rtl/>
          <w:lang w:bidi="fa-IR"/>
        </w:rPr>
      </w:pPr>
      <w:r w:rsidRPr="00411D0B">
        <w:rPr>
          <w:rFonts w:ascii="IRMitra" w:hAnsi="IRMitra" w:cs="IRMitra"/>
          <w:rtl/>
          <w:lang w:bidi="fa-IR"/>
        </w:rPr>
        <w:t>شعار تربیت آرمانی</w:t>
      </w:r>
    </w:p>
    <w:p w14:paraId="0AE362A7" w14:textId="77777777" w:rsidR="001F53BD" w:rsidRPr="00D43430" w:rsidRDefault="001F53BD" w:rsidP="00937004">
      <w:pPr>
        <w:pStyle w:val="affffffff5"/>
        <w:rPr>
          <w:rtl/>
        </w:rPr>
      </w:pPr>
      <w:r>
        <w:drawing>
          <wp:inline distT="0" distB="0" distL="0" distR="0" wp14:anchorId="67B8FF52" wp14:editId="3F27CDBF">
            <wp:extent cx="3007360" cy="1828800"/>
            <wp:effectExtent l="76200" t="0" r="40640" b="0"/>
            <wp:docPr id="55"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1" r:lo="rId242" r:qs="rId243" r:cs="rId244"/>
              </a:graphicData>
            </a:graphic>
          </wp:inline>
        </w:drawing>
      </w:r>
    </w:p>
    <w:p w14:paraId="504C556B" w14:textId="77777777" w:rsidR="001F53BD" w:rsidRPr="00411D0B" w:rsidRDefault="001F53BD" w:rsidP="001257DC">
      <w:pPr>
        <w:pStyle w:val="Caption"/>
        <w:rPr>
          <w:rFonts w:ascii="IRMitra" w:hAnsi="IRMitra" w:cs="IRMitra"/>
          <w:rtl/>
          <w:lang w:bidi="fa-IR"/>
        </w:rPr>
      </w:pPr>
      <w:r w:rsidRPr="00411D0B">
        <w:rPr>
          <w:rFonts w:ascii="IRMitra" w:hAnsi="IRMitra" w:cs="IRMitra"/>
          <w:rtl/>
          <w:lang w:bidi="fa-IR"/>
        </w:rPr>
        <w:lastRenderedPageBreak/>
        <w:t>حاصل تربیت آرمانی</w:t>
      </w:r>
    </w:p>
    <w:p w14:paraId="1B75BEEB" w14:textId="77777777" w:rsidR="001F53BD" w:rsidRPr="00D43430" w:rsidRDefault="001F53BD" w:rsidP="00937004">
      <w:pPr>
        <w:pStyle w:val="affffffff5"/>
        <w:rPr>
          <w:rtl/>
        </w:rPr>
      </w:pPr>
      <w:r>
        <w:drawing>
          <wp:inline distT="0" distB="0" distL="0" distR="0" wp14:anchorId="750CF3DF" wp14:editId="0CF4A9E7">
            <wp:extent cx="1971675" cy="1125855"/>
            <wp:effectExtent l="76200" t="0" r="9525" b="0"/>
            <wp:docPr id="56"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0F29F712" w14:textId="77777777" w:rsidR="001F53BD" w:rsidRDefault="001F53BD" w:rsidP="00C26B77">
      <w:pPr>
        <w:spacing w:line="200" w:lineRule="exact"/>
        <w:rPr>
          <w:rtl/>
        </w:rPr>
      </w:pPr>
    </w:p>
    <w:p w14:paraId="57F81BC5" w14:textId="77777777" w:rsidR="001F53BD" w:rsidRDefault="001F53BD" w:rsidP="001F53BD">
      <w:pPr>
        <w:rPr>
          <w:rtl/>
        </w:rPr>
      </w:pPr>
      <w:r>
        <w:rPr>
          <w:rtl/>
        </w:rPr>
        <w:t>این پژوهش با مطالعات زیر امتداد می‌یابد و تکمیل می‌گردد:</w:t>
      </w:r>
    </w:p>
    <w:p w14:paraId="644E312D" w14:textId="77777777" w:rsidR="001F53BD"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Pr>
          <w:rtl/>
        </w:rPr>
        <w:t>تجرب</w:t>
      </w:r>
      <w:r w:rsidR="00285696">
        <w:rPr>
          <w:rtl/>
        </w:rPr>
        <w:t>ۀ</w:t>
      </w:r>
      <w:r w:rsidR="001F53BD">
        <w:rPr>
          <w:rtl/>
        </w:rPr>
        <w:t xml:space="preserve"> هدفمند میدانی این راهبرد در یک محیط نمونه و مقایس</w:t>
      </w:r>
      <w:r w:rsidR="00285696">
        <w:rPr>
          <w:rtl/>
        </w:rPr>
        <w:t>ۀ</w:t>
      </w:r>
      <w:r w:rsidR="001F53BD">
        <w:rPr>
          <w:rtl/>
        </w:rPr>
        <w:t xml:space="preserve"> آن با سایر راهبردها؛</w:t>
      </w:r>
    </w:p>
    <w:p w14:paraId="26C178AB" w14:textId="77777777" w:rsidR="001F53BD"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Pr>
          <w:rtl/>
        </w:rPr>
        <w:t>مراحل تربیت آرمانی توحیدی به شکل فرایند کاربردی منزل به منزل، به گونه‌ای که دقیقاً معلوم کند که این روش چه تفاوت‌هایی در امر تربیت ایجاد می‌کند؛</w:t>
      </w:r>
    </w:p>
    <w:p w14:paraId="673F127C" w14:textId="77777777" w:rsidR="001F53BD"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Pr>
          <w:rtl/>
        </w:rPr>
        <w:t>جریان و امتداد تربیت آرمانی توحیدی در هر یک از ساحت‌های تربیت و بیان تفصیلی سیمای آن ساحت با اشراب آرمان توحیدی در آن؛</w:t>
      </w:r>
      <w:r w:rsidR="0075305F">
        <w:rPr>
          <w:rFonts w:hint="cs"/>
          <w:rtl/>
        </w:rPr>
        <w:t xml:space="preserve"> یعنی تبیین مختصات زندگی مؤمنانه، مجاهدانه و ولایتمدارانه در عرصه‌های مختلف زندگی؛</w:t>
      </w:r>
    </w:p>
    <w:p w14:paraId="79B4FB21" w14:textId="77777777" w:rsidR="001F53BD"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Pr>
          <w:rtl/>
        </w:rPr>
        <w:t xml:space="preserve">جایگاه تفصیلی عالمان دین و </w:t>
      </w:r>
      <w:r w:rsidR="0075305F">
        <w:rPr>
          <w:rFonts w:hint="cs"/>
          <w:rtl/>
        </w:rPr>
        <w:t xml:space="preserve">نیز </w:t>
      </w:r>
      <w:r w:rsidR="001F53BD">
        <w:rPr>
          <w:rtl/>
        </w:rPr>
        <w:t xml:space="preserve">دانش‌های حوزوی </w:t>
      </w:r>
      <w:r w:rsidR="0075305F">
        <w:rPr>
          <w:rFonts w:hint="cs"/>
          <w:rtl/>
        </w:rPr>
        <w:t>و برنام</w:t>
      </w:r>
      <w:r w:rsidR="0075305F">
        <w:rPr>
          <w:rtl/>
        </w:rPr>
        <w:t>ۀ</w:t>
      </w:r>
      <w:r w:rsidR="0075305F">
        <w:rPr>
          <w:rFonts w:hint="cs"/>
          <w:rtl/>
        </w:rPr>
        <w:t xml:space="preserve"> آموزشی حوزه </w:t>
      </w:r>
      <w:r w:rsidR="001F53BD">
        <w:rPr>
          <w:rtl/>
        </w:rPr>
        <w:t>در تحقق مقاصد الهی و آرمانگرایی تاریخی تمدنی؛</w:t>
      </w:r>
    </w:p>
    <w:p w14:paraId="2F132A42" w14:textId="77777777" w:rsidR="001F53BD" w:rsidRDefault="00937004" w:rsidP="00937004">
      <w:pPr>
        <w:pStyle w:val="af4"/>
        <w:rPr>
          <w:rtl/>
        </w:rPr>
      </w:pPr>
      <w:r w:rsidRPr="00937004">
        <w:rPr>
          <w:rFonts w:ascii="Symbol" w:hAnsi="Symbol"/>
          <w:sz w:val="12"/>
          <w:lang w:eastAsia="ko-KR"/>
        </w:rPr>
        <w:sym w:font="Wingdings" w:char="F06C"/>
      </w:r>
      <w:r w:rsidRPr="00A44343">
        <w:rPr>
          <w:rtl/>
        </w:rPr>
        <w:t xml:space="preserve"> </w:t>
      </w:r>
      <w:r w:rsidR="001F53BD">
        <w:rPr>
          <w:rtl/>
        </w:rPr>
        <w:t>آسیب‌های آرمانگرایی غیرتامّ یا ناصواب و راهکارهای پیش‌گیری یا برون‌رفت از آن.</w:t>
      </w:r>
    </w:p>
    <w:p w14:paraId="0D48F6D4" w14:textId="77777777" w:rsidR="00AA4137" w:rsidRDefault="00AA4137" w:rsidP="004145A2">
      <w:pPr>
        <w:rPr>
          <w:rtl/>
        </w:rPr>
      </w:pPr>
    </w:p>
    <w:p w14:paraId="4331D61E" w14:textId="77777777" w:rsidR="00445E8E" w:rsidRDefault="00445E8E" w:rsidP="004145A2">
      <w:pPr>
        <w:rPr>
          <w:rtl/>
        </w:rPr>
        <w:sectPr w:rsidR="00445E8E"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pPr>
    </w:p>
    <w:p w14:paraId="69F01217" w14:textId="77777777" w:rsidR="00E46663" w:rsidRDefault="00E46663" w:rsidP="004145A2">
      <w:pPr>
        <w:rPr>
          <w:rtl/>
        </w:rPr>
      </w:pPr>
    </w:p>
    <w:p w14:paraId="39F2EA5A" w14:textId="77777777" w:rsidR="00445E8E" w:rsidRDefault="002D01BD" w:rsidP="002D01BD">
      <w:pPr>
        <w:pStyle w:val="af3"/>
        <w:rPr>
          <w:rtl/>
        </w:rPr>
      </w:pPr>
      <w:r>
        <w:rPr>
          <w:rtl/>
        </w:rPr>
        <w:t>کتاب‌نامه</w:t>
      </w:r>
    </w:p>
    <w:p w14:paraId="37154B0C" w14:textId="77777777" w:rsidR="00AA4137" w:rsidRDefault="00AA4137" w:rsidP="004145A2">
      <w:pPr>
        <w:rPr>
          <w:rtl/>
        </w:rPr>
      </w:pPr>
    </w:p>
    <w:p w14:paraId="46ECE8B8" w14:textId="77777777" w:rsidR="00AA4137" w:rsidRDefault="00AA4137" w:rsidP="004145A2">
      <w:pPr>
        <w:rPr>
          <w:rtl/>
        </w:rPr>
      </w:pPr>
    </w:p>
    <w:p w14:paraId="09A8C120" w14:textId="77777777" w:rsidR="00AA4137" w:rsidRDefault="00AA4137" w:rsidP="00445E8E">
      <w:pPr>
        <w:pStyle w:val="a6"/>
        <w:rPr>
          <w:rtl/>
        </w:rPr>
      </w:pPr>
      <w:bookmarkStart w:id="193" w:name="_Toc178925810"/>
      <w:r>
        <w:rPr>
          <w:rtl/>
        </w:rPr>
        <w:t>کتاب‌نامه</w:t>
      </w:r>
      <w:bookmarkEnd w:id="193"/>
    </w:p>
    <w:p w14:paraId="2A0599C8" w14:textId="77777777" w:rsidR="00AA4137" w:rsidRPr="00285696" w:rsidRDefault="00285696" w:rsidP="00285696">
      <w:pPr>
        <w:pStyle w:val="a5"/>
        <w:numPr>
          <w:ilvl w:val="0"/>
          <w:numId w:val="0"/>
        </w:numPr>
        <w:bidi/>
        <w:ind w:left="227" w:hanging="227"/>
        <w:rPr>
          <w:rtl/>
          <w:lang w:eastAsia="zh-CN"/>
        </w:rPr>
      </w:pPr>
      <w:r w:rsidRPr="00285696">
        <w:rPr>
          <w:rtl/>
          <w:lang w:eastAsia="zh-CN"/>
        </w:rPr>
        <w:t xml:space="preserve">* </w:t>
      </w:r>
      <w:r w:rsidR="00AA4137" w:rsidRPr="00285696">
        <w:rPr>
          <w:rtl/>
          <w:lang w:eastAsia="zh-CN"/>
        </w:rPr>
        <w:t>قرآن کریم</w:t>
      </w:r>
    </w:p>
    <w:p w14:paraId="33E94721" w14:textId="77777777" w:rsidR="00AA4137" w:rsidRPr="00285696" w:rsidRDefault="00285696" w:rsidP="00285696">
      <w:pPr>
        <w:pStyle w:val="a5"/>
        <w:numPr>
          <w:ilvl w:val="0"/>
          <w:numId w:val="0"/>
        </w:numPr>
        <w:bidi/>
        <w:ind w:left="227" w:hanging="227"/>
        <w:rPr>
          <w:rtl/>
          <w:lang w:eastAsia="zh-CN"/>
        </w:rPr>
      </w:pPr>
      <w:r w:rsidRPr="00285696">
        <w:rPr>
          <w:rtl/>
          <w:lang w:eastAsia="zh-CN"/>
        </w:rPr>
        <w:t xml:space="preserve">** </w:t>
      </w:r>
      <w:r w:rsidR="00AA4137" w:rsidRPr="00285696">
        <w:rPr>
          <w:rtl/>
          <w:lang w:eastAsia="zh-CN"/>
        </w:rPr>
        <w:t xml:space="preserve">نهج البلاغه </w:t>
      </w:r>
    </w:p>
    <w:p w14:paraId="175A7CAE" w14:textId="77777777" w:rsidR="00AA4137" w:rsidRPr="00285696" w:rsidRDefault="00AA4137" w:rsidP="00285696">
      <w:pPr>
        <w:pStyle w:val="a5"/>
        <w:bidi/>
      </w:pPr>
      <w:r w:rsidRPr="00285696">
        <w:rPr>
          <w:rtl/>
        </w:rPr>
        <w:t xml:space="preserve">ابن ابی‌جمهور؛ </w:t>
      </w:r>
      <w:r w:rsidRPr="00285696">
        <w:rPr>
          <w:i/>
          <w:iCs/>
          <w:rtl/>
          <w:lang w:eastAsia="zh-CN"/>
        </w:rPr>
        <w:t>عوالی اللئالی</w:t>
      </w:r>
      <w:r w:rsidRPr="00285696">
        <w:rPr>
          <w:rtl/>
          <w:lang w:eastAsia="zh-CN"/>
        </w:rPr>
        <w:t>؛ قم: دار سیدالشهداء للنشر، 1405ق.</w:t>
      </w:r>
    </w:p>
    <w:p w14:paraId="056DE1D3" w14:textId="77777777" w:rsidR="00AA4137" w:rsidRPr="00285696" w:rsidRDefault="00AA4137" w:rsidP="00285696">
      <w:pPr>
        <w:pStyle w:val="a5"/>
        <w:bidi/>
        <w:rPr>
          <w:rtl/>
        </w:rPr>
      </w:pPr>
      <w:r w:rsidRPr="00285696">
        <w:rPr>
          <w:rtl/>
          <w:lang w:eastAsia="zh-CN"/>
        </w:rPr>
        <w:t xml:space="preserve">ابن ابی‌فراس، ورّام؛ </w:t>
      </w:r>
      <w:r w:rsidRPr="00285696">
        <w:rPr>
          <w:i/>
          <w:iCs/>
          <w:rtl/>
          <w:lang w:eastAsia="zh-CN"/>
        </w:rPr>
        <w:t>مجموعه ورّام، تنبیه الخواطر و نزهة النواظر</w:t>
      </w:r>
      <w:r w:rsidRPr="00285696">
        <w:rPr>
          <w:rtl/>
          <w:lang w:eastAsia="zh-CN"/>
        </w:rPr>
        <w:t>؛ قم: مکتبة فقیه، 1410ق‏.</w:t>
      </w:r>
    </w:p>
    <w:p w14:paraId="637D217C" w14:textId="77777777" w:rsidR="00AA4137" w:rsidRPr="00285696" w:rsidRDefault="00AA4137" w:rsidP="00285696">
      <w:pPr>
        <w:pStyle w:val="a5"/>
        <w:bidi/>
        <w:rPr>
          <w:rtl/>
        </w:rPr>
      </w:pPr>
      <w:r w:rsidRPr="00285696">
        <w:rPr>
          <w:rtl/>
          <w:lang w:eastAsia="zh-CN"/>
        </w:rPr>
        <w:t xml:space="preserve">ابن شهرآشوب، </w:t>
      </w:r>
      <w:r w:rsidRPr="00285696">
        <w:rPr>
          <w:i/>
          <w:iCs/>
          <w:rtl/>
          <w:lang w:eastAsia="zh-CN"/>
        </w:rPr>
        <w:t>مناقب آل ابی طالب</w:t>
      </w:r>
      <w:r w:rsidRPr="00285696">
        <w:rPr>
          <w:rtl/>
          <w:lang w:eastAsia="zh-CN"/>
        </w:rPr>
        <w:t>، بیروت، انتشارات دارالاضواء، 1412ق.</w:t>
      </w:r>
    </w:p>
    <w:p w14:paraId="527A76F9" w14:textId="77777777" w:rsidR="00AA4137" w:rsidRPr="00285696" w:rsidRDefault="00AA4137" w:rsidP="00285696">
      <w:pPr>
        <w:pStyle w:val="a5"/>
        <w:bidi/>
        <w:rPr>
          <w:rtl/>
        </w:rPr>
      </w:pPr>
      <w:r w:rsidRPr="00285696">
        <w:rPr>
          <w:rtl/>
          <w:lang w:eastAsia="zh-CN"/>
        </w:rPr>
        <w:t xml:space="preserve">ابن طاووس، علی بن موسی؛ </w:t>
      </w:r>
      <w:r w:rsidRPr="00285696">
        <w:rPr>
          <w:i/>
          <w:iCs/>
          <w:rtl/>
          <w:lang w:eastAsia="zh-CN"/>
        </w:rPr>
        <w:t>إقبال الأعمال</w:t>
      </w:r>
      <w:r w:rsidRPr="00285696">
        <w:rPr>
          <w:rtl/>
          <w:lang w:eastAsia="zh-CN"/>
        </w:rPr>
        <w:t>، تهران: دار ال</w:t>
      </w:r>
      <w:r w:rsidR="00944EE4">
        <w:rPr>
          <w:rtl/>
          <w:lang w:eastAsia="zh-CN"/>
        </w:rPr>
        <w:t>ک</w:t>
      </w:r>
      <w:r w:rsidRPr="00285696">
        <w:rPr>
          <w:rtl/>
          <w:lang w:eastAsia="zh-CN"/>
        </w:rPr>
        <w:t>تب الإسلامی</w:t>
      </w:r>
      <w:r w:rsidR="007128AE">
        <w:rPr>
          <w:rFonts w:hint="cs"/>
          <w:rtl/>
          <w:lang w:eastAsia="zh-CN"/>
        </w:rPr>
        <w:t>ة</w:t>
      </w:r>
      <w:r w:rsidRPr="00285696">
        <w:rPr>
          <w:rtl/>
          <w:lang w:eastAsia="zh-CN"/>
        </w:rPr>
        <w:t>‏، 1409 ق.‏</w:t>
      </w:r>
    </w:p>
    <w:p w14:paraId="3F3321FF" w14:textId="77777777" w:rsidR="00AA4137" w:rsidRPr="00285696" w:rsidRDefault="00AA4137" w:rsidP="00285696">
      <w:pPr>
        <w:pStyle w:val="a5"/>
        <w:bidi/>
      </w:pPr>
      <w:r w:rsidRPr="00285696">
        <w:rPr>
          <w:rtl/>
          <w:lang w:eastAsia="zh-CN"/>
        </w:rPr>
        <w:t xml:space="preserve">ابن طاووس، علی بن موسی؛ </w:t>
      </w:r>
      <w:r w:rsidRPr="00285696">
        <w:rPr>
          <w:i/>
          <w:iCs/>
          <w:rtl/>
          <w:lang w:eastAsia="zh-CN"/>
        </w:rPr>
        <w:t>الاقبال بالأعمال الحسن</w:t>
      </w:r>
      <w:r w:rsidR="007128AE">
        <w:rPr>
          <w:rFonts w:hint="cs"/>
          <w:i/>
          <w:iCs/>
          <w:rtl/>
          <w:lang w:eastAsia="zh-CN"/>
        </w:rPr>
        <w:t>ة</w:t>
      </w:r>
      <w:r w:rsidRPr="00285696">
        <w:rPr>
          <w:rtl/>
          <w:lang w:eastAsia="zh-CN"/>
        </w:rPr>
        <w:t>، تهران: دار الکتب الاسلامی</w:t>
      </w:r>
      <w:r w:rsidR="007128AE">
        <w:rPr>
          <w:rFonts w:hint="cs"/>
          <w:rtl/>
          <w:lang w:eastAsia="zh-CN"/>
        </w:rPr>
        <w:t>ة</w:t>
      </w:r>
      <w:r w:rsidRPr="00285696">
        <w:rPr>
          <w:rtl/>
          <w:lang w:eastAsia="zh-CN"/>
        </w:rPr>
        <w:t>، 1409ق.</w:t>
      </w:r>
    </w:p>
    <w:p w14:paraId="27AC10ED" w14:textId="77777777" w:rsidR="00AA4137" w:rsidRPr="00285696" w:rsidRDefault="00AA4137" w:rsidP="00285696">
      <w:pPr>
        <w:pStyle w:val="a5"/>
        <w:bidi/>
      </w:pPr>
      <w:r w:rsidRPr="00285696">
        <w:rPr>
          <w:rtl/>
          <w:lang w:eastAsia="zh-CN"/>
        </w:rPr>
        <w:t xml:space="preserve">ابن طاووس، علی بن موسی؛ </w:t>
      </w:r>
      <w:r w:rsidRPr="00285696">
        <w:rPr>
          <w:i/>
          <w:iCs/>
          <w:rtl/>
          <w:lang w:eastAsia="zh-CN"/>
        </w:rPr>
        <w:t>اللهوف علی قتلی الطفوف</w:t>
      </w:r>
      <w:r w:rsidRPr="00285696">
        <w:rPr>
          <w:rtl/>
          <w:lang w:eastAsia="zh-CN"/>
        </w:rPr>
        <w:t>، ترجم</w:t>
      </w:r>
      <w:r w:rsidR="00285696">
        <w:rPr>
          <w:rtl/>
          <w:lang w:eastAsia="zh-CN"/>
        </w:rPr>
        <w:t>ۀ</w:t>
      </w:r>
      <w:r w:rsidRPr="00285696">
        <w:rPr>
          <w:rtl/>
          <w:lang w:eastAsia="zh-CN"/>
        </w:rPr>
        <w:t xml:space="preserve"> احمد فهری زنجانی، تهران: نشر جهان، </w:t>
      </w:r>
      <w:r w:rsidR="002D01BD">
        <w:rPr>
          <w:rtl/>
          <w:lang w:eastAsia="zh-CN"/>
        </w:rPr>
        <w:t>13</w:t>
      </w:r>
      <w:r w:rsidR="00CC0D09">
        <w:rPr>
          <w:rtl/>
          <w:lang w:eastAsia="zh-CN"/>
        </w:rPr>
        <w:t>48</w:t>
      </w:r>
      <w:r w:rsidRPr="00285696">
        <w:rPr>
          <w:rtl/>
          <w:lang w:eastAsia="zh-CN"/>
        </w:rPr>
        <w:t xml:space="preserve"> ش.</w:t>
      </w:r>
    </w:p>
    <w:p w14:paraId="0F120D0C" w14:textId="77777777" w:rsidR="00AA4137" w:rsidRPr="00285696" w:rsidRDefault="00AA4137" w:rsidP="00285696">
      <w:pPr>
        <w:pStyle w:val="a5"/>
        <w:bidi/>
        <w:rPr>
          <w:rtl/>
        </w:rPr>
      </w:pPr>
      <w:r w:rsidRPr="00285696">
        <w:rPr>
          <w:rtl/>
          <w:lang w:eastAsia="zh-CN"/>
        </w:rPr>
        <w:t xml:space="preserve">ابن قولویه، جعفر بن محمد؛ </w:t>
      </w:r>
      <w:r w:rsidRPr="00285696">
        <w:rPr>
          <w:i/>
          <w:iCs/>
          <w:rtl/>
          <w:lang w:eastAsia="zh-CN"/>
        </w:rPr>
        <w:t>کامل الزیارات</w:t>
      </w:r>
      <w:r w:rsidRPr="00285696">
        <w:rPr>
          <w:rtl/>
          <w:lang w:eastAsia="zh-CN"/>
        </w:rPr>
        <w:t>،</w:t>
      </w:r>
      <w:r w:rsidRPr="00285696">
        <w:rPr>
          <w:rtl/>
        </w:rPr>
        <w:t xml:space="preserve"> </w:t>
      </w:r>
      <w:r w:rsidRPr="00285696">
        <w:rPr>
          <w:rtl/>
          <w:lang w:eastAsia="zh-CN"/>
        </w:rPr>
        <w:t>تصحیح و تحقیق عبدالحسین امینی؛ نجف: دار المرتضوی</w:t>
      </w:r>
      <w:r w:rsidR="007128AE">
        <w:rPr>
          <w:rFonts w:hint="cs"/>
          <w:rtl/>
          <w:lang w:eastAsia="zh-CN"/>
        </w:rPr>
        <w:t>ة</w:t>
      </w:r>
      <w:r w:rsidRPr="00285696">
        <w:rPr>
          <w:rtl/>
          <w:lang w:eastAsia="zh-CN"/>
        </w:rPr>
        <w:t>، 1356ش‏.</w:t>
      </w:r>
    </w:p>
    <w:p w14:paraId="428B3AA2" w14:textId="77777777" w:rsidR="00AA4137" w:rsidRPr="00285696" w:rsidRDefault="00AA4137" w:rsidP="00285696">
      <w:pPr>
        <w:pStyle w:val="a5"/>
        <w:bidi/>
        <w:rPr>
          <w:rtl/>
        </w:rPr>
      </w:pPr>
      <w:r w:rsidRPr="00285696">
        <w:rPr>
          <w:rtl/>
          <w:lang w:eastAsia="zh-CN"/>
        </w:rPr>
        <w:t xml:space="preserve">ابن مزاحم، نصر؛ </w:t>
      </w:r>
      <w:r w:rsidRPr="00285696">
        <w:rPr>
          <w:i/>
          <w:iCs/>
          <w:rtl/>
          <w:lang w:eastAsia="zh-CN"/>
        </w:rPr>
        <w:t>وقع</w:t>
      </w:r>
      <w:r w:rsidR="007128AE">
        <w:rPr>
          <w:rFonts w:hint="cs"/>
          <w:i/>
          <w:iCs/>
          <w:rtl/>
          <w:lang w:eastAsia="zh-CN"/>
        </w:rPr>
        <w:t>ة</w:t>
      </w:r>
      <w:r w:rsidRPr="00285696">
        <w:rPr>
          <w:i/>
          <w:iCs/>
          <w:rtl/>
          <w:lang w:eastAsia="zh-CN"/>
        </w:rPr>
        <w:t xml:space="preserve"> صفین</w:t>
      </w:r>
      <w:r w:rsidRPr="00285696">
        <w:rPr>
          <w:rtl/>
          <w:lang w:eastAsia="zh-CN"/>
        </w:rPr>
        <w:t>، تصحیح عبدالسلام هارون، قم: کتابخان</w:t>
      </w:r>
      <w:r w:rsidR="00285696">
        <w:rPr>
          <w:rtl/>
          <w:lang w:eastAsia="zh-CN"/>
        </w:rPr>
        <w:t>ۀ</w:t>
      </w:r>
      <w:r w:rsidRPr="00285696">
        <w:rPr>
          <w:rtl/>
          <w:lang w:eastAsia="zh-CN"/>
        </w:rPr>
        <w:t xml:space="preserve"> آیت‌الله مرعشی نجفی، 1404 ق‏.</w:t>
      </w:r>
    </w:p>
    <w:p w14:paraId="7255384F" w14:textId="77777777" w:rsidR="00AA4137" w:rsidRPr="00285696" w:rsidRDefault="00AA4137" w:rsidP="00285696">
      <w:pPr>
        <w:pStyle w:val="a5"/>
        <w:bidi/>
        <w:rPr>
          <w:lang w:eastAsia="zh-CN"/>
        </w:rPr>
      </w:pPr>
      <w:r w:rsidRPr="00285696">
        <w:rPr>
          <w:rtl/>
          <w:lang w:eastAsia="zh-CN"/>
        </w:rPr>
        <w:t xml:space="preserve">ابوداود، سلیمان بن اشعث‏؛ </w:t>
      </w:r>
      <w:r w:rsidRPr="00285696">
        <w:rPr>
          <w:i/>
          <w:iCs/>
          <w:rtl/>
          <w:lang w:eastAsia="zh-CN"/>
        </w:rPr>
        <w:t>سنن ابی‌داود</w:t>
      </w:r>
      <w:r w:rsidRPr="00285696">
        <w:rPr>
          <w:rtl/>
          <w:lang w:eastAsia="zh-CN"/>
        </w:rPr>
        <w:t xml:space="preserve">؛ تحقیق ابراهیم سید، قاهره: دارالحدیث، </w:t>
      </w:r>
      <w:r w:rsidR="002D01BD">
        <w:rPr>
          <w:rtl/>
          <w:lang w:eastAsia="zh-CN"/>
        </w:rPr>
        <w:t>1</w:t>
      </w:r>
      <w:r w:rsidR="00CC0D09">
        <w:rPr>
          <w:rtl/>
          <w:lang w:eastAsia="zh-CN"/>
        </w:rPr>
        <w:t>4</w:t>
      </w:r>
      <w:r w:rsidR="002D01BD">
        <w:rPr>
          <w:rtl/>
          <w:lang w:eastAsia="zh-CN"/>
        </w:rPr>
        <w:t>2</w:t>
      </w:r>
      <w:r w:rsidR="00CC0D09">
        <w:rPr>
          <w:rtl/>
          <w:lang w:eastAsia="zh-CN"/>
        </w:rPr>
        <w:t>0</w:t>
      </w:r>
      <w:r w:rsidRPr="00285696">
        <w:rPr>
          <w:rtl/>
          <w:lang w:eastAsia="zh-CN"/>
        </w:rPr>
        <w:t xml:space="preserve"> ق.</w:t>
      </w:r>
    </w:p>
    <w:p w14:paraId="4A5E1846" w14:textId="77777777" w:rsidR="00AA4137" w:rsidRPr="00285696" w:rsidRDefault="00AA4137" w:rsidP="00285696">
      <w:pPr>
        <w:pStyle w:val="a5"/>
        <w:bidi/>
        <w:rPr>
          <w:lang w:eastAsia="zh-CN"/>
        </w:rPr>
      </w:pPr>
      <w:r w:rsidRPr="00285696">
        <w:rPr>
          <w:rtl/>
          <w:lang w:eastAsia="zh-CN"/>
        </w:rPr>
        <w:lastRenderedPageBreak/>
        <w:t xml:space="preserve">اربلی، علی بن عیسی؛ </w:t>
      </w:r>
      <w:r w:rsidRPr="00285696">
        <w:rPr>
          <w:i/>
          <w:iCs/>
          <w:rtl/>
          <w:lang w:eastAsia="zh-CN"/>
        </w:rPr>
        <w:t>کشف الغم</w:t>
      </w:r>
      <w:r w:rsidR="007128AE">
        <w:rPr>
          <w:rFonts w:hint="cs"/>
          <w:i/>
          <w:iCs/>
          <w:rtl/>
          <w:lang w:eastAsia="zh-CN"/>
        </w:rPr>
        <w:t>ة</w:t>
      </w:r>
      <w:r w:rsidRPr="00285696">
        <w:rPr>
          <w:i/>
          <w:iCs/>
          <w:rtl/>
          <w:lang w:eastAsia="zh-CN"/>
        </w:rPr>
        <w:t xml:space="preserve"> فی معرف</w:t>
      </w:r>
      <w:r w:rsidR="007128AE">
        <w:rPr>
          <w:rFonts w:hint="cs"/>
          <w:i/>
          <w:iCs/>
          <w:rtl/>
          <w:lang w:eastAsia="zh-CN"/>
        </w:rPr>
        <w:t>ة</w:t>
      </w:r>
      <w:r w:rsidRPr="00285696">
        <w:rPr>
          <w:i/>
          <w:iCs/>
          <w:rtl/>
          <w:lang w:eastAsia="zh-CN"/>
        </w:rPr>
        <w:t xml:space="preserve"> الأئمّ</w:t>
      </w:r>
      <w:r w:rsidR="007128AE">
        <w:rPr>
          <w:rFonts w:hint="cs"/>
          <w:i/>
          <w:iCs/>
          <w:rtl/>
          <w:lang w:eastAsia="zh-CN"/>
        </w:rPr>
        <w:t>ة</w:t>
      </w:r>
      <w:r w:rsidRPr="00285696">
        <w:rPr>
          <w:rtl/>
          <w:lang w:eastAsia="zh-CN"/>
        </w:rPr>
        <w:t>، تحقیق و تصحیح هاشم رسولی محلاتی؛ تبریز: بنی‌هاشمی‏، 1381ق‏.</w:t>
      </w:r>
    </w:p>
    <w:p w14:paraId="16D60CB9" w14:textId="77777777" w:rsidR="00AA4137" w:rsidRPr="00285696" w:rsidRDefault="00AA4137" w:rsidP="00285696">
      <w:pPr>
        <w:pStyle w:val="a5"/>
        <w:bidi/>
        <w:rPr>
          <w:rtl/>
        </w:rPr>
      </w:pPr>
      <w:r w:rsidRPr="00285696">
        <w:rPr>
          <w:rtl/>
          <w:lang w:eastAsia="zh-CN"/>
        </w:rPr>
        <w:t xml:space="preserve">آمدی، عبدالواحد؛ </w:t>
      </w:r>
      <w:r w:rsidRPr="00285696">
        <w:rPr>
          <w:i/>
          <w:iCs/>
          <w:rtl/>
          <w:lang w:eastAsia="zh-CN"/>
        </w:rPr>
        <w:t>تصنیف غرر الحکم و دررالکلم</w:t>
      </w:r>
      <w:r w:rsidRPr="00285696">
        <w:rPr>
          <w:rtl/>
          <w:lang w:eastAsia="zh-CN"/>
        </w:rPr>
        <w:t>، قم: انتشارات دفتر تبلیغات اسلامی، 1366ش.</w:t>
      </w:r>
    </w:p>
    <w:p w14:paraId="2CB2E023" w14:textId="77777777" w:rsidR="00AA4137" w:rsidRPr="00285696" w:rsidRDefault="00AA4137" w:rsidP="00285696">
      <w:pPr>
        <w:pStyle w:val="a5"/>
        <w:bidi/>
        <w:rPr>
          <w:rtl/>
        </w:rPr>
      </w:pPr>
      <w:r w:rsidRPr="00285696">
        <w:rPr>
          <w:rtl/>
          <w:lang w:eastAsia="ko-KR"/>
        </w:rPr>
        <w:t>برق</w:t>
      </w:r>
      <w:r w:rsidR="00944EE4">
        <w:rPr>
          <w:rtl/>
          <w:lang w:eastAsia="ko-KR"/>
        </w:rPr>
        <w:t>ی</w:t>
      </w:r>
      <w:r w:rsidRPr="00285696">
        <w:rPr>
          <w:rtl/>
          <w:lang w:eastAsia="ko-KR"/>
        </w:rPr>
        <w:t xml:space="preserve">، احمد بن محمد بن خالد؛ </w:t>
      </w:r>
      <w:r w:rsidRPr="00285696">
        <w:rPr>
          <w:i/>
          <w:iCs/>
          <w:rtl/>
          <w:lang w:eastAsia="ko-KR"/>
        </w:rPr>
        <w:t>المحاسن</w:t>
      </w:r>
      <w:r w:rsidRPr="00285696">
        <w:rPr>
          <w:rtl/>
          <w:lang w:eastAsia="ko-KR"/>
        </w:rPr>
        <w:t>، قم: دار ال</w:t>
      </w:r>
      <w:r w:rsidR="00944EE4">
        <w:rPr>
          <w:rtl/>
          <w:lang w:eastAsia="ko-KR"/>
        </w:rPr>
        <w:t>ک</w:t>
      </w:r>
      <w:r w:rsidRPr="00285696">
        <w:rPr>
          <w:rtl/>
          <w:lang w:eastAsia="ko-KR"/>
        </w:rPr>
        <w:t>تب الإسلامی</w:t>
      </w:r>
      <w:r w:rsidR="007128AE">
        <w:rPr>
          <w:rFonts w:hint="cs"/>
          <w:rtl/>
          <w:lang w:eastAsia="ko-KR"/>
        </w:rPr>
        <w:t>ة</w:t>
      </w:r>
      <w:r w:rsidRPr="00285696">
        <w:rPr>
          <w:rtl/>
          <w:lang w:eastAsia="ko-KR"/>
        </w:rPr>
        <w:t>، 1371 ق‏.</w:t>
      </w:r>
    </w:p>
    <w:p w14:paraId="654D6AC4" w14:textId="77777777" w:rsidR="00AA4137" w:rsidRPr="00285696" w:rsidRDefault="00AA4137" w:rsidP="00285696">
      <w:pPr>
        <w:pStyle w:val="a5"/>
        <w:bidi/>
      </w:pPr>
      <w:r w:rsidRPr="00285696">
        <w:rPr>
          <w:rtl/>
          <w:lang w:eastAsia="zh-CN"/>
        </w:rPr>
        <w:t xml:space="preserve">بلخی مولوی، جلال‌الدین محمد؛ </w:t>
      </w:r>
      <w:r w:rsidRPr="00285696">
        <w:rPr>
          <w:i/>
          <w:iCs/>
          <w:rtl/>
          <w:lang w:eastAsia="zh-CN"/>
        </w:rPr>
        <w:t>مثنوی معنوی</w:t>
      </w:r>
      <w:r w:rsidRPr="00285696">
        <w:rPr>
          <w:rtl/>
          <w:lang w:eastAsia="zh-CN"/>
        </w:rPr>
        <w:t>.</w:t>
      </w:r>
    </w:p>
    <w:p w14:paraId="6605C90D" w14:textId="77777777" w:rsidR="00AA4137" w:rsidRPr="00285696" w:rsidRDefault="00AA4137" w:rsidP="00285696">
      <w:pPr>
        <w:pStyle w:val="a5"/>
        <w:bidi/>
        <w:rPr>
          <w:rtl/>
          <w:lang w:eastAsia="zh-CN"/>
        </w:rPr>
      </w:pPr>
      <w:r w:rsidRPr="00285696">
        <w:rPr>
          <w:rtl/>
          <w:lang w:eastAsia="zh-CN"/>
        </w:rPr>
        <w:t xml:space="preserve">جوادی آملی، عبدالله؛ </w:t>
      </w:r>
      <w:r w:rsidRPr="00285696">
        <w:rPr>
          <w:i/>
          <w:iCs/>
          <w:rtl/>
          <w:lang w:eastAsia="zh-CN"/>
        </w:rPr>
        <w:t>مفاتیح الحیا</w:t>
      </w:r>
      <w:r w:rsidR="007128AE">
        <w:rPr>
          <w:rFonts w:hint="cs"/>
          <w:i/>
          <w:iCs/>
          <w:rtl/>
          <w:lang w:eastAsia="zh-CN"/>
        </w:rPr>
        <w:t>ة</w:t>
      </w:r>
      <w:r w:rsidRPr="00285696">
        <w:rPr>
          <w:rtl/>
          <w:lang w:eastAsia="zh-CN"/>
        </w:rPr>
        <w:t xml:space="preserve">؛ قم: اسراء، </w:t>
      </w:r>
      <w:r w:rsidR="002D01BD">
        <w:rPr>
          <w:rtl/>
          <w:lang w:eastAsia="zh-CN"/>
        </w:rPr>
        <w:t>1395</w:t>
      </w:r>
      <w:r w:rsidRPr="00285696">
        <w:rPr>
          <w:rtl/>
          <w:lang w:eastAsia="zh-CN"/>
        </w:rPr>
        <w:t xml:space="preserve"> ش.</w:t>
      </w:r>
    </w:p>
    <w:p w14:paraId="06FEEE7D" w14:textId="77777777" w:rsidR="00AA4137" w:rsidRPr="00285696" w:rsidRDefault="00AA4137" w:rsidP="00285696">
      <w:pPr>
        <w:pStyle w:val="a5"/>
        <w:bidi/>
      </w:pPr>
      <w:r w:rsidRPr="00285696">
        <w:rPr>
          <w:rtl/>
          <w:lang w:eastAsia="zh-CN"/>
        </w:rPr>
        <w:t xml:space="preserve">حرانی، حسن بن شعبه؛ </w:t>
      </w:r>
      <w:r w:rsidRPr="00285696">
        <w:rPr>
          <w:i/>
          <w:iCs/>
          <w:rtl/>
          <w:lang w:eastAsia="zh-CN"/>
        </w:rPr>
        <w:t>تحف العقول</w:t>
      </w:r>
      <w:r w:rsidRPr="00285696">
        <w:rPr>
          <w:rtl/>
          <w:lang w:eastAsia="zh-CN"/>
        </w:rPr>
        <w:t>، قم: انتشارات اسلامی وابسته به جامعۀ مدرسین حوزۀ علمیۀ قم، 1404ق.</w:t>
      </w:r>
    </w:p>
    <w:p w14:paraId="7D0FE110" w14:textId="77777777" w:rsidR="00AA4137" w:rsidRPr="00285696" w:rsidRDefault="00AA4137" w:rsidP="00285696">
      <w:pPr>
        <w:pStyle w:val="a5"/>
        <w:bidi/>
        <w:rPr>
          <w:rtl/>
        </w:rPr>
      </w:pPr>
      <w:r w:rsidRPr="00285696">
        <w:rPr>
          <w:rtl/>
          <w:lang w:eastAsia="zh-CN"/>
        </w:rPr>
        <w:t>حسن‌زاد</w:t>
      </w:r>
      <w:r w:rsidR="00285696">
        <w:rPr>
          <w:rtl/>
          <w:lang w:eastAsia="zh-CN"/>
        </w:rPr>
        <w:t>ۀ</w:t>
      </w:r>
      <w:r w:rsidRPr="00285696">
        <w:rPr>
          <w:rtl/>
          <w:lang w:eastAsia="zh-CN"/>
        </w:rPr>
        <w:t xml:space="preserve"> آملی، حسن؛ </w:t>
      </w:r>
      <w:r w:rsidRPr="00285696">
        <w:rPr>
          <w:i/>
          <w:iCs/>
          <w:rtl/>
          <w:lang w:eastAsia="zh-CN"/>
        </w:rPr>
        <w:t>صد کلمه در معرفت نفس</w:t>
      </w:r>
      <w:r w:rsidRPr="00285696">
        <w:rPr>
          <w:rtl/>
          <w:lang w:eastAsia="zh-CN"/>
        </w:rPr>
        <w:t xml:space="preserve">، تهران: قیام، </w:t>
      </w:r>
      <w:r w:rsidR="002D01BD">
        <w:rPr>
          <w:rtl/>
          <w:lang w:eastAsia="zh-CN"/>
        </w:rPr>
        <w:t>1375</w:t>
      </w:r>
      <w:r w:rsidRPr="00285696">
        <w:rPr>
          <w:rtl/>
          <w:lang w:eastAsia="zh-CN"/>
        </w:rPr>
        <w:t>.</w:t>
      </w:r>
    </w:p>
    <w:p w14:paraId="653A10BB" w14:textId="77777777" w:rsidR="00AA4137" w:rsidRPr="00285696" w:rsidRDefault="00AA4137" w:rsidP="00285696">
      <w:pPr>
        <w:pStyle w:val="a5"/>
        <w:bidi/>
        <w:rPr>
          <w:rtl/>
        </w:rPr>
      </w:pPr>
      <w:r w:rsidRPr="00285696">
        <w:rPr>
          <w:rtl/>
          <w:lang w:eastAsia="zh-CN"/>
        </w:rPr>
        <w:t xml:space="preserve">حلی، احمد بن محمد بن فهد؛ </w:t>
      </w:r>
      <w:r w:rsidRPr="00285696">
        <w:rPr>
          <w:i/>
          <w:iCs/>
          <w:rtl/>
          <w:lang w:eastAsia="zh-CN"/>
        </w:rPr>
        <w:t>عدّ</w:t>
      </w:r>
      <w:r w:rsidR="007128AE">
        <w:rPr>
          <w:rFonts w:hint="cs"/>
          <w:i/>
          <w:iCs/>
          <w:rtl/>
          <w:lang w:eastAsia="zh-CN"/>
        </w:rPr>
        <w:t>ة</w:t>
      </w:r>
      <w:r w:rsidRPr="00285696">
        <w:rPr>
          <w:i/>
          <w:iCs/>
          <w:rtl/>
          <w:lang w:eastAsia="zh-CN"/>
        </w:rPr>
        <w:t xml:space="preserve"> الداعی و نجاح الساعی</w:t>
      </w:r>
      <w:r w:rsidRPr="00285696">
        <w:rPr>
          <w:rtl/>
          <w:lang w:eastAsia="zh-CN"/>
        </w:rPr>
        <w:t>؛ تحقیق و تصحیح احمد موحدی قمی؛ تهران: دارالکتب الإسلامی</w:t>
      </w:r>
      <w:r w:rsidR="007128AE">
        <w:rPr>
          <w:rFonts w:hint="cs"/>
          <w:rtl/>
          <w:lang w:eastAsia="zh-CN"/>
        </w:rPr>
        <w:t>ة</w:t>
      </w:r>
      <w:r w:rsidRPr="00285696">
        <w:rPr>
          <w:rtl/>
          <w:lang w:eastAsia="zh-CN"/>
        </w:rPr>
        <w:t>‏، 1407ق‏.</w:t>
      </w:r>
    </w:p>
    <w:p w14:paraId="7FA0C1C0" w14:textId="77777777" w:rsidR="00AA4137" w:rsidRPr="00285696" w:rsidRDefault="00AA4137" w:rsidP="00285696">
      <w:pPr>
        <w:pStyle w:val="a5"/>
        <w:bidi/>
      </w:pPr>
      <w:r w:rsidRPr="00285696">
        <w:rPr>
          <w:rtl/>
          <w:lang w:eastAsia="zh-CN"/>
        </w:rPr>
        <w:t xml:space="preserve">خامنه‌ای، سید علی؛ </w:t>
      </w:r>
      <w:r w:rsidRPr="00285696">
        <w:rPr>
          <w:i/>
          <w:iCs/>
          <w:rtl/>
          <w:lang w:eastAsia="zh-CN"/>
        </w:rPr>
        <w:t>خون دلی که لعل شد</w:t>
      </w:r>
      <w:r w:rsidRPr="00285696">
        <w:rPr>
          <w:rtl/>
          <w:lang w:eastAsia="zh-CN"/>
        </w:rPr>
        <w:t>، ترجم</w:t>
      </w:r>
      <w:r w:rsidR="00285696">
        <w:rPr>
          <w:rtl/>
          <w:lang w:eastAsia="zh-CN"/>
        </w:rPr>
        <w:t>ۀ</w:t>
      </w:r>
      <w:r w:rsidRPr="00285696">
        <w:rPr>
          <w:rtl/>
          <w:lang w:eastAsia="zh-CN"/>
        </w:rPr>
        <w:t xml:space="preserve"> محمدحسین باتمان‌غلیچ، تهران: انتشارات انقلاب اسلامی، </w:t>
      </w:r>
      <w:r w:rsidR="002D01BD">
        <w:rPr>
          <w:rtl/>
          <w:lang w:eastAsia="zh-CN"/>
        </w:rPr>
        <w:t>1397</w:t>
      </w:r>
      <w:r w:rsidRPr="00285696">
        <w:rPr>
          <w:rtl/>
          <w:lang w:eastAsia="zh-CN"/>
        </w:rPr>
        <w:t xml:space="preserve"> ش.</w:t>
      </w:r>
    </w:p>
    <w:p w14:paraId="5535F190" w14:textId="77777777" w:rsidR="00AA4137" w:rsidRPr="00C26B77" w:rsidRDefault="00AA4137" w:rsidP="00285696">
      <w:pPr>
        <w:pStyle w:val="a5"/>
        <w:bidi/>
        <w:rPr>
          <w:spacing w:val="-2"/>
        </w:rPr>
      </w:pPr>
      <w:r w:rsidRPr="00C26B77">
        <w:rPr>
          <w:spacing w:val="-2"/>
          <w:rtl/>
          <w:lang w:eastAsia="zh-CN"/>
        </w:rPr>
        <w:t xml:space="preserve">خامنه‌ای، سید علی؛ </w:t>
      </w:r>
      <w:r w:rsidRPr="00C26B77">
        <w:rPr>
          <w:i/>
          <w:iCs/>
          <w:spacing w:val="-2"/>
          <w:rtl/>
          <w:lang w:eastAsia="zh-CN"/>
        </w:rPr>
        <w:t>طرح کلی اندیشه اسلامی در قرآن</w:t>
      </w:r>
      <w:r w:rsidRPr="00C26B77">
        <w:rPr>
          <w:spacing w:val="-2"/>
          <w:rtl/>
          <w:lang w:eastAsia="zh-CN"/>
        </w:rPr>
        <w:t xml:space="preserve">، تهران:‌ صهبا، </w:t>
      </w:r>
      <w:r w:rsidR="002D01BD" w:rsidRPr="00C26B77">
        <w:rPr>
          <w:spacing w:val="-2"/>
          <w:rtl/>
          <w:lang w:eastAsia="zh-CN"/>
        </w:rPr>
        <w:t>1392</w:t>
      </w:r>
      <w:r w:rsidRPr="00C26B77">
        <w:rPr>
          <w:spacing w:val="-2"/>
          <w:rtl/>
          <w:lang w:eastAsia="zh-CN"/>
        </w:rPr>
        <w:t xml:space="preserve"> ش.</w:t>
      </w:r>
    </w:p>
    <w:p w14:paraId="1181033F" w14:textId="77777777" w:rsidR="00AA4137" w:rsidRPr="00285696" w:rsidRDefault="00AA4137" w:rsidP="00285696">
      <w:pPr>
        <w:pStyle w:val="a5"/>
        <w:bidi/>
        <w:rPr>
          <w:rtl/>
        </w:rPr>
      </w:pPr>
      <w:r w:rsidRPr="00285696">
        <w:rPr>
          <w:rtl/>
          <w:lang w:eastAsia="zh-CN"/>
        </w:rPr>
        <w:t xml:space="preserve">خمینی، سید روح‌الله؛ </w:t>
      </w:r>
      <w:r w:rsidRPr="00285696">
        <w:rPr>
          <w:i/>
          <w:iCs/>
          <w:rtl/>
          <w:lang w:eastAsia="zh-CN"/>
        </w:rPr>
        <w:t>شرح چهل حدیث</w:t>
      </w:r>
      <w:r w:rsidRPr="00285696">
        <w:rPr>
          <w:rtl/>
          <w:lang w:eastAsia="zh-CN"/>
        </w:rPr>
        <w:t>، تهران: مرکز نشر فرهنگی رجاء، 1368ش.</w:t>
      </w:r>
    </w:p>
    <w:p w14:paraId="1D664AE0" w14:textId="77777777" w:rsidR="00AA4137" w:rsidRPr="00285696" w:rsidRDefault="00AA4137" w:rsidP="00285696">
      <w:pPr>
        <w:pStyle w:val="a5"/>
        <w:bidi/>
      </w:pPr>
      <w:r w:rsidRPr="00285696">
        <w:rPr>
          <w:rtl/>
          <w:lang w:eastAsia="zh-CN"/>
        </w:rPr>
        <w:t xml:space="preserve">خمینی، سید روح‌الله؛ </w:t>
      </w:r>
      <w:r w:rsidRPr="00285696">
        <w:rPr>
          <w:i/>
          <w:iCs/>
          <w:rtl/>
          <w:lang w:eastAsia="zh-CN"/>
        </w:rPr>
        <w:t>صحیف</w:t>
      </w:r>
      <w:r w:rsidR="00285696">
        <w:rPr>
          <w:i/>
          <w:iCs/>
          <w:rtl/>
          <w:lang w:eastAsia="zh-CN"/>
        </w:rPr>
        <w:t>ۀ</w:t>
      </w:r>
      <w:r w:rsidRPr="00285696">
        <w:rPr>
          <w:i/>
          <w:iCs/>
          <w:rtl/>
          <w:lang w:eastAsia="zh-CN"/>
        </w:rPr>
        <w:t xml:space="preserve"> امام</w:t>
      </w:r>
      <w:r w:rsidRPr="00285696">
        <w:rPr>
          <w:rtl/>
          <w:lang w:eastAsia="zh-CN"/>
        </w:rPr>
        <w:t>، تهران: مؤسسۀ تنظیم و نشر آثار امام خمینی، 1379ش.</w:t>
      </w:r>
    </w:p>
    <w:p w14:paraId="785335AF" w14:textId="77777777" w:rsidR="00AA4137" w:rsidRPr="00285696" w:rsidRDefault="00AA4137" w:rsidP="00285696">
      <w:pPr>
        <w:pStyle w:val="a5"/>
        <w:bidi/>
      </w:pPr>
      <w:r w:rsidRPr="00285696">
        <w:rPr>
          <w:rtl/>
          <w:lang w:eastAsia="zh-CN"/>
        </w:rPr>
        <w:t xml:space="preserve">خمینی، سید روح‌الله؛ </w:t>
      </w:r>
      <w:r w:rsidRPr="00285696">
        <w:rPr>
          <w:i/>
          <w:iCs/>
          <w:rtl/>
          <w:lang w:eastAsia="zh-CN"/>
        </w:rPr>
        <w:t>کتاب البیع</w:t>
      </w:r>
      <w:r w:rsidRPr="00285696">
        <w:rPr>
          <w:rtl/>
          <w:lang w:eastAsia="zh-CN"/>
        </w:rPr>
        <w:t>، تهران: موسس</w:t>
      </w:r>
      <w:r w:rsidR="00AE4121" w:rsidRPr="00285696">
        <w:rPr>
          <w:rtl/>
          <w:lang w:eastAsia="zh-CN"/>
        </w:rPr>
        <w:t>ۀ</w:t>
      </w:r>
      <w:r w:rsidRPr="00285696">
        <w:rPr>
          <w:rtl/>
          <w:lang w:eastAsia="zh-CN"/>
        </w:rPr>
        <w:t xml:space="preserve"> تنظیم و نشر آثار امام خمین</w:t>
      </w:r>
      <w:r w:rsidR="00944EE4">
        <w:rPr>
          <w:rtl/>
          <w:lang w:eastAsia="zh-CN"/>
        </w:rPr>
        <w:t>ی</w:t>
      </w:r>
      <w:r w:rsidRPr="00285696">
        <w:rPr>
          <w:rtl/>
          <w:lang w:eastAsia="zh-CN"/>
        </w:rPr>
        <w:t>، 1421 ق‏.</w:t>
      </w:r>
    </w:p>
    <w:p w14:paraId="2B3F7143" w14:textId="77777777" w:rsidR="00AA4137" w:rsidRPr="00285696" w:rsidRDefault="00AA4137" w:rsidP="00285696">
      <w:pPr>
        <w:pStyle w:val="a5"/>
        <w:bidi/>
        <w:rPr>
          <w:rtl/>
        </w:rPr>
      </w:pPr>
      <w:r w:rsidRPr="00285696">
        <w:rPr>
          <w:rtl/>
          <w:lang w:eastAsia="zh-CN"/>
        </w:rPr>
        <w:t xml:space="preserve">خمینی، </w:t>
      </w:r>
      <w:r w:rsidRPr="00285696">
        <w:rPr>
          <w:rtl/>
        </w:rPr>
        <w:t xml:space="preserve">سید </w:t>
      </w:r>
      <w:r w:rsidRPr="00285696">
        <w:rPr>
          <w:rtl/>
          <w:lang w:eastAsia="zh-CN"/>
        </w:rPr>
        <w:t xml:space="preserve">روح‌الله؛ </w:t>
      </w:r>
      <w:r w:rsidRPr="00285696">
        <w:rPr>
          <w:i/>
          <w:iCs/>
          <w:rtl/>
          <w:lang w:eastAsia="zh-CN"/>
        </w:rPr>
        <w:t>ولایت فقیه، ح</w:t>
      </w:r>
      <w:r w:rsidR="00944EE4">
        <w:rPr>
          <w:i/>
          <w:iCs/>
          <w:rtl/>
          <w:lang w:eastAsia="zh-CN"/>
        </w:rPr>
        <w:t>ک</w:t>
      </w:r>
      <w:r w:rsidRPr="00285696">
        <w:rPr>
          <w:i/>
          <w:iCs/>
          <w:rtl/>
          <w:lang w:eastAsia="zh-CN"/>
        </w:rPr>
        <w:t>ومت اسلامی</w:t>
      </w:r>
      <w:r w:rsidRPr="00285696">
        <w:rPr>
          <w:rtl/>
          <w:lang w:eastAsia="zh-CN"/>
        </w:rPr>
        <w:t>، تهران: موسس</w:t>
      </w:r>
      <w:r w:rsidR="00AE4121" w:rsidRPr="00285696">
        <w:rPr>
          <w:rtl/>
          <w:lang w:eastAsia="zh-CN"/>
        </w:rPr>
        <w:t>ۀ</w:t>
      </w:r>
      <w:r w:rsidRPr="00285696">
        <w:rPr>
          <w:rtl/>
          <w:lang w:eastAsia="zh-CN"/>
        </w:rPr>
        <w:t xml:space="preserve"> تنظیم و نشر آثار امام خمین</w:t>
      </w:r>
      <w:r w:rsidR="00944EE4">
        <w:rPr>
          <w:rtl/>
          <w:lang w:eastAsia="zh-CN"/>
        </w:rPr>
        <w:t>ی</w:t>
      </w:r>
      <w:r w:rsidRPr="00285696">
        <w:rPr>
          <w:rtl/>
          <w:lang w:eastAsia="zh-CN"/>
        </w:rPr>
        <w:t>، چاپ اول.</w:t>
      </w:r>
    </w:p>
    <w:p w14:paraId="3BE8E664" w14:textId="77777777" w:rsidR="00AA4137" w:rsidRPr="00285696" w:rsidRDefault="00AA4137" w:rsidP="00285696">
      <w:pPr>
        <w:pStyle w:val="a5"/>
        <w:bidi/>
      </w:pPr>
      <w:r w:rsidRPr="00285696">
        <w:rPr>
          <w:rtl/>
          <w:lang w:eastAsia="zh-CN"/>
        </w:rPr>
        <w:lastRenderedPageBreak/>
        <w:t xml:space="preserve">دیلمی، حسن بن محمد؛ </w:t>
      </w:r>
      <w:r w:rsidRPr="00285696">
        <w:rPr>
          <w:i/>
          <w:iCs/>
          <w:rtl/>
          <w:lang w:eastAsia="zh-CN"/>
        </w:rPr>
        <w:t>ارشاد القلوب الی الصواب</w:t>
      </w:r>
      <w:r w:rsidRPr="00285696">
        <w:rPr>
          <w:rtl/>
          <w:lang w:eastAsia="zh-CN"/>
        </w:rPr>
        <w:t>، قم: انتشارات شریف رضی، 1412ق.</w:t>
      </w:r>
    </w:p>
    <w:p w14:paraId="70DB5601" w14:textId="77777777" w:rsidR="00AA4137" w:rsidRPr="00285696" w:rsidRDefault="00AA4137" w:rsidP="00285696">
      <w:pPr>
        <w:pStyle w:val="a5"/>
        <w:bidi/>
      </w:pPr>
      <w:r w:rsidRPr="00285696">
        <w:rPr>
          <w:rtl/>
          <w:lang w:eastAsia="zh-CN"/>
        </w:rPr>
        <w:t xml:space="preserve">راوندی کاشانی، فضل‌الله؛ </w:t>
      </w:r>
      <w:r w:rsidRPr="00285696">
        <w:rPr>
          <w:i/>
          <w:iCs/>
          <w:rtl/>
          <w:lang w:eastAsia="zh-CN"/>
        </w:rPr>
        <w:t>النوادر</w:t>
      </w:r>
      <w:r w:rsidRPr="00285696">
        <w:rPr>
          <w:rtl/>
          <w:lang w:eastAsia="zh-CN"/>
        </w:rPr>
        <w:t>، تحقیق احمد صادق</w:t>
      </w:r>
      <w:r w:rsidR="00944EE4">
        <w:rPr>
          <w:rtl/>
          <w:lang w:eastAsia="zh-CN"/>
        </w:rPr>
        <w:t>ی</w:t>
      </w:r>
      <w:r w:rsidRPr="00285696">
        <w:rPr>
          <w:rtl/>
          <w:lang w:eastAsia="zh-CN"/>
        </w:rPr>
        <w:t xml:space="preserve"> اردستان</w:t>
      </w:r>
      <w:r w:rsidR="00944EE4">
        <w:rPr>
          <w:rtl/>
          <w:lang w:eastAsia="zh-CN"/>
        </w:rPr>
        <w:t>ی</w:t>
      </w:r>
      <w:r w:rsidRPr="00285696">
        <w:rPr>
          <w:rtl/>
          <w:lang w:eastAsia="zh-CN"/>
        </w:rPr>
        <w:t>، قم: دارال</w:t>
      </w:r>
      <w:r w:rsidR="00944EE4">
        <w:rPr>
          <w:rtl/>
          <w:lang w:eastAsia="zh-CN"/>
        </w:rPr>
        <w:t>ک</w:t>
      </w:r>
      <w:r w:rsidRPr="00285696">
        <w:rPr>
          <w:rtl/>
          <w:lang w:eastAsia="zh-CN"/>
        </w:rPr>
        <w:t>تاب‏، چاپ اول، [بی‌تا].</w:t>
      </w:r>
    </w:p>
    <w:p w14:paraId="297F4FBD" w14:textId="77777777" w:rsidR="00AA4137" w:rsidRPr="00285696" w:rsidRDefault="00AA4137" w:rsidP="00285696">
      <w:pPr>
        <w:pStyle w:val="a5"/>
        <w:bidi/>
        <w:rPr>
          <w:rtl/>
        </w:rPr>
      </w:pPr>
      <w:r w:rsidRPr="00285696">
        <w:rPr>
          <w:rtl/>
        </w:rPr>
        <w:t xml:space="preserve">زمخشری، محمود بن عمر؛ </w:t>
      </w:r>
      <w:r w:rsidRPr="00285696">
        <w:rPr>
          <w:i/>
          <w:iCs/>
          <w:rtl/>
        </w:rPr>
        <w:t>الکشاف عن حقایق غوامض التنزیل</w:t>
      </w:r>
      <w:r w:rsidRPr="00285696">
        <w:rPr>
          <w:rtl/>
        </w:rPr>
        <w:t>، [بی‌جا]: منشورات البلاغه، [بی‌تا].</w:t>
      </w:r>
    </w:p>
    <w:p w14:paraId="1422C461" w14:textId="77777777" w:rsidR="00AA4137" w:rsidRPr="00285696" w:rsidRDefault="00AA4137" w:rsidP="00285696">
      <w:pPr>
        <w:pStyle w:val="a5"/>
        <w:bidi/>
      </w:pPr>
      <w:r w:rsidRPr="00285696">
        <w:rPr>
          <w:rtl/>
          <w:lang w:eastAsia="zh-CN"/>
        </w:rPr>
        <w:t xml:space="preserve">شاه‌آبادی، محمدعلی؛ </w:t>
      </w:r>
      <w:r w:rsidRPr="00285696">
        <w:rPr>
          <w:i/>
          <w:iCs/>
          <w:rtl/>
          <w:lang w:eastAsia="zh-CN"/>
        </w:rPr>
        <w:t>شذرات المعارف</w:t>
      </w:r>
      <w:r w:rsidRPr="00285696">
        <w:rPr>
          <w:rtl/>
          <w:lang w:eastAsia="zh-CN"/>
        </w:rPr>
        <w:t xml:space="preserve">، بنیاد علوم و معارف اسلامی دانش‌پژوهان، </w:t>
      </w:r>
      <w:r w:rsidR="002D01BD">
        <w:rPr>
          <w:rtl/>
          <w:lang w:eastAsia="zh-CN"/>
        </w:rPr>
        <w:t>13</w:t>
      </w:r>
      <w:r w:rsidR="00CC0D09">
        <w:rPr>
          <w:rtl/>
          <w:lang w:eastAsia="zh-CN"/>
        </w:rPr>
        <w:t>80</w:t>
      </w:r>
      <w:r w:rsidRPr="00285696">
        <w:rPr>
          <w:rtl/>
          <w:lang w:eastAsia="zh-CN"/>
        </w:rPr>
        <w:t xml:space="preserve"> ش.</w:t>
      </w:r>
    </w:p>
    <w:p w14:paraId="14D471FE" w14:textId="77777777" w:rsidR="00AA4137" w:rsidRPr="00285696" w:rsidRDefault="00AA4137" w:rsidP="00285696">
      <w:pPr>
        <w:pStyle w:val="a5"/>
        <w:bidi/>
      </w:pPr>
      <w:r w:rsidRPr="00285696">
        <w:rPr>
          <w:rtl/>
          <w:lang w:eastAsia="zh-CN"/>
        </w:rPr>
        <w:t xml:space="preserve">شفیعی سروستانی، اسماعیل؛ </w:t>
      </w:r>
      <w:r w:rsidRPr="00285696">
        <w:rPr>
          <w:i/>
          <w:iCs/>
          <w:rtl/>
          <w:lang w:eastAsia="zh-CN"/>
        </w:rPr>
        <w:t>استراتژی انتظار</w:t>
      </w:r>
      <w:r w:rsidRPr="00285696">
        <w:rPr>
          <w:rtl/>
          <w:lang w:eastAsia="zh-CN"/>
        </w:rPr>
        <w:t xml:space="preserve">، تهران: موعود عصر، </w:t>
      </w:r>
      <w:r w:rsidR="002D01BD">
        <w:rPr>
          <w:rtl/>
          <w:lang w:eastAsia="zh-CN"/>
        </w:rPr>
        <w:t>13</w:t>
      </w:r>
      <w:r w:rsidR="00CC0D09">
        <w:rPr>
          <w:rtl/>
          <w:lang w:eastAsia="zh-CN"/>
        </w:rPr>
        <w:t>84</w:t>
      </w:r>
      <w:r w:rsidRPr="00285696">
        <w:rPr>
          <w:rtl/>
          <w:lang w:eastAsia="zh-CN"/>
        </w:rPr>
        <w:t xml:space="preserve"> ش.</w:t>
      </w:r>
    </w:p>
    <w:p w14:paraId="3525CBF4" w14:textId="77777777" w:rsidR="00AA4137" w:rsidRPr="00285696" w:rsidRDefault="00AA4137" w:rsidP="00285696">
      <w:pPr>
        <w:pStyle w:val="a5"/>
        <w:bidi/>
      </w:pPr>
      <w:r w:rsidRPr="00285696">
        <w:rPr>
          <w:rtl/>
          <w:lang w:eastAsia="zh-CN"/>
        </w:rPr>
        <w:t xml:space="preserve">شمس، سید محمدکاظم؛ </w:t>
      </w:r>
      <w:r w:rsidRPr="00285696">
        <w:rPr>
          <w:i/>
          <w:iCs/>
          <w:rtl/>
          <w:lang w:eastAsia="zh-CN"/>
        </w:rPr>
        <w:t>مرزبان وح</w:t>
      </w:r>
      <w:r w:rsidR="00944EE4">
        <w:rPr>
          <w:i/>
          <w:iCs/>
          <w:rtl/>
          <w:lang w:eastAsia="zh-CN"/>
        </w:rPr>
        <w:t>ی</w:t>
      </w:r>
      <w:r w:rsidRPr="00285696">
        <w:rPr>
          <w:i/>
          <w:iCs/>
          <w:rtl/>
          <w:lang w:eastAsia="zh-CN"/>
        </w:rPr>
        <w:t xml:space="preserve"> و خرد</w:t>
      </w:r>
      <w:r w:rsidRPr="00285696">
        <w:rPr>
          <w:rtl/>
          <w:lang w:eastAsia="zh-CN"/>
        </w:rPr>
        <w:t xml:space="preserve">، قم: بوستان کتاب </w:t>
      </w:r>
      <w:r w:rsidR="002D01BD">
        <w:rPr>
          <w:rtl/>
          <w:lang w:eastAsia="zh-CN"/>
        </w:rPr>
        <w:t>13</w:t>
      </w:r>
      <w:r w:rsidR="00CC0D09">
        <w:rPr>
          <w:rtl/>
          <w:lang w:eastAsia="zh-CN"/>
        </w:rPr>
        <w:t>8</w:t>
      </w:r>
      <w:r w:rsidR="002D01BD">
        <w:rPr>
          <w:rtl/>
          <w:lang w:eastAsia="zh-CN"/>
        </w:rPr>
        <w:t>5</w:t>
      </w:r>
      <w:r w:rsidRPr="00285696">
        <w:rPr>
          <w:rtl/>
          <w:lang w:eastAsia="zh-CN"/>
        </w:rPr>
        <w:t xml:space="preserve"> ش.</w:t>
      </w:r>
    </w:p>
    <w:p w14:paraId="060E2FB4" w14:textId="77777777" w:rsidR="00AA4137" w:rsidRPr="00285696" w:rsidRDefault="00AA4137" w:rsidP="00285696">
      <w:pPr>
        <w:pStyle w:val="a5"/>
        <w:bidi/>
      </w:pPr>
      <w:r w:rsidRPr="00285696">
        <w:rPr>
          <w:rtl/>
          <w:lang w:eastAsia="zh-CN"/>
        </w:rPr>
        <w:t xml:space="preserve">شیرازی، سید حسن؛ </w:t>
      </w:r>
      <w:r w:rsidRPr="00285696">
        <w:rPr>
          <w:i/>
          <w:iCs/>
          <w:rtl/>
          <w:lang w:eastAsia="zh-CN"/>
        </w:rPr>
        <w:t>کلم</w:t>
      </w:r>
      <w:r w:rsidR="007128AE">
        <w:rPr>
          <w:rFonts w:hint="cs"/>
          <w:i/>
          <w:iCs/>
          <w:rtl/>
          <w:lang w:eastAsia="zh-CN"/>
        </w:rPr>
        <w:t>ة</w:t>
      </w:r>
      <w:r w:rsidRPr="00285696">
        <w:rPr>
          <w:i/>
          <w:iCs/>
          <w:rtl/>
          <w:lang w:eastAsia="zh-CN"/>
        </w:rPr>
        <w:t xml:space="preserve"> الامام المهدی</w:t>
      </w:r>
      <w:r w:rsidRPr="00285696">
        <w:rPr>
          <w:rtl/>
          <w:lang w:eastAsia="zh-CN"/>
        </w:rPr>
        <w:t xml:space="preserve">، قم: نشر رشید، </w:t>
      </w:r>
      <w:r w:rsidR="002D01BD">
        <w:rPr>
          <w:rtl/>
          <w:lang w:eastAsia="zh-CN"/>
        </w:rPr>
        <w:t>13</w:t>
      </w:r>
      <w:r w:rsidR="00CC0D09">
        <w:rPr>
          <w:rtl/>
          <w:lang w:eastAsia="zh-CN"/>
        </w:rPr>
        <w:t>84</w:t>
      </w:r>
      <w:r w:rsidRPr="00285696">
        <w:rPr>
          <w:rtl/>
          <w:lang w:eastAsia="zh-CN"/>
        </w:rPr>
        <w:t xml:space="preserve"> ش.</w:t>
      </w:r>
    </w:p>
    <w:p w14:paraId="6948BA9F" w14:textId="77777777" w:rsidR="00AA4137" w:rsidRPr="00285696" w:rsidRDefault="00AA4137" w:rsidP="00285696">
      <w:pPr>
        <w:pStyle w:val="a5"/>
        <w:bidi/>
      </w:pPr>
      <w:r w:rsidRPr="00285696">
        <w:rPr>
          <w:rtl/>
          <w:lang w:eastAsia="zh-CN"/>
        </w:rPr>
        <w:t xml:space="preserve">صدر، سید محمدباقر؛ </w:t>
      </w:r>
      <w:r w:rsidRPr="00285696">
        <w:rPr>
          <w:i/>
          <w:iCs/>
          <w:rtl/>
          <w:lang w:eastAsia="zh-CN"/>
        </w:rPr>
        <w:t>پژوهش‌های قرآنی</w:t>
      </w:r>
      <w:r w:rsidRPr="00285696">
        <w:rPr>
          <w:rtl/>
          <w:lang w:eastAsia="zh-CN"/>
        </w:rPr>
        <w:t>، ترجم</w:t>
      </w:r>
      <w:r w:rsidR="00285696">
        <w:rPr>
          <w:rtl/>
          <w:lang w:eastAsia="zh-CN"/>
        </w:rPr>
        <w:t>ۀ</w:t>
      </w:r>
      <w:r w:rsidRPr="00285696">
        <w:rPr>
          <w:rtl/>
          <w:lang w:eastAsia="zh-CN"/>
        </w:rPr>
        <w:t xml:space="preserve"> سید جلال میرآقایی، قم: دارالصدر، </w:t>
      </w:r>
      <w:r w:rsidR="002D01BD">
        <w:rPr>
          <w:rtl/>
          <w:lang w:eastAsia="zh-CN"/>
        </w:rPr>
        <w:t>139</w:t>
      </w:r>
      <w:r w:rsidR="00CC0D09">
        <w:rPr>
          <w:rtl/>
          <w:lang w:eastAsia="zh-CN"/>
        </w:rPr>
        <w:t>4</w:t>
      </w:r>
      <w:r w:rsidRPr="00285696">
        <w:rPr>
          <w:rtl/>
          <w:lang w:eastAsia="zh-CN"/>
        </w:rPr>
        <w:t xml:space="preserve"> ش.</w:t>
      </w:r>
    </w:p>
    <w:p w14:paraId="262C4260" w14:textId="77777777" w:rsidR="00AA4137" w:rsidRPr="00285696" w:rsidRDefault="00AA4137" w:rsidP="00445E8E">
      <w:pPr>
        <w:pStyle w:val="a5"/>
        <w:bidi/>
      </w:pPr>
      <w:r w:rsidRPr="00285696">
        <w:rPr>
          <w:rtl/>
          <w:lang w:eastAsia="zh-CN"/>
        </w:rPr>
        <w:t xml:space="preserve">صدوق، محمد بن علی بن بابویه؛ </w:t>
      </w:r>
      <w:r w:rsidRPr="00285696">
        <w:rPr>
          <w:i/>
          <w:iCs/>
          <w:rtl/>
          <w:lang w:eastAsia="zh-CN"/>
        </w:rPr>
        <w:t>الأمالی</w:t>
      </w:r>
      <w:r w:rsidRPr="00285696">
        <w:rPr>
          <w:rtl/>
          <w:lang w:eastAsia="zh-CN"/>
        </w:rPr>
        <w:t>،</w:t>
      </w:r>
      <w:r w:rsidRPr="00285696">
        <w:rPr>
          <w:rtl/>
        </w:rPr>
        <w:t xml:space="preserve"> </w:t>
      </w:r>
      <w:r w:rsidRPr="00285696">
        <w:rPr>
          <w:rtl/>
          <w:lang w:eastAsia="zh-CN"/>
        </w:rPr>
        <w:t>تهران: انتشارات علمی</w:t>
      </w:r>
      <w:r w:rsidR="00445E8E">
        <w:rPr>
          <w:rtl/>
          <w:lang w:eastAsia="zh-CN"/>
        </w:rPr>
        <w:t>ۀ</w:t>
      </w:r>
      <w:r w:rsidRPr="00285696">
        <w:rPr>
          <w:rtl/>
          <w:lang w:eastAsia="zh-CN"/>
        </w:rPr>
        <w:t xml:space="preserve"> اسلامیه، 1362ق.</w:t>
      </w:r>
    </w:p>
    <w:p w14:paraId="0AFB23D6" w14:textId="77777777" w:rsidR="00AA4137" w:rsidRPr="00285696" w:rsidRDefault="00AA4137" w:rsidP="00285696">
      <w:pPr>
        <w:pStyle w:val="a5"/>
        <w:bidi/>
      </w:pPr>
      <w:r w:rsidRPr="00285696">
        <w:rPr>
          <w:rtl/>
          <w:lang w:eastAsia="zh-CN"/>
        </w:rPr>
        <w:t xml:space="preserve">صدوق، محمد بن علی بن بابویه؛ </w:t>
      </w:r>
      <w:r w:rsidRPr="00285696">
        <w:rPr>
          <w:i/>
          <w:iCs/>
          <w:rtl/>
          <w:lang w:eastAsia="zh-CN"/>
        </w:rPr>
        <w:t>التوحید</w:t>
      </w:r>
      <w:r w:rsidRPr="00285696">
        <w:rPr>
          <w:rtl/>
          <w:lang w:eastAsia="zh-CN"/>
        </w:rPr>
        <w:t>، قم: انتشارات جامعۀ مدرسین، 1398ق.</w:t>
      </w:r>
    </w:p>
    <w:p w14:paraId="5F9A7CBE" w14:textId="77777777" w:rsidR="00AA4137" w:rsidRPr="00285696" w:rsidRDefault="00AA4137" w:rsidP="00285696">
      <w:pPr>
        <w:pStyle w:val="a5"/>
        <w:bidi/>
      </w:pPr>
      <w:r w:rsidRPr="00285696">
        <w:rPr>
          <w:rtl/>
          <w:lang w:eastAsia="zh-CN"/>
        </w:rPr>
        <w:t xml:space="preserve">صدوق، محمد بن علی بن بابویه؛ </w:t>
      </w:r>
      <w:r w:rsidRPr="00285696">
        <w:rPr>
          <w:i/>
          <w:iCs/>
          <w:rtl/>
          <w:lang w:eastAsia="zh-CN"/>
        </w:rPr>
        <w:t>عیون أخبار الرضا</w:t>
      </w:r>
      <w:r w:rsidRPr="00285696">
        <w:rPr>
          <w:rtl/>
          <w:lang w:eastAsia="zh-CN"/>
        </w:rPr>
        <w:t>، تهران: انتشارات علمیۀ اسلامیه، [بی‌تا].</w:t>
      </w:r>
    </w:p>
    <w:p w14:paraId="44B0611C" w14:textId="77777777" w:rsidR="00AA4137" w:rsidRPr="00285696" w:rsidRDefault="00AA4137" w:rsidP="00285696">
      <w:pPr>
        <w:pStyle w:val="a5"/>
        <w:bidi/>
      </w:pPr>
      <w:r w:rsidRPr="00285696">
        <w:rPr>
          <w:rtl/>
          <w:lang w:eastAsia="zh-CN"/>
        </w:rPr>
        <w:t xml:space="preserve">صدوق، محمد بن علی بن بابویه؛ </w:t>
      </w:r>
      <w:r w:rsidRPr="00285696">
        <w:rPr>
          <w:i/>
          <w:iCs/>
          <w:rtl/>
          <w:lang w:eastAsia="zh-CN"/>
        </w:rPr>
        <w:t>فضائل الشیعه</w:t>
      </w:r>
      <w:r w:rsidRPr="00285696">
        <w:rPr>
          <w:rtl/>
          <w:lang w:eastAsia="zh-CN"/>
        </w:rPr>
        <w:t>، تهران: اعلمی، [بی‌تا].</w:t>
      </w:r>
    </w:p>
    <w:p w14:paraId="3D8A5214" w14:textId="77777777" w:rsidR="00AA4137" w:rsidRPr="00285696" w:rsidRDefault="00AA4137" w:rsidP="00285696">
      <w:pPr>
        <w:pStyle w:val="a5"/>
        <w:bidi/>
      </w:pPr>
      <w:r w:rsidRPr="00285696">
        <w:rPr>
          <w:rtl/>
          <w:lang w:eastAsia="zh-CN"/>
        </w:rPr>
        <w:t xml:space="preserve">صدوق، محمد بن علی بن بابویه؛ </w:t>
      </w:r>
      <w:r w:rsidRPr="00285696">
        <w:rPr>
          <w:i/>
          <w:iCs/>
          <w:rtl/>
          <w:lang w:eastAsia="zh-CN"/>
        </w:rPr>
        <w:t>کتاب من لایحضره الفقیه</w:t>
      </w:r>
      <w:r w:rsidRPr="00285696">
        <w:rPr>
          <w:rtl/>
          <w:lang w:eastAsia="zh-CN"/>
        </w:rPr>
        <w:t>، تحقیق و تصحیح علی‌اکبر غفاری؛ قم: دفتر انتشارات اسلامی وابسته به جامعۀ مدرسین حوزۀ علمیۀ قم، 1413ق‏.</w:t>
      </w:r>
    </w:p>
    <w:p w14:paraId="7E7B9A1C" w14:textId="77777777" w:rsidR="00AA4137" w:rsidRPr="00285696" w:rsidRDefault="00AA4137" w:rsidP="00285696">
      <w:pPr>
        <w:pStyle w:val="a5"/>
        <w:bidi/>
      </w:pPr>
      <w:r w:rsidRPr="00285696">
        <w:rPr>
          <w:rtl/>
          <w:lang w:eastAsia="zh-CN"/>
        </w:rPr>
        <w:lastRenderedPageBreak/>
        <w:t xml:space="preserve">صدوق، محمد بن علی بن بابویه؛ </w:t>
      </w:r>
      <w:r w:rsidRPr="00285696">
        <w:rPr>
          <w:i/>
          <w:iCs/>
          <w:rtl/>
          <w:lang w:eastAsia="zh-CN"/>
        </w:rPr>
        <w:t>کمال الدین و تمام النعم</w:t>
      </w:r>
      <w:r w:rsidR="007128AE">
        <w:rPr>
          <w:rFonts w:hint="cs"/>
          <w:i/>
          <w:iCs/>
          <w:rtl/>
          <w:lang w:eastAsia="zh-CN"/>
        </w:rPr>
        <w:t>ة</w:t>
      </w:r>
      <w:r w:rsidRPr="00285696">
        <w:rPr>
          <w:rtl/>
          <w:lang w:eastAsia="zh-CN"/>
        </w:rPr>
        <w:t>، تصحیح علی‌اکبر غفاری؛ تهران: انتشارات اسلامیه، 1395ق‏.</w:t>
      </w:r>
    </w:p>
    <w:p w14:paraId="66D423FF" w14:textId="77777777" w:rsidR="00AA4137" w:rsidRPr="00285696" w:rsidRDefault="00AA4137" w:rsidP="00285696">
      <w:pPr>
        <w:pStyle w:val="a5"/>
        <w:bidi/>
        <w:rPr>
          <w:rtl/>
        </w:rPr>
      </w:pPr>
      <w:r w:rsidRPr="00285696">
        <w:rPr>
          <w:rtl/>
          <w:lang w:eastAsia="zh-CN"/>
        </w:rPr>
        <w:t xml:space="preserve">طاهرزاده، اصغر؛ </w:t>
      </w:r>
      <w:r w:rsidRPr="00285696">
        <w:rPr>
          <w:i/>
          <w:iCs/>
          <w:rtl/>
          <w:lang w:eastAsia="zh-CN"/>
        </w:rPr>
        <w:t>آنگاه که فعالیت‌های فرهنگی پوچ می‌شود</w:t>
      </w:r>
      <w:r w:rsidRPr="00285696">
        <w:rPr>
          <w:rtl/>
          <w:lang w:eastAsia="zh-CN"/>
        </w:rPr>
        <w:t xml:space="preserve">، اصفهان: لب المیزان، </w:t>
      </w:r>
      <w:r w:rsidR="002D01BD">
        <w:rPr>
          <w:rtl/>
          <w:lang w:eastAsia="zh-CN"/>
        </w:rPr>
        <w:t>13</w:t>
      </w:r>
      <w:r w:rsidR="00CC0D09">
        <w:rPr>
          <w:rtl/>
          <w:lang w:eastAsia="zh-CN"/>
        </w:rPr>
        <w:t>88</w:t>
      </w:r>
      <w:r w:rsidRPr="00285696">
        <w:rPr>
          <w:rtl/>
          <w:lang w:eastAsia="zh-CN"/>
        </w:rPr>
        <w:t xml:space="preserve"> ش.</w:t>
      </w:r>
    </w:p>
    <w:p w14:paraId="7375E957" w14:textId="77777777" w:rsidR="00AA4137" w:rsidRPr="00285696" w:rsidRDefault="00AA4137" w:rsidP="00285696">
      <w:pPr>
        <w:pStyle w:val="a5"/>
        <w:bidi/>
      </w:pPr>
      <w:r w:rsidRPr="00285696">
        <w:rPr>
          <w:rtl/>
          <w:lang w:eastAsia="zh-CN"/>
        </w:rPr>
        <w:t xml:space="preserve">طباطبایی، سید محمدحسین؛ </w:t>
      </w:r>
      <w:r w:rsidRPr="00285696">
        <w:rPr>
          <w:i/>
          <w:iCs/>
          <w:rtl/>
          <w:lang w:eastAsia="zh-CN"/>
        </w:rPr>
        <w:t>المیزان فی تفسیر القرآن</w:t>
      </w:r>
      <w:r w:rsidRPr="00285696">
        <w:rPr>
          <w:rtl/>
          <w:lang w:eastAsia="zh-CN"/>
        </w:rPr>
        <w:t>، بیروت: مؤسس</w:t>
      </w:r>
      <w:r w:rsidR="007128AE">
        <w:rPr>
          <w:rFonts w:hint="cs"/>
          <w:rtl/>
          <w:lang w:eastAsia="zh-CN"/>
        </w:rPr>
        <w:t>ة</w:t>
      </w:r>
      <w:r w:rsidRPr="00285696">
        <w:rPr>
          <w:rtl/>
          <w:lang w:eastAsia="zh-CN"/>
        </w:rPr>
        <w:t xml:space="preserve"> الاعلمی للمطبوعات، 1390ق.</w:t>
      </w:r>
    </w:p>
    <w:p w14:paraId="0D85AA8A" w14:textId="77777777" w:rsidR="00AA4137" w:rsidRPr="00C26B77" w:rsidRDefault="00AA4137" w:rsidP="00285696">
      <w:pPr>
        <w:pStyle w:val="a5"/>
        <w:bidi/>
        <w:rPr>
          <w:spacing w:val="-2"/>
          <w:rtl/>
        </w:rPr>
      </w:pPr>
      <w:r w:rsidRPr="00C26B77">
        <w:rPr>
          <w:spacing w:val="-2"/>
          <w:rtl/>
          <w:lang w:eastAsia="zh-CN"/>
        </w:rPr>
        <w:t xml:space="preserve">طباطبایی، سید محمدحسین؛ </w:t>
      </w:r>
      <w:r w:rsidRPr="00C26B77">
        <w:rPr>
          <w:i/>
          <w:iCs/>
          <w:spacing w:val="-2"/>
          <w:rtl/>
          <w:lang w:eastAsia="zh-CN"/>
        </w:rPr>
        <w:t>بررسی‌های اسلامی</w:t>
      </w:r>
      <w:r w:rsidRPr="00C26B77">
        <w:rPr>
          <w:spacing w:val="-2"/>
          <w:rtl/>
          <w:lang w:eastAsia="zh-CN"/>
        </w:rPr>
        <w:t xml:space="preserve">، قم: بوستان کتاب، </w:t>
      </w:r>
      <w:r w:rsidR="002D01BD" w:rsidRPr="00C26B77">
        <w:rPr>
          <w:spacing w:val="-2"/>
          <w:rtl/>
          <w:lang w:eastAsia="zh-CN"/>
        </w:rPr>
        <w:t>13</w:t>
      </w:r>
      <w:r w:rsidR="00CC0D09" w:rsidRPr="00C26B77">
        <w:rPr>
          <w:spacing w:val="-2"/>
          <w:rtl/>
          <w:lang w:eastAsia="zh-CN"/>
        </w:rPr>
        <w:t>8</w:t>
      </w:r>
      <w:r w:rsidR="002D01BD" w:rsidRPr="00C26B77">
        <w:rPr>
          <w:spacing w:val="-2"/>
          <w:rtl/>
          <w:lang w:eastAsia="zh-CN"/>
        </w:rPr>
        <w:t>7</w:t>
      </w:r>
      <w:r w:rsidRPr="00C26B77">
        <w:rPr>
          <w:spacing w:val="-2"/>
          <w:rtl/>
          <w:lang w:eastAsia="zh-CN"/>
        </w:rPr>
        <w:t xml:space="preserve"> ش.</w:t>
      </w:r>
    </w:p>
    <w:p w14:paraId="5BEC3464" w14:textId="77777777" w:rsidR="00AA4137" w:rsidRPr="00285696" w:rsidRDefault="00AA4137" w:rsidP="00285696">
      <w:pPr>
        <w:pStyle w:val="a5"/>
        <w:bidi/>
        <w:rPr>
          <w:rtl/>
        </w:rPr>
      </w:pPr>
      <w:r w:rsidRPr="00285696">
        <w:rPr>
          <w:rtl/>
          <w:lang w:eastAsia="zh-CN"/>
        </w:rPr>
        <w:t xml:space="preserve">طبرسی، احمد بن علی؛ </w:t>
      </w:r>
      <w:r w:rsidRPr="00285696">
        <w:rPr>
          <w:i/>
          <w:iCs/>
          <w:rtl/>
          <w:lang w:eastAsia="zh-CN"/>
        </w:rPr>
        <w:t>الإحتجاج عل</w:t>
      </w:r>
      <w:r w:rsidR="00944EE4">
        <w:rPr>
          <w:i/>
          <w:iCs/>
          <w:rtl/>
          <w:lang w:eastAsia="zh-CN"/>
        </w:rPr>
        <w:t>ی</w:t>
      </w:r>
      <w:r w:rsidRPr="00285696">
        <w:rPr>
          <w:i/>
          <w:iCs/>
          <w:rtl/>
          <w:lang w:eastAsia="zh-CN"/>
        </w:rPr>
        <w:t xml:space="preserve"> أهل اللجاج</w:t>
      </w:r>
      <w:r w:rsidRPr="00285696">
        <w:rPr>
          <w:rtl/>
          <w:lang w:eastAsia="zh-CN"/>
        </w:rPr>
        <w:t>، مشهد: نشر مرتضی، 1403ق.</w:t>
      </w:r>
    </w:p>
    <w:p w14:paraId="0FA2CC61" w14:textId="77777777" w:rsidR="00AA4137" w:rsidRPr="00285696" w:rsidRDefault="00AA4137" w:rsidP="00285696">
      <w:pPr>
        <w:pStyle w:val="a5"/>
        <w:bidi/>
      </w:pPr>
      <w:r w:rsidRPr="00285696">
        <w:rPr>
          <w:rtl/>
          <w:lang w:eastAsia="zh-CN"/>
        </w:rPr>
        <w:t xml:space="preserve">طبرسی، حسن بن فضل؛ </w:t>
      </w:r>
      <w:r w:rsidRPr="00285696">
        <w:rPr>
          <w:i/>
          <w:iCs/>
          <w:rtl/>
          <w:lang w:eastAsia="zh-CN"/>
        </w:rPr>
        <w:t>مکارم الاخلاق</w:t>
      </w:r>
      <w:r w:rsidRPr="00285696">
        <w:rPr>
          <w:rtl/>
          <w:lang w:eastAsia="zh-CN"/>
        </w:rPr>
        <w:t>، قم: شریف رضی، 1412ق/1370ش.</w:t>
      </w:r>
    </w:p>
    <w:p w14:paraId="738755DD" w14:textId="77777777" w:rsidR="00AA4137" w:rsidRPr="00285696" w:rsidRDefault="00AA4137" w:rsidP="00285696">
      <w:pPr>
        <w:pStyle w:val="a5"/>
        <w:bidi/>
        <w:rPr>
          <w:rtl/>
        </w:rPr>
      </w:pPr>
      <w:r w:rsidRPr="00285696">
        <w:rPr>
          <w:rtl/>
          <w:lang w:eastAsia="zh-CN"/>
        </w:rPr>
        <w:t xml:space="preserve">طبرسی، فضل بن حسن؛ </w:t>
      </w:r>
      <w:r w:rsidRPr="00285696">
        <w:rPr>
          <w:i/>
          <w:iCs/>
          <w:rtl/>
          <w:lang w:eastAsia="zh-CN"/>
        </w:rPr>
        <w:t>إعلام الوری بأعلام الهدی</w:t>
      </w:r>
      <w:r w:rsidRPr="00285696">
        <w:rPr>
          <w:rtl/>
          <w:lang w:eastAsia="zh-CN"/>
        </w:rPr>
        <w:t xml:space="preserve">، تهران: اسلامیه، </w:t>
      </w:r>
      <w:r w:rsidR="002D01BD">
        <w:rPr>
          <w:rtl/>
          <w:lang w:eastAsia="zh-CN"/>
        </w:rPr>
        <w:t>139</w:t>
      </w:r>
      <w:r w:rsidR="00CC0D09">
        <w:rPr>
          <w:rtl/>
          <w:lang w:eastAsia="zh-CN"/>
        </w:rPr>
        <w:t>0</w:t>
      </w:r>
      <w:r w:rsidRPr="00285696">
        <w:rPr>
          <w:rtl/>
          <w:lang w:eastAsia="zh-CN"/>
        </w:rPr>
        <w:t xml:space="preserve"> ق.</w:t>
      </w:r>
    </w:p>
    <w:p w14:paraId="29F5FB12" w14:textId="77777777" w:rsidR="00AA4137" w:rsidRPr="00285696" w:rsidRDefault="00AA4137" w:rsidP="00285696">
      <w:pPr>
        <w:pStyle w:val="a5"/>
        <w:bidi/>
        <w:rPr>
          <w:rtl/>
        </w:rPr>
      </w:pPr>
      <w:r w:rsidRPr="00285696">
        <w:rPr>
          <w:rtl/>
          <w:lang w:eastAsia="zh-CN"/>
        </w:rPr>
        <w:t xml:space="preserve">طبرسی، فضل بن حسن؛ </w:t>
      </w:r>
      <w:r w:rsidRPr="00285696">
        <w:rPr>
          <w:i/>
          <w:iCs/>
          <w:rtl/>
          <w:lang w:eastAsia="zh-CN"/>
        </w:rPr>
        <w:t>مجمع البیان فی تفسیر القرآن</w:t>
      </w:r>
      <w:r w:rsidRPr="00285696">
        <w:rPr>
          <w:rtl/>
          <w:lang w:eastAsia="zh-CN"/>
        </w:rPr>
        <w:t>، تصحیح فضل‌الله یزدی طباطبایی و سیدهاشم رسولی محلاتی؛‌ تهران: ناصرخسرو، 1372ش‏.</w:t>
      </w:r>
    </w:p>
    <w:p w14:paraId="5CAD97B6" w14:textId="77777777" w:rsidR="00AA4137" w:rsidRPr="00285696" w:rsidRDefault="00AA4137" w:rsidP="00445E8E">
      <w:pPr>
        <w:pStyle w:val="a5"/>
        <w:bidi/>
      </w:pPr>
      <w:r w:rsidRPr="00285696">
        <w:rPr>
          <w:rtl/>
          <w:lang w:eastAsia="zh-CN"/>
        </w:rPr>
        <w:t xml:space="preserve">طوسی، محمد بن حسن؛ </w:t>
      </w:r>
      <w:r w:rsidRPr="00285696">
        <w:rPr>
          <w:i/>
          <w:iCs/>
          <w:rtl/>
          <w:lang w:eastAsia="zh-CN"/>
        </w:rPr>
        <w:t>مصباح المتهجد و سلاح المتعبد</w:t>
      </w:r>
      <w:r w:rsidRPr="00285696">
        <w:rPr>
          <w:rtl/>
          <w:lang w:eastAsia="zh-CN"/>
        </w:rPr>
        <w:t>، بیروت: مؤسس</w:t>
      </w:r>
      <w:r w:rsidR="007128AE">
        <w:rPr>
          <w:rFonts w:hint="cs"/>
          <w:rtl/>
          <w:lang w:eastAsia="zh-CN"/>
        </w:rPr>
        <w:t>ة</w:t>
      </w:r>
      <w:r w:rsidRPr="00285696">
        <w:rPr>
          <w:rtl/>
          <w:lang w:eastAsia="zh-CN"/>
        </w:rPr>
        <w:t xml:space="preserve"> فقه الشیع</w:t>
      </w:r>
      <w:r w:rsidR="007128AE">
        <w:rPr>
          <w:rFonts w:hint="cs"/>
          <w:rtl/>
          <w:lang w:eastAsia="zh-CN"/>
        </w:rPr>
        <w:t>ة</w:t>
      </w:r>
      <w:r w:rsidRPr="00285696">
        <w:rPr>
          <w:rtl/>
          <w:lang w:eastAsia="zh-CN"/>
        </w:rPr>
        <w:t>، 1411ق‏.</w:t>
      </w:r>
    </w:p>
    <w:p w14:paraId="0AA20779" w14:textId="77777777" w:rsidR="00AA4137" w:rsidRPr="00285696" w:rsidRDefault="00AA4137" w:rsidP="00445E8E">
      <w:pPr>
        <w:pStyle w:val="a5"/>
        <w:bidi/>
        <w:rPr>
          <w:rtl/>
        </w:rPr>
      </w:pPr>
      <w:r w:rsidRPr="00285696">
        <w:rPr>
          <w:rtl/>
          <w:lang w:eastAsia="zh-CN"/>
        </w:rPr>
        <w:t>عالم‌زاد</w:t>
      </w:r>
      <w:r w:rsidR="00445E8E">
        <w:rPr>
          <w:rtl/>
          <w:lang w:eastAsia="zh-CN"/>
        </w:rPr>
        <w:t>ۀ</w:t>
      </w:r>
      <w:r w:rsidRPr="00285696">
        <w:rPr>
          <w:rtl/>
          <w:lang w:eastAsia="zh-CN"/>
        </w:rPr>
        <w:t xml:space="preserve"> نوری، محمد؛ </w:t>
      </w:r>
      <w:r w:rsidRPr="00285696">
        <w:rPr>
          <w:i/>
          <w:iCs/>
          <w:rtl/>
          <w:lang w:eastAsia="zh-CN"/>
        </w:rPr>
        <w:t>آشنایی با فقه اخلاق؛ درآمدی بر دانش اخلاق استنباطی و اجتهادی</w:t>
      </w:r>
      <w:r w:rsidRPr="00285696">
        <w:rPr>
          <w:rtl/>
          <w:lang w:eastAsia="zh-CN"/>
        </w:rPr>
        <w:t xml:space="preserve">، قم: انتشارات خلق، </w:t>
      </w:r>
      <w:r w:rsidR="002D01BD">
        <w:rPr>
          <w:rtl/>
          <w:lang w:eastAsia="zh-CN"/>
        </w:rPr>
        <w:t>1</w:t>
      </w:r>
      <w:r w:rsidR="00CC0D09">
        <w:rPr>
          <w:rtl/>
          <w:lang w:eastAsia="zh-CN"/>
        </w:rPr>
        <w:t>400</w:t>
      </w:r>
      <w:r w:rsidRPr="00285696">
        <w:rPr>
          <w:rtl/>
          <w:lang w:eastAsia="zh-CN"/>
        </w:rPr>
        <w:t xml:space="preserve"> ش.</w:t>
      </w:r>
    </w:p>
    <w:p w14:paraId="05056515" w14:textId="77777777" w:rsidR="00AA4137" w:rsidRPr="00285696" w:rsidRDefault="00AA4137" w:rsidP="00445E8E">
      <w:pPr>
        <w:pStyle w:val="a5"/>
        <w:bidi/>
      </w:pPr>
      <w:r w:rsidRPr="00285696">
        <w:rPr>
          <w:rtl/>
        </w:rPr>
        <w:t>عالم‌زاد</w:t>
      </w:r>
      <w:r w:rsidR="00445E8E">
        <w:rPr>
          <w:rtl/>
        </w:rPr>
        <w:t>ۀ</w:t>
      </w:r>
      <w:r w:rsidRPr="00285696">
        <w:rPr>
          <w:rtl/>
        </w:rPr>
        <w:t xml:space="preserve"> نوری، محمد؛ </w:t>
      </w:r>
      <w:r w:rsidRPr="00285696">
        <w:rPr>
          <w:i/>
          <w:iCs/>
          <w:rtl/>
        </w:rPr>
        <w:t>جمع‌سپاری و مردمی‌سازی تربیت</w:t>
      </w:r>
      <w:r w:rsidRPr="00285696">
        <w:rPr>
          <w:rtl/>
        </w:rPr>
        <w:t>، قم: انتشارات مرکز مدیریت حوز</w:t>
      </w:r>
      <w:r w:rsidR="00445E8E">
        <w:rPr>
          <w:rtl/>
        </w:rPr>
        <w:t>ۀ</w:t>
      </w:r>
      <w:r w:rsidRPr="00285696">
        <w:rPr>
          <w:rtl/>
        </w:rPr>
        <w:t xml:space="preserve"> علمیه، </w:t>
      </w:r>
      <w:r w:rsidR="002D01BD">
        <w:rPr>
          <w:rtl/>
        </w:rPr>
        <w:t>1</w:t>
      </w:r>
      <w:r w:rsidR="00CC0D09">
        <w:rPr>
          <w:rtl/>
        </w:rPr>
        <w:t>40</w:t>
      </w:r>
      <w:r w:rsidR="002D01BD">
        <w:rPr>
          <w:rtl/>
        </w:rPr>
        <w:t>1</w:t>
      </w:r>
      <w:r w:rsidRPr="00285696">
        <w:rPr>
          <w:rtl/>
        </w:rPr>
        <w:t xml:space="preserve"> ش.</w:t>
      </w:r>
    </w:p>
    <w:p w14:paraId="3B038BFA" w14:textId="77777777" w:rsidR="00AA4137" w:rsidRPr="00285696" w:rsidRDefault="00AA4137" w:rsidP="00445E8E">
      <w:pPr>
        <w:pStyle w:val="a5"/>
        <w:bidi/>
        <w:rPr>
          <w:rtl/>
        </w:rPr>
      </w:pPr>
      <w:r w:rsidRPr="00285696">
        <w:rPr>
          <w:rtl/>
          <w:lang w:eastAsia="zh-CN"/>
        </w:rPr>
        <w:t>عالم‌زاد</w:t>
      </w:r>
      <w:r w:rsidR="00445E8E">
        <w:rPr>
          <w:rtl/>
          <w:lang w:eastAsia="zh-CN"/>
        </w:rPr>
        <w:t>ۀ</w:t>
      </w:r>
      <w:r w:rsidRPr="00285696">
        <w:rPr>
          <w:rtl/>
          <w:lang w:eastAsia="zh-CN"/>
        </w:rPr>
        <w:t xml:space="preserve"> نوری، محمد؛ </w:t>
      </w:r>
      <w:r w:rsidRPr="00285696">
        <w:rPr>
          <w:i/>
          <w:iCs/>
          <w:rtl/>
          <w:lang w:eastAsia="zh-CN"/>
        </w:rPr>
        <w:t>راه و رسم طلبگی</w:t>
      </w:r>
      <w:r w:rsidRPr="00285696">
        <w:rPr>
          <w:rtl/>
          <w:lang w:eastAsia="zh-CN"/>
        </w:rPr>
        <w:t xml:space="preserve">، قم: ولاء منتظر، </w:t>
      </w:r>
      <w:r w:rsidR="002D01BD">
        <w:rPr>
          <w:rtl/>
          <w:lang w:eastAsia="zh-CN"/>
        </w:rPr>
        <w:t>1391</w:t>
      </w:r>
      <w:r w:rsidRPr="00285696">
        <w:rPr>
          <w:rtl/>
          <w:lang w:eastAsia="zh-CN"/>
        </w:rPr>
        <w:t xml:space="preserve"> ش.</w:t>
      </w:r>
    </w:p>
    <w:p w14:paraId="121DDC40" w14:textId="77777777" w:rsidR="00AA4137" w:rsidRPr="00285696" w:rsidRDefault="00AA4137" w:rsidP="00445E8E">
      <w:pPr>
        <w:pStyle w:val="a5"/>
        <w:bidi/>
        <w:rPr>
          <w:rtl/>
        </w:rPr>
      </w:pPr>
      <w:r w:rsidRPr="00285696">
        <w:rPr>
          <w:rtl/>
          <w:lang w:eastAsia="zh-CN"/>
        </w:rPr>
        <w:t>عالم‌زاد</w:t>
      </w:r>
      <w:r w:rsidR="00445E8E">
        <w:rPr>
          <w:rtl/>
          <w:lang w:eastAsia="zh-CN"/>
        </w:rPr>
        <w:t>ۀ</w:t>
      </w:r>
      <w:r w:rsidRPr="00285696">
        <w:rPr>
          <w:rtl/>
          <w:lang w:eastAsia="zh-CN"/>
        </w:rPr>
        <w:t xml:space="preserve"> نوری، محمد؛ </w:t>
      </w:r>
      <w:r w:rsidRPr="00285696">
        <w:rPr>
          <w:i/>
          <w:iCs/>
          <w:rtl/>
          <w:lang w:eastAsia="zh-CN"/>
        </w:rPr>
        <w:t>راهبرد تربیت اخلاقی در قرآن کریم</w:t>
      </w:r>
      <w:r w:rsidRPr="00285696">
        <w:rPr>
          <w:rtl/>
          <w:lang w:eastAsia="zh-CN"/>
        </w:rPr>
        <w:t>، قم: پژوهشگاه علوم و فرهنگ اسلامی، 1396 ش.</w:t>
      </w:r>
    </w:p>
    <w:p w14:paraId="1E974258" w14:textId="77777777" w:rsidR="00AA4137" w:rsidRPr="00285696" w:rsidRDefault="00AA4137" w:rsidP="00C26B77">
      <w:pPr>
        <w:pStyle w:val="a5"/>
        <w:bidi/>
        <w:spacing w:line="392" w:lineRule="exact"/>
      </w:pPr>
      <w:r w:rsidRPr="00285696">
        <w:rPr>
          <w:rtl/>
          <w:lang w:eastAsia="zh-CN"/>
        </w:rPr>
        <w:lastRenderedPageBreak/>
        <w:t>عالم‌زاد</w:t>
      </w:r>
      <w:r w:rsidR="00445E8E">
        <w:rPr>
          <w:rtl/>
          <w:lang w:eastAsia="zh-CN"/>
        </w:rPr>
        <w:t>ۀ</w:t>
      </w:r>
      <w:r w:rsidRPr="00285696">
        <w:rPr>
          <w:rtl/>
          <w:lang w:eastAsia="zh-CN"/>
        </w:rPr>
        <w:t xml:space="preserve"> نوری، محمد؛ </w:t>
      </w:r>
      <w:r w:rsidRPr="00285696">
        <w:rPr>
          <w:i/>
          <w:iCs/>
          <w:rtl/>
          <w:lang w:eastAsia="zh-CN"/>
        </w:rPr>
        <w:t>عیار حماسه طلبگی، قوام هویّت حوزویان</w:t>
      </w:r>
      <w:r w:rsidRPr="00285696">
        <w:rPr>
          <w:rtl/>
          <w:lang w:eastAsia="zh-CN"/>
        </w:rPr>
        <w:t>، در دست انتشار.</w:t>
      </w:r>
    </w:p>
    <w:p w14:paraId="2BD8DB33" w14:textId="77777777" w:rsidR="00AA4137" w:rsidRPr="00285696" w:rsidRDefault="00AA4137" w:rsidP="00C26B77">
      <w:pPr>
        <w:pStyle w:val="a5"/>
        <w:bidi/>
        <w:spacing w:line="392" w:lineRule="exact"/>
        <w:rPr>
          <w:rtl/>
        </w:rPr>
      </w:pPr>
      <w:r w:rsidRPr="00285696">
        <w:rPr>
          <w:rtl/>
          <w:lang w:eastAsia="zh-CN"/>
        </w:rPr>
        <w:t>عالم‌زاد</w:t>
      </w:r>
      <w:r w:rsidR="00445E8E">
        <w:rPr>
          <w:rtl/>
          <w:lang w:eastAsia="zh-CN"/>
        </w:rPr>
        <w:t>ۀ</w:t>
      </w:r>
      <w:r w:rsidRPr="00285696">
        <w:rPr>
          <w:rtl/>
          <w:lang w:eastAsia="zh-CN"/>
        </w:rPr>
        <w:t xml:space="preserve"> نوری، محمد؛ </w:t>
      </w:r>
      <w:r w:rsidRPr="00285696">
        <w:rPr>
          <w:i/>
          <w:iCs/>
          <w:rtl/>
          <w:lang w:eastAsia="zh-CN"/>
        </w:rPr>
        <w:t>معادل</w:t>
      </w:r>
      <w:r w:rsidR="00445E8E">
        <w:rPr>
          <w:i/>
          <w:iCs/>
          <w:rtl/>
          <w:lang w:eastAsia="zh-CN"/>
        </w:rPr>
        <w:t>ۀ</w:t>
      </w:r>
      <w:r w:rsidRPr="00285696">
        <w:rPr>
          <w:i/>
          <w:iCs/>
          <w:rtl/>
          <w:lang w:eastAsia="zh-CN"/>
        </w:rPr>
        <w:t xml:space="preserve"> الزام و اختیار در تربیت</w:t>
      </w:r>
      <w:r w:rsidRPr="00285696">
        <w:rPr>
          <w:rtl/>
          <w:lang w:eastAsia="zh-CN"/>
        </w:rPr>
        <w:t>، قم: انتشارات مرکز مدیریت حوز</w:t>
      </w:r>
      <w:r w:rsidR="00445E8E">
        <w:rPr>
          <w:rtl/>
          <w:lang w:eastAsia="zh-CN"/>
        </w:rPr>
        <w:t>ۀ</w:t>
      </w:r>
      <w:r w:rsidRPr="00285696">
        <w:rPr>
          <w:rtl/>
          <w:lang w:eastAsia="zh-CN"/>
        </w:rPr>
        <w:t xml:space="preserve"> علمی</w:t>
      </w:r>
      <w:r w:rsidR="00445E8E">
        <w:rPr>
          <w:rtl/>
          <w:lang w:eastAsia="zh-CN"/>
        </w:rPr>
        <w:t>ه</w:t>
      </w:r>
      <w:r w:rsidRPr="00285696">
        <w:rPr>
          <w:rtl/>
          <w:lang w:eastAsia="zh-CN"/>
        </w:rPr>
        <w:t xml:space="preserve">، </w:t>
      </w:r>
      <w:r w:rsidR="002D01BD">
        <w:rPr>
          <w:rtl/>
          <w:lang w:eastAsia="zh-CN"/>
        </w:rPr>
        <w:t>1</w:t>
      </w:r>
      <w:r w:rsidR="00CC0D09">
        <w:rPr>
          <w:rtl/>
          <w:lang w:eastAsia="zh-CN"/>
        </w:rPr>
        <w:t>40</w:t>
      </w:r>
      <w:r w:rsidR="002D01BD">
        <w:rPr>
          <w:rtl/>
          <w:lang w:eastAsia="zh-CN"/>
        </w:rPr>
        <w:t>1</w:t>
      </w:r>
      <w:r w:rsidRPr="00285696">
        <w:rPr>
          <w:rtl/>
          <w:lang w:eastAsia="zh-CN"/>
        </w:rPr>
        <w:t xml:space="preserve"> ش.</w:t>
      </w:r>
    </w:p>
    <w:p w14:paraId="395DF3F7" w14:textId="77777777" w:rsidR="00AA4137" w:rsidRPr="00285696" w:rsidRDefault="00AA4137" w:rsidP="00C26B77">
      <w:pPr>
        <w:pStyle w:val="a5"/>
        <w:bidi/>
        <w:spacing w:line="392" w:lineRule="exact"/>
        <w:rPr>
          <w:rtl/>
        </w:rPr>
      </w:pPr>
      <w:r w:rsidRPr="00285696">
        <w:rPr>
          <w:rtl/>
          <w:lang w:eastAsia="zh-CN"/>
        </w:rPr>
        <w:t xml:space="preserve">عسکری، امام حسن؛ </w:t>
      </w:r>
      <w:r w:rsidRPr="00285696">
        <w:rPr>
          <w:i/>
          <w:iCs/>
          <w:rtl/>
          <w:lang w:eastAsia="zh-CN"/>
        </w:rPr>
        <w:t>التفسیر المنسوب إل</w:t>
      </w:r>
      <w:r w:rsidR="00944EE4">
        <w:rPr>
          <w:i/>
          <w:iCs/>
          <w:rtl/>
          <w:lang w:eastAsia="zh-CN"/>
        </w:rPr>
        <w:t>ی</w:t>
      </w:r>
      <w:r w:rsidRPr="00285696">
        <w:rPr>
          <w:i/>
          <w:iCs/>
          <w:rtl/>
          <w:lang w:eastAsia="zh-CN"/>
        </w:rPr>
        <w:t xml:space="preserve"> الإمام الحسن العسکری</w:t>
      </w:r>
      <w:r w:rsidRPr="00285696">
        <w:rPr>
          <w:rtl/>
          <w:lang w:eastAsia="zh-CN"/>
        </w:rPr>
        <w:t>، قم: مدرس</w:t>
      </w:r>
      <w:r w:rsidR="007128AE">
        <w:rPr>
          <w:rFonts w:hint="cs"/>
          <w:rtl/>
          <w:lang w:eastAsia="zh-CN"/>
        </w:rPr>
        <w:t>ة</w:t>
      </w:r>
      <w:r w:rsidRPr="00285696">
        <w:rPr>
          <w:rtl/>
          <w:lang w:eastAsia="zh-CN"/>
        </w:rPr>
        <w:t xml:space="preserve"> الامام المهدی، </w:t>
      </w:r>
      <w:r w:rsidR="002D01BD">
        <w:rPr>
          <w:rtl/>
          <w:lang w:eastAsia="zh-CN"/>
        </w:rPr>
        <w:t>1</w:t>
      </w:r>
      <w:r w:rsidR="00CC0D09">
        <w:rPr>
          <w:rtl/>
          <w:lang w:eastAsia="zh-CN"/>
        </w:rPr>
        <w:t>40</w:t>
      </w:r>
      <w:r w:rsidR="002D01BD">
        <w:rPr>
          <w:rtl/>
          <w:lang w:eastAsia="zh-CN"/>
        </w:rPr>
        <w:t>9</w:t>
      </w:r>
      <w:r w:rsidRPr="00285696">
        <w:rPr>
          <w:rtl/>
          <w:lang w:eastAsia="zh-CN"/>
        </w:rPr>
        <w:t xml:space="preserve"> ق.</w:t>
      </w:r>
    </w:p>
    <w:p w14:paraId="64652CA9" w14:textId="77777777" w:rsidR="00AA4137" w:rsidRPr="00285696" w:rsidRDefault="00AA4137" w:rsidP="00C26B77">
      <w:pPr>
        <w:pStyle w:val="a5"/>
        <w:bidi/>
        <w:spacing w:line="392" w:lineRule="exact"/>
      </w:pPr>
      <w:r w:rsidRPr="00285696">
        <w:rPr>
          <w:rtl/>
        </w:rPr>
        <w:t xml:space="preserve">رازی، فخرالدین؛ </w:t>
      </w:r>
      <w:r w:rsidRPr="00285696">
        <w:rPr>
          <w:i/>
          <w:iCs/>
          <w:rtl/>
        </w:rPr>
        <w:t>مفاتیح الغیب أو التفسیر ال</w:t>
      </w:r>
      <w:r w:rsidR="00944EE4">
        <w:rPr>
          <w:i/>
          <w:iCs/>
          <w:rtl/>
        </w:rPr>
        <w:t>ک</w:t>
      </w:r>
      <w:r w:rsidRPr="00285696">
        <w:rPr>
          <w:i/>
          <w:iCs/>
          <w:rtl/>
        </w:rPr>
        <w:t>بیر</w:t>
      </w:r>
      <w:r w:rsidRPr="00285696">
        <w:rPr>
          <w:rtl/>
        </w:rPr>
        <w:t xml:space="preserve">، بیروت: دار احیاء التراث العربی، </w:t>
      </w:r>
      <w:r w:rsidR="002D01BD">
        <w:rPr>
          <w:rtl/>
        </w:rPr>
        <w:t>1</w:t>
      </w:r>
      <w:r w:rsidR="00CC0D09">
        <w:rPr>
          <w:rtl/>
        </w:rPr>
        <w:t>4</w:t>
      </w:r>
      <w:r w:rsidR="002D01BD">
        <w:rPr>
          <w:rtl/>
        </w:rPr>
        <w:t>2</w:t>
      </w:r>
      <w:r w:rsidR="00CC0D09">
        <w:rPr>
          <w:rtl/>
        </w:rPr>
        <w:t>0</w:t>
      </w:r>
      <w:r w:rsidRPr="00285696">
        <w:rPr>
          <w:rtl/>
        </w:rPr>
        <w:t xml:space="preserve"> ق.</w:t>
      </w:r>
    </w:p>
    <w:p w14:paraId="186F38BF" w14:textId="77777777" w:rsidR="00AA4137" w:rsidRPr="00C26B77" w:rsidRDefault="00AA4137" w:rsidP="00C26B77">
      <w:pPr>
        <w:pStyle w:val="a5"/>
        <w:bidi/>
        <w:spacing w:line="392" w:lineRule="exact"/>
        <w:rPr>
          <w:spacing w:val="-2"/>
        </w:rPr>
      </w:pPr>
      <w:r w:rsidRPr="00C26B77">
        <w:rPr>
          <w:spacing w:val="-2"/>
          <w:rtl/>
        </w:rPr>
        <w:t xml:space="preserve">سمرقندی، ابواللیث؛ </w:t>
      </w:r>
      <w:r w:rsidRPr="00C26B77">
        <w:rPr>
          <w:i/>
          <w:iCs/>
          <w:spacing w:val="-2"/>
          <w:rtl/>
        </w:rPr>
        <w:t xml:space="preserve">تفسیر السمرقندی (بحرالعلوم)، </w:t>
      </w:r>
      <w:r w:rsidRPr="00C26B77">
        <w:rPr>
          <w:spacing w:val="-2"/>
          <w:rtl/>
        </w:rPr>
        <w:t xml:space="preserve">بیروت: دارالفکر، </w:t>
      </w:r>
      <w:r w:rsidR="002D01BD" w:rsidRPr="00C26B77">
        <w:rPr>
          <w:spacing w:val="-2"/>
          <w:rtl/>
        </w:rPr>
        <w:t>1</w:t>
      </w:r>
      <w:r w:rsidR="00CC0D09" w:rsidRPr="00C26B77">
        <w:rPr>
          <w:spacing w:val="-2"/>
          <w:rtl/>
        </w:rPr>
        <w:t>4</w:t>
      </w:r>
      <w:r w:rsidR="002D01BD" w:rsidRPr="00C26B77">
        <w:rPr>
          <w:spacing w:val="-2"/>
          <w:rtl/>
        </w:rPr>
        <w:t>1</w:t>
      </w:r>
      <w:r w:rsidR="00CC0D09" w:rsidRPr="00C26B77">
        <w:rPr>
          <w:spacing w:val="-2"/>
          <w:rtl/>
        </w:rPr>
        <w:t>6</w:t>
      </w:r>
      <w:r w:rsidRPr="00C26B77">
        <w:rPr>
          <w:spacing w:val="-2"/>
          <w:rtl/>
        </w:rPr>
        <w:t>ق.</w:t>
      </w:r>
    </w:p>
    <w:p w14:paraId="7DE0B9B2" w14:textId="77777777" w:rsidR="00AA4137" w:rsidRPr="00285696" w:rsidRDefault="00AA4137" w:rsidP="00C26B77">
      <w:pPr>
        <w:pStyle w:val="a5"/>
        <w:bidi/>
        <w:spacing w:line="392" w:lineRule="exact"/>
      </w:pPr>
      <w:r w:rsidRPr="00285696">
        <w:rPr>
          <w:rtl/>
          <w:lang w:eastAsia="ko-KR"/>
        </w:rPr>
        <w:t xml:space="preserve">فیض‌الاسلام اصفهانی، علی‌نقی؛ </w:t>
      </w:r>
      <w:r w:rsidRPr="00285696">
        <w:rPr>
          <w:i/>
          <w:iCs/>
          <w:rtl/>
          <w:lang w:eastAsia="ko-KR"/>
        </w:rPr>
        <w:t>ترجمه و شرح نهج‌البلاغه</w:t>
      </w:r>
      <w:r w:rsidRPr="00285696">
        <w:rPr>
          <w:rtl/>
          <w:lang w:eastAsia="ko-KR"/>
        </w:rPr>
        <w:t xml:space="preserve">، تهران: چاپ و نشر تألیفات فیض‌الاسلام، </w:t>
      </w:r>
      <w:r w:rsidR="002D01BD">
        <w:rPr>
          <w:rtl/>
          <w:lang w:eastAsia="ko-KR"/>
        </w:rPr>
        <w:t>1379</w:t>
      </w:r>
      <w:r w:rsidRPr="00285696">
        <w:rPr>
          <w:rtl/>
          <w:lang w:eastAsia="ko-KR"/>
        </w:rPr>
        <w:t xml:space="preserve"> ش.</w:t>
      </w:r>
    </w:p>
    <w:p w14:paraId="3140D85A" w14:textId="77777777" w:rsidR="00AA4137" w:rsidRPr="00285696" w:rsidRDefault="00AA4137" w:rsidP="00C26B77">
      <w:pPr>
        <w:pStyle w:val="a5"/>
        <w:bidi/>
        <w:spacing w:line="392" w:lineRule="exact"/>
        <w:rPr>
          <w:rtl/>
        </w:rPr>
      </w:pPr>
      <w:r w:rsidRPr="00285696">
        <w:rPr>
          <w:rtl/>
          <w:lang w:eastAsia="ko-KR"/>
        </w:rPr>
        <w:t xml:space="preserve">فیض </w:t>
      </w:r>
      <w:r w:rsidR="00944EE4">
        <w:rPr>
          <w:rtl/>
          <w:lang w:eastAsia="ko-KR"/>
        </w:rPr>
        <w:t>ک</w:t>
      </w:r>
      <w:r w:rsidRPr="00285696">
        <w:rPr>
          <w:rtl/>
          <w:lang w:eastAsia="ko-KR"/>
        </w:rPr>
        <w:t>اشان</w:t>
      </w:r>
      <w:r w:rsidR="00944EE4">
        <w:rPr>
          <w:rtl/>
          <w:lang w:eastAsia="ko-KR"/>
        </w:rPr>
        <w:t>ی</w:t>
      </w:r>
      <w:r w:rsidRPr="00285696">
        <w:rPr>
          <w:rtl/>
          <w:lang w:eastAsia="ko-KR"/>
        </w:rPr>
        <w:t>، محمدمحسن بن شاه‌مرتض</w:t>
      </w:r>
      <w:r w:rsidR="00944EE4">
        <w:rPr>
          <w:rtl/>
          <w:lang w:eastAsia="ko-KR"/>
        </w:rPr>
        <w:t>ی</w:t>
      </w:r>
      <w:r w:rsidRPr="00285696">
        <w:rPr>
          <w:rtl/>
          <w:lang w:eastAsia="ko-KR"/>
        </w:rPr>
        <w:t xml:space="preserve">؛ </w:t>
      </w:r>
      <w:r w:rsidRPr="00285696">
        <w:rPr>
          <w:i/>
          <w:iCs/>
          <w:rtl/>
          <w:lang w:eastAsia="ko-KR"/>
        </w:rPr>
        <w:t>تفسیر الصافی</w:t>
      </w:r>
      <w:r w:rsidRPr="00285696">
        <w:rPr>
          <w:rtl/>
          <w:lang w:eastAsia="ko-KR"/>
        </w:rPr>
        <w:t>، تصحیح حسین اعلمی، تهران: م</w:t>
      </w:r>
      <w:r w:rsidR="00944EE4">
        <w:rPr>
          <w:rtl/>
          <w:lang w:eastAsia="ko-KR"/>
        </w:rPr>
        <w:t>ک</w:t>
      </w:r>
      <w:r w:rsidRPr="00285696">
        <w:rPr>
          <w:rtl/>
          <w:lang w:eastAsia="ko-KR"/>
        </w:rPr>
        <w:t>تبه الصدر، 1415 ق.‏</w:t>
      </w:r>
    </w:p>
    <w:p w14:paraId="1FB8C3BF" w14:textId="77777777" w:rsidR="00AA4137" w:rsidRPr="00285696" w:rsidRDefault="00AA4137" w:rsidP="00C26B77">
      <w:pPr>
        <w:pStyle w:val="a5"/>
        <w:bidi/>
        <w:spacing w:line="392" w:lineRule="exact"/>
        <w:rPr>
          <w:rtl/>
        </w:rPr>
      </w:pPr>
      <w:r w:rsidRPr="00285696">
        <w:rPr>
          <w:rtl/>
          <w:lang w:eastAsia="zh-CN"/>
        </w:rPr>
        <w:t xml:space="preserve">فیض کاشانی، محمدمحسن بن شاه‌مرتضی؛ </w:t>
      </w:r>
      <w:r w:rsidRPr="00285696">
        <w:rPr>
          <w:i/>
          <w:iCs/>
          <w:rtl/>
          <w:lang w:eastAsia="zh-CN"/>
        </w:rPr>
        <w:t>علم الیقین فی أصول الدین</w:t>
      </w:r>
      <w:r w:rsidRPr="00285696">
        <w:rPr>
          <w:rtl/>
          <w:lang w:eastAsia="zh-CN"/>
        </w:rPr>
        <w:t xml:space="preserve">‏؛ قم: بیدار، </w:t>
      </w:r>
      <w:r w:rsidRPr="00285696">
        <w:rPr>
          <w:rtl/>
        </w:rPr>
        <w:t>1418ق</w:t>
      </w:r>
      <w:r w:rsidRPr="00285696">
        <w:rPr>
          <w:rtl/>
          <w:lang w:eastAsia="zh-CN"/>
        </w:rPr>
        <w:t>.</w:t>
      </w:r>
    </w:p>
    <w:p w14:paraId="0E3A4211" w14:textId="77777777" w:rsidR="00AA4137" w:rsidRPr="00285696" w:rsidRDefault="00AA4137" w:rsidP="00C26B77">
      <w:pPr>
        <w:pStyle w:val="a5"/>
        <w:bidi/>
        <w:spacing w:line="392" w:lineRule="exact"/>
        <w:rPr>
          <w:rtl/>
        </w:rPr>
      </w:pPr>
      <w:r w:rsidRPr="00285696">
        <w:rPr>
          <w:rtl/>
          <w:lang w:eastAsia="zh-CN"/>
        </w:rPr>
        <w:t xml:space="preserve">قمی، شیخ عباس؛ </w:t>
      </w:r>
      <w:r w:rsidRPr="00285696">
        <w:rPr>
          <w:i/>
          <w:iCs/>
          <w:rtl/>
          <w:lang w:eastAsia="zh-CN"/>
        </w:rPr>
        <w:t>مفاتیح الجنان</w:t>
      </w:r>
      <w:r w:rsidRPr="00285696">
        <w:rPr>
          <w:rtl/>
          <w:lang w:eastAsia="zh-CN"/>
        </w:rPr>
        <w:t xml:space="preserve">، تهران: نشر تابان، </w:t>
      </w:r>
      <w:r w:rsidR="002D01BD">
        <w:rPr>
          <w:rtl/>
          <w:lang w:eastAsia="zh-CN"/>
        </w:rPr>
        <w:t>1377</w:t>
      </w:r>
      <w:r w:rsidRPr="00285696">
        <w:rPr>
          <w:rtl/>
          <w:lang w:eastAsia="zh-CN"/>
        </w:rPr>
        <w:t xml:space="preserve"> ش.</w:t>
      </w:r>
    </w:p>
    <w:p w14:paraId="6C054B2F" w14:textId="77777777" w:rsidR="00AA4137" w:rsidRPr="00285696" w:rsidRDefault="00AA4137" w:rsidP="00C26B77">
      <w:pPr>
        <w:pStyle w:val="a5"/>
        <w:bidi/>
        <w:spacing w:line="392" w:lineRule="exact"/>
      </w:pPr>
      <w:r w:rsidRPr="00285696">
        <w:rPr>
          <w:rtl/>
        </w:rPr>
        <w:t xml:space="preserve">کاشانی، عبدالرزاق؛ </w:t>
      </w:r>
      <w:r w:rsidRPr="00285696">
        <w:rPr>
          <w:i/>
          <w:iCs/>
          <w:rtl/>
        </w:rPr>
        <w:t>شرح منازل السائرین</w:t>
      </w:r>
      <w:r w:rsidRPr="00285696">
        <w:rPr>
          <w:rtl/>
        </w:rPr>
        <w:t xml:space="preserve">، تحقیق محسن بیدارفر، قم: انتشارات بیدار، </w:t>
      </w:r>
      <w:r w:rsidR="002D01BD">
        <w:rPr>
          <w:rtl/>
        </w:rPr>
        <w:t>13</w:t>
      </w:r>
      <w:r w:rsidR="00CC0D09">
        <w:rPr>
          <w:rtl/>
        </w:rPr>
        <w:t>8</w:t>
      </w:r>
      <w:r w:rsidR="002D01BD">
        <w:rPr>
          <w:rtl/>
        </w:rPr>
        <w:t>5</w:t>
      </w:r>
      <w:r w:rsidRPr="00285696">
        <w:rPr>
          <w:rtl/>
        </w:rPr>
        <w:t xml:space="preserve"> ش.</w:t>
      </w:r>
    </w:p>
    <w:p w14:paraId="22222F14" w14:textId="77777777" w:rsidR="00AA4137" w:rsidRPr="00C26B77" w:rsidRDefault="00944EE4" w:rsidP="00C26B77">
      <w:pPr>
        <w:pStyle w:val="a5"/>
        <w:bidi/>
        <w:spacing w:line="392" w:lineRule="exact"/>
        <w:rPr>
          <w:spacing w:val="-2"/>
          <w:rtl/>
        </w:rPr>
      </w:pPr>
      <w:r w:rsidRPr="00C26B77">
        <w:rPr>
          <w:spacing w:val="-2"/>
          <w:rtl/>
        </w:rPr>
        <w:t>ک</w:t>
      </w:r>
      <w:r w:rsidR="00AA4137" w:rsidRPr="00C26B77">
        <w:rPr>
          <w:spacing w:val="-2"/>
          <w:rtl/>
        </w:rPr>
        <w:t>ش</w:t>
      </w:r>
      <w:r w:rsidRPr="00C26B77">
        <w:rPr>
          <w:spacing w:val="-2"/>
          <w:rtl/>
        </w:rPr>
        <w:t>ی</w:t>
      </w:r>
      <w:r w:rsidR="00AA4137" w:rsidRPr="00C26B77">
        <w:rPr>
          <w:spacing w:val="-2"/>
          <w:rtl/>
        </w:rPr>
        <w:t xml:space="preserve">، محمد بن عمر و طوسی، محمد بن حسن؛ </w:t>
      </w:r>
      <w:r w:rsidR="00AA4137" w:rsidRPr="00C26B77">
        <w:rPr>
          <w:i/>
          <w:iCs/>
          <w:spacing w:val="-2"/>
          <w:rtl/>
        </w:rPr>
        <w:t>رجال ال</w:t>
      </w:r>
      <w:r w:rsidRPr="00C26B77">
        <w:rPr>
          <w:i/>
          <w:iCs/>
          <w:spacing w:val="-2"/>
          <w:rtl/>
        </w:rPr>
        <w:t>ک</w:t>
      </w:r>
      <w:r w:rsidR="00AA4137" w:rsidRPr="00C26B77">
        <w:rPr>
          <w:i/>
          <w:iCs/>
          <w:spacing w:val="-2"/>
          <w:rtl/>
        </w:rPr>
        <w:t>شی إختیار معرفه الرجال</w:t>
      </w:r>
      <w:r w:rsidR="00AA4137" w:rsidRPr="00C26B77">
        <w:rPr>
          <w:spacing w:val="-2"/>
          <w:rtl/>
        </w:rPr>
        <w:t>‏، تحقیق حسن مصطفو</w:t>
      </w:r>
      <w:r w:rsidRPr="00C26B77">
        <w:rPr>
          <w:spacing w:val="-2"/>
          <w:rtl/>
        </w:rPr>
        <w:t>ی</w:t>
      </w:r>
      <w:r w:rsidR="00AA4137" w:rsidRPr="00C26B77">
        <w:rPr>
          <w:spacing w:val="-2"/>
          <w:rtl/>
        </w:rPr>
        <w:t>، مشهد: مؤسسه نشر دانشگاه مشهد، 1409 ق.‏</w:t>
      </w:r>
    </w:p>
    <w:p w14:paraId="1474E66A" w14:textId="77777777" w:rsidR="00AA4137" w:rsidRPr="00C26B77" w:rsidRDefault="00944EE4" w:rsidP="00C26B77">
      <w:pPr>
        <w:pStyle w:val="a5"/>
        <w:bidi/>
        <w:spacing w:line="392" w:lineRule="exact"/>
        <w:rPr>
          <w:spacing w:val="-2"/>
          <w:rtl/>
        </w:rPr>
      </w:pPr>
      <w:r w:rsidRPr="00C26B77">
        <w:rPr>
          <w:spacing w:val="-2"/>
          <w:rtl/>
          <w:lang w:eastAsia="zh-CN"/>
        </w:rPr>
        <w:t>ک</w:t>
      </w:r>
      <w:r w:rsidR="00AA4137" w:rsidRPr="00C26B77">
        <w:rPr>
          <w:spacing w:val="-2"/>
          <w:rtl/>
          <w:lang w:eastAsia="zh-CN"/>
        </w:rPr>
        <w:t>نگره فرهنگ</w:t>
      </w:r>
      <w:r w:rsidRPr="00C26B77">
        <w:rPr>
          <w:spacing w:val="-2"/>
          <w:rtl/>
          <w:lang w:eastAsia="zh-CN"/>
        </w:rPr>
        <w:t>ی</w:t>
      </w:r>
      <w:r w:rsidR="00AA4137" w:rsidRPr="00C26B77">
        <w:rPr>
          <w:spacing w:val="-2"/>
          <w:rtl/>
          <w:lang w:eastAsia="zh-CN"/>
        </w:rPr>
        <w:t xml:space="preserve"> سالگرد رحلت مرحوم علامه سید محمدحسین طباطبایی؛ </w:t>
      </w:r>
      <w:r w:rsidR="00AA4137" w:rsidRPr="00C26B77">
        <w:rPr>
          <w:i/>
          <w:iCs/>
          <w:spacing w:val="-2"/>
          <w:rtl/>
          <w:lang w:eastAsia="zh-CN"/>
        </w:rPr>
        <w:t>یادنام</w:t>
      </w:r>
      <w:r w:rsidR="00445E8E" w:rsidRPr="00C26B77">
        <w:rPr>
          <w:i/>
          <w:iCs/>
          <w:spacing w:val="-2"/>
          <w:rtl/>
          <w:lang w:eastAsia="zh-CN"/>
        </w:rPr>
        <w:t>ۀ</w:t>
      </w:r>
      <w:r w:rsidR="00AA4137" w:rsidRPr="00C26B77">
        <w:rPr>
          <w:i/>
          <w:iCs/>
          <w:spacing w:val="-2"/>
          <w:rtl/>
          <w:lang w:eastAsia="zh-CN"/>
        </w:rPr>
        <w:t xml:space="preserve"> علام</w:t>
      </w:r>
      <w:r w:rsidR="00445E8E" w:rsidRPr="00C26B77">
        <w:rPr>
          <w:i/>
          <w:iCs/>
          <w:spacing w:val="-2"/>
          <w:rtl/>
          <w:lang w:eastAsia="zh-CN"/>
        </w:rPr>
        <w:t>ۀ</w:t>
      </w:r>
      <w:r w:rsidR="00AA4137" w:rsidRPr="00C26B77">
        <w:rPr>
          <w:i/>
          <w:iCs/>
          <w:spacing w:val="-2"/>
          <w:rtl/>
          <w:lang w:eastAsia="zh-CN"/>
        </w:rPr>
        <w:t xml:space="preserve"> طباطبایی</w:t>
      </w:r>
      <w:r w:rsidR="00AA4137" w:rsidRPr="00C26B77">
        <w:rPr>
          <w:spacing w:val="-2"/>
          <w:rtl/>
          <w:lang w:eastAsia="zh-CN"/>
        </w:rPr>
        <w:t>، تهران: انجمن اسلام</w:t>
      </w:r>
      <w:r w:rsidRPr="00C26B77">
        <w:rPr>
          <w:spacing w:val="-2"/>
          <w:rtl/>
          <w:lang w:eastAsia="zh-CN"/>
        </w:rPr>
        <w:t>ی</w:t>
      </w:r>
      <w:r w:rsidR="00AA4137" w:rsidRPr="00C26B77">
        <w:rPr>
          <w:spacing w:val="-2"/>
          <w:rtl/>
          <w:lang w:eastAsia="zh-CN"/>
        </w:rPr>
        <w:t xml:space="preserve"> ح</w:t>
      </w:r>
      <w:r w:rsidRPr="00C26B77">
        <w:rPr>
          <w:spacing w:val="-2"/>
          <w:rtl/>
          <w:lang w:eastAsia="zh-CN"/>
        </w:rPr>
        <w:t>ک</w:t>
      </w:r>
      <w:r w:rsidR="00AA4137" w:rsidRPr="00C26B77">
        <w:rPr>
          <w:spacing w:val="-2"/>
          <w:rtl/>
          <w:lang w:eastAsia="zh-CN"/>
        </w:rPr>
        <w:t>مت و فلسفه ایران، چاپ اول.</w:t>
      </w:r>
    </w:p>
    <w:p w14:paraId="63B8234F" w14:textId="77777777" w:rsidR="00AA4137" w:rsidRPr="00285696" w:rsidRDefault="00AA4137" w:rsidP="00C26B77">
      <w:pPr>
        <w:pStyle w:val="a5"/>
        <w:bidi/>
        <w:spacing w:line="392" w:lineRule="exact"/>
        <w:rPr>
          <w:rtl/>
        </w:rPr>
      </w:pPr>
      <w:r w:rsidRPr="00285696">
        <w:rPr>
          <w:rtl/>
          <w:lang w:eastAsia="zh-CN"/>
        </w:rPr>
        <w:t xml:space="preserve">کفعمی، ابراهیم بن علی؛ </w:t>
      </w:r>
      <w:r w:rsidRPr="00285696">
        <w:rPr>
          <w:i/>
          <w:iCs/>
          <w:rtl/>
          <w:lang w:eastAsia="zh-CN"/>
        </w:rPr>
        <w:t>البلد الأمین و الدرع الحصین</w:t>
      </w:r>
      <w:r w:rsidRPr="00285696">
        <w:rPr>
          <w:rtl/>
          <w:lang w:eastAsia="zh-CN"/>
        </w:rPr>
        <w:t>، بیروت: مؤسس</w:t>
      </w:r>
      <w:r w:rsidR="007128AE">
        <w:rPr>
          <w:rFonts w:hint="cs"/>
          <w:rtl/>
          <w:lang w:eastAsia="zh-CN"/>
        </w:rPr>
        <w:t>ة</w:t>
      </w:r>
      <w:r w:rsidRPr="00285696">
        <w:rPr>
          <w:rtl/>
          <w:lang w:eastAsia="zh-CN"/>
        </w:rPr>
        <w:t xml:space="preserve"> الأعلمی للمطبوعات‏، 1418 ق.</w:t>
      </w:r>
    </w:p>
    <w:p w14:paraId="2A2F6D62" w14:textId="77777777" w:rsidR="00AA4137" w:rsidRPr="00285696" w:rsidRDefault="00AA4137" w:rsidP="00C26B77">
      <w:pPr>
        <w:pStyle w:val="a5"/>
        <w:bidi/>
        <w:spacing w:line="392" w:lineRule="exact"/>
        <w:rPr>
          <w:rtl/>
        </w:rPr>
      </w:pPr>
      <w:r w:rsidRPr="00285696">
        <w:rPr>
          <w:rtl/>
          <w:lang w:eastAsia="zh-CN"/>
        </w:rPr>
        <w:lastRenderedPageBreak/>
        <w:t xml:space="preserve">کلینی، محمد بن یعقوب؛ </w:t>
      </w:r>
      <w:r w:rsidRPr="00285696">
        <w:rPr>
          <w:i/>
          <w:iCs/>
          <w:rtl/>
          <w:lang w:eastAsia="zh-CN"/>
        </w:rPr>
        <w:t>الکافی</w:t>
      </w:r>
      <w:r w:rsidRPr="00285696">
        <w:rPr>
          <w:rtl/>
          <w:lang w:eastAsia="zh-CN"/>
        </w:rPr>
        <w:t>، تحقیق و تصحیح علی‌اکبر غفاری و محمد آخوندی؛ تهران: اسلامیه، 1365ش.</w:t>
      </w:r>
    </w:p>
    <w:p w14:paraId="788420B7" w14:textId="77777777" w:rsidR="00AA4137" w:rsidRPr="00C26B77" w:rsidRDefault="00AA4137" w:rsidP="00C26B77">
      <w:pPr>
        <w:pStyle w:val="a5"/>
        <w:bidi/>
        <w:spacing w:line="392" w:lineRule="exact"/>
        <w:rPr>
          <w:rtl/>
        </w:rPr>
      </w:pPr>
      <w:r w:rsidRPr="00C26B77">
        <w:rPr>
          <w:rtl/>
          <w:lang w:eastAsia="zh-CN"/>
        </w:rPr>
        <w:t xml:space="preserve">کوفی اهوازی، حسین بن سعید؛ </w:t>
      </w:r>
      <w:r w:rsidRPr="00C26B77">
        <w:rPr>
          <w:i/>
          <w:iCs/>
          <w:rtl/>
          <w:lang w:eastAsia="zh-CN"/>
        </w:rPr>
        <w:t>المؤمن</w:t>
      </w:r>
      <w:r w:rsidRPr="00C26B77">
        <w:rPr>
          <w:rtl/>
        </w:rPr>
        <w:t>، قم: مؤسس</w:t>
      </w:r>
      <w:r w:rsidR="007128AE" w:rsidRPr="00C26B77">
        <w:rPr>
          <w:rFonts w:hint="cs"/>
          <w:rtl/>
        </w:rPr>
        <w:t>ة</w:t>
      </w:r>
      <w:r w:rsidRPr="00C26B77">
        <w:rPr>
          <w:rtl/>
        </w:rPr>
        <w:t xml:space="preserve"> الإمام المهدی</w:t>
      </w:r>
      <w:r w:rsidRPr="00C26B77">
        <w:rPr>
          <w:rStyle w:val="a9"/>
          <w:rtl/>
        </w:rPr>
        <w:t>7</w:t>
      </w:r>
      <w:r w:rsidRPr="00C26B77">
        <w:rPr>
          <w:rtl/>
        </w:rPr>
        <w:t>، 1404ق.</w:t>
      </w:r>
    </w:p>
    <w:p w14:paraId="7FE7FDB2" w14:textId="77777777" w:rsidR="00AA4137" w:rsidRPr="00285696" w:rsidRDefault="00AA4137" w:rsidP="00C26B77">
      <w:pPr>
        <w:pStyle w:val="a5"/>
        <w:bidi/>
        <w:spacing w:line="392" w:lineRule="exact"/>
      </w:pPr>
      <w:r w:rsidRPr="00285696">
        <w:rPr>
          <w:rtl/>
          <w:lang w:eastAsia="zh-CN"/>
        </w:rPr>
        <w:t xml:space="preserve">مجلسی، محمدباقر؛ </w:t>
      </w:r>
      <w:r w:rsidRPr="00285696">
        <w:rPr>
          <w:i/>
          <w:iCs/>
          <w:rtl/>
          <w:lang w:eastAsia="zh-CN"/>
        </w:rPr>
        <w:t>بحار الانوار الجامع</w:t>
      </w:r>
      <w:r w:rsidR="007128AE">
        <w:rPr>
          <w:rFonts w:hint="cs"/>
          <w:i/>
          <w:iCs/>
          <w:rtl/>
          <w:lang w:eastAsia="zh-CN"/>
        </w:rPr>
        <w:t>ة</w:t>
      </w:r>
      <w:r w:rsidRPr="00285696">
        <w:rPr>
          <w:i/>
          <w:iCs/>
          <w:rtl/>
          <w:lang w:eastAsia="zh-CN"/>
        </w:rPr>
        <w:t xml:space="preserve"> لدرر أخبار الأئم</w:t>
      </w:r>
      <w:r w:rsidR="007128AE">
        <w:rPr>
          <w:rFonts w:hint="cs"/>
          <w:i/>
          <w:iCs/>
          <w:rtl/>
          <w:lang w:eastAsia="zh-CN"/>
        </w:rPr>
        <w:t>ة</w:t>
      </w:r>
      <w:r w:rsidRPr="00285696">
        <w:rPr>
          <w:i/>
          <w:iCs/>
          <w:rtl/>
          <w:lang w:eastAsia="zh-CN"/>
        </w:rPr>
        <w:t xml:space="preserve"> الأطهار</w:t>
      </w:r>
      <w:r w:rsidRPr="00285696">
        <w:rPr>
          <w:rtl/>
          <w:lang w:eastAsia="zh-CN"/>
        </w:rPr>
        <w:t>؛ بیروت: موسسة الوفاء، 1404ق.</w:t>
      </w:r>
    </w:p>
    <w:p w14:paraId="01FC8131" w14:textId="77777777" w:rsidR="00AA4137" w:rsidRPr="00285696" w:rsidRDefault="00AA4137" w:rsidP="00C26B77">
      <w:pPr>
        <w:pStyle w:val="a5"/>
        <w:bidi/>
        <w:spacing w:line="392" w:lineRule="exact"/>
      </w:pPr>
      <w:r w:rsidRPr="00285696">
        <w:rPr>
          <w:rtl/>
          <w:lang w:eastAsia="zh-CN"/>
        </w:rPr>
        <w:t xml:space="preserve">مجلسی، محمدباقر؛ </w:t>
      </w:r>
      <w:r w:rsidRPr="00285696">
        <w:rPr>
          <w:i/>
          <w:iCs/>
          <w:rtl/>
          <w:lang w:eastAsia="zh-CN"/>
        </w:rPr>
        <w:t>زاد المعاد</w:t>
      </w:r>
      <w:r w:rsidRPr="00285696">
        <w:rPr>
          <w:rtl/>
          <w:lang w:eastAsia="zh-CN"/>
        </w:rPr>
        <w:t>، تحقیق علاءالدین اعلمی، بیروت: موسس</w:t>
      </w:r>
      <w:r w:rsidR="007128AE">
        <w:rPr>
          <w:rFonts w:hint="cs"/>
          <w:rtl/>
          <w:lang w:eastAsia="zh-CN"/>
        </w:rPr>
        <w:t>ة</w:t>
      </w:r>
      <w:r w:rsidRPr="00285696">
        <w:rPr>
          <w:rtl/>
          <w:lang w:eastAsia="zh-CN"/>
        </w:rPr>
        <w:t xml:space="preserve"> الأعلمی للمطبوعات، 1423 ق‏.</w:t>
      </w:r>
    </w:p>
    <w:p w14:paraId="4EF4DB17" w14:textId="77777777" w:rsidR="00AA4137" w:rsidRPr="00285696" w:rsidRDefault="00AA4137" w:rsidP="00C26B77">
      <w:pPr>
        <w:pStyle w:val="a5"/>
        <w:bidi/>
        <w:spacing w:line="392" w:lineRule="exact"/>
      </w:pPr>
      <w:r w:rsidRPr="00285696">
        <w:rPr>
          <w:rtl/>
          <w:lang w:eastAsia="zh-CN"/>
        </w:rPr>
        <w:t xml:space="preserve">مسکویه رازی، ابوعلی احمد بن محمد؛ </w:t>
      </w:r>
      <w:r w:rsidRPr="00285696">
        <w:rPr>
          <w:i/>
          <w:iCs/>
          <w:rtl/>
          <w:lang w:eastAsia="zh-CN"/>
        </w:rPr>
        <w:t>تهذیب الأخلاق</w:t>
      </w:r>
      <w:r w:rsidRPr="00285696">
        <w:rPr>
          <w:rtl/>
          <w:lang w:eastAsia="zh-CN"/>
        </w:rPr>
        <w:t>، تحقیق قسطنطین زریق، بیروت: الجامع</w:t>
      </w:r>
      <w:r w:rsidR="007128AE">
        <w:rPr>
          <w:rFonts w:hint="cs"/>
          <w:rtl/>
          <w:lang w:eastAsia="zh-CN"/>
        </w:rPr>
        <w:t>ة</w:t>
      </w:r>
      <w:r w:rsidRPr="00285696">
        <w:rPr>
          <w:rtl/>
          <w:lang w:eastAsia="zh-CN"/>
        </w:rPr>
        <w:t xml:space="preserve"> </w:t>
      </w:r>
      <w:r w:rsidRPr="00285696">
        <w:rPr>
          <w:rtl/>
        </w:rPr>
        <w:t>الامیریکی</w:t>
      </w:r>
      <w:r w:rsidR="007128AE">
        <w:rPr>
          <w:rFonts w:hint="cs"/>
          <w:rtl/>
        </w:rPr>
        <w:t>ة</w:t>
      </w:r>
      <w:r w:rsidRPr="00285696">
        <w:rPr>
          <w:rtl/>
        </w:rPr>
        <w:t>، 1966م.</w:t>
      </w:r>
    </w:p>
    <w:p w14:paraId="2285D43B" w14:textId="77777777" w:rsidR="00AA4137" w:rsidRPr="00285696" w:rsidRDefault="00AA4137" w:rsidP="00C26B77">
      <w:pPr>
        <w:pStyle w:val="a5"/>
        <w:bidi/>
        <w:spacing w:line="392" w:lineRule="exact"/>
        <w:rPr>
          <w:rtl/>
        </w:rPr>
      </w:pPr>
      <w:r w:rsidRPr="00285696">
        <w:rPr>
          <w:rtl/>
          <w:lang w:eastAsia="zh-CN"/>
        </w:rPr>
        <w:t xml:space="preserve">مصباح یزدی، مجتبی؛ </w:t>
      </w:r>
      <w:r w:rsidRPr="00285696">
        <w:rPr>
          <w:i/>
          <w:iCs/>
          <w:rtl/>
          <w:lang w:eastAsia="zh-CN"/>
        </w:rPr>
        <w:t>فلسف</w:t>
      </w:r>
      <w:r w:rsidR="00445E8E">
        <w:rPr>
          <w:i/>
          <w:iCs/>
          <w:rtl/>
          <w:lang w:eastAsia="zh-CN"/>
        </w:rPr>
        <w:t>ۀ</w:t>
      </w:r>
      <w:r w:rsidRPr="00285696">
        <w:rPr>
          <w:i/>
          <w:iCs/>
          <w:rtl/>
          <w:lang w:eastAsia="zh-CN"/>
        </w:rPr>
        <w:t xml:space="preserve"> اخلاق</w:t>
      </w:r>
      <w:r w:rsidRPr="00285696">
        <w:rPr>
          <w:rtl/>
          <w:lang w:eastAsia="zh-CN"/>
        </w:rPr>
        <w:t>، قم: انتشارات مؤسس</w:t>
      </w:r>
      <w:r w:rsidR="00445E8E">
        <w:rPr>
          <w:rtl/>
          <w:lang w:eastAsia="zh-CN"/>
        </w:rPr>
        <w:t>ۀ</w:t>
      </w:r>
      <w:r w:rsidRPr="00285696">
        <w:rPr>
          <w:rtl/>
          <w:lang w:eastAsia="zh-CN"/>
        </w:rPr>
        <w:t xml:space="preserve"> آموزشی و پژوهشی امام خمینی، ‌1380 ش. </w:t>
      </w:r>
    </w:p>
    <w:p w14:paraId="032BA1DF" w14:textId="77777777" w:rsidR="00AA4137" w:rsidRPr="00285696" w:rsidRDefault="00AA4137" w:rsidP="00C26B77">
      <w:pPr>
        <w:pStyle w:val="a5"/>
        <w:bidi/>
        <w:spacing w:line="392" w:lineRule="exact"/>
        <w:rPr>
          <w:rtl/>
        </w:rPr>
      </w:pPr>
      <w:r w:rsidRPr="00285696">
        <w:rPr>
          <w:rtl/>
          <w:lang w:eastAsia="zh-CN"/>
        </w:rPr>
        <w:t xml:space="preserve">مطهری، مرتضی؛ </w:t>
      </w:r>
      <w:r w:rsidRPr="00285696">
        <w:rPr>
          <w:i/>
          <w:iCs/>
          <w:rtl/>
          <w:lang w:eastAsia="zh-CN"/>
        </w:rPr>
        <w:t>مجموع</w:t>
      </w:r>
      <w:r w:rsidR="00445E8E">
        <w:rPr>
          <w:i/>
          <w:iCs/>
          <w:rtl/>
          <w:lang w:eastAsia="zh-CN"/>
        </w:rPr>
        <w:t>ۀ</w:t>
      </w:r>
      <w:r w:rsidRPr="00285696">
        <w:rPr>
          <w:i/>
          <w:iCs/>
          <w:rtl/>
          <w:lang w:eastAsia="zh-CN"/>
        </w:rPr>
        <w:t xml:space="preserve"> آثار (فلسف</w:t>
      </w:r>
      <w:r w:rsidR="00445E8E">
        <w:rPr>
          <w:i/>
          <w:iCs/>
          <w:rtl/>
          <w:lang w:eastAsia="zh-CN"/>
        </w:rPr>
        <w:t>ۀ</w:t>
      </w:r>
      <w:r w:rsidRPr="00285696">
        <w:rPr>
          <w:i/>
          <w:iCs/>
          <w:rtl/>
          <w:lang w:eastAsia="zh-CN"/>
        </w:rPr>
        <w:t xml:space="preserve"> اخلاق)</w:t>
      </w:r>
      <w:r w:rsidRPr="00285696">
        <w:rPr>
          <w:rtl/>
          <w:lang w:eastAsia="zh-CN"/>
        </w:rPr>
        <w:t>، تهران: صدرا، 1374ش.</w:t>
      </w:r>
    </w:p>
    <w:p w14:paraId="3BED9199" w14:textId="77777777" w:rsidR="00AA4137" w:rsidRPr="00285696" w:rsidRDefault="00AA4137" w:rsidP="00C26B77">
      <w:pPr>
        <w:pStyle w:val="a5"/>
        <w:bidi/>
        <w:spacing w:line="392" w:lineRule="exact"/>
      </w:pPr>
      <w:r w:rsidRPr="00285696">
        <w:rPr>
          <w:rtl/>
          <w:lang w:eastAsia="zh-CN"/>
        </w:rPr>
        <w:t xml:space="preserve">مغربی، نعمان بن محمد؛ </w:t>
      </w:r>
      <w:r w:rsidRPr="00285696">
        <w:rPr>
          <w:i/>
          <w:iCs/>
          <w:rtl/>
          <w:lang w:eastAsia="zh-CN"/>
        </w:rPr>
        <w:t>دعائم الاسلام</w:t>
      </w:r>
      <w:r w:rsidRPr="00285696">
        <w:rPr>
          <w:rtl/>
          <w:lang w:eastAsia="zh-CN"/>
        </w:rPr>
        <w:t>، تحقیق آصف فیض</w:t>
      </w:r>
      <w:r w:rsidR="00944EE4">
        <w:rPr>
          <w:rtl/>
          <w:lang w:eastAsia="zh-CN"/>
        </w:rPr>
        <w:t>ی</w:t>
      </w:r>
      <w:r w:rsidRPr="00285696">
        <w:rPr>
          <w:rtl/>
          <w:lang w:eastAsia="zh-CN"/>
        </w:rPr>
        <w:t>، قم: مؤسس</w:t>
      </w:r>
      <w:r w:rsidR="00445E8E">
        <w:rPr>
          <w:rtl/>
          <w:lang w:eastAsia="zh-CN"/>
        </w:rPr>
        <w:t>ۀ</w:t>
      </w:r>
      <w:r w:rsidRPr="00285696">
        <w:rPr>
          <w:rtl/>
          <w:lang w:eastAsia="zh-CN"/>
        </w:rPr>
        <w:t xml:space="preserve"> آل البیت، 1385 ق.‏</w:t>
      </w:r>
    </w:p>
    <w:p w14:paraId="23F76D28" w14:textId="77777777" w:rsidR="00AA4137" w:rsidRPr="00285696" w:rsidRDefault="00AA4137" w:rsidP="00C26B77">
      <w:pPr>
        <w:pStyle w:val="a5"/>
        <w:bidi/>
        <w:spacing w:line="392" w:lineRule="exact"/>
        <w:rPr>
          <w:rtl/>
        </w:rPr>
      </w:pPr>
      <w:r w:rsidRPr="00285696">
        <w:rPr>
          <w:rtl/>
          <w:lang w:eastAsia="zh-CN"/>
        </w:rPr>
        <w:t xml:space="preserve">مفید، محمد بن محمد؛ </w:t>
      </w:r>
      <w:r w:rsidRPr="00285696">
        <w:rPr>
          <w:i/>
          <w:iCs/>
          <w:rtl/>
          <w:lang w:eastAsia="zh-CN"/>
        </w:rPr>
        <w:t>الارشاد</w:t>
      </w:r>
      <w:r w:rsidRPr="00285696">
        <w:rPr>
          <w:i/>
          <w:iCs/>
          <w:rtl/>
        </w:rPr>
        <w:t xml:space="preserve"> </w:t>
      </w:r>
      <w:r w:rsidRPr="00285696">
        <w:rPr>
          <w:i/>
          <w:iCs/>
          <w:rtl/>
          <w:lang w:eastAsia="zh-CN"/>
        </w:rPr>
        <w:t>فی معرفه حجج الله علی العباد</w:t>
      </w:r>
      <w:r w:rsidRPr="00285696">
        <w:rPr>
          <w:rtl/>
          <w:lang w:eastAsia="zh-CN"/>
        </w:rPr>
        <w:t>؛ تصحیح مؤسس</w:t>
      </w:r>
      <w:r w:rsidR="00445E8E">
        <w:rPr>
          <w:rtl/>
          <w:lang w:eastAsia="zh-CN"/>
        </w:rPr>
        <w:t>ۀ</w:t>
      </w:r>
      <w:r w:rsidRPr="00285696">
        <w:rPr>
          <w:rtl/>
          <w:lang w:eastAsia="zh-CN"/>
        </w:rPr>
        <w:t xml:space="preserve"> آل البیت</w:t>
      </w:r>
      <w:r w:rsidRPr="00285696">
        <w:rPr>
          <w:rStyle w:val="a9"/>
          <w:rtl/>
        </w:rPr>
        <w:t>:</w:t>
      </w:r>
      <w:r w:rsidRPr="00285696">
        <w:rPr>
          <w:rtl/>
          <w:lang w:eastAsia="zh-CN"/>
        </w:rPr>
        <w:t>، قم: کنگرۀ شیخ مفید، 1413ق‏.</w:t>
      </w:r>
    </w:p>
    <w:p w14:paraId="66236874" w14:textId="77777777" w:rsidR="00AA4137" w:rsidRPr="00285696" w:rsidRDefault="00AA4137" w:rsidP="00C26B77">
      <w:pPr>
        <w:pStyle w:val="a5"/>
        <w:bidi/>
        <w:spacing w:line="392" w:lineRule="exact"/>
      </w:pPr>
      <w:r w:rsidRPr="00285696">
        <w:rPr>
          <w:rtl/>
          <w:lang w:eastAsia="zh-CN"/>
        </w:rPr>
        <w:t xml:space="preserve">منسوب به جعفر بن محمد؛ </w:t>
      </w:r>
      <w:r w:rsidRPr="00285696">
        <w:rPr>
          <w:i/>
          <w:iCs/>
          <w:rtl/>
          <w:lang w:eastAsia="zh-CN"/>
        </w:rPr>
        <w:t>مصباح الشریعه و مفتاح الحقیقه</w:t>
      </w:r>
      <w:r w:rsidRPr="00285696">
        <w:rPr>
          <w:rtl/>
          <w:lang w:eastAsia="zh-CN"/>
        </w:rPr>
        <w:t>، ترجم</w:t>
      </w:r>
      <w:r w:rsidR="00445E8E">
        <w:rPr>
          <w:rtl/>
          <w:lang w:eastAsia="zh-CN"/>
        </w:rPr>
        <w:t>ۀ</w:t>
      </w:r>
      <w:r w:rsidRPr="00285696">
        <w:rPr>
          <w:rtl/>
          <w:lang w:eastAsia="zh-CN"/>
        </w:rPr>
        <w:t xml:space="preserve"> حسن مصطفوی، تهران: انجمن اسلامی حکمت و فلسف</w:t>
      </w:r>
      <w:r w:rsidR="00445E8E">
        <w:rPr>
          <w:rtl/>
          <w:lang w:eastAsia="zh-CN"/>
        </w:rPr>
        <w:t>ۀ</w:t>
      </w:r>
      <w:r w:rsidRPr="00285696">
        <w:rPr>
          <w:rtl/>
          <w:lang w:eastAsia="zh-CN"/>
        </w:rPr>
        <w:t xml:space="preserve"> ایران، </w:t>
      </w:r>
      <w:r w:rsidR="002D01BD">
        <w:rPr>
          <w:rtl/>
          <w:lang w:eastAsia="zh-CN"/>
        </w:rPr>
        <w:t>13</w:t>
      </w:r>
      <w:r w:rsidR="00CC0D09">
        <w:rPr>
          <w:rtl/>
          <w:lang w:eastAsia="zh-CN"/>
        </w:rPr>
        <w:t>60</w:t>
      </w:r>
      <w:r w:rsidRPr="00285696">
        <w:rPr>
          <w:rtl/>
          <w:lang w:eastAsia="zh-CN"/>
        </w:rPr>
        <w:t xml:space="preserve"> ش.</w:t>
      </w:r>
    </w:p>
    <w:p w14:paraId="776B0A92" w14:textId="77777777" w:rsidR="002F6188" w:rsidRDefault="005F5B3C" w:rsidP="00C26B77">
      <w:pPr>
        <w:pStyle w:val="a5"/>
        <w:bidi/>
        <w:spacing w:line="392" w:lineRule="exact"/>
      </w:pPr>
      <w:r>
        <w:rPr>
          <w:rFonts w:hint="cs"/>
          <w:rtl/>
          <w:lang w:eastAsia="zh-CN"/>
        </w:rPr>
        <w:t>نسائی، احم</w:t>
      </w:r>
      <w:r w:rsidR="002F6188">
        <w:rPr>
          <w:rFonts w:hint="cs"/>
          <w:rtl/>
          <w:lang w:eastAsia="zh-CN"/>
        </w:rPr>
        <w:t>د بن علی؛ السنن الکبری، لبنان: دارالکتب العلمیة، ۱۴۱۱ ق.</w:t>
      </w:r>
    </w:p>
    <w:p w14:paraId="60817A79" w14:textId="77777777" w:rsidR="00AA4137" w:rsidRPr="00285696" w:rsidRDefault="00AA4137" w:rsidP="00C26B77">
      <w:pPr>
        <w:pStyle w:val="a5"/>
        <w:bidi/>
        <w:spacing w:line="392" w:lineRule="exact"/>
        <w:rPr>
          <w:rtl/>
        </w:rPr>
      </w:pPr>
      <w:r w:rsidRPr="00285696">
        <w:rPr>
          <w:rtl/>
          <w:lang w:eastAsia="zh-CN"/>
        </w:rPr>
        <w:t xml:space="preserve">نعمانی، محمد بن ابراهیم؛ </w:t>
      </w:r>
      <w:r w:rsidRPr="00285696">
        <w:rPr>
          <w:i/>
          <w:iCs/>
          <w:rtl/>
          <w:lang w:eastAsia="zh-CN"/>
        </w:rPr>
        <w:t>الغیبه</w:t>
      </w:r>
      <w:r w:rsidRPr="00285696">
        <w:rPr>
          <w:rtl/>
          <w:lang w:eastAsia="zh-CN"/>
        </w:rPr>
        <w:t>،</w:t>
      </w:r>
      <w:r w:rsidRPr="00285696">
        <w:rPr>
          <w:rtl/>
        </w:rPr>
        <w:t xml:space="preserve"> </w:t>
      </w:r>
      <w:r w:rsidRPr="00285696">
        <w:rPr>
          <w:rtl/>
          <w:lang w:eastAsia="zh-CN"/>
        </w:rPr>
        <w:t>تحقیق و تصحیح علی‌اکبر غفاری؛ تهران: صدوق، 1397ق.</w:t>
      </w:r>
    </w:p>
    <w:p w14:paraId="62446279" w14:textId="77777777" w:rsidR="00E46663" w:rsidRDefault="00AA4137" w:rsidP="00C26B77">
      <w:pPr>
        <w:pStyle w:val="a5"/>
        <w:bidi/>
        <w:spacing w:line="392" w:lineRule="exact"/>
        <w:rPr>
          <w:rtl/>
        </w:rPr>
      </w:pPr>
      <w:r w:rsidRPr="00285696">
        <w:rPr>
          <w:rtl/>
          <w:lang w:eastAsia="zh-CN"/>
        </w:rPr>
        <w:t xml:space="preserve">هندی، علاءالدین علی بن حسام‌الدین متقی؛ </w:t>
      </w:r>
      <w:r w:rsidRPr="00285696">
        <w:rPr>
          <w:i/>
          <w:iCs/>
          <w:rtl/>
          <w:lang w:eastAsia="zh-CN"/>
        </w:rPr>
        <w:t>کنز العمال فی سنن الأقوال و الأفعال</w:t>
      </w:r>
      <w:r w:rsidRPr="00285696">
        <w:rPr>
          <w:rtl/>
        </w:rPr>
        <w:t>، بیروت: موسسة الرساله،‌ 1401ق.</w:t>
      </w:r>
    </w:p>
    <w:sectPr w:rsidR="00E46663" w:rsidSect="000E6126">
      <w:footnotePr>
        <w:numRestart w:val="eachPage"/>
      </w:footnotePr>
      <w:endnotePr>
        <w:numFmt w:val="decimal"/>
      </w:endnotePr>
      <w:type w:val="oddPage"/>
      <w:pgSz w:w="8392" w:h="11907" w:code="11"/>
      <w:pgMar w:top="964" w:right="1361" w:bottom="851" w:left="1361" w:header="964" w:footer="284" w:gutter="0"/>
      <w:cols w:space="567"/>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596B6C" w14:textId="77777777" w:rsidR="00733DE2" w:rsidRDefault="00733DE2" w:rsidP="00630950">
      <w:r>
        <w:separator/>
      </w:r>
    </w:p>
    <w:p w14:paraId="277B006D" w14:textId="77777777" w:rsidR="00733DE2" w:rsidRDefault="00733DE2" w:rsidP="00630950"/>
  </w:endnote>
  <w:endnote w:type="continuationSeparator" w:id="0">
    <w:p w14:paraId="173C3943" w14:textId="77777777" w:rsidR="00733DE2" w:rsidRDefault="00733DE2" w:rsidP="00630950">
      <w:r>
        <w:continuationSeparator/>
      </w:r>
    </w:p>
    <w:p w14:paraId="7C6D6DDE" w14:textId="77777777" w:rsidR="00733DE2" w:rsidRDefault="00733DE2" w:rsidP="006309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EF1FA671-541E-42A9-9FA5-4303D5C15332}"/>
    <w:embedBold r:id="rId2" w:fontKey="{AEFEBCA3-381F-4111-9E63-C4F251AB86D9}"/>
    <w:embedItalic r:id="rId3" w:fontKey="{F2D261CB-EA3D-4484-9790-F3C9C41A5C0B}"/>
    <w:embedBoldItalic r:id="rId4" w:fontKey="{E2F50D75-29E7-4F58-A697-62D2EBB47567}"/>
  </w:font>
  <w:font w:name="v_Mitra">
    <w:charset w:val="B2"/>
    <w:family w:val="auto"/>
    <w:pitch w:val="variable"/>
    <w:sig w:usb0="00002001" w:usb1="00000000" w:usb2="00000000" w:usb3="00000000" w:csb0="00000040" w:csb1="00000000"/>
  </w:font>
  <w:font w:name="Mitra">
    <w:altName w:val="Courier New"/>
    <w:charset w:val="B2"/>
    <w:family w:val="auto"/>
    <w:pitch w:val="variable"/>
    <w:sig w:usb0="00002001" w:usb1="00000000" w:usb2="00000000"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27" w:usb1="80000000" w:usb2="00000108" w:usb3="00000000" w:csb0="000000D3" w:csb1="00000000"/>
    <w:embedRegular r:id="rId5" w:fontKey="{C07A4ACC-B00D-45EA-BF64-1F4EB58D5CA2}"/>
  </w:font>
  <w:font w:name="B Zar">
    <w:panose1 w:val="00000400000000000000"/>
    <w:charset w:val="B2"/>
    <w:family w:val="auto"/>
    <w:pitch w:val="variable"/>
    <w:sig w:usb0="00002001" w:usb1="80000000" w:usb2="00000008" w:usb3="00000000" w:csb0="00000040" w:csb1="00000000"/>
    <w:embedRegular r:id="rId6" w:fontKey="{BA8E9BE4-2DD7-42B1-B900-59DE2EE9F795}"/>
    <w:embedBold r:id="rId7" w:fontKey="{9C646C1E-476D-4F96-A62C-558E55FF418C}"/>
    <w:embedItalic r:id="rId8" w:fontKey="{3AB7BCCE-4574-4E74-AF2B-DF46FA935E24}"/>
    <w:embedBoldItalic r:id="rId9" w:fontKey="{4415614C-3330-46C2-8D3B-B94136AEE4F9}"/>
  </w:font>
  <w:font w:name="B Lotus">
    <w:panose1 w:val="00000400000000000000"/>
    <w:charset w:val="B2"/>
    <w:family w:val="auto"/>
    <w:pitch w:val="variable"/>
    <w:sig w:usb0="00002001" w:usb1="80000000" w:usb2="00000008" w:usb3="00000000" w:csb0="00000040" w:csb1="00000000"/>
    <w:embedRegular r:id="rId10" w:fontKey="{771E3EC8-CB12-42F2-A1F4-BA821118DEFF}"/>
    <w:embedBold r:id="rId11" w:fontKey="{50AACAF6-D7D6-4A2D-9ACF-CFB133ED04F9}"/>
    <w:embedItalic r:id="rId12" w:fontKey="{3C20BC74-2554-490E-9284-F62DC45AA89F}"/>
    <w:embedBoldItalic r:id="rId13" w:fontKey="{5A380F49-1823-4C2A-9A4B-532AC5AD907D}"/>
  </w:font>
  <w:font w:name="V_Lotus">
    <w:altName w:val="Symbol"/>
    <w:charset w:val="02"/>
    <w:family w:val="auto"/>
    <w:pitch w:val="variable"/>
    <w:sig w:usb0="00000000" w:usb1="10000000" w:usb2="00000000" w:usb3="00000000" w:csb0="80000000" w:csb1="00000000"/>
  </w:font>
  <w:font w:name="Lotus">
    <w:altName w:val="Arial"/>
    <w:charset w:val="B2"/>
    <w:family w:val="auto"/>
    <w:pitch w:val="variable"/>
    <w:sig w:usb0="00002001" w:usb1="00000000" w:usb2="00000000" w:usb3="00000000" w:csb0="00000040" w:csb1="00000000"/>
  </w:font>
  <w:font w:name="Vogue">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IRLotus">
    <w:altName w:val="Times New Roman"/>
    <w:panose1 w:val="02000503000000020002"/>
    <w:charset w:val="00"/>
    <w:family w:val="auto"/>
    <w:pitch w:val="variable"/>
    <w:sig w:usb0="00002003" w:usb1="00000000" w:usb2="00000000" w:usb3="00000000" w:csb0="00000041" w:csb1="00000000"/>
    <w:embedRegular r:id="rId14" w:fontKey="{D6ECAA8F-9DF6-4787-8081-690458357DAC}"/>
    <w:embedBold r:id="rId15" w:fontKey="{C9787B05-9034-4058-AD5F-F6D8A8F4F1E4}"/>
    <w:embedItalic r:id="rId16" w:fontKey="{C8283732-8714-4A86-B9E5-3D0E6AEA042E}"/>
  </w:font>
  <w:font w:name="Sahel">
    <w:panose1 w:val="020B0603030804020204"/>
    <w:charset w:val="00"/>
    <w:family w:val="swiss"/>
    <w:pitch w:val="variable"/>
    <w:sig w:usb0="8000200F" w:usb1="80000000" w:usb2="00000008" w:usb3="00000000" w:csb0="00000041" w:csb1="00000000"/>
    <w:embedRegular r:id="rId17" w:fontKey="{5C0DD19E-5FFE-42A8-B97B-EDB8930D8E1B}"/>
    <w:embedBold r:id="rId18" w:fontKey="{1BFF62A9-89D3-4A20-9DB1-4D43C6C7F300}"/>
  </w:font>
  <w:font w:name="IRMitra">
    <w:panose1 w:val="02000506000000020002"/>
    <w:charset w:val="00"/>
    <w:family w:val="auto"/>
    <w:pitch w:val="variable"/>
    <w:sig w:usb0="00002003" w:usb1="00000000" w:usb2="00000000" w:usb3="00000000" w:csb0="00000041" w:csb1="00000000"/>
    <w:embedRegular r:id="rId19" w:fontKey="{5D2F8356-1A52-413A-86C9-00F01761D80F}"/>
    <w:embedBold r:id="rId20" w:fontKey="{9FA20A68-3109-4BD3-89FF-966D47B6DF13}"/>
  </w:font>
  <w:font w:name="NoorNazanin">
    <w:altName w:val="Arial"/>
    <w:charset w:val="00"/>
    <w:family w:val="auto"/>
    <w:pitch w:val="variable"/>
    <w:sig w:usb0="80002007" w:usb1="80002000" w:usb2="00000008" w:usb3="00000000" w:csb0="00000043" w:csb1="00000000"/>
    <w:embedBold r:id="rId21" w:fontKey="{C14B10E7-633F-4555-A412-B7973DC93B2D}"/>
  </w:font>
  <w:font w:name="Vazir Black">
    <w:charset w:val="00"/>
    <w:family w:val="auto"/>
    <w:pitch w:val="variable"/>
    <w:sig w:usb0="80002003" w:usb1="80000000" w:usb2="00000008" w:usb3="00000000" w:csb0="00000041" w:csb1="00000000"/>
    <w:embedRegular r:id="rId22" w:fontKey="{916A0047-D23F-4806-8598-44778970EF78}"/>
    <w:embedBold r:id="rId23" w:fontKey="{965B2F4C-F919-4693-8CE6-01AE6D22BA88}"/>
  </w:font>
  <w:font w:name="MSKBadr">
    <w:altName w:val="Arial"/>
    <w:charset w:val="B2"/>
    <w:family w:val="auto"/>
    <w:pitch w:val="variable"/>
    <w:sig w:usb0="00002001" w:usb1="80000000" w:usb2="00000008" w:usb3="00000000" w:csb0="00000040" w:csb1="00000000"/>
    <w:embedRegular r:id="rId24" w:fontKey="{165FC1D7-17E4-4B17-8F9C-BF21D88EFC9C}"/>
    <w:embedBold r:id="rId25" w:fontKey="{95543795-D4C8-4451-8B9B-9886FB4912BC}"/>
  </w:font>
  <w:font w:name="Sahel Black">
    <w:panose1 w:val="020B0603030804020204"/>
    <w:charset w:val="00"/>
    <w:family w:val="swiss"/>
    <w:pitch w:val="variable"/>
    <w:sig w:usb0="8000200F" w:usb1="80000000" w:usb2="00000008" w:usb3="00000000" w:csb0="00000041" w:csb1="00000000"/>
    <w:embedRegular r:id="rId26" w:fontKey="{507CFA97-37AC-4958-B056-217C17ACECCA}"/>
    <w:embedBold r:id="rId27" w:fontKey="{44CC3D12-AF32-4FA8-A13A-80E01B29F18E}"/>
  </w:font>
  <w:font w:name="XB Zar">
    <w:altName w:val="Times New Roman"/>
    <w:charset w:val="00"/>
    <w:family w:val="auto"/>
    <w:pitch w:val="variable"/>
    <w:sig w:usb0="00002007" w:usb1="80000000" w:usb2="00000008" w:usb3="00000000" w:csb0="00000051" w:csb1="00000000"/>
    <w:embedRegular r:id="rId28" w:fontKey="{1D26EB61-2ED5-42C4-A02F-F6B2085EF785}"/>
    <w:embedItalic r:id="rId29" w:fontKey="{628509AA-2F8E-419E-B02D-A50BF12350BD}"/>
    <w:embedBoldItalic r:id="rId30" w:fontKey="{C67A8707-5A3A-491C-8B7B-956590752AD4}"/>
  </w:font>
  <w:font w:name="Cambria">
    <w:panose1 w:val="02040503050406030204"/>
    <w:charset w:val="00"/>
    <w:family w:val="roman"/>
    <w:pitch w:val="variable"/>
    <w:sig w:usb0="E00006FF" w:usb1="420024FF" w:usb2="02000000" w:usb3="00000000" w:csb0="0000019F" w:csb1="00000000"/>
    <w:embedRegular r:id="rId31" w:fontKey="{9D2D4792-39C4-4FF2-8E82-88774749D410}"/>
    <w:embedBold r:id="rId32" w:fontKey="{A84D27FF-61B4-4019-9073-4D297D75017D}"/>
    <w:embedItalic r:id="rId33" w:fontKey="{9F11289A-A11E-4B60-B07E-39FFAA55C068}"/>
  </w:font>
  <w:font w:name="Tahoma">
    <w:panose1 w:val="020B0604030504040204"/>
    <w:charset w:val="00"/>
    <w:family w:val="swiss"/>
    <w:pitch w:val="variable"/>
    <w:sig w:usb0="E1002EFF" w:usb1="C000605B" w:usb2="00000029" w:usb3="00000000" w:csb0="000101FF" w:csb1="00000000"/>
    <w:embedRegular r:id="rId34" w:fontKey="{64E95B77-1B35-4358-9E93-69891FD1F99B}"/>
    <w:embedBold r:id="rId35" w:fontKey="{B72F2C47-7F93-48AA-A4C4-0FA0E1F13A77}"/>
    <w:embedBoldItalic r:id="rId36" w:fontKey="{751D2B45-2566-4AF9-AFA5-AF5E19486A4B}"/>
  </w:font>
  <w:font w:name="ALAEM">
    <w:altName w:val="Arial"/>
    <w:panose1 w:val="00000500000000020004"/>
    <w:charset w:val="00"/>
    <w:family w:val="auto"/>
    <w:pitch w:val="variable"/>
    <w:sig w:usb0="00000003" w:usb1="00000000" w:usb2="00000000" w:usb3="00000000" w:csb0="00000001" w:csb1="00000000"/>
    <w:embedRegular r:id="rId37" w:fontKey="{84A20B08-18F8-405D-8341-D6236315CAB1}"/>
  </w:font>
  <w:font w:name="NoorMitra">
    <w:altName w:val="Arial"/>
    <w:charset w:val="00"/>
    <w:family w:val="auto"/>
    <w:pitch w:val="variable"/>
    <w:sig w:usb0="80002007" w:usb1="80002000" w:usb2="00000008" w:usb3="00000000" w:csb0="00000043" w:csb1="00000000"/>
    <w:embedRegular r:id="rId38" w:fontKey="{F39CD968-A70B-44E5-909E-EB6A04E259DC}"/>
    <w:embedBold r:id="rId39" w:fontKey="{1BD46390-AF82-4945-80B5-F6F6D9B74E49}"/>
  </w:font>
  <w:font w:name="Times New Roman Italic">
    <w:panose1 w:val="00000000000000000000"/>
    <w:charset w:val="00"/>
    <w:family w:val="roman"/>
    <w:notTrueType/>
    <w:pitch w:val="default"/>
  </w:font>
  <w:font w:name="IRZar">
    <w:panose1 w:val="02000506000000020002"/>
    <w:charset w:val="00"/>
    <w:family w:val="auto"/>
    <w:pitch w:val="variable"/>
    <w:sig w:usb0="00002003" w:usb1="00000000" w:usb2="00000000" w:usb3="00000000" w:csb0="00000041" w:csb1="00000000"/>
    <w:embedRegular r:id="rId40" w:fontKey="{9A514D02-54DB-44BB-B0A6-B3F5108FBFA4}"/>
    <w:embedItalic r:id="rId41" w:fontKey="{E9405A10-8FB4-4304-909A-8A0304A4D1A5}"/>
  </w:font>
  <w:font w:name="IRYekan">
    <w:panose1 w:val="02000506000000020002"/>
    <w:charset w:val="00"/>
    <w:family w:val="auto"/>
    <w:pitch w:val="variable"/>
    <w:sig w:usb0="00002003" w:usb1="00000000" w:usb2="00000000" w:usb3="00000000" w:csb0="00000041" w:csb1="00000000"/>
    <w:embedBold r:id="rId42" w:fontKey="{23980582-3285-4062-9A75-DF91C1E35C15}"/>
  </w:font>
  <w:font w:name="NoorLotus">
    <w:panose1 w:val="00000000000000000000"/>
    <w:charset w:val="00"/>
    <w:family w:val="auto"/>
    <w:pitch w:val="variable"/>
    <w:sig w:usb0="80002007" w:usb1="80002000" w:usb2="00000008" w:usb3="00000000" w:csb0="00000043" w:csb1="00000000"/>
    <w:embedRegular r:id="rId43" w:fontKey="{4E385C4E-23D4-448E-AB92-8F9D6CC60EFB}"/>
    <w:embedBold r:id="rId44" w:fontKey="{72FBC206-4092-418A-92A5-82DA2BDBE7FC}"/>
  </w:font>
  <w:font w:name="B Titr">
    <w:panose1 w:val="00000700000000000000"/>
    <w:charset w:val="B2"/>
    <w:family w:val="auto"/>
    <w:pitch w:val="variable"/>
    <w:sig w:usb0="00002001" w:usb1="80000000" w:usb2="00000008" w:usb3="00000000" w:csb0="00000040" w:csb1="00000000"/>
    <w:embedRegular r:id="rId45" w:fontKey="{65948EA2-ADA5-4A9F-9076-8824F7161914}"/>
    <w:embedBold r:id="rId46" w:fontKey="{3BF482CA-F20F-4AF9-86E1-BF75CB200A35}"/>
  </w:font>
  <w:font w:name="B Mitra">
    <w:panose1 w:val="00000400000000000000"/>
    <w:charset w:val="B2"/>
    <w:family w:val="auto"/>
    <w:pitch w:val="variable"/>
    <w:sig w:usb0="00002001" w:usb1="80000000" w:usb2="00000008" w:usb3="00000000" w:csb0="00000040" w:csb1="00000000"/>
    <w:embedRegular r:id="rId47" w:fontKey="{79D4FC49-4F3E-4C1B-A9A6-A76C54121EAF}"/>
    <w:embedBold r:id="rId48" w:fontKey="{6D0807F4-D8E6-4143-AB88-7713AAC0359C}"/>
  </w:font>
  <w:font w:name="Consolas">
    <w:panose1 w:val="020B0609020204030204"/>
    <w:charset w:val="00"/>
    <w:family w:val="modern"/>
    <w:pitch w:val="fixed"/>
    <w:sig w:usb0="E00006FF" w:usb1="0000FCFF" w:usb2="00000001" w:usb3="00000000" w:csb0="0000019F" w:csb1="00000000"/>
    <w:embedRegular r:id="rId49" w:fontKey="{30C39FBF-9E12-4A0F-B0DC-3B4B6A14AD62}"/>
  </w:font>
  <w:font w:name="Corbel Light">
    <w:panose1 w:val="020B0303020204020204"/>
    <w:charset w:val="00"/>
    <w:family w:val="swiss"/>
    <w:pitch w:val="variable"/>
    <w:sig w:usb0="A00002EF" w:usb1="4000A44B" w:usb2="00000000" w:usb3="00000000" w:csb0="0000019F" w:csb1="00000000"/>
    <w:embedBold r:id="rId50" w:fontKey="{62C49301-2405-415D-9A40-98B4E0E78B47}"/>
  </w:font>
  <w:font w:name="IRYakout">
    <w:panose1 w:val="02000506000000020002"/>
    <w:charset w:val="00"/>
    <w:family w:val="auto"/>
    <w:pitch w:val="variable"/>
    <w:sig w:usb0="00002003" w:usb1="00000000" w:usb2="00000000" w:usb3="00000000" w:csb0="00000041" w:csb1="00000000"/>
    <w:embedBold r:id="rId51" w:fontKey="{81358944-F54A-40C0-8AE0-EDE0E0078731}"/>
  </w:font>
  <w:font w:name="NoorCompset">
    <w:altName w:val="Arial"/>
    <w:charset w:val="00"/>
    <w:family w:val="auto"/>
    <w:pitch w:val="variable"/>
    <w:sig w:usb0="80002007" w:usb1="80002000" w:usb2="00000008" w:usb3="00000000" w:csb0="00000043" w:csb1="00000000"/>
    <w:embedBold r:id="rId52" w:fontKey="{3EC179E7-FC41-45E8-B62E-B301B2C211E1}"/>
  </w:font>
  <w:font w:name="Times">
    <w:panose1 w:val="02020603050405020304"/>
    <w:charset w:val="00"/>
    <w:family w:val="roman"/>
    <w:pitch w:val="variable"/>
    <w:sig w:usb0="E0002EFF" w:usb1="C000785B" w:usb2="00000009" w:usb3="00000000" w:csb0="000001FF" w:csb1="00000000"/>
    <w:embedRegular r:id="rId53" w:fontKey="{DCC2D25D-F2AB-49E3-AB11-EFE6ECBE645C}"/>
  </w:font>
  <w:font w:name="0Badr">
    <w:altName w:val="Segoe UI Semilight"/>
    <w:charset w:val="00"/>
    <w:family w:val="auto"/>
    <w:pitch w:val="variable"/>
    <w:sig w:usb0="80002007" w:usb1="80002000" w:usb2="00000008" w:usb3="00000000" w:csb0="00000043" w:csb1="00000000"/>
    <w:embedRegular r:id="rId54" w:fontKey="{FE4C348B-F852-47F8-8601-A922D133E35D}"/>
    <w:embedBold r:id="rId55" w:fontKey="{2AFA409F-8F25-4830-A5BB-07958C4263E7}"/>
  </w:font>
  <w:font w:name="NoorTitr">
    <w:altName w:val="Times New Roman"/>
    <w:panose1 w:val="00000400000000000000"/>
    <w:charset w:val="00"/>
    <w:family w:val="auto"/>
    <w:pitch w:val="variable"/>
    <w:sig w:usb0="80002007" w:usb1="80002000" w:usb2="00000008" w:usb3="00000000" w:csb0="00000043" w:csb1="00000000"/>
    <w:embedBold r:id="rId56" w:fontKey="{69EC150A-822D-4395-9CEC-71E2891A7612}"/>
  </w:font>
  <w:font w:name="Nazanin">
    <w:altName w:val="Arial"/>
    <w:charset w:val="B2"/>
    <w:family w:val="auto"/>
    <w:pitch w:val="variable"/>
    <w:sig w:usb0="00002001" w:usb1="00000000" w:usb2="00000000" w:usb3="00000000" w:csb0="00000040" w:csb1="00000000"/>
  </w:font>
  <w:font w:name="2  Mehr">
    <w:altName w:val="Times New Roman"/>
    <w:charset w:val="B2"/>
    <w:family w:val="auto"/>
    <w:pitch w:val="variable"/>
    <w:sig w:usb0="00002000" w:usb1="80000000" w:usb2="00000008" w:usb3="00000000" w:csb0="00000040" w:csb1="00000000"/>
  </w:font>
  <w:font w:name="B Yagut">
    <w:panose1 w:val="00000400000000000000"/>
    <w:charset w:val="B2"/>
    <w:family w:val="auto"/>
    <w:pitch w:val="variable"/>
    <w:sig w:usb0="00002001" w:usb1="80000000" w:usb2="00000008" w:usb3="00000000" w:csb0="00000040" w:csb1="00000000"/>
    <w:embedRegular r:id="rId57" w:fontKey="{82F1EF2F-6C22-4C70-94B3-2095F850B6A3}"/>
    <w:embedBold r:id="rId58" w:fontKey="{1CD23638-82BD-4EC6-8FF5-6529F7CAAB01}"/>
  </w:font>
  <w:font w:name="B Roya">
    <w:panose1 w:val="00000400000000000000"/>
    <w:charset w:val="B2"/>
    <w:family w:val="auto"/>
    <w:pitch w:val="variable"/>
    <w:sig w:usb0="00002001" w:usb1="80000000" w:usb2="00000008" w:usb3="00000000" w:csb0="00000040" w:csb1="00000000"/>
    <w:embedRegular r:id="rId59" w:fontKey="{8D7874F6-5944-4C0B-B004-A6F673AF41E8}"/>
  </w:font>
  <w:font w:name="2  Roya">
    <w:altName w:val="Arial"/>
    <w:charset w:val="B2"/>
    <w:family w:val="auto"/>
    <w:pitch w:val="variable"/>
    <w:sig w:usb0="00002001" w:usb1="80000000" w:usb2="00000008" w:usb3="00000000" w:csb0="00000040" w:csb1="00000000"/>
  </w:font>
  <w:font w:name="NoorYagut">
    <w:altName w:val="Arial"/>
    <w:charset w:val="00"/>
    <w:family w:val="auto"/>
    <w:pitch w:val="variable"/>
    <w:sig w:usb0="80002007" w:usb1="80002000" w:usb2="00000008" w:usb3="00000000" w:csb0="00000043" w:csb1="00000000"/>
    <w:embedBoldItalic r:id="rId60" w:fontKey="{67BE07B5-6556-486A-88B1-16800B538081}"/>
  </w:font>
  <w:font w:name="MENazanin">
    <w:altName w:val="Arial"/>
    <w:charset w:val="00"/>
    <w:family w:val="auto"/>
    <w:pitch w:val="variable"/>
    <w:sig w:usb0="00000000" w:usb1="80000000" w:usb2="00000018" w:usb3="00000000" w:csb0="00000041" w:csb1="00000000"/>
  </w:font>
  <w:font w:name="Yagut">
    <w:altName w:val="Arial"/>
    <w:charset w:val="B2"/>
    <w:family w:val="auto"/>
    <w:pitch w:val="variable"/>
    <w:sig w:usb0="00002001" w:usb1="00000000" w:usb2="00000000" w:usb3="00000000" w:csb0="00000040" w:csb1="00000000"/>
  </w:font>
  <w:font w:name="B Badr">
    <w:panose1 w:val="00000400000000000000"/>
    <w:charset w:val="B2"/>
    <w:family w:val="auto"/>
    <w:pitch w:val="variable"/>
    <w:sig w:usb0="00002001" w:usb1="80000000" w:usb2="00000008" w:usb3="00000000" w:csb0="00000040" w:csb1="00000000"/>
    <w:embedRegular r:id="rId61" w:fontKey="{3C4D434C-154C-4332-B78F-372A582C580A}"/>
    <w:embedBold r:id="rId62" w:fontKey="{13DC3AE9-614A-4319-820C-B6C11D8CC884}"/>
    <w:embedItalic r:id="rId63" w:fontKey="{B449EFD3-2AE7-45A3-8CE0-FFD5BD164A80}"/>
    <w:embedBoldItalic r:id="rId64" w:fontKey="{27C6254D-C904-4C22-AACF-9A08162D7D75}"/>
  </w:font>
  <w:font w:name="NoorZar">
    <w:altName w:val="Arial"/>
    <w:charset w:val="00"/>
    <w:family w:val="auto"/>
    <w:pitch w:val="variable"/>
    <w:sig w:usb0="80002007" w:usb1="80002000" w:usb2="00000008" w:usb3="00000000" w:csb0="00000043" w:csb1="00000000"/>
    <w:embedRegular r:id="rId65" w:fontKey="{1C7DEDCE-7BF8-40C4-9A98-312835FE8765}"/>
  </w:font>
  <w:font w:name="M Mitra">
    <w:altName w:val="Arial"/>
    <w:charset w:val="B2"/>
    <w:family w:val="auto"/>
    <w:pitch w:val="variable"/>
    <w:sig w:usb0="800020AF" w:usb1="90000148" w:usb2="00000028" w:usb3="00000000" w:csb0="00000040" w:csb1="00000000"/>
  </w:font>
  <w:font w:name="PMingLiU">
    <w:altName w:val="新細明體"/>
    <w:panose1 w:val="02010601000101010101"/>
    <w:charset w:val="88"/>
    <w:family w:val="roman"/>
    <w:pitch w:val="variable"/>
    <w:sig w:usb0="A00002FF" w:usb1="28CFFCFA" w:usb2="00000016" w:usb3="00000000" w:csb0="00100001" w:csb1="00000000"/>
  </w:font>
  <w:font w:name="B Jadid">
    <w:panose1 w:val="00000700000000000000"/>
    <w:charset w:val="B2"/>
    <w:family w:val="auto"/>
    <w:pitch w:val="variable"/>
    <w:sig w:usb0="00002001" w:usb1="80000000" w:usb2="00000008" w:usb3="00000000" w:csb0="00000040" w:csb1="00000000"/>
    <w:embedRegular r:id="rId66" w:fontKey="{A10AFB05-A398-47FD-BD0D-6744FCF2EA18}"/>
    <w:embedBold r:id="rId67" w:fontKey="{716DD826-2BD5-4978-B748-EC782B554EFB}"/>
  </w:font>
  <w:font w:name="B Nazanin">
    <w:panose1 w:val="00000400000000000000"/>
    <w:charset w:val="B2"/>
    <w:family w:val="auto"/>
    <w:pitch w:val="variable"/>
    <w:sig w:usb0="00002001" w:usb1="80000000" w:usb2="00000008" w:usb3="00000000" w:csb0="00000040" w:csb1="00000000"/>
    <w:embedRegular r:id="rId68" w:fontKey="{F61CFB8E-8805-4A22-B29F-BADF3FEEBCD9}"/>
    <w:embedBold r:id="rId69" w:fontKey="{72A9F623-64DF-46B1-8D62-386F74E123F3}"/>
    <w:embedBoldItalic r:id="rId70" w:fontKey="{28A5CEE7-62D1-4E2F-823F-1726261FC364}"/>
  </w:font>
  <w:font w:name="Badr">
    <w:altName w:val="Arial"/>
    <w:charset w:val="B2"/>
    <w:family w:val="auto"/>
    <w:pitch w:val="variable"/>
    <w:sig w:usb0="00002000" w:usb1="00000000" w:usb2="00000000" w:usb3="00000000" w:csb0="00000040" w:csb1="00000000"/>
  </w:font>
  <w:font w:name="IRBadr">
    <w:panose1 w:val="02000506000000020002"/>
    <w:charset w:val="00"/>
    <w:family w:val="auto"/>
    <w:pitch w:val="variable"/>
    <w:sig w:usb0="00002003" w:usb1="00000000" w:usb2="00000000" w:usb3="00000000" w:csb0="00000041" w:csb1="00000000"/>
    <w:embedRegular r:id="rId71" w:fontKey="{9D133523-22C5-4F73-B021-88FB16DF5BC3}"/>
  </w:font>
  <w:font w:name="DecoType Naskh Variants">
    <w:panose1 w:val="00000000000000000000"/>
    <w:charset w:val="B2"/>
    <w:family w:val="auto"/>
    <w:pitch w:val="variable"/>
    <w:sig w:usb0="00002001" w:usb1="80000000" w:usb2="00000008" w:usb3="00000000" w:csb0="00000040" w:csb1="00000000"/>
    <w:embedRegular r:id="rId72" w:fontKey="{05A5E6C5-E44A-433A-BCEB-FE493A855C51}"/>
  </w:font>
  <w:font w:name="mLotus">
    <w:altName w:val="B Lotus"/>
    <w:charset w:val="B2"/>
    <w:family w:val="auto"/>
    <w:pitch w:val="variable"/>
    <w:sig w:usb0="00002001" w:usb1="80000000" w:usb2="00000008" w:usb3="00000000" w:csb0="00000040" w:csb1="00000000"/>
  </w:font>
  <w:font w:name="mmLotus">
    <w:altName w:val="B Lotus"/>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IranNastaliq">
    <w:panose1 w:val="02020505000000020003"/>
    <w:charset w:val="00"/>
    <w:family w:val="roman"/>
    <w:pitch w:val="variable"/>
    <w:sig w:usb0="61002A87" w:usb1="80000000" w:usb2="00000008" w:usb3="00000000" w:csb0="000101FF" w:csb1="00000000"/>
    <w:embedRegular r:id="rId73" w:fontKey="{86A434BC-60C4-4322-B854-137E672582E5}"/>
    <w:embedBold r:id="rId74" w:fontKey="{929A6DF2-8C93-495F-A2E3-5D072ACECD4D}"/>
  </w:font>
  <w:font w:name="A Yagut">
    <w:altName w:val="Sakkal Maya Pro"/>
    <w:charset w:val="B2"/>
    <w:family w:val="auto"/>
    <w:pitch w:val="variable"/>
    <w:sig w:usb0="00002000" w:usb1="80000000" w:usb2="00000008" w:usb3="00000000" w:csb0="00000040" w:csb1="00000000"/>
  </w:font>
  <w:font w:name="Segoe UI">
    <w:panose1 w:val="020B0502040204020203"/>
    <w:charset w:val="00"/>
    <w:family w:val="swiss"/>
    <w:pitch w:val="variable"/>
    <w:sig w:usb0="E4002EFF" w:usb1="C000E47F" w:usb2="00000009" w:usb3="00000000" w:csb0="000001FF" w:csb1="00000000"/>
    <w:embedRegular r:id="rId75" w:fontKey="{7CF4D956-3B30-41CF-AC26-86317E297253}"/>
  </w:font>
  <w:font w:name="Calibri Light">
    <w:panose1 w:val="020F0302020204030204"/>
    <w:charset w:val="00"/>
    <w:family w:val="swiss"/>
    <w:pitch w:val="variable"/>
    <w:sig w:usb0="E4002EFF" w:usb1="C200247B" w:usb2="00000009" w:usb3="00000000" w:csb0="000001FF" w:csb1="00000000"/>
    <w:embedItalic r:id="rId76" w:fontKey="{6474DE6E-13EC-4805-80AF-B45D615AB86A}"/>
  </w:font>
  <w:font w:name="Century Schoolbook">
    <w:charset w:val="00"/>
    <w:family w:val="roman"/>
    <w:pitch w:val="variable"/>
    <w:sig w:usb0="00000287" w:usb1="00000000" w:usb2="00000000" w:usb3="00000000" w:csb0="0000009F" w:csb1="00000000"/>
    <w:embedRegular r:id="rId77" w:fontKey="{62D2DB6E-15FC-4ED8-8DC3-7832D674FADE}"/>
  </w:font>
  <w:font w:name="Zar">
    <w:altName w:val="Arial"/>
    <w:charset w:val="B2"/>
    <w:family w:val="auto"/>
    <w:pitch w:val="variable"/>
    <w:sig w:usb0="00002001" w:usb1="00000000" w:usb2="00000000" w:usb3="00000000" w:csb0="00000040" w:csb1="00000000"/>
  </w:font>
  <w:font w:name="Arial Arabic (Arabic)">
    <w:panose1 w:val="00000000000000000000"/>
    <w:charset w:val="B2"/>
    <w:family w:val="roman"/>
    <w:notTrueType/>
    <w:pitch w:val="variable"/>
    <w:sig w:usb0="00002001" w:usb1="00000000" w:usb2="00000000" w:usb3="00000000" w:csb0="00000040" w:csb1="00000000"/>
  </w:font>
  <w:font w:name="Roya">
    <w:charset w:val="B2"/>
    <w:family w:val="auto"/>
    <w:pitch w:val="variable"/>
    <w:sig w:usb0="00002007" w:usb1="00000000" w:usb2="00000008" w:usb3="00000000" w:csb0="00000040" w:csb1="00000000"/>
  </w:font>
  <w:font w:name="LotusA">
    <w:altName w:val="Courier New"/>
    <w:charset w:val="B2"/>
    <w:family w:val="auto"/>
    <w:pitch w:val="variable"/>
    <w:sig w:usb0="00002000" w:usb1="00000000" w:usb2="00000000" w:usb3="00000000" w:csb0="00000040" w:csb1="00000000"/>
  </w:font>
  <w:font w:name="Titr">
    <w:altName w:val="Courier New"/>
    <w:charset w:val="B2"/>
    <w:family w:val="auto"/>
    <w:pitch w:val="variable"/>
    <w:sig w:usb0="00002001" w:usb1="80000000" w:usb2="00000008" w:usb3="00000000" w:csb0="00000040" w:csb1="00000000"/>
  </w:font>
  <w:font w:name="Abadi MT Condensed Light">
    <w:charset w:val="00"/>
    <w:family w:val="swiss"/>
    <w:pitch w:val="variable"/>
    <w:sig w:usb0="00000003" w:usb1="00000000" w:usb2="00000000" w:usb3="00000000" w:csb0="00000001" w:csb1="00000000"/>
  </w:font>
  <w:font w:name="Taher">
    <w:altName w:val="Courier New"/>
    <w:charset w:val="B2"/>
    <w:family w:val="auto"/>
    <w:pitch w:val="variable"/>
    <w:sig w:usb0="00002000" w:usb1="00000000" w:usb2="00000000" w:usb3="00000000" w:csb0="00000040" w:csb1="00000000"/>
  </w:font>
  <w:font w:name="Nazli">
    <w:altName w:val="Courier New"/>
    <w:charset w:val="B2"/>
    <w:family w:val="auto"/>
    <w:pitch w:val="variable"/>
    <w:sig w:usb0="80002003" w:usb1="80002042" w:usb2="00000008" w:usb3="00000000" w:csb0="00000040" w:csb1="00000000"/>
    <w:embedRegular r:id="rId78" w:fontKey="{D72D1C9C-D3B8-491C-B406-F2115FB2DE20}"/>
  </w:font>
  <w:font w:name="V_Homa">
    <w:altName w:val="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79" w:fontKey="{4B0F235E-0DAA-4F57-A33D-46A444F27B38}"/>
    <w:embedBold r:id="rId80" w:fontKey="{C4CA3B25-A29D-4D1A-BC72-81C0C1D538BE}"/>
    <w:embedBoldItalic r:id="rId81" w:fontKey="{F7AC2E01-B347-445C-8D41-06EFE2B78255}"/>
  </w:font>
  <w:font w:name="B Sina">
    <w:panose1 w:val="00000700000000000000"/>
    <w:charset w:val="B2"/>
    <w:family w:val="auto"/>
    <w:pitch w:val="variable"/>
    <w:sig w:usb0="00002001" w:usb1="80000000" w:usb2="00000008" w:usb3="00000000" w:csb0="00000040" w:csb1="00000000"/>
    <w:embedRegular r:id="rId82" w:fontKey="{9979F27B-4C24-4FA4-9A6B-1469B7FD1CAE}"/>
  </w:font>
  <w:font w:name="Verdana">
    <w:panose1 w:val="020B0604030504040204"/>
    <w:charset w:val="00"/>
    <w:family w:val="swiss"/>
    <w:pitch w:val="variable"/>
    <w:sig w:usb0="A00006FF" w:usb1="4000205B" w:usb2="00000010" w:usb3="00000000" w:csb0="0000019F" w:csb1="00000000"/>
    <w:embedRegular r:id="rId83" w:fontKey="{A9EDC75F-E76E-43E7-AFEA-32EE38BC2E19}"/>
    <w:embedBold r:id="rId84" w:fontKey="{6A342953-EB36-4B4A-B4D6-70BD192AE5C9}"/>
  </w:font>
  <w:font w:name="Univers Condensed">
    <w:charset w:val="00"/>
    <w:family w:val="swiss"/>
    <w:pitch w:val="variable"/>
    <w:sig w:usb0="80000287" w:usb1="00000000" w:usb2="00000000" w:usb3="00000000" w:csb0="0000000F" w:csb1="00000000"/>
    <w:embedRegular r:id="rId85" w:fontKey="{BB973702-F3D0-4DA1-A771-8F8D9512FBF3}"/>
  </w:font>
  <w:font w:name="Homa">
    <w:altName w:val="Arial"/>
    <w:charset w:val="B2"/>
    <w:family w:val="auto"/>
    <w:pitch w:val="variable"/>
    <w:sig w:usb0="00002001" w:usb1="00000000" w:usb2="00000000" w:usb3="00000000" w:csb0="00000040" w:csb1="00000000"/>
  </w:font>
  <w:font w:name="B Homa">
    <w:panose1 w:val="00000400000000000000"/>
    <w:charset w:val="B2"/>
    <w:family w:val="auto"/>
    <w:pitch w:val="variable"/>
    <w:sig w:usb0="00002001" w:usb1="80000000" w:usb2="00000008" w:usb3="00000000" w:csb0="00000040" w:csb1="00000000"/>
    <w:embedBold r:id="rId86" w:fontKey="{180E296C-012A-4F87-8ED6-6ED1947172E2}"/>
  </w:font>
  <w:font w:name="V_Vahid">
    <w:altName w:val="Arial Alternative Symbol"/>
    <w:charset w:val="02"/>
    <w:family w:val="auto"/>
    <w:pitch w:val="variable"/>
    <w:sig w:usb0="00000000" w:usb1="10000000" w:usb2="00000000" w:usb3="00000000" w:csb0="80000000" w:csb1="00000000"/>
  </w:font>
  <w:font w:name="Vahid">
    <w:charset w:val="B2"/>
    <w:family w:val="auto"/>
    <w:pitch w:val="variable"/>
    <w:sig w:usb0="00002001" w:usb1="00000000" w:usb2="00000000" w:usb3="00000000" w:csb0="00000040" w:csb1="00000000"/>
  </w:font>
  <w:font w:name="XBKeyhan">
    <w:altName w:val="Times New Roman"/>
    <w:panose1 w:val="00000000000000000000"/>
    <w:charset w:val="00"/>
    <w:family w:val="roman"/>
    <w:notTrueType/>
    <w:pitch w:val="default"/>
  </w:font>
  <w:font w:name="B Yekan">
    <w:panose1 w:val="00000400000000000000"/>
    <w:charset w:val="B2"/>
    <w:family w:val="auto"/>
    <w:pitch w:val="variable"/>
    <w:sig w:usb0="00002001" w:usb1="80000000" w:usb2="00000008" w:usb3="00000000" w:csb0="00000040" w:csb1="00000000"/>
    <w:embedBold r:id="rId87" w:fontKey="{2EFA3ED6-8C16-44D8-8403-3B9B855A2892}"/>
  </w:font>
  <w:font w:name="Vazir">
    <w:altName w:val="Calibri"/>
    <w:charset w:val="00"/>
    <w:family w:val="auto"/>
    <w:pitch w:val="variable"/>
    <w:sig w:usb0="80002003" w:usb1="80000000" w:usb2="00000008" w:usb3="00000000" w:csb0="00000041" w:csb1="00000000"/>
    <w:embedRegular r:id="rId88" w:fontKey="{A2936F33-850C-4F28-9E2E-0B28AB986B7C}"/>
  </w:font>
  <w:font w:name="Noor_Nazli">
    <w:altName w:val="Cambria"/>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1E429D" w14:textId="77777777" w:rsidR="00733DE2" w:rsidRDefault="00733DE2" w:rsidP="00352E4B">
      <w:pPr>
        <w:spacing w:before="160" w:line="100" w:lineRule="exact"/>
        <w:ind w:firstLine="0"/>
      </w:pPr>
      <w:r>
        <w:separator/>
      </w:r>
    </w:p>
  </w:footnote>
  <w:footnote w:type="continuationSeparator" w:id="0">
    <w:p w14:paraId="343E5649" w14:textId="77777777" w:rsidR="00733DE2" w:rsidRPr="00627285" w:rsidRDefault="00733DE2" w:rsidP="00352E4B">
      <w:pPr>
        <w:spacing w:before="140" w:line="160" w:lineRule="exact"/>
        <w:ind w:firstLine="0"/>
      </w:pPr>
      <w:r>
        <w:separator/>
      </w:r>
      <w:r>
        <w:rPr>
          <w:rFonts w:cs="Times New Roman" w:hint="cs"/>
          <w:szCs w:val="20"/>
          <w:rtl/>
        </w:rPr>
        <w:br/>
      </w:r>
      <w:r w:rsidRPr="00627285">
        <w:rPr>
          <w:rFonts w:cs="Times New Roman"/>
          <w:szCs w:val="20"/>
        </w:rPr>
        <w:t>→</w:t>
      </w:r>
    </w:p>
  </w:footnote>
  <w:footnote w:type="continuationNotice" w:id="1">
    <w:p w14:paraId="2CD77DDE" w14:textId="77777777" w:rsidR="00733DE2" w:rsidRPr="00352E4B" w:rsidRDefault="00733DE2" w:rsidP="00352E4B">
      <w:pPr>
        <w:bidi w:val="0"/>
        <w:spacing w:line="200" w:lineRule="exact"/>
        <w:ind w:firstLine="0"/>
        <w:rPr>
          <w:szCs w:val="20"/>
        </w:rPr>
      </w:pPr>
      <w:r w:rsidRPr="00352E4B">
        <w:rPr>
          <w:rFonts w:cs="Times New Roman" w:hint="cs"/>
          <w:szCs w:val="20"/>
          <w:rtl/>
        </w:rPr>
        <w:t>←</w:t>
      </w:r>
    </w:p>
  </w:footnote>
  <w:footnote w:id="2">
    <w:p w14:paraId="20FD2575" w14:textId="77777777" w:rsidR="008D73BB" w:rsidRPr="00C476D5" w:rsidRDefault="008D73BB" w:rsidP="00DD3F2E">
      <w:pPr>
        <w:pStyle w:val="FootnoteText"/>
      </w:pPr>
      <w:r w:rsidRPr="005A3CF6">
        <w:rPr>
          <w:rStyle w:val="FootnoteReference"/>
        </w:rPr>
        <w:footnoteRef/>
      </w:r>
      <w:r>
        <w:rPr>
          <w:rFonts w:hint="cs"/>
          <w:rtl/>
        </w:rPr>
        <w:t>.</w:t>
      </w:r>
      <w:r w:rsidRPr="00C476D5">
        <w:rPr>
          <w:rtl/>
        </w:rPr>
        <w:t xml:space="preserve"> </w:t>
      </w:r>
      <w:r w:rsidRPr="00C476D5">
        <w:rPr>
          <w:rFonts w:hint="cs"/>
          <w:rtl/>
        </w:rPr>
        <w:t>سور</w:t>
      </w:r>
      <w:r>
        <w:rPr>
          <w:rtl/>
        </w:rPr>
        <w:t>ۀ</w:t>
      </w:r>
      <w:r w:rsidRPr="00C476D5">
        <w:rPr>
          <w:rFonts w:hint="cs"/>
          <w:rtl/>
        </w:rPr>
        <w:t xml:space="preserve"> حج، آی</w:t>
      </w:r>
      <w:r>
        <w:rPr>
          <w:rtl/>
        </w:rPr>
        <w:t>ۀ</w:t>
      </w:r>
      <w:r w:rsidRPr="00C476D5">
        <w:rPr>
          <w:rFonts w:hint="cs"/>
          <w:rtl/>
        </w:rPr>
        <w:t xml:space="preserve"> ۵۲</w:t>
      </w:r>
      <w:r w:rsidRPr="00C476D5">
        <w:rPr>
          <w:rtl/>
        </w:rPr>
        <w:t>.</w:t>
      </w:r>
    </w:p>
  </w:footnote>
  <w:footnote w:id="3">
    <w:p w14:paraId="2A92AA49" w14:textId="77777777" w:rsidR="008D73BB" w:rsidRPr="00C476D5" w:rsidRDefault="008D73BB" w:rsidP="00DD3F2E">
      <w:pPr>
        <w:pStyle w:val="FootnoteText"/>
      </w:pPr>
      <w:r w:rsidRPr="005A3CF6">
        <w:rPr>
          <w:rStyle w:val="FootnoteReference"/>
        </w:rPr>
        <w:footnoteRef/>
      </w:r>
      <w:r>
        <w:rPr>
          <w:rFonts w:hint="cs"/>
          <w:rtl/>
        </w:rPr>
        <w:t>.</w:t>
      </w:r>
      <w:r w:rsidRPr="00C476D5">
        <w:rPr>
          <w:rtl/>
        </w:rPr>
        <w:t xml:space="preserve"> </w:t>
      </w:r>
      <w:r w:rsidRPr="00C476D5">
        <w:rPr>
          <w:rFonts w:hint="cs"/>
          <w:rtl/>
        </w:rPr>
        <w:t xml:space="preserve">محمد بن یعقوب کلینی؛ </w:t>
      </w:r>
      <w:r w:rsidRPr="00C476D5">
        <w:rPr>
          <w:rFonts w:hint="cs"/>
          <w:i/>
          <w:iCs/>
          <w:rtl/>
        </w:rPr>
        <w:t>الکافی</w:t>
      </w:r>
      <w:r w:rsidRPr="00C476D5">
        <w:rPr>
          <w:rFonts w:hint="cs"/>
          <w:rtl/>
        </w:rPr>
        <w:t xml:space="preserve">، ج۱، ص ۳۶۹ و محمد بن ابراهیم نعمانی؛ </w:t>
      </w:r>
      <w:r w:rsidRPr="00C476D5">
        <w:rPr>
          <w:rFonts w:hint="cs"/>
          <w:i/>
          <w:iCs/>
          <w:rtl/>
        </w:rPr>
        <w:t>الغیب</w:t>
      </w:r>
      <w:r>
        <w:rPr>
          <w:rFonts w:hint="cs"/>
          <w:i/>
          <w:iCs/>
          <w:rtl/>
        </w:rPr>
        <w:t>ة</w:t>
      </w:r>
      <w:r w:rsidRPr="00C476D5">
        <w:rPr>
          <w:rFonts w:hint="cs"/>
          <w:rtl/>
        </w:rPr>
        <w:t>، ص ۲۹۵.</w:t>
      </w:r>
    </w:p>
  </w:footnote>
  <w:footnote w:id="4">
    <w:p w14:paraId="579B8683" w14:textId="77777777" w:rsidR="008D73BB" w:rsidRPr="00C476D5" w:rsidRDefault="008D73BB" w:rsidP="00DD3F2E">
      <w:pPr>
        <w:pStyle w:val="FootnoteText"/>
        <w:rPr>
          <w:rtl/>
        </w:rPr>
      </w:pPr>
      <w:r w:rsidRPr="005A3CF6">
        <w:rPr>
          <w:rStyle w:val="FootnoteReference"/>
        </w:rPr>
        <w:footnoteRef/>
      </w:r>
      <w:r>
        <w:rPr>
          <w:rFonts w:hint="cs"/>
          <w:rtl/>
        </w:rPr>
        <w:t>.</w:t>
      </w:r>
      <w:r w:rsidRPr="00C476D5">
        <w:rPr>
          <w:rFonts w:hint="cs"/>
          <w:rtl/>
        </w:rPr>
        <w:t xml:space="preserve"> بیانات رهبری</w:t>
      </w:r>
      <w:r>
        <w:rPr>
          <w:rFonts w:hint="cs"/>
          <w:rtl/>
        </w:rPr>
        <w:t>،</w:t>
      </w:r>
      <w:r w:rsidRPr="00C476D5">
        <w:rPr>
          <w:rtl/>
        </w:rPr>
        <w:t xml:space="preserve"> </w:t>
      </w:r>
      <w:r w:rsidRPr="00C476D5">
        <w:rPr>
          <w:rFonts w:hint="cs"/>
          <w:rtl/>
        </w:rPr>
        <w:t>۱۹/ ۲/ ۱۳۸۴.</w:t>
      </w:r>
    </w:p>
  </w:footnote>
  <w:footnote w:id="5">
    <w:p w14:paraId="0484412F" w14:textId="77777777" w:rsidR="008D73BB" w:rsidRPr="00AF43A0" w:rsidRDefault="008D73BB" w:rsidP="00AA1ACE">
      <w:pPr>
        <w:pStyle w:val="FootnoteText"/>
        <w:spacing w:line="296" w:lineRule="exact"/>
      </w:pPr>
      <w:r w:rsidRPr="00100D85">
        <w:rPr>
          <w:rStyle w:val="FootnoteReference"/>
        </w:rPr>
        <w:footnoteRef/>
      </w:r>
      <w:r>
        <w:rPr>
          <w:rtl/>
        </w:rPr>
        <w:t xml:space="preserve">. </w:t>
      </w:r>
      <w:r w:rsidRPr="00AF43A0">
        <w:rPr>
          <w:rFonts w:hint="cs"/>
          <w:rtl/>
        </w:rPr>
        <w:t>«</w:t>
      </w:r>
      <w:r w:rsidRPr="00420FBC">
        <w:rPr>
          <w:rStyle w:val="af8"/>
          <w:rtl/>
        </w:rPr>
        <w:t>اجعَل هَمَّ</w:t>
      </w:r>
      <w:r>
        <w:rPr>
          <w:rStyle w:val="af8"/>
          <w:rtl/>
        </w:rPr>
        <w:t>ک</w:t>
      </w:r>
      <w:r w:rsidRPr="00420FBC">
        <w:rPr>
          <w:rStyle w:val="af8"/>
          <w:rtl/>
        </w:rPr>
        <w:t xml:space="preserve">َ </w:t>
      </w:r>
      <w:r w:rsidRPr="00594397">
        <w:rPr>
          <w:rStyle w:val="af8"/>
          <w:rtl/>
        </w:rPr>
        <w:t>هَمّا</w:t>
      </w:r>
      <w:r w:rsidRPr="00420FBC">
        <w:rPr>
          <w:rStyle w:val="af8"/>
          <w:rtl/>
        </w:rPr>
        <w:t xml:space="preserve"> وَاحِدا </w:t>
      </w:r>
      <w:r w:rsidRPr="00420FBC">
        <w:rPr>
          <w:rStyle w:val="af8"/>
          <w:rFonts w:hint="cs"/>
          <w:rtl/>
        </w:rPr>
        <w:t>و</w:t>
      </w:r>
      <w:r w:rsidRPr="00420FBC">
        <w:rPr>
          <w:rStyle w:val="af8"/>
          <w:rtl/>
        </w:rPr>
        <w:t>َ</w:t>
      </w:r>
      <w:r w:rsidRPr="00420FBC">
        <w:rPr>
          <w:rStyle w:val="af8"/>
          <w:rFonts w:hint="cs"/>
          <w:rtl/>
        </w:rPr>
        <w:t xml:space="preserve"> </w:t>
      </w:r>
      <w:r w:rsidRPr="00420FBC">
        <w:rPr>
          <w:rStyle w:val="af8"/>
          <w:rtl/>
        </w:rPr>
        <w:t>اجعَل لِسَانَ</w:t>
      </w:r>
      <w:r>
        <w:rPr>
          <w:rStyle w:val="af8"/>
          <w:rtl/>
        </w:rPr>
        <w:t>ک</w:t>
      </w:r>
      <w:r w:rsidRPr="00420FBC">
        <w:rPr>
          <w:rStyle w:val="af8"/>
          <w:rtl/>
        </w:rPr>
        <w:t>َ لِسَانا وَاحِدا</w:t>
      </w:r>
      <w:r w:rsidRPr="00AF43A0">
        <w:rPr>
          <w:rFonts w:hint="cs"/>
          <w:rtl/>
        </w:rPr>
        <w:t xml:space="preserve">» (محمدباقر مجلسی؛ </w:t>
      </w:r>
      <w:r w:rsidRPr="00420FBC">
        <w:rPr>
          <w:rFonts w:hint="cs"/>
          <w:i/>
          <w:iCs/>
          <w:rtl/>
        </w:rPr>
        <w:t>بحارالانوار</w:t>
      </w:r>
      <w:r w:rsidRPr="00AF43A0">
        <w:rPr>
          <w:rFonts w:hint="cs"/>
          <w:rtl/>
        </w:rPr>
        <w:t>،</w:t>
      </w:r>
      <w:r>
        <w:rPr>
          <w:rFonts w:hint="cs"/>
          <w:rtl/>
        </w:rPr>
        <w:t xml:space="preserve"> ج74</w:t>
      </w:r>
      <w:r w:rsidRPr="00AF43A0">
        <w:rPr>
          <w:rFonts w:hint="cs"/>
          <w:rtl/>
        </w:rPr>
        <w:t>،</w:t>
      </w:r>
      <w:r>
        <w:rPr>
          <w:rFonts w:hint="cs"/>
          <w:rtl/>
        </w:rPr>
        <w:t xml:space="preserve"> ص29</w:t>
      </w:r>
      <w:r w:rsidRPr="00AF43A0">
        <w:rPr>
          <w:rFonts w:hint="cs"/>
          <w:rtl/>
        </w:rPr>
        <w:t>). «</w:t>
      </w:r>
      <w:r w:rsidRPr="00420FBC">
        <w:rPr>
          <w:rStyle w:val="af8"/>
          <w:rtl/>
        </w:rPr>
        <w:t xml:space="preserve">مَن </w:t>
      </w:r>
      <w:r>
        <w:rPr>
          <w:rStyle w:val="af8"/>
          <w:rtl/>
        </w:rPr>
        <w:t>ک</w:t>
      </w:r>
      <w:r w:rsidRPr="00420FBC">
        <w:rPr>
          <w:rStyle w:val="af8"/>
          <w:rtl/>
        </w:rPr>
        <w:t xml:space="preserve">َانَ هَمُّهُ هَمّا وَاحِدا </w:t>
      </w:r>
      <w:r>
        <w:rPr>
          <w:rStyle w:val="af8"/>
          <w:rtl/>
        </w:rPr>
        <w:t>ک</w:t>
      </w:r>
      <w:r w:rsidRPr="00420FBC">
        <w:rPr>
          <w:rStyle w:val="af8"/>
          <w:rtl/>
        </w:rPr>
        <w:t xml:space="preserve">َفَاهُ اللَّهُ هَمَّهُ وَ مَن </w:t>
      </w:r>
      <w:r>
        <w:rPr>
          <w:rStyle w:val="af8"/>
          <w:rtl/>
        </w:rPr>
        <w:t>ک</w:t>
      </w:r>
      <w:r w:rsidRPr="00420FBC">
        <w:rPr>
          <w:rStyle w:val="af8"/>
          <w:rtl/>
        </w:rPr>
        <w:t xml:space="preserve">َانَ هَمُّهُ فِی </w:t>
      </w:r>
      <w:r>
        <w:rPr>
          <w:rStyle w:val="af8"/>
          <w:rtl/>
        </w:rPr>
        <w:t>ک</w:t>
      </w:r>
      <w:r w:rsidRPr="00420FBC">
        <w:rPr>
          <w:rStyle w:val="af8"/>
          <w:rtl/>
        </w:rPr>
        <w:t>ُلِّ وَادٍ لَم یُبَالِ اللَّهُ بِأَیِّ وَادٍ هَلَ</w:t>
      </w:r>
      <w:r>
        <w:rPr>
          <w:rStyle w:val="af8"/>
          <w:rtl/>
        </w:rPr>
        <w:t>ک</w:t>
      </w:r>
      <w:r w:rsidRPr="00420FBC">
        <w:rPr>
          <w:rStyle w:val="af8"/>
          <w:rtl/>
        </w:rPr>
        <w:t>َ</w:t>
      </w:r>
      <w:r w:rsidRPr="00AF43A0">
        <w:rPr>
          <w:rFonts w:hint="cs"/>
          <w:rtl/>
        </w:rPr>
        <w:t xml:space="preserve">» (محمد بن یعقوب کلینی؛ </w:t>
      </w:r>
      <w:r w:rsidRPr="00420FBC">
        <w:rPr>
          <w:rFonts w:hint="cs"/>
          <w:i/>
          <w:iCs/>
          <w:rtl/>
        </w:rPr>
        <w:t>الکافی</w:t>
      </w:r>
      <w:r w:rsidRPr="00AF43A0">
        <w:rPr>
          <w:rFonts w:hint="cs"/>
          <w:rtl/>
        </w:rPr>
        <w:t>،</w:t>
      </w:r>
      <w:r>
        <w:rPr>
          <w:rFonts w:hint="cs"/>
          <w:rtl/>
        </w:rPr>
        <w:t xml:space="preserve"> ج2</w:t>
      </w:r>
      <w:r w:rsidRPr="00AF43A0">
        <w:rPr>
          <w:rFonts w:hint="cs"/>
          <w:rtl/>
        </w:rPr>
        <w:t>،</w:t>
      </w:r>
      <w:r>
        <w:rPr>
          <w:rFonts w:hint="cs"/>
          <w:rtl/>
        </w:rPr>
        <w:t xml:space="preserve"> ص246</w:t>
      </w:r>
      <w:r w:rsidRPr="00AF43A0">
        <w:rPr>
          <w:rFonts w:hint="cs"/>
          <w:rtl/>
        </w:rPr>
        <w:t>). در نقط</w:t>
      </w:r>
      <w:r>
        <w:rPr>
          <w:rFonts w:hint="cs"/>
          <w:rtl/>
        </w:rPr>
        <w:t>ۀ</w:t>
      </w:r>
      <w:r w:rsidRPr="00AF43A0">
        <w:rPr>
          <w:rFonts w:hint="cs"/>
          <w:rtl/>
        </w:rPr>
        <w:t xml:space="preserve"> مقابل نیز تشتت در امور و اقدام به چندین کار هم‌عرض نهی شده است. امام علی</w:t>
      </w:r>
      <w:r w:rsidRPr="00420FBC">
        <w:rPr>
          <w:rStyle w:val="af"/>
          <w:rFonts w:hint="cs"/>
          <w:rtl/>
        </w:rPr>
        <w:t>7</w:t>
      </w:r>
      <w:r w:rsidRPr="00AF43A0">
        <w:rPr>
          <w:rFonts w:hint="cs"/>
          <w:rtl/>
        </w:rPr>
        <w:t xml:space="preserve"> فرموده‌اند: «</w:t>
      </w:r>
      <w:r w:rsidRPr="00420FBC">
        <w:rPr>
          <w:rStyle w:val="af8"/>
          <w:rtl/>
        </w:rPr>
        <w:t>مَن أَومَأَ إِلَ</w:t>
      </w:r>
      <w:r>
        <w:rPr>
          <w:rStyle w:val="af8"/>
          <w:rtl/>
        </w:rPr>
        <w:t>ی</w:t>
      </w:r>
      <w:r w:rsidRPr="00420FBC">
        <w:rPr>
          <w:rStyle w:val="af8"/>
          <w:rtl/>
        </w:rPr>
        <w:t xml:space="preserve"> مُتَفَاوِتٍ خَذَلَتهُ الحِیَل</w:t>
      </w:r>
      <w:r w:rsidRPr="00AF43A0">
        <w:rPr>
          <w:rtl/>
        </w:rPr>
        <w:t>‏</w:t>
      </w:r>
      <w:r w:rsidRPr="00AF43A0">
        <w:rPr>
          <w:rFonts w:hint="cs"/>
          <w:rtl/>
        </w:rPr>
        <w:t>؛ کسی که به کارهای متفاوت بپردازد در چاره‌جویی درماند» (</w:t>
      </w:r>
      <w:r w:rsidRPr="00420FBC">
        <w:rPr>
          <w:rFonts w:hint="cs"/>
          <w:i/>
          <w:iCs/>
          <w:rtl/>
        </w:rPr>
        <w:t>نهج البلاغه</w:t>
      </w:r>
      <w:r w:rsidRPr="00AF43A0">
        <w:rPr>
          <w:rFonts w:hint="cs"/>
          <w:rtl/>
        </w:rPr>
        <w:t xml:space="preserve">، حکمت </w:t>
      </w:r>
      <w:r>
        <w:rPr>
          <w:rFonts w:hint="cs"/>
          <w:rtl/>
        </w:rPr>
        <w:t>403</w:t>
      </w:r>
      <w:r w:rsidRPr="00AF43A0">
        <w:rPr>
          <w:rFonts w:hint="cs"/>
          <w:rtl/>
        </w:rPr>
        <w:t>).</w:t>
      </w:r>
    </w:p>
  </w:footnote>
  <w:footnote w:id="6">
    <w:p w14:paraId="60C569A3" w14:textId="77777777" w:rsidR="008D73BB" w:rsidRPr="00AF43A0" w:rsidRDefault="008D73BB" w:rsidP="00AA1ACE">
      <w:pPr>
        <w:pStyle w:val="FootnoteText"/>
        <w:spacing w:line="296" w:lineRule="exact"/>
        <w:rPr>
          <w:rtl/>
        </w:rPr>
      </w:pPr>
      <w:r w:rsidRPr="00100D85">
        <w:rPr>
          <w:rStyle w:val="FootnoteReference"/>
        </w:rPr>
        <w:footnoteRef/>
      </w:r>
      <w:r>
        <w:rPr>
          <w:rtl/>
        </w:rPr>
        <w:t xml:space="preserve">. </w:t>
      </w:r>
      <w:r w:rsidRPr="00AF43A0">
        <w:rPr>
          <w:rtl/>
        </w:rPr>
        <w:t>اطلاق «مقام</w:t>
      </w:r>
      <w:r w:rsidRPr="00AF43A0">
        <w:rPr>
          <w:rFonts w:hint="cs"/>
          <w:rtl/>
        </w:rPr>
        <w:t>ات</w:t>
      </w:r>
      <w:r w:rsidRPr="00AF43A0">
        <w:rPr>
          <w:rtl/>
        </w:rPr>
        <w:t>» و «من</w:t>
      </w:r>
      <w:r w:rsidRPr="00AF43A0">
        <w:rPr>
          <w:rFonts w:hint="cs"/>
          <w:rtl/>
        </w:rPr>
        <w:t>ا</w:t>
      </w:r>
      <w:r w:rsidRPr="00AF43A0">
        <w:rPr>
          <w:rtl/>
        </w:rPr>
        <w:t xml:space="preserve">زل» به مراحل سلوک عرفانی از همین جهت است. </w:t>
      </w:r>
    </w:p>
  </w:footnote>
  <w:footnote w:id="7">
    <w:p w14:paraId="1072699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«جامع‌نگری» گرچه در مقام اندیشه و برنامه‌ریزی، ضروری است؛ اما در مقام اجرا و عمل مانعیت دارد و جسارت ورود به میدان را از مُجری می‌گیرد. در میدان عمل باید به «اقدام راهبردی» روی آورد. اقدام راهبردی یکی دو اقدام مهم از میان هم</w:t>
      </w:r>
      <w:r>
        <w:rPr>
          <w:rFonts w:hint="cs"/>
          <w:rtl/>
        </w:rPr>
        <w:t>ۀ</w:t>
      </w:r>
      <w:r w:rsidRPr="00AF43A0">
        <w:rPr>
          <w:rFonts w:hint="cs"/>
          <w:rtl/>
        </w:rPr>
        <w:t xml:space="preserve"> گزینه‌هاست که ادامه راه را کوتاه و سهل می‌گرداند نه فهرست متراکمی از اقدامات که بیشتر مای</w:t>
      </w:r>
      <w:r>
        <w:rPr>
          <w:rFonts w:hint="cs"/>
          <w:rtl/>
        </w:rPr>
        <w:t>ۀ</w:t>
      </w:r>
      <w:r w:rsidRPr="00AF43A0">
        <w:rPr>
          <w:rFonts w:hint="cs"/>
          <w:rtl/>
        </w:rPr>
        <w:t xml:space="preserve"> سردرگمی و انفعال می‌شود. مدیر یا مجری‌ای که همه چیز برایش اولویت و اهمیت دارد، معنای اولویت را نفهمیده است. </w:t>
      </w:r>
    </w:p>
    <w:p w14:paraId="10494B07" w14:textId="77777777" w:rsidR="008D73BB" w:rsidRPr="00AA1ACE" w:rsidRDefault="008D73BB" w:rsidP="00243812">
      <w:pPr>
        <w:pStyle w:val="FootnoteText"/>
        <w:ind w:firstLine="0"/>
        <w:rPr>
          <w:spacing w:val="-2"/>
        </w:rPr>
      </w:pPr>
      <w:r w:rsidRPr="00AA1ACE">
        <w:rPr>
          <w:rFonts w:hint="cs"/>
          <w:spacing w:val="-2"/>
          <w:rtl/>
        </w:rPr>
        <w:t>انتظار می‌رود در مقام عمل بر نقاط اهرمی و موضوعات کلیدی که پیشران حرکت هستند؛ یعنی اموری که وقتی در آنها مداخله می‌کنیم ظرفیت رشد و ارتقا افزایش می‌یابد تأکید و تمرکز شود. اقدام راهبردی روشی میانبر است که با تمرکز روی گلوگاه‌ها در کوتاه‌ترین زمان و با کمترین هزینه ما را به مقصد می‌رساند و راهبردنگاری به این معناست که به نفع موضوعات اساسی از سایر موضوعات دست برداریم؛ زیرا اگر راهبردی وجود نداشته نباشد همۀ موضوعات بلاتکلیف بر زمین خواهد ماند؛ بنابراین توجه به فهرست کامل فضائل، در ذیل نگاه و اقدام راهبردی صورت می‌پذیرد.</w:t>
      </w:r>
    </w:p>
  </w:footnote>
  <w:footnote w:id="8">
    <w:p w14:paraId="66D01379"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در این زمینه ر.ک: محمد عالم‌زاد</w:t>
      </w:r>
      <w:r>
        <w:rPr>
          <w:rFonts w:hint="cs"/>
          <w:rtl/>
        </w:rPr>
        <w:t>ۀ</w:t>
      </w:r>
      <w:r w:rsidRPr="00AF43A0">
        <w:rPr>
          <w:rFonts w:hint="cs"/>
          <w:rtl/>
        </w:rPr>
        <w:t xml:space="preserve"> نوری؛ </w:t>
      </w:r>
      <w:r w:rsidRPr="00420FBC">
        <w:rPr>
          <w:rFonts w:hint="cs"/>
          <w:i/>
          <w:iCs/>
          <w:rtl/>
        </w:rPr>
        <w:t>راهبرد تربیت اخلاقی در قرآن کریم</w:t>
      </w:r>
      <w:r w:rsidRPr="00AF43A0">
        <w:rPr>
          <w:rFonts w:hint="cs"/>
          <w:rtl/>
        </w:rPr>
        <w:t>.</w:t>
      </w:r>
    </w:p>
  </w:footnote>
  <w:footnote w:id="9">
    <w:p w14:paraId="5787F12E" w14:textId="77777777" w:rsidR="008D73BB" w:rsidRPr="00AA1ACE" w:rsidRDefault="008D73BB" w:rsidP="00AA1ACE">
      <w:pPr>
        <w:pStyle w:val="FootnoteText"/>
        <w:spacing w:line="290" w:lineRule="exact"/>
      </w:pPr>
      <w:r w:rsidRPr="00AA1ACE">
        <w:rPr>
          <w:rStyle w:val="FootnoteReference"/>
        </w:rPr>
        <w:footnoteRef/>
      </w:r>
      <w:r w:rsidRPr="00AA1ACE">
        <w:rPr>
          <w:rtl/>
        </w:rPr>
        <w:t xml:space="preserve">. </w:t>
      </w:r>
      <w:r w:rsidRPr="00AA1ACE">
        <w:rPr>
          <w:rFonts w:hint="cs"/>
          <w:rtl/>
        </w:rPr>
        <w:t xml:space="preserve">ترکیب «تربیت آرمانی توحیدی» در منابع پیشین سابقه‌ای ندارد و در این کتاب برای اول‌بار به کار می‌رود؛ گرچه شهید سید محمدباقر صدر ذیل عنوان «الگوی آرمانی، نقطۀ آغاز سازندگی انسان» اصل این راهبرد را با تقریر دیگری بیان کرده است (ر.ک: سید محمدباقر صدر؛ </w:t>
      </w:r>
      <w:r w:rsidRPr="00AA1ACE">
        <w:rPr>
          <w:rFonts w:hint="cs"/>
          <w:i/>
          <w:iCs/>
          <w:rtl/>
        </w:rPr>
        <w:t>پژوهش‌های قرآنی</w:t>
      </w:r>
      <w:r w:rsidRPr="00AA1ACE">
        <w:rPr>
          <w:rFonts w:hint="cs"/>
          <w:rtl/>
        </w:rPr>
        <w:t>، ج4، ص135 تا 176).</w:t>
      </w:r>
    </w:p>
  </w:footnote>
  <w:footnote w:id="10">
    <w:p w14:paraId="153C64F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اِنّا لِله وَ اِنّا اِلَیهِ راجِعُون</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156</w:t>
      </w:r>
      <w:r w:rsidRPr="00AF43A0">
        <w:rPr>
          <w:rFonts w:hint="cs"/>
          <w:rtl/>
        </w:rPr>
        <w:t>).</w:t>
      </w:r>
    </w:p>
  </w:footnote>
  <w:footnote w:id="11">
    <w:p w14:paraId="48F9A60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«وَ </w:t>
      </w:r>
      <w:r w:rsidRPr="00420FBC">
        <w:rPr>
          <w:rStyle w:val="af8"/>
          <w:rtl/>
        </w:rPr>
        <w:t>نَفَختُ فِیهِ مِن رُوحی</w:t>
      </w:r>
      <w:r w:rsidRPr="00AF43A0">
        <w:rPr>
          <w:rFonts w:hint="cs"/>
          <w:rtl/>
        </w:rPr>
        <w:t>» (سور</w:t>
      </w:r>
      <w:r>
        <w:rPr>
          <w:rFonts w:hint="cs"/>
          <w:rtl/>
        </w:rPr>
        <w:t>ۀ</w:t>
      </w:r>
      <w:r w:rsidRPr="00AF43A0">
        <w:rPr>
          <w:rFonts w:hint="cs"/>
          <w:rtl/>
        </w:rPr>
        <w:t xml:space="preserve"> حجر، آی</w:t>
      </w:r>
      <w:r>
        <w:rPr>
          <w:rFonts w:hint="cs"/>
          <w:rtl/>
        </w:rPr>
        <w:t>ۀ</w:t>
      </w:r>
      <w:r w:rsidRPr="00AF43A0">
        <w:rPr>
          <w:rFonts w:hint="cs"/>
          <w:rtl/>
        </w:rPr>
        <w:t xml:space="preserve"> </w:t>
      </w:r>
      <w:r>
        <w:rPr>
          <w:rFonts w:hint="cs"/>
          <w:rtl/>
        </w:rPr>
        <w:t>29</w:t>
      </w:r>
      <w:r w:rsidRPr="00AF43A0">
        <w:rPr>
          <w:rFonts w:hint="cs"/>
          <w:rtl/>
        </w:rPr>
        <w:t xml:space="preserve"> و سور</w:t>
      </w:r>
      <w:r>
        <w:rPr>
          <w:rFonts w:hint="cs"/>
          <w:rtl/>
        </w:rPr>
        <w:t>ۀ</w:t>
      </w:r>
      <w:r w:rsidRPr="00AF43A0">
        <w:rPr>
          <w:rFonts w:hint="cs"/>
          <w:rtl/>
        </w:rPr>
        <w:t xml:space="preserve"> ص، آی</w:t>
      </w:r>
      <w:r>
        <w:rPr>
          <w:rFonts w:hint="cs"/>
          <w:rtl/>
        </w:rPr>
        <w:t>ۀ</w:t>
      </w:r>
      <w:r w:rsidRPr="00AF43A0">
        <w:rPr>
          <w:rFonts w:hint="cs"/>
          <w:rtl/>
        </w:rPr>
        <w:t xml:space="preserve"> </w:t>
      </w:r>
      <w:r>
        <w:rPr>
          <w:rFonts w:hint="cs"/>
          <w:rtl/>
        </w:rPr>
        <w:t>72</w:t>
      </w:r>
      <w:r w:rsidRPr="00AF43A0">
        <w:rPr>
          <w:rFonts w:hint="cs"/>
          <w:rtl/>
        </w:rPr>
        <w:t>).</w:t>
      </w:r>
    </w:p>
  </w:footnote>
  <w:footnote w:id="12">
    <w:p w14:paraId="2C64308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رعد، آی</w:t>
      </w:r>
      <w:r>
        <w:rPr>
          <w:rFonts w:hint="cs"/>
          <w:rtl/>
        </w:rPr>
        <w:t>ۀ</w:t>
      </w:r>
      <w:r w:rsidRPr="00AF43A0">
        <w:rPr>
          <w:rFonts w:hint="cs"/>
          <w:rtl/>
        </w:rPr>
        <w:t xml:space="preserve"> </w:t>
      </w:r>
      <w:r>
        <w:rPr>
          <w:rFonts w:hint="cs"/>
          <w:rtl/>
        </w:rPr>
        <w:t>28</w:t>
      </w:r>
      <w:r w:rsidRPr="00AF43A0">
        <w:rPr>
          <w:rFonts w:hint="cs"/>
          <w:rtl/>
        </w:rPr>
        <w:t>.</w:t>
      </w:r>
    </w:p>
  </w:footnote>
  <w:footnote w:id="13">
    <w:p w14:paraId="1AA6121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مرتضی مطهری؛ </w:t>
      </w:r>
      <w:r w:rsidRPr="00420FBC">
        <w:rPr>
          <w:rFonts w:hint="cs"/>
          <w:i/>
          <w:iCs/>
          <w:rtl/>
        </w:rPr>
        <w:t>مجموع</w:t>
      </w:r>
      <w:r>
        <w:rPr>
          <w:rFonts w:hint="cs"/>
          <w:i/>
          <w:iCs/>
          <w:rtl/>
        </w:rPr>
        <w:t>ۀ</w:t>
      </w:r>
      <w:r w:rsidRPr="00420FBC">
        <w:rPr>
          <w:rFonts w:hint="cs"/>
          <w:i/>
          <w:iCs/>
          <w:rtl/>
        </w:rPr>
        <w:t xml:space="preserve"> آثار</w:t>
      </w:r>
      <w:r w:rsidRPr="00AF43A0">
        <w:rPr>
          <w:rFonts w:hint="cs"/>
          <w:rtl/>
        </w:rPr>
        <w:t>، ج23،</w:t>
      </w:r>
      <w:r>
        <w:rPr>
          <w:rFonts w:hint="cs"/>
          <w:rtl/>
        </w:rPr>
        <w:t xml:space="preserve"> ص</w:t>
      </w:r>
      <w:r w:rsidRPr="00AF43A0">
        <w:rPr>
          <w:rFonts w:hint="cs"/>
          <w:rtl/>
        </w:rPr>
        <w:t>148.</w:t>
      </w:r>
    </w:p>
  </w:footnote>
  <w:footnote w:id="14">
    <w:p w14:paraId="7010E9E6" w14:textId="77777777" w:rsidR="008D73BB" w:rsidRPr="00A64622" w:rsidRDefault="008D73BB" w:rsidP="006D2EAF">
      <w:pPr>
        <w:pStyle w:val="FootnoteText"/>
        <w:rPr>
          <w:rtl/>
        </w:rPr>
      </w:pPr>
      <w:r w:rsidRPr="00A64622">
        <w:rPr>
          <w:rStyle w:val="FootnoteReference"/>
        </w:rPr>
        <w:footnoteRef/>
      </w:r>
      <w:r w:rsidRPr="00A64622">
        <w:rPr>
          <w:rtl/>
        </w:rPr>
        <w:t xml:space="preserve">. </w:t>
      </w:r>
      <w:r w:rsidRPr="00A64622">
        <w:rPr>
          <w:rFonts w:hint="cs"/>
          <w:rtl/>
        </w:rPr>
        <w:t>«</w:t>
      </w:r>
      <w:r w:rsidRPr="00A64622">
        <w:rPr>
          <w:rStyle w:val="af8"/>
          <w:rtl/>
        </w:rPr>
        <w:t>تَخَلَّقوا بِأخلاقِ اللهِ</w:t>
      </w:r>
      <w:r w:rsidRPr="00A64622">
        <w:rPr>
          <w:rFonts w:hint="cs"/>
          <w:rtl/>
        </w:rPr>
        <w:t xml:space="preserve">»؛ این عبارت علی‌رغم شهرت فراوان در منابع اولیه یافت نشد. البته در کتاب‌های زیر بدان اشاره شده است: محمدتقی مجلسی، </w:t>
      </w:r>
      <w:r w:rsidRPr="00A64622">
        <w:rPr>
          <w:rFonts w:hint="cs"/>
          <w:i/>
          <w:iCs/>
          <w:rtl/>
        </w:rPr>
        <w:t>روضه المتقین فی شرح من لایحضره الفقیه</w:t>
      </w:r>
      <w:r w:rsidRPr="00A64622">
        <w:rPr>
          <w:rFonts w:hint="cs"/>
          <w:rtl/>
        </w:rPr>
        <w:t xml:space="preserve">، ج‏1، ص312 و ج3، ص13 و ج6، ص402، محمدباقر مجلسی، </w:t>
      </w:r>
      <w:r w:rsidRPr="00A64622">
        <w:rPr>
          <w:rFonts w:hint="cs"/>
          <w:i/>
          <w:iCs/>
          <w:rtl/>
        </w:rPr>
        <w:t>بحار الأنوار</w:t>
      </w:r>
      <w:r w:rsidRPr="00A64622">
        <w:rPr>
          <w:rFonts w:hint="cs"/>
          <w:rtl/>
        </w:rPr>
        <w:t>، ج58، ص129.</w:t>
      </w:r>
    </w:p>
  </w:footnote>
  <w:footnote w:id="15">
    <w:p w14:paraId="53EA0BD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عبدالواحد تمیمی آمدی؛ </w:t>
      </w:r>
      <w:r w:rsidRPr="00420FBC">
        <w:rPr>
          <w:rFonts w:hint="cs"/>
          <w:i/>
          <w:iCs/>
          <w:rtl/>
        </w:rPr>
        <w:t>تصنیف غرر الحکم و درر الکلم</w:t>
      </w:r>
      <w:r w:rsidRPr="00AF43A0">
        <w:rPr>
          <w:rFonts w:hint="cs"/>
          <w:rtl/>
        </w:rPr>
        <w:t xml:space="preserve">، حدیث </w:t>
      </w:r>
      <w:r>
        <w:rPr>
          <w:rFonts w:hint="cs"/>
          <w:rtl/>
        </w:rPr>
        <w:t>4637</w:t>
      </w:r>
      <w:r w:rsidRPr="00AF43A0">
        <w:rPr>
          <w:rFonts w:hint="cs"/>
          <w:rtl/>
        </w:rPr>
        <w:t>.</w:t>
      </w:r>
    </w:p>
  </w:footnote>
  <w:footnote w:id="16">
    <w:p w14:paraId="54D46D7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منسوب به جعفر بن محمد؛ </w:t>
      </w:r>
      <w:r w:rsidRPr="00420FBC">
        <w:rPr>
          <w:rFonts w:hint="cs"/>
          <w:i/>
          <w:iCs/>
          <w:rtl/>
        </w:rPr>
        <w:t>مصباح الشریعه و مفتاح الحقیقه</w:t>
      </w:r>
      <w:r w:rsidRPr="00AF43A0">
        <w:rPr>
          <w:rFonts w:hint="cs"/>
          <w:rtl/>
        </w:rPr>
        <w:t>،</w:t>
      </w:r>
      <w:r>
        <w:rPr>
          <w:rFonts w:hint="cs"/>
          <w:rtl/>
        </w:rPr>
        <w:t xml:space="preserve"> ص453</w:t>
      </w:r>
      <w:r w:rsidRPr="00AF43A0">
        <w:rPr>
          <w:rFonts w:hint="cs"/>
          <w:rtl/>
        </w:rPr>
        <w:t>. این تعبیر در منابع حدیث معتبر یافت نشد.</w:t>
      </w:r>
    </w:p>
  </w:footnote>
  <w:footnote w:id="17">
    <w:p w14:paraId="7477BFC6" w14:textId="77777777" w:rsidR="008D73BB" w:rsidRPr="00AF43A0" w:rsidRDefault="008D73BB" w:rsidP="00A64622">
      <w:pPr>
        <w:pStyle w:val="FootnoteText"/>
        <w:spacing w:line="290" w:lineRule="exact"/>
        <w:rPr>
          <w:rtl/>
        </w:rPr>
      </w:pPr>
      <w:r w:rsidRPr="00100D85">
        <w:rPr>
          <w:rStyle w:val="FootnoteReference"/>
        </w:rPr>
        <w:footnoteRef/>
      </w:r>
      <w:r>
        <w:rPr>
          <w:rtl/>
        </w:rPr>
        <w:t xml:space="preserve">. </w:t>
      </w:r>
      <w:r w:rsidRPr="00420FBC">
        <w:rPr>
          <w:rFonts w:hint="cs"/>
          <w:i/>
          <w:iCs/>
          <w:rtl/>
        </w:rPr>
        <w:t>نهج‌البلاغه</w:t>
      </w:r>
      <w:r w:rsidRPr="00AF43A0">
        <w:rPr>
          <w:rFonts w:hint="cs"/>
          <w:rtl/>
        </w:rPr>
        <w:t xml:space="preserve">، حکمت </w:t>
      </w:r>
      <w:r>
        <w:rPr>
          <w:rFonts w:hint="cs"/>
          <w:rtl/>
        </w:rPr>
        <w:t>47</w:t>
      </w:r>
      <w:r w:rsidRPr="00AF43A0">
        <w:rPr>
          <w:rFonts w:hint="cs"/>
          <w:rtl/>
        </w:rPr>
        <w:t>.</w:t>
      </w:r>
    </w:p>
  </w:footnote>
  <w:footnote w:id="18">
    <w:p w14:paraId="3104F775" w14:textId="77777777" w:rsidR="008D73BB" w:rsidRPr="00AF43A0" w:rsidRDefault="008D73BB" w:rsidP="00A64622">
      <w:pPr>
        <w:pStyle w:val="FootnoteText"/>
        <w:spacing w:line="290" w:lineRule="exact"/>
        <w:rPr>
          <w:rtl/>
        </w:rPr>
      </w:pPr>
      <w:r w:rsidRPr="00100D85">
        <w:rPr>
          <w:rStyle w:val="FootnoteReference"/>
        </w:rPr>
        <w:footnoteRef/>
      </w:r>
      <w:r>
        <w:rPr>
          <w:rtl/>
        </w:rPr>
        <w:t xml:space="preserve">. </w:t>
      </w:r>
      <w:r w:rsidRPr="00AF43A0">
        <w:rPr>
          <w:rFonts w:hint="cs"/>
          <w:rtl/>
        </w:rPr>
        <w:t>در کلمات امام علی</w:t>
      </w:r>
      <w:r w:rsidRPr="00420FBC">
        <w:rPr>
          <w:rStyle w:val="af"/>
          <w:rtl/>
        </w:rPr>
        <w:t>7</w:t>
      </w:r>
      <w:r w:rsidRPr="00AF43A0">
        <w:rPr>
          <w:rFonts w:hint="cs"/>
          <w:rtl/>
        </w:rPr>
        <w:t xml:space="preserve"> آمده است: «</w:t>
      </w:r>
      <w:r w:rsidRPr="00420FBC">
        <w:rPr>
          <w:rStyle w:val="af8"/>
          <w:rtl/>
        </w:rPr>
        <w:t>بِقَدرِ الهِمَمِ تَکُونُ الهُمُومُ»</w:t>
      </w:r>
      <w:r w:rsidRPr="00AF43A0">
        <w:rPr>
          <w:rFonts w:hint="cs"/>
          <w:rtl/>
        </w:rPr>
        <w:t xml:space="preserve"> (عبدالواحد آمدی؛ </w:t>
      </w:r>
      <w:r w:rsidRPr="00420FBC">
        <w:rPr>
          <w:rFonts w:hint="cs"/>
          <w:i/>
          <w:iCs/>
          <w:rtl/>
        </w:rPr>
        <w:t>تصنیف غرر الحکم و دررالکلم</w:t>
      </w:r>
      <w:r w:rsidRPr="00AF43A0">
        <w:rPr>
          <w:rFonts w:hint="cs"/>
          <w:rtl/>
        </w:rPr>
        <w:t xml:space="preserve">، حدیث </w:t>
      </w:r>
      <w:r>
        <w:rPr>
          <w:rFonts w:hint="cs"/>
          <w:rtl/>
        </w:rPr>
        <w:t>10283</w:t>
      </w:r>
      <w:r w:rsidRPr="00AF43A0">
        <w:rPr>
          <w:rFonts w:hint="cs"/>
          <w:rtl/>
        </w:rPr>
        <w:t>) و «</w:t>
      </w:r>
      <w:r w:rsidRPr="00420FBC">
        <w:rPr>
          <w:rStyle w:val="af8"/>
          <w:rtl/>
        </w:rPr>
        <w:t>هُمُومُ الرَّجُلِ عَلَ</w:t>
      </w:r>
      <w:r>
        <w:rPr>
          <w:rStyle w:val="af8"/>
          <w:rtl/>
        </w:rPr>
        <w:t>ی</w:t>
      </w:r>
      <w:r w:rsidRPr="00420FBC">
        <w:rPr>
          <w:rStyle w:val="af8"/>
          <w:rtl/>
        </w:rPr>
        <w:t xml:space="preserve"> قَدرِ هِمَّتِه</w:t>
      </w:r>
      <w:r w:rsidRPr="00AF43A0">
        <w:rPr>
          <w:rFonts w:hint="cs"/>
          <w:rtl/>
        </w:rPr>
        <w:t xml:space="preserve">» (همان؛ حدیث </w:t>
      </w:r>
      <w:r>
        <w:rPr>
          <w:rFonts w:hint="cs"/>
          <w:rtl/>
        </w:rPr>
        <w:t>10285</w:t>
      </w:r>
      <w:r w:rsidRPr="00AF43A0">
        <w:rPr>
          <w:rFonts w:hint="cs"/>
          <w:rtl/>
        </w:rPr>
        <w:t>).‏</w:t>
      </w:r>
    </w:p>
  </w:footnote>
  <w:footnote w:id="19">
    <w:p w14:paraId="269605F8" w14:textId="77777777" w:rsidR="008D73BB" w:rsidRPr="00AF43A0" w:rsidRDefault="008D73BB" w:rsidP="00A64622">
      <w:pPr>
        <w:pStyle w:val="FootnoteText"/>
        <w:spacing w:line="290" w:lineRule="exact"/>
        <w:rPr>
          <w:rtl/>
        </w:rPr>
      </w:pPr>
      <w:r w:rsidRPr="00100D85">
        <w:rPr>
          <w:rStyle w:val="FootnoteReference"/>
        </w:rPr>
        <w:footnoteRef/>
      </w:r>
      <w:r>
        <w:rPr>
          <w:rtl/>
        </w:rPr>
        <w:t xml:space="preserve">. </w:t>
      </w:r>
      <w:r w:rsidRPr="00AF43A0">
        <w:rPr>
          <w:rFonts w:hint="cs"/>
          <w:rtl/>
        </w:rPr>
        <w:t xml:space="preserve">عبدالواحد آمدی؛ </w:t>
      </w:r>
      <w:r w:rsidRPr="00420FBC">
        <w:rPr>
          <w:rFonts w:hint="cs"/>
          <w:i/>
          <w:iCs/>
          <w:rtl/>
        </w:rPr>
        <w:t>تصنیف غرر الحکم و درر الکلم</w:t>
      </w:r>
      <w:r w:rsidRPr="00AF43A0">
        <w:rPr>
          <w:rFonts w:hint="cs"/>
          <w:rtl/>
        </w:rPr>
        <w:t xml:space="preserve">، حدیث </w:t>
      </w:r>
      <w:r>
        <w:rPr>
          <w:rFonts w:hint="cs"/>
          <w:rtl/>
        </w:rPr>
        <w:t>10273</w:t>
      </w:r>
      <w:r w:rsidRPr="00AF43A0">
        <w:rPr>
          <w:rFonts w:hint="cs"/>
          <w:rtl/>
        </w:rPr>
        <w:t>.</w:t>
      </w:r>
    </w:p>
  </w:footnote>
  <w:footnote w:id="20">
    <w:p w14:paraId="646FB2FD" w14:textId="77777777" w:rsidR="008D73BB" w:rsidRPr="00AF43A0" w:rsidRDefault="008D73BB" w:rsidP="00A64622">
      <w:pPr>
        <w:pStyle w:val="FootnoteText"/>
        <w:spacing w:line="290" w:lineRule="exact"/>
        <w:rPr>
          <w:rtl/>
        </w:rPr>
      </w:pPr>
      <w:r w:rsidRPr="00100D85">
        <w:rPr>
          <w:rStyle w:val="FootnoteReference"/>
        </w:rPr>
        <w:footnoteRef/>
      </w:r>
      <w:r>
        <w:rPr>
          <w:rtl/>
        </w:rPr>
        <w:t xml:space="preserve">. </w:t>
      </w:r>
      <w:r w:rsidRPr="00AF43A0">
        <w:rPr>
          <w:rFonts w:hint="cs"/>
          <w:rtl/>
        </w:rPr>
        <w:t>حسن حسن‌زاد</w:t>
      </w:r>
      <w:r>
        <w:rPr>
          <w:rFonts w:hint="cs"/>
          <w:rtl/>
        </w:rPr>
        <w:t>ۀ</w:t>
      </w:r>
      <w:r w:rsidRPr="00AF43A0">
        <w:rPr>
          <w:rFonts w:hint="cs"/>
          <w:rtl/>
        </w:rPr>
        <w:t xml:space="preserve"> آملی؛ </w:t>
      </w:r>
      <w:r w:rsidRPr="00420FBC">
        <w:rPr>
          <w:rFonts w:hint="cs"/>
          <w:i/>
          <w:iCs/>
          <w:rtl/>
        </w:rPr>
        <w:t>صد کلمه</w:t>
      </w:r>
      <w:r w:rsidRPr="00AF43A0">
        <w:rPr>
          <w:rFonts w:hint="cs"/>
          <w:rtl/>
        </w:rPr>
        <w:t>، کلم</w:t>
      </w:r>
      <w:r>
        <w:rPr>
          <w:rFonts w:hint="cs"/>
          <w:rtl/>
        </w:rPr>
        <w:t>ۀ</w:t>
      </w:r>
      <w:r w:rsidRPr="00AF43A0">
        <w:rPr>
          <w:rFonts w:hint="cs"/>
          <w:rtl/>
        </w:rPr>
        <w:t xml:space="preserve"> دوازدهم.</w:t>
      </w:r>
    </w:p>
  </w:footnote>
  <w:footnote w:id="21">
    <w:p w14:paraId="2C32811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محمود زمخشری؛ </w:t>
      </w:r>
      <w:r w:rsidRPr="00420FBC">
        <w:rPr>
          <w:rFonts w:hint="cs"/>
          <w:i/>
          <w:iCs/>
          <w:rtl/>
        </w:rPr>
        <w:t>الکشاف</w:t>
      </w:r>
      <w:r w:rsidRPr="00AF43A0">
        <w:rPr>
          <w:rFonts w:hint="cs"/>
          <w:rtl/>
        </w:rPr>
        <w:t>،</w:t>
      </w:r>
      <w:r>
        <w:rPr>
          <w:rFonts w:hint="cs"/>
          <w:rtl/>
        </w:rPr>
        <w:t xml:space="preserve"> ج4</w:t>
      </w:r>
      <w:r w:rsidRPr="00AF43A0">
        <w:rPr>
          <w:rFonts w:hint="cs"/>
          <w:rtl/>
        </w:rPr>
        <w:t>،</w:t>
      </w:r>
      <w:r>
        <w:rPr>
          <w:rFonts w:hint="cs"/>
          <w:rtl/>
        </w:rPr>
        <w:t xml:space="preserve"> ص</w:t>
      </w:r>
      <w:r w:rsidRPr="00AF43A0">
        <w:rPr>
          <w:rFonts w:hint="cs"/>
          <w:rtl/>
        </w:rPr>
        <w:t>313.</w:t>
      </w:r>
    </w:p>
  </w:footnote>
  <w:footnote w:id="22">
    <w:p w14:paraId="288ECF0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38</w:t>
      </w:r>
      <w:r w:rsidRPr="00AF43A0">
        <w:rPr>
          <w:rFonts w:hint="cs"/>
          <w:rtl/>
        </w:rPr>
        <w:t>.</w:t>
      </w:r>
    </w:p>
  </w:footnote>
  <w:footnote w:id="23">
    <w:p w14:paraId="09AA306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مرتضی مطهری؛ </w:t>
      </w:r>
      <w:r w:rsidRPr="00420FBC">
        <w:rPr>
          <w:rFonts w:hint="cs"/>
          <w:i/>
          <w:iCs/>
          <w:rtl/>
        </w:rPr>
        <w:t>مجموع</w:t>
      </w:r>
      <w:r>
        <w:rPr>
          <w:rFonts w:hint="cs"/>
          <w:i/>
          <w:iCs/>
          <w:rtl/>
        </w:rPr>
        <w:t>ۀ</w:t>
      </w:r>
      <w:r w:rsidRPr="00420FBC">
        <w:rPr>
          <w:rFonts w:hint="cs"/>
          <w:i/>
          <w:iCs/>
          <w:rtl/>
        </w:rPr>
        <w:t xml:space="preserve"> آثار</w:t>
      </w:r>
      <w:r w:rsidRPr="00AF43A0">
        <w:rPr>
          <w:rFonts w:hint="cs"/>
          <w:rtl/>
        </w:rPr>
        <w:t>،</w:t>
      </w:r>
      <w:r>
        <w:rPr>
          <w:rFonts w:hint="cs"/>
          <w:rtl/>
        </w:rPr>
        <w:t xml:space="preserve"> ج17</w:t>
      </w:r>
      <w:r w:rsidRPr="00AF43A0">
        <w:rPr>
          <w:rFonts w:hint="cs"/>
          <w:rtl/>
        </w:rPr>
        <w:t>، ص</w:t>
      </w:r>
      <w:r>
        <w:rPr>
          <w:rFonts w:hint="cs"/>
          <w:rtl/>
        </w:rPr>
        <w:t>660</w:t>
      </w:r>
      <w:r w:rsidRPr="00AF43A0">
        <w:rPr>
          <w:rFonts w:hint="cs"/>
          <w:rtl/>
        </w:rPr>
        <w:t xml:space="preserve"> و</w:t>
      </w:r>
      <w:r>
        <w:rPr>
          <w:rFonts w:hint="cs"/>
          <w:rtl/>
        </w:rPr>
        <w:t xml:space="preserve"> ج23</w:t>
      </w:r>
      <w:r w:rsidRPr="00AF43A0">
        <w:rPr>
          <w:rFonts w:hint="cs"/>
          <w:rtl/>
        </w:rPr>
        <w:t>،</w:t>
      </w:r>
      <w:r>
        <w:rPr>
          <w:rFonts w:hint="cs"/>
          <w:rtl/>
        </w:rPr>
        <w:t xml:space="preserve"> ص621</w:t>
      </w:r>
      <w:r w:rsidRPr="00AF43A0">
        <w:rPr>
          <w:rFonts w:hint="cs"/>
          <w:rtl/>
        </w:rPr>
        <w:t>.</w:t>
      </w:r>
    </w:p>
  </w:footnote>
  <w:footnote w:id="24">
    <w:p w14:paraId="611034AA"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امام خمینی</w:t>
      </w:r>
      <w:r w:rsidRPr="00420FBC">
        <w:rPr>
          <w:rStyle w:val="af"/>
          <w:rtl/>
        </w:rPr>
        <w:t>;</w:t>
      </w:r>
      <w:r w:rsidRPr="00AF43A0">
        <w:rPr>
          <w:rFonts w:hint="cs"/>
          <w:rtl/>
        </w:rPr>
        <w:t>: «بعض</w:t>
      </w:r>
      <w:r>
        <w:rPr>
          <w:rFonts w:hint="cs"/>
          <w:rtl/>
        </w:rPr>
        <w:t>ی</w:t>
      </w:r>
      <w:r w:rsidRPr="00AF43A0">
        <w:rPr>
          <w:rFonts w:hint="cs"/>
          <w:rtl/>
        </w:rPr>
        <w:t xml:space="preserve"> از مشایخ ما، أطال اللّه عمره، م</w:t>
      </w:r>
      <w:r>
        <w:rPr>
          <w:rFonts w:hint="cs"/>
          <w:rtl/>
        </w:rPr>
        <w:t>ی</w:t>
      </w:r>
      <w:r w:rsidRPr="00AF43A0">
        <w:rPr>
          <w:rFonts w:hint="cs"/>
          <w:rtl/>
        </w:rPr>
        <w:t>‏فرمودند که عزم جوهر</w:t>
      </w:r>
      <w:r>
        <w:rPr>
          <w:rFonts w:hint="cs"/>
          <w:rtl/>
        </w:rPr>
        <w:t>ۀ</w:t>
      </w:r>
      <w:r w:rsidRPr="00AF43A0">
        <w:rPr>
          <w:rFonts w:hint="cs"/>
          <w:rtl/>
        </w:rPr>
        <w:t xml:space="preserve"> انسانیت و میزان امتیاز انسان است، و تفاوت درجات انسان به تفاوت درجات عزم او است» (سید روح‌الله خمینی، </w:t>
      </w:r>
      <w:r w:rsidRPr="00420FBC">
        <w:rPr>
          <w:rFonts w:hint="cs"/>
          <w:i/>
          <w:iCs/>
          <w:rtl/>
        </w:rPr>
        <w:t>شرح چهل حدیث</w:t>
      </w:r>
      <w:r w:rsidRPr="00AF43A0">
        <w:rPr>
          <w:rFonts w:hint="cs"/>
          <w:rtl/>
        </w:rPr>
        <w:t>،</w:t>
      </w:r>
      <w:r>
        <w:rPr>
          <w:rFonts w:hint="cs"/>
          <w:rtl/>
        </w:rPr>
        <w:t xml:space="preserve"> ص7</w:t>
      </w:r>
      <w:r w:rsidRPr="00AF43A0">
        <w:rPr>
          <w:rFonts w:hint="cs"/>
          <w:rtl/>
        </w:rPr>
        <w:t>).</w:t>
      </w:r>
    </w:p>
  </w:footnote>
  <w:footnote w:id="25">
    <w:p w14:paraId="45C135A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عبدالواحد آمدی؛ </w:t>
      </w:r>
      <w:r w:rsidRPr="00420FBC">
        <w:rPr>
          <w:rFonts w:hint="cs"/>
          <w:i/>
          <w:iCs/>
          <w:rtl/>
        </w:rPr>
        <w:t>تصنیف غرر الحکم و درر الکلم</w:t>
      </w:r>
      <w:r w:rsidRPr="00AF43A0">
        <w:rPr>
          <w:rFonts w:hint="cs"/>
          <w:rtl/>
        </w:rPr>
        <w:t>،‌ حدیث 6317.</w:t>
      </w:r>
    </w:p>
  </w:footnote>
  <w:footnote w:id="26">
    <w:p w14:paraId="2033FD9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ابن ابی‌جمهور؛ </w:t>
      </w:r>
      <w:r w:rsidRPr="00420FBC">
        <w:rPr>
          <w:rFonts w:hint="cs"/>
          <w:i/>
          <w:iCs/>
          <w:rtl/>
        </w:rPr>
        <w:t>عوالی اللئالی</w:t>
      </w:r>
      <w:r w:rsidRPr="00AF43A0">
        <w:rPr>
          <w:rFonts w:hint="cs"/>
          <w:rtl/>
        </w:rPr>
        <w:t>،</w:t>
      </w:r>
      <w:r>
        <w:rPr>
          <w:rFonts w:hint="cs"/>
          <w:rtl/>
        </w:rPr>
        <w:t xml:space="preserve"> ج</w:t>
      </w:r>
      <w:r w:rsidRPr="00AF43A0">
        <w:rPr>
          <w:rFonts w:hint="cs"/>
          <w:rtl/>
        </w:rPr>
        <w:t>1،‌</w:t>
      </w:r>
      <w:r>
        <w:rPr>
          <w:rFonts w:hint="cs"/>
          <w:rtl/>
        </w:rPr>
        <w:t xml:space="preserve"> ص</w:t>
      </w:r>
      <w:r w:rsidRPr="00AF43A0">
        <w:rPr>
          <w:rFonts w:hint="cs"/>
          <w:rtl/>
        </w:rPr>
        <w:t>67.</w:t>
      </w:r>
    </w:p>
  </w:footnote>
  <w:footnote w:id="27">
    <w:p w14:paraId="059567D9"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تفاوت امام راحل</w:t>
      </w:r>
      <w:r w:rsidRPr="00420FBC">
        <w:rPr>
          <w:rStyle w:val="af"/>
          <w:rtl/>
        </w:rPr>
        <w:t>;</w:t>
      </w:r>
      <w:r w:rsidRPr="00AF43A0">
        <w:rPr>
          <w:rFonts w:hint="cs"/>
          <w:rtl/>
        </w:rPr>
        <w:t xml:space="preserve"> با دیگر عالمان و عظمت او نسبت به آنان در همین همّت بلند و افق متعالی حرکت است. برخی عالمان به اصلاح شهر و منطقه و محیط پیرامون خود قانع‌اند و عزمی برای اصلاح جهان ندارند. برخی به اجرای احکام فردی دین قانع‌اند و عزمی برای اقام</w:t>
      </w:r>
      <w:r>
        <w:rPr>
          <w:rFonts w:hint="cs"/>
          <w:rtl/>
        </w:rPr>
        <w:t>ۀ</w:t>
      </w:r>
      <w:r w:rsidRPr="00AF43A0">
        <w:rPr>
          <w:rFonts w:hint="cs"/>
          <w:rtl/>
        </w:rPr>
        <w:t xml:space="preserve"> احکام اجتماعی آن ندارند. برخی به اجرای واجب و حرام شرعی توسط مردم و رهایی آنان از عذاب جهنم راضی‌اند و عزمی برای سعادت کامل و فلاح آنان تا عالی‌ترین مراتب انسانی ندارند. جان باعظمت امام روح‌الله با عزم پولادین الهی مصمّم بود بیرق اسلام را در هم</w:t>
      </w:r>
      <w:r>
        <w:rPr>
          <w:rFonts w:hint="cs"/>
          <w:rtl/>
        </w:rPr>
        <w:t>ۀ</w:t>
      </w:r>
      <w:r w:rsidRPr="00AF43A0">
        <w:rPr>
          <w:rFonts w:hint="cs"/>
          <w:rtl/>
        </w:rPr>
        <w:t xml:space="preserve"> قطب‌ها</w:t>
      </w:r>
      <w:r>
        <w:rPr>
          <w:rFonts w:hint="cs"/>
          <w:rtl/>
        </w:rPr>
        <w:t>ی</w:t>
      </w:r>
      <w:r w:rsidRPr="00AF43A0">
        <w:rPr>
          <w:rFonts w:hint="cs"/>
          <w:rtl/>
        </w:rPr>
        <w:t xml:space="preserve"> زمین به اهتزاز درآورد (ر.ک: 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12</w:t>
      </w:r>
      <w:r w:rsidRPr="00AF43A0">
        <w:rPr>
          <w:rFonts w:hint="cs"/>
          <w:rtl/>
        </w:rPr>
        <w:t>، ص</w:t>
      </w:r>
      <w:r>
        <w:rPr>
          <w:rFonts w:hint="cs"/>
          <w:rtl/>
        </w:rPr>
        <w:t>313</w:t>
      </w:r>
      <w:r w:rsidRPr="00AF43A0">
        <w:rPr>
          <w:rFonts w:hint="cs"/>
          <w:rtl/>
        </w:rPr>
        <w:t>)؛ البته روشن است که هم</w:t>
      </w:r>
      <w:r>
        <w:rPr>
          <w:rFonts w:hint="cs"/>
          <w:rtl/>
        </w:rPr>
        <w:t>ۀ</w:t>
      </w:r>
      <w:r w:rsidRPr="00AF43A0">
        <w:rPr>
          <w:rFonts w:hint="cs"/>
          <w:rtl/>
        </w:rPr>
        <w:t xml:space="preserve"> علمای اسلام، سربلندی و اعتلای اسلام را دوست می‌دارند و حکومت امام زمان</w:t>
      </w:r>
      <w:r w:rsidRPr="00420FBC">
        <w:rPr>
          <w:rStyle w:val="af"/>
          <w:rtl/>
        </w:rPr>
        <w:t>7</w:t>
      </w:r>
      <w:r w:rsidRPr="00AF43A0">
        <w:rPr>
          <w:rFonts w:hint="cs"/>
          <w:rtl/>
        </w:rPr>
        <w:t xml:space="preserve"> بر تمام زمین را آرزو می‌کنند؛ اما عزم و اراده بر اقام</w:t>
      </w:r>
      <w:r>
        <w:rPr>
          <w:rFonts w:hint="cs"/>
          <w:rtl/>
        </w:rPr>
        <w:t>ۀ</w:t>
      </w:r>
      <w:r w:rsidRPr="00AF43A0">
        <w:rPr>
          <w:rFonts w:hint="cs"/>
          <w:rtl/>
        </w:rPr>
        <w:t xml:space="preserve"> دین و علم و دانش چگونگی تحقق این آرمان در امام راحل و سایر علما بسیار متفاوت است.</w:t>
      </w:r>
    </w:p>
    <w:p w14:paraId="4FBDB451" w14:textId="77777777" w:rsidR="008D73BB" w:rsidRPr="00AF43A0" w:rsidRDefault="008D73BB" w:rsidP="00243812">
      <w:pPr>
        <w:pStyle w:val="FootnoteText"/>
        <w:ind w:firstLine="0"/>
        <w:rPr>
          <w:rtl/>
        </w:rPr>
      </w:pPr>
      <w:r w:rsidRPr="00AF43A0">
        <w:rPr>
          <w:rFonts w:hint="cs"/>
          <w:rtl/>
        </w:rPr>
        <w:t>در کلام مقام معظم رهبری راز توفقیات عظیم امام راحل چنین بیان شده است: «شخصیت امام تا حد بسیار زیادی به اهمیت و عظمت آرمان‌های او مربوط می‏شد. او با همّت بلندی که داشت، هدف‌های بسیار عظیمی را انتخاب می‏کرد. تصور این هدف‌ها، برای آدم‌های معمولی دشوار بود و می‏پنداشتند آن هدف‌های والا، دست‏نیافتنی هستند؛ لکن همّت بلند و ایمان و توکل و خستگی‌ناپذیری و استعدادهای فراوان و توانایی‌های اعجاب‏انگیزی که در وجود این مرد بزرگ نهفته بود، به کار می‏افتاد و در سمت هدف‌های مورد نظرش پیش می‏رفت و ناگهان همه می‏دیدند که آن هدف‌ها محقق شده‏اند.</w:t>
      </w:r>
    </w:p>
    <w:p w14:paraId="3BBB6204" w14:textId="77777777" w:rsidR="008D73BB" w:rsidRPr="00AF43A0" w:rsidRDefault="008D73BB" w:rsidP="00243812">
      <w:pPr>
        <w:pStyle w:val="FootnoteText"/>
        <w:ind w:firstLine="0"/>
        <w:rPr>
          <w:rtl/>
        </w:rPr>
      </w:pPr>
      <w:r w:rsidRPr="00AF43A0">
        <w:rPr>
          <w:rFonts w:hint="cs"/>
          <w:rtl/>
        </w:rPr>
        <w:t>نقطه‏ی اساسی کار او این بود که در اراده‏ی الهی و تکلیف شرعی محو می‏شد. هیچ چیز برایش غیر از انجام تکلیف، مطرح نبود. واقعاً او مصداق ایمان و عمل صالح بود. ایمانش به استحکام کوه‌ها می‏مانست و عمل صالحش با خستگی‌ناپذیری باورنکردنی توأم بود. آن‏چنان در تداوم عمل صبور و کوشا بود که انسان را دچار حیرت می‏کرد. به همین خاطر، هدف‌های بزرگ قابل وصول شد و دست یافتن به قله‏ها امکان‌پذیر گردید.</w:t>
      </w:r>
    </w:p>
    <w:p w14:paraId="1EABFE16" w14:textId="77777777" w:rsidR="008D73BB" w:rsidRPr="00AF43A0" w:rsidRDefault="008D73BB" w:rsidP="00243812">
      <w:pPr>
        <w:pStyle w:val="FootnoteText"/>
        <w:ind w:firstLine="0"/>
        <w:rPr>
          <w:rtl/>
        </w:rPr>
      </w:pPr>
      <w:r w:rsidRPr="00AF43A0">
        <w:rPr>
          <w:rFonts w:hint="cs"/>
          <w:rtl/>
        </w:rPr>
        <w:t xml:space="preserve">جمهوری اسلامی در حالی به وجود آمد که هیچ‏کس در دنیا باور نمی‏کرد این نظام پابرجا بماند و بر دشمنان کینه‏ورز و قدرتمند خود، فایق آید. ما باید این راه را ادامه دهیم. آن چیزی که از امام برای ما قابل تقلید است، هدف‌های او و حرکت به سمت آن هدف‌هاست. هیچ‌کدام از هدف‌ها و آرمان‌هایی که امام معین کردند، صرف‌نظرکردنی نیست. آن بزرگوار برای ملت ایران و انقلاب و نظام جمهوری اسلامی، بهترین و والاترین و اصلی‌ترین هدف‌ها را انتخاب کردند و به زبان آوردند و آنها را در ده‌ها اثر از ادبیات مخصوص خود ثبت کرده و حرکت به سمت آنها را نشان دادند» (بیانات رهبری، </w:t>
      </w:r>
      <w:r>
        <w:rPr>
          <w:rFonts w:hint="cs"/>
          <w:rtl/>
        </w:rPr>
        <w:t>16</w:t>
      </w:r>
      <w:r w:rsidRPr="00AF43A0">
        <w:rPr>
          <w:rFonts w:hint="cs"/>
          <w:rtl/>
        </w:rPr>
        <w:t xml:space="preserve">/ </w:t>
      </w:r>
      <w:r>
        <w:rPr>
          <w:rFonts w:hint="cs"/>
          <w:rtl/>
        </w:rPr>
        <w:t>3</w:t>
      </w:r>
      <w:r w:rsidRPr="00AF43A0">
        <w:rPr>
          <w:rFonts w:hint="cs"/>
          <w:rtl/>
        </w:rPr>
        <w:t xml:space="preserve">/ </w:t>
      </w:r>
      <w:r>
        <w:rPr>
          <w:rFonts w:hint="cs"/>
          <w:rtl/>
        </w:rPr>
        <w:t>1368</w:t>
      </w:r>
      <w:r w:rsidRPr="00AF43A0">
        <w:rPr>
          <w:rFonts w:hint="cs"/>
          <w:rtl/>
        </w:rPr>
        <w:t xml:space="preserve">). </w:t>
      </w:r>
    </w:p>
    <w:p w14:paraId="473F422C" w14:textId="77777777" w:rsidR="008D73BB" w:rsidRPr="00AF43A0" w:rsidRDefault="008D73BB" w:rsidP="00243812">
      <w:pPr>
        <w:pStyle w:val="FootnoteText"/>
        <w:ind w:firstLine="0"/>
        <w:rPr>
          <w:rtl/>
        </w:rPr>
      </w:pPr>
      <w:r w:rsidRPr="00AF43A0">
        <w:rPr>
          <w:rFonts w:hint="cs"/>
          <w:rtl/>
        </w:rPr>
        <w:t xml:space="preserve">نیز می‌فرمایند: «هدف‌های بزرگ، به خودی خود، حرکت‌ها و شخصیت‌های بزرگ را تولید می‏کند. هدف‌ها و آرمان‌ها و افکار و تأملات انسان درباره‏ی زندگی و جامعه و آینده و وظایف بشر، عناصر سازنده‏ی شخصیت انسان است» (بیانات رهبری، </w:t>
      </w:r>
      <w:r>
        <w:rPr>
          <w:rFonts w:hint="cs"/>
          <w:rtl/>
        </w:rPr>
        <w:t>18</w:t>
      </w:r>
      <w:r w:rsidRPr="00AF43A0">
        <w:rPr>
          <w:rFonts w:hint="cs"/>
          <w:rtl/>
        </w:rPr>
        <w:t xml:space="preserve">/ </w:t>
      </w:r>
      <w:r>
        <w:rPr>
          <w:rFonts w:hint="cs"/>
          <w:rtl/>
        </w:rPr>
        <w:t>3</w:t>
      </w:r>
      <w:r w:rsidRPr="00AF43A0">
        <w:rPr>
          <w:rFonts w:hint="cs"/>
          <w:rtl/>
        </w:rPr>
        <w:t xml:space="preserve">/ </w:t>
      </w:r>
      <w:r>
        <w:rPr>
          <w:rFonts w:hint="cs"/>
          <w:rtl/>
        </w:rPr>
        <w:t>1368</w:t>
      </w:r>
      <w:r w:rsidRPr="00AF43A0">
        <w:rPr>
          <w:rFonts w:hint="cs"/>
          <w:rtl/>
        </w:rPr>
        <w:t xml:space="preserve">). </w:t>
      </w:r>
    </w:p>
  </w:footnote>
  <w:footnote w:id="28">
    <w:p w14:paraId="60DA63F4" w14:textId="77777777" w:rsidR="008D73BB" w:rsidRPr="002630EF" w:rsidRDefault="008D73BB" w:rsidP="00AF43A0">
      <w:pPr>
        <w:pStyle w:val="FootnoteText"/>
        <w:rPr>
          <w:spacing w:val="-2"/>
          <w:rtl/>
        </w:rPr>
      </w:pPr>
      <w:r w:rsidRPr="002630EF">
        <w:rPr>
          <w:rStyle w:val="FootnoteReference"/>
          <w:spacing w:val="-2"/>
        </w:rPr>
        <w:footnoteRef/>
      </w:r>
      <w:r w:rsidRPr="002630EF">
        <w:rPr>
          <w:spacing w:val="-2"/>
          <w:rtl/>
        </w:rPr>
        <w:t xml:space="preserve">. </w:t>
      </w:r>
      <w:r w:rsidRPr="002630EF">
        <w:rPr>
          <w:rFonts w:hint="cs"/>
          <w:spacing w:val="-2"/>
          <w:rtl/>
        </w:rPr>
        <w:t>باید بزرگ شویم. خواسته‌های ما کوچک است؛ برای چیزهای کوچکی تلاش می‌کنیم. آرزوهای ما کوچک است؛ با به دست آوردن چیزهای کوچکی خوشحال و سرمست می‌شویم. مطالبات ما از دیگران کوچک است؛ بر سر چیزهای کوچکی خشمگین و با دیگران درگیر می‌شویم. با از دست دادن چیزهای کوچکی غصه می‌خوریم، ناله می‌کنیم و غمگین می‌شویم. رؤیاهای ما کوچک است؛ از دست دادن چیزهای کوچکی ما را نگران می‌کند. دل‌های ما کوچک است؛ عشق‌ها و نفرت‌های ما کوچک است، امیدها و افتخارات ما کوچک است. شادی‌ها و خرسندی‌های ما کوچک است. نارضایتی‌ها و اعتراض‌ها و شکایت‌های ما کوچک است. دردها و دغدغه‌های ما کوچک است. با چیزهای کوچکی ناامید و دلسرد و کلافه می‌شویم. انسان‌های بزرگ نه با به دست آوردن چیزی سرمست می‌شوند و نه با از دست دادن نعمتی محزون. انسان‌های دریادل، مانند اقیانوس‌اند و به راحتی موج برنمی‌دارند: «</w:t>
      </w:r>
      <w:r w:rsidRPr="002630EF">
        <w:rPr>
          <w:rStyle w:val="af8"/>
          <w:spacing w:val="-2"/>
          <w:rtl/>
        </w:rPr>
        <w:t>لکَیلا تَأسَوا عَلَی مَا فَاتَکُم وَلاتَفرَحُوا بِمَا آتَاکُم</w:t>
      </w:r>
      <w:r w:rsidRPr="002630EF">
        <w:rPr>
          <w:rFonts w:hint="cs"/>
          <w:spacing w:val="-2"/>
          <w:rtl/>
        </w:rPr>
        <w:t>» (سورۀ حدید، آیۀ 23).</w:t>
      </w:r>
    </w:p>
  </w:footnote>
  <w:footnote w:id="29">
    <w:p w14:paraId="35397CE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عبدالواحد آمدی؛ </w:t>
      </w:r>
      <w:r w:rsidRPr="00420FBC">
        <w:rPr>
          <w:rFonts w:hint="cs"/>
          <w:i/>
          <w:iCs/>
          <w:rtl/>
        </w:rPr>
        <w:t>تصنیف غرر الحکم و درر الکلم</w:t>
      </w:r>
      <w:r w:rsidRPr="00AF43A0">
        <w:rPr>
          <w:rFonts w:hint="cs"/>
          <w:rtl/>
        </w:rPr>
        <w:t xml:space="preserve">، حدیث </w:t>
      </w:r>
      <w:r>
        <w:rPr>
          <w:rFonts w:hint="cs"/>
          <w:rtl/>
        </w:rPr>
        <w:t>10281</w:t>
      </w:r>
      <w:r w:rsidRPr="00AF43A0">
        <w:rPr>
          <w:rFonts w:hint="cs"/>
          <w:rtl/>
        </w:rPr>
        <w:t>.</w:t>
      </w:r>
    </w:p>
  </w:footnote>
  <w:footnote w:id="30">
    <w:p w14:paraId="79798E05" w14:textId="77777777" w:rsidR="008D73BB" w:rsidRPr="002630EF" w:rsidRDefault="008D73BB" w:rsidP="00420FBC">
      <w:pPr>
        <w:pStyle w:val="FootnoteText"/>
        <w:rPr>
          <w:spacing w:val="-2"/>
          <w:rtl/>
        </w:rPr>
      </w:pPr>
      <w:r w:rsidRPr="002630EF">
        <w:rPr>
          <w:rStyle w:val="FootnoteReference"/>
          <w:spacing w:val="-2"/>
        </w:rPr>
        <w:footnoteRef/>
      </w:r>
      <w:r w:rsidRPr="002630EF">
        <w:rPr>
          <w:spacing w:val="-2"/>
          <w:rtl/>
        </w:rPr>
        <w:t xml:space="preserve">. </w:t>
      </w:r>
      <w:r w:rsidRPr="002630EF">
        <w:rPr>
          <w:rFonts w:hint="cs"/>
          <w:spacing w:val="-2"/>
          <w:rtl/>
        </w:rPr>
        <w:t xml:space="preserve">عبدالواحد آمدی؛ </w:t>
      </w:r>
      <w:r w:rsidRPr="002630EF">
        <w:rPr>
          <w:rFonts w:hint="cs"/>
          <w:i/>
          <w:iCs/>
          <w:spacing w:val="-2"/>
          <w:rtl/>
        </w:rPr>
        <w:t>تصنیف غرر الحکم و درر الکلم</w:t>
      </w:r>
      <w:r w:rsidRPr="002630EF">
        <w:rPr>
          <w:rFonts w:hint="cs"/>
          <w:spacing w:val="-2"/>
          <w:rtl/>
        </w:rPr>
        <w:t>، حدیث 10275. در سخن دیگری از امام علی</w:t>
      </w:r>
      <w:r w:rsidRPr="002630EF">
        <w:rPr>
          <w:rStyle w:val="af"/>
          <w:spacing w:val="-2"/>
          <w:rtl/>
        </w:rPr>
        <w:t>7</w:t>
      </w:r>
      <w:r w:rsidRPr="002630EF">
        <w:rPr>
          <w:rFonts w:hint="cs"/>
          <w:spacing w:val="-2"/>
          <w:rtl/>
        </w:rPr>
        <w:t xml:space="preserve"> آمده است: «</w:t>
      </w:r>
      <w:r w:rsidRPr="002630EF">
        <w:rPr>
          <w:rStyle w:val="af8"/>
          <w:spacing w:val="-2"/>
          <w:rtl/>
        </w:rPr>
        <w:t>المَرءُ بِهِمَّتِه‏</w:t>
      </w:r>
      <w:r w:rsidRPr="002630EF">
        <w:rPr>
          <w:rFonts w:hint="cs"/>
          <w:spacing w:val="-2"/>
          <w:rtl/>
        </w:rPr>
        <w:t xml:space="preserve">؛ ارزش انسان به همّت اوست» (همان؛ حدیث 10263). </w:t>
      </w:r>
      <w:r w:rsidRPr="002630EF">
        <w:rPr>
          <w:rStyle w:val="af8"/>
          <w:spacing w:val="-2"/>
          <w:rtl/>
        </w:rPr>
        <w:t>کُن بَعِیدَ الهِمَمِ إِذَا طَلَبتَ</w:t>
      </w:r>
      <w:r w:rsidRPr="002630EF">
        <w:rPr>
          <w:rFonts w:hint="cs"/>
          <w:spacing w:val="-2"/>
          <w:rtl/>
        </w:rPr>
        <w:t>؛ هرگاه چیزی را طلب می‌کنی همّت دوری داشته باش» (همان؛ حدیث 10276). «</w:t>
      </w:r>
      <w:r w:rsidRPr="002630EF">
        <w:rPr>
          <w:rStyle w:val="af8"/>
          <w:spacing w:val="-2"/>
          <w:rtl/>
        </w:rPr>
        <w:t>أَحسَنُ الشِّیَمِ شَرَفُ الهِمَمِ</w:t>
      </w:r>
      <w:r w:rsidRPr="002630EF">
        <w:rPr>
          <w:rFonts w:hint="cs"/>
          <w:spacing w:val="-2"/>
          <w:rtl/>
        </w:rPr>
        <w:t>؛ برترین صفات، همّت بلند است» (همان؛ حدیث 10274). «</w:t>
      </w:r>
      <w:r w:rsidRPr="002630EF">
        <w:rPr>
          <w:rStyle w:val="af8"/>
          <w:spacing w:val="-2"/>
          <w:rtl/>
        </w:rPr>
        <w:t>مَن شَرُفَت هِمَّتُهُ عَظُمَت قِیمَتُهُ</w:t>
      </w:r>
      <w:r w:rsidRPr="002630EF">
        <w:rPr>
          <w:rFonts w:hint="cs"/>
          <w:spacing w:val="-2"/>
          <w:rtl/>
        </w:rPr>
        <w:t>؛ کسی که همتش شریف است ارزشش بالاست» (همان؛ حدیث 10278). در ادعیۀ امام زین‌العابدین</w:t>
      </w:r>
      <w:r w:rsidRPr="002630EF">
        <w:rPr>
          <w:rStyle w:val="af"/>
          <w:spacing w:val="-2"/>
          <w:rtl/>
        </w:rPr>
        <w:t>7</w:t>
      </w:r>
      <w:r w:rsidRPr="002630EF">
        <w:rPr>
          <w:rFonts w:hint="cs"/>
          <w:spacing w:val="-2"/>
          <w:rtl/>
        </w:rPr>
        <w:t xml:space="preserve"> نیز آمده است: «</w:t>
      </w:r>
      <w:r w:rsidRPr="002630EF">
        <w:rPr>
          <w:rStyle w:val="af8"/>
          <w:spacing w:val="-2"/>
          <w:rtl/>
        </w:rPr>
        <w:t>أسألُکَ... مِن الهِمَمِ أعلاها</w:t>
      </w:r>
      <w:r w:rsidRPr="002630EF">
        <w:rPr>
          <w:rFonts w:hint="cs"/>
          <w:spacing w:val="-2"/>
          <w:rtl/>
        </w:rPr>
        <w:t xml:space="preserve">؛ از همّت‌ها، بالاترینش را از تو مسألت می‌کنم» (محمدباقر مجلسی؛ </w:t>
      </w:r>
      <w:r w:rsidRPr="002630EF">
        <w:rPr>
          <w:rFonts w:hint="cs"/>
          <w:i/>
          <w:iCs/>
          <w:spacing w:val="-2"/>
          <w:rtl/>
        </w:rPr>
        <w:t>بحار الانوار</w:t>
      </w:r>
      <w:r w:rsidRPr="002630EF">
        <w:rPr>
          <w:rFonts w:hint="cs"/>
          <w:spacing w:val="-2"/>
          <w:rtl/>
        </w:rPr>
        <w:t xml:space="preserve">، ج91، ص155). </w:t>
      </w:r>
    </w:p>
  </w:footnote>
  <w:footnote w:id="31">
    <w:p w14:paraId="474A496E"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امام صادق</w:t>
      </w:r>
      <w:r w:rsidRPr="00420FBC">
        <w:rPr>
          <w:rStyle w:val="af"/>
          <w:rtl/>
        </w:rPr>
        <w:t>7</w:t>
      </w:r>
      <w:r w:rsidRPr="00AF43A0">
        <w:rPr>
          <w:rFonts w:hint="cs"/>
          <w:rtl/>
        </w:rPr>
        <w:t xml:space="preserve"> فرمودند: «</w:t>
      </w:r>
      <w:r w:rsidRPr="00420FBC">
        <w:rPr>
          <w:rStyle w:val="af8"/>
          <w:rtl/>
        </w:rPr>
        <w:t>مَا ضَعُفَ بَدَنٌ عَمَّا قَوِیَت عَلَیهِ النِّیَّة</w:t>
      </w:r>
      <w:r w:rsidRPr="00AF43A0">
        <w:rPr>
          <w:rFonts w:hint="cs"/>
          <w:rtl/>
        </w:rPr>
        <w:t xml:space="preserve">؛ آنجا که نیت قوی است بدن ضعیف نمی‌شود و کم نمی‌آورد» (محمد بن علی بن بابویه صدوق؛ </w:t>
      </w:r>
      <w:r w:rsidRPr="00420FBC">
        <w:rPr>
          <w:rFonts w:hint="cs"/>
          <w:i/>
          <w:iCs/>
          <w:rtl/>
        </w:rPr>
        <w:t>کتاب من لایحضره الفقیه</w:t>
      </w:r>
      <w:r w:rsidRPr="00AF43A0">
        <w:rPr>
          <w:rFonts w:hint="cs"/>
          <w:rtl/>
        </w:rPr>
        <w:t>،</w:t>
      </w:r>
      <w:r>
        <w:rPr>
          <w:rFonts w:hint="cs"/>
          <w:rtl/>
        </w:rPr>
        <w:t xml:space="preserve"> ج4</w:t>
      </w:r>
      <w:r w:rsidRPr="00AF43A0">
        <w:rPr>
          <w:rFonts w:hint="cs"/>
          <w:rtl/>
        </w:rPr>
        <w:t>، ص</w:t>
      </w:r>
      <w:r>
        <w:rPr>
          <w:rFonts w:hint="cs"/>
          <w:rtl/>
        </w:rPr>
        <w:t>400</w:t>
      </w:r>
      <w:r w:rsidRPr="00AF43A0">
        <w:rPr>
          <w:rFonts w:hint="cs"/>
          <w:rtl/>
        </w:rPr>
        <w:t>).</w:t>
      </w:r>
    </w:p>
  </w:footnote>
  <w:footnote w:id="32">
    <w:p w14:paraId="07EFE54B" w14:textId="77777777" w:rsidR="008D73BB" w:rsidRPr="00615B24" w:rsidRDefault="008D73BB" w:rsidP="00420FBC">
      <w:pPr>
        <w:pStyle w:val="FootnoteText"/>
        <w:rPr>
          <w:spacing w:val="-2"/>
          <w:rtl/>
        </w:rPr>
      </w:pPr>
      <w:r w:rsidRPr="00615B24">
        <w:rPr>
          <w:rStyle w:val="FootnoteReference"/>
          <w:spacing w:val="-2"/>
        </w:rPr>
        <w:footnoteRef/>
      </w:r>
      <w:r w:rsidRPr="00615B24">
        <w:rPr>
          <w:spacing w:val="-2"/>
          <w:rtl/>
        </w:rPr>
        <w:t xml:space="preserve">. </w:t>
      </w:r>
      <w:r w:rsidRPr="00615B24">
        <w:rPr>
          <w:rFonts w:hint="cs"/>
          <w:spacing w:val="-2"/>
          <w:rtl/>
        </w:rPr>
        <w:t>امام سجاد</w:t>
      </w:r>
      <w:r w:rsidRPr="00615B24">
        <w:rPr>
          <w:rStyle w:val="af"/>
          <w:spacing w:val="-2"/>
          <w:rtl/>
        </w:rPr>
        <w:t>7</w:t>
      </w:r>
      <w:r w:rsidRPr="00615B24">
        <w:rPr>
          <w:rFonts w:hint="cs"/>
          <w:spacing w:val="-2"/>
          <w:rtl/>
        </w:rPr>
        <w:t xml:space="preserve"> فرمودند: «</w:t>
      </w:r>
      <w:r w:rsidRPr="00615B24">
        <w:rPr>
          <w:rStyle w:val="af8"/>
          <w:spacing w:val="-2"/>
          <w:rtl/>
        </w:rPr>
        <w:t>مَن کَرُمَت عَلَیهِ نَفسُهُ هَانَت عَلَیهِ الدُّنیَا</w:t>
      </w:r>
      <w:r w:rsidRPr="00615B24">
        <w:rPr>
          <w:rFonts w:hint="cs"/>
          <w:spacing w:val="-2"/>
          <w:rtl/>
        </w:rPr>
        <w:t xml:space="preserve">؛ یعنی کسی که جانش برای او ارزشمند باشد دنیا برای او پست است» (حسن بن شعبه حرانی؛ </w:t>
      </w:r>
      <w:r w:rsidRPr="00615B24">
        <w:rPr>
          <w:rFonts w:hint="cs"/>
          <w:i/>
          <w:iCs/>
          <w:spacing w:val="-2"/>
          <w:rtl/>
        </w:rPr>
        <w:t>تحف العقول</w:t>
      </w:r>
      <w:r w:rsidRPr="00615B24">
        <w:rPr>
          <w:rFonts w:hint="cs"/>
          <w:spacing w:val="-2"/>
          <w:rtl/>
        </w:rPr>
        <w:t>، ص278). همچنین از امام علی</w:t>
      </w:r>
      <w:r w:rsidRPr="00615B24">
        <w:rPr>
          <w:rStyle w:val="af"/>
          <w:spacing w:val="-2"/>
          <w:rtl/>
        </w:rPr>
        <w:t>7</w:t>
      </w:r>
      <w:r w:rsidRPr="00615B24">
        <w:rPr>
          <w:rFonts w:hint="cs"/>
          <w:spacing w:val="-2"/>
          <w:rtl/>
        </w:rPr>
        <w:t xml:space="preserve"> نقل شده است: «</w:t>
      </w:r>
      <w:r w:rsidRPr="00615B24">
        <w:rPr>
          <w:rStyle w:val="af8"/>
          <w:spacing w:val="-2"/>
          <w:rtl/>
        </w:rPr>
        <w:t>مَن کَرُمَت عَلَیهِ نَفسُهُ هَانَت عَلَیهِ شَهَوَاتُه</w:t>
      </w:r>
      <w:r w:rsidRPr="00615B24">
        <w:rPr>
          <w:rFonts w:hint="cs"/>
          <w:spacing w:val="-2"/>
          <w:rtl/>
        </w:rPr>
        <w:t>؛ کسی که جانش برای او ارزشمند باشد شهوات برای او پست و حقیر است (</w:t>
      </w:r>
      <w:r w:rsidRPr="00615B24">
        <w:rPr>
          <w:rFonts w:hint="cs"/>
          <w:i/>
          <w:iCs/>
          <w:spacing w:val="-2"/>
          <w:rtl/>
        </w:rPr>
        <w:t>نهج البلاغه</w:t>
      </w:r>
      <w:r w:rsidRPr="00615B24">
        <w:rPr>
          <w:rFonts w:hint="cs"/>
          <w:spacing w:val="-2"/>
          <w:rtl/>
        </w:rPr>
        <w:t>، حکمت 449).‏ و نیز نقل شده است: «</w:t>
      </w:r>
      <w:r w:rsidRPr="00615B24">
        <w:rPr>
          <w:rStyle w:val="af8"/>
          <w:spacing w:val="-2"/>
          <w:rtl/>
        </w:rPr>
        <w:t>مَا رَفَعَ امرَأ کَهِمَّتِهِ وَ لا وَضَعَهُ کَشَهوَتِهِ</w:t>
      </w:r>
      <w:r w:rsidRPr="00615B24">
        <w:rPr>
          <w:rFonts w:hint="cs"/>
          <w:spacing w:val="-2"/>
          <w:rtl/>
        </w:rPr>
        <w:t xml:space="preserve">؛ هیچ چیز انسان را مانند همّت بلند نمی‌سازد و هیچ چیز مانند شهوت انسان را فرومایه نمی‌کند» (عبدالواحد آمدی؛ </w:t>
      </w:r>
      <w:r w:rsidRPr="00615B24">
        <w:rPr>
          <w:rFonts w:hint="cs"/>
          <w:i/>
          <w:iCs/>
          <w:spacing w:val="-2"/>
          <w:rtl/>
        </w:rPr>
        <w:t>تصنیف غرر الحکم و درر الکلم</w:t>
      </w:r>
      <w:r w:rsidRPr="00615B24">
        <w:rPr>
          <w:rFonts w:hint="cs"/>
          <w:spacing w:val="-2"/>
          <w:rtl/>
        </w:rPr>
        <w:t>، حدیث 10271).</w:t>
      </w:r>
    </w:p>
  </w:footnote>
  <w:footnote w:id="33">
    <w:p w14:paraId="193C2A0B" w14:textId="77777777" w:rsidR="008D73BB" w:rsidRPr="00AF43A0" w:rsidRDefault="008D73BB" w:rsidP="00615B24">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146</w:t>
      </w:r>
      <w:r w:rsidRPr="00AF43A0">
        <w:rPr>
          <w:rFonts w:hint="cs"/>
          <w:rtl/>
        </w:rPr>
        <w:t>.</w:t>
      </w:r>
    </w:p>
  </w:footnote>
  <w:footnote w:id="34">
    <w:p w14:paraId="34259986" w14:textId="77777777" w:rsidR="008D73BB" w:rsidRPr="00615B24" w:rsidRDefault="008D73BB" w:rsidP="00615B24">
      <w:pPr>
        <w:pStyle w:val="FootnoteText"/>
        <w:spacing w:line="290" w:lineRule="exact"/>
        <w:rPr>
          <w:spacing w:val="-2"/>
          <w:rtl/>
        </w:rPr>
      </w:pPr>
      <w:r w:rsidRPr="00615B24">
        <w:rPr>
          <w:rStyle w:val="FootnoteReference"/>
          <w:spacing w:val="-2"/>
        </w:rPr>
        <w:footnoteRef/>
      </w:r>
      <w:r w:rsidRPr="00615B24">
        <w:rPr>
          <w:spacing w:val="-2"/>
          <w:rtl/>
        </w:rPr>
        <w:t xml:space="preserve">. </w:t>
      </w:r>
      <w:r w:rsidRPr="00615B24">
        <w:rPr>
          <w:rFonts w:hint="cs"/>
          <w:spacing w:val="-2"/>
          <w:rtl/>
        </w:rPr>
        <w:t>آیات زیر به کرامت انسان اشاره دارد: «</w:t>
      </w:r>
      <w:r w:rsidRPr="00615B24">
        <w:rPr>
          <w:rStyle w:val="af8"/>
          <w:spacing w:val="-2"/>
          <w:rtl/>
        </w:rPr>
        <w:t>وَ لَقَد کرَّمنا بَنِی آدَمَ... و فَضَّلناهُم عَلی‏ کثِیرٍ مِمَّن خَلَقنا تَفضِیلا</w:t>
      </w:r>
      <w:r w:rsidRPr="00615B24">
        <w:rPr>
          <w:rFonts w:hint="cs"/>
          <w:spacing w:val="-2"/>
          <w:rtl/>
        </w:rPr>
        <w:t>» (سورۀ اسراء: آیۀ 70)؛ آیاتی که از دمیده شدن روح الهی در انسان و سجده فرشتگان سخن می‌گوید (سورۀ حجر، آیات 28-31، سورۀ ص، آیات 71-74 و....) آیات خلافت انسان و تعلیم اسما (سورۀ بقره، آیات 30-31) آیاتی که خلقت انسان را بهترین خلقت معرفی می‌کند (سورۀ مؤمنون، آیات 12-14؛ سورۀ تین، آیۀ 4) و آیاتی که می‌گوید تمام آسمان و زمین و دریا و هر آنچه در آن است برای انسان و مسخر اوست (سورۀ بقره، آیۀ 22و29؛ سورۀ ابراهیم، آیۀ 32-34؛ سورۀ نحل، آیات 5-16 و....).</w:t>
      </w:r>
    </w:p>
  </w:footnote>
  <w:footnote w:id="35">
    <w:p w14:paraId="217F85FE"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در اخلاق اسلامی یک موضوع است که می‌توان آن را پایه و محور هم</w:t>
      </w:r>
      <w:r>
        <w:rPr>
          <w:rFonts w:hint="cs"/>
          <w:rtl/>
        </w:rPr>
        <w:t>ۀ</w:t>
      </w:r>
      <w:r w:rsidRPr="00AF43A0">
        <w:rPr>
          <w:rFonts w:hint="cs"/>
          <w:rtl/>
        </w:rPr>
        <w:t xml:space="preserve"> تعلیمات اخلاقی اسلامی قرار داد و تا آنجا که ما تفحص کرده‌ایم، در مآثر اسلامی روی هیچ موضوعی، به‌عنوان پایه و محور، به انداز</w:t>
      </w:r>
      <w:r>
        <w:rPr>
          <w:rFonts w:hint="cs"/>
          <w:rtl/>
        </w:rPr>
        <w:t>ۀ</w:t>
      </w:r>
      <w:r w:rsidRPr="00AF43A0">
        <w:rPr>
          <w:rFonts w:hint="cs"/>
          <w:rtl/>
        </w:rPr>
        <w:t xml:space="preserve"> اصل کرامت نفس تکیه نشده است... در اسلام به کرامت و عزت نفس و به محترم شمردن نفس بسیار اهمیت داده می‌شود آن هم با کلمۀ «نفس» (یعنی نفیس و ارزشمند) مثل «</w:t>
      </w:r>
      <w:r w:rsidRPr="00420FBC">
        <w:rPr>
          <w:rStyle w:val="af8"/>
          <w:rtl/>
        </w:rPr>
        <w:t>أکرم نفسک عن کل دنیّة</w:t>
      </w:r>
      <w:r w:rsidRPr="00AF43A0">
        <w:rPr>
          <w:rFonts w:hint="cs"/>
          <w:rtl/>
        </w:rPr>
        <w:t xml:space="preserve">» (مرتضی مطهری؛ </w:t>
      </w:r>
      <w:r w:rsidRPr="00420FBC">
        <w:rPr>
          <w:rFonts w:hint="cs"/>
          <w:i/>
          <w:iCs/>
          <w:rtl/>
        </w:rPr>
        <w:t>مجموع</w:t>
      </w:r>
      <w:r>
        <w:rPr>
          <w:rFonts w:hint="cs"/>
          <w:i/>
          <w:iCs/>
          <w:rtl/>
        </w:rPr>
        <w:t>ۀ</w:t>
      </w:r>
      <w:r w:rsidRPr="00420FBC">
        <w:rPr>
          <w:rFonts w:hint="cs"/>
          <w:i/>
          <w:iCs/>
          <w:rtl/>
        </w:rPr>
        <w:t xml:space="preserve"> آثار (فلسف</w:t>
      </w:r>
      <w:r>
        <w:rPr>
          <w:rFonts w:hint="cs"/>
          <w:i/>
          <w:iCs/>
          <w:rtl/>
        </w:rPr>
        <w:t>ۀ</w:t>
      </w:r>
      <w:r w:rsidRPr="00420FBC">
        <w:rPr>
          <w:rFonts w:hint="cs"/>
          <w:i/>
          <w:iCs/>
          <w:rtl/>
        </w:rPr>
        <w:t xml:space="preserve"> اخلاق)</w:t>
      </w:r>
      <w:r w:rsidRPr="00AF43A0">
        <w:rPr>
          <w:rFonts w:hint="cs"/>
          <w:rtl/>
        </w:rPr>
        <w:t>، ج22، ص409). با مکرّم داشتن این خود است که تمام اخلاق مقدسه در انسان زنده م</w:t>
      </w:r>
      <w:r>
        <w:rPr>
          <w:rFonts w:hint="cs"/>
          <w:rtl/>
        </w:rPr>
        <w:t>ی</w:t>
      </w:r>
      <w:r w:rsidRPr="00AF43A0">
        <w:rPr>
          <w:rFonts w:hint="cs"/>
          <w:rtl/>
        </w:rPr>
        <w:t>‏شود و تمام اخلاق رذیله از انسان دور م</w:t>
      </w:r>
      <w:r>
        <w:rPr>
          <w:rFonts w:hint="cs"/>
          <w:rtl/>
        </w:rPr>
        <w:t>ی</w:t>
      </w:r>
      <w:r w:rsidRPr="00AF43A0">
        <w:rPr>
          <w:rFonts w:hint="cs"/>
          <w:rtl/>
        </w:rPr>
        <w:t>‏گردد و اگر این خود، کرامت پیدا کرد، شخصیت خودش را بازیافت و در انسان زنده شد، دیگر به انسان اجازه نم</w:t>
      </w:r>
      <w:r>
        <w:rPr>
          <w:rFonts w:hint="cs"/>
          <w:rtl/>
        </w:rPr>
        <w:t>ی</w:t>
      </w:r>
      <w:r w:rsidRPr="00AF43A0">
        <w:rPr>
          <w:rFonts w:hint="cs"/>
          <w:rtl/>
        </w:rPr>
        <w:t>‏دهد که راست</w:t>
      </w:r>
      <w:r>
        <w:rPr>
          <w:rFonts w:hint="cs"/>
          <w:rtl/>
        </w:rPr>
        <w:t>ی</w:t>
      </w:r>
      <w:r w:rsidRPr="00AF43A0">
        <w:rPr>
          <w:rFonts w:hint="cs"/>
          <w:rtl/>
        </w:rPr>
        <w:t xml:space="preserve"> را رها کند، دنبال دروغ برود، امانت را رها کند، دنبال خیانت برود، عزت را رها کند، دنبال ذلت برود، عفت کلام را رها کند، دنبال غیبت کردن برود، و... (مرتضی مطهری؛ </w:t>
      </w:r>
      <w:r w:rsidRPr="00420FBC">
        <w:rPr>
          <w:rFonts w:hint="cs"/>
          <w:i/>
          <w:iCs/>
          <w:rtl/>
        </w:rPr>
        <w:t>مجموع</w:t>
      </w:r>
      <w:r>
        <w:rPr>
          <w:rFonts w:hint="cs"/>
          <w:i/>
          <w:iCs/>
          <w:rtl/>
        </w:rPr>
        <w:t>ۀ</w:t>
      </w:r>
      <w:r w:rsidRPr="00420FBC">
        <w:rPr>
          <w:rFonts w:hint="cs"/>
          <w:i/>
          <w:iCs/>
          <w:rtl/>
        </w:rPr>
        <w:t xml:space="preserve"> آثار (فلسف</w:t>
      </w:r>
      <w:r>
        <w:rPr>
          <w:rFonts w:hint="cs"/>
          <w:i/>
          <w:iCs/>
          <w:rtl/>
        </w:rPr>
        <w:t>ۀ</w:t>
      </w:r>
      <w:r w:rsidRPr="00420FBC">
        <w:rPr>
          <w:rFonts w:hint="cs"/>
          <w:i/>
          <w:iCs/>
          <w:rtl/>
        </w:rPr>
        <w:t xml:space="preserve"> اخلاق)</w:t>
      </w:r>
      <w:r>
        <w:rPr>
          <w:rFonts w:hint="cs"/>
          <w:rtl/>
        </w:rPr>
        <w:t>،</w:t>
      </w:r>
      <w:r w:rsidRPr="00AF43A0">
        <w:rPr>
          <w:rFonts w:hint="cs"/>
          <w:rtl/>
        </w:rPr>
        <w:t xml:space="preserve"> ج22، ص406). در اخلاق اسلامی محور... یا به تعبیری آن نقطه‌ای از روح انسان، که اسلام روی آن دست گذاشته است برای احیای اخلاق انسانی و برای این‌که انسان را به‌سوی اخلاق سوق بدهد، کرامت و عزت نفس است (مرتضی مطهری؛ </w:t>
      </w:r>
      <w:r w:rsidRPr="00420FBC">
        <w:rPr>
          <w:rFonts w:hint="cs"/>
          <w:i/>
          <w:iCs/>
          <w:rtl/>
        </w:rPr>
        <w:t>مجموع</w:t>
      </w:r>
      <w:r>
        <w:rPr>
          <w:rFonts w:hint="cs"/>
          <w:i/>
          <w:iCs/>
          <w:rtl/>
        </w:rPr>
        <w:t>ۀ</w:t>
      </w:r>
      <w:r w:rsidRPr="00420FBC">
        <w:rPr>
          <w:rFonts w:hint="cs"/>
          <w:i/>
          <w:iCs/>
          <w:rtl/>
        </w:rPr>
        <w:t xml:space="preserve"> آثار (فلسف</w:t>
      </w:r>
      <w:r>
        <w:rPr>
          <w:rFonts w:hint="cs"/>
          <w:i/>
          <w:iCs/>
          <w:rtl/>
        </w:rPr>
        <w:t>ۀ</w:t>
      </w:r>
      <w:r w:rsidRPr="00420FBC">
        <w:rPr>
          <w:rFonts w:hint="cs"/>
          <w:i/>
          <w:iCs/>
          <w:rtl/>
        </w:rPr>
        <w:t xml:space="preserve"> اخلاق)</w:t>
      </w:r>
      <w:r>
        <w:rPr>
          <w:rFonts w:hint="cs"/>
          <w:rtl/>
        </w:rPr>
        <w:t>،</w:t>
      </w:r>
      <w:r w:rsidRPr="00AF43A0">
        <w:rPr>
          <w:rFonts w:hint="cs"/>
          <w:rtl/>
        </w:rPr>
        <w:t xml:space="preserve"> ج22، ص396).</w:t>
      </w:r>
    </w:p>
    <w:p w14:paraId="344432B9" w14:textId="77777777" w:rsidR="008D73BB" w:rsidRPr="00AF43A0" w:rsidRDefault="008D73BB" w:rsidP="00243812">
      <w:pPr>
        <w:pStyle w:val="FootnoteText"/>
        <w:ind w:firstLine="0"/>
        <w:rPr>
          <w:rtl/>
        </w:rPr>
      </w:pPr>
      <w:r w:rsidRPr="00AF43A0">
        <w:rPr>
          <w:rFonts w:hint="cs"/>
          <w:rtl/>
        </w:rPr>
        <w:t>یعنی اگر مربی بتواند احساس کرامت و ارزشمندی را در جان متربی ایجاد کند، او را از عمد</w:t>
      </w:r>
      <w:r>
        <w:rPr>
          <w:rFonts w:hint="cs"/>
          <w:rtl/>
        </w:rPr>
        <w:t>ۀ</w:t>
      </w:r>
      <w:r w:rsidRPr="00AF43A0">
        <w:rPr>
          <w:rFonts w:hint="cs"/>
          <w:rtl/>
        </w:rPr>
        <w:t xml:space="preserve"> شهوات حیوانی رهانده است؛ ولی اگر کسی احساس ارزشمندی نداشته باشد و برای خود شخصیت و بزرگی و شرافت قائل نباشد، حاضر است به هر ذلتی تن دهد و هر خلافی مرتکب شود. زمانی که انسان خود را پوچ و بی‌هدف ببیند و از گوهرالهی و کرامت ذاتی خویش غافل شود، برای او ارزش و ضد ارزش، فضیلت و رذیلت و کمال و نقص، مفهومی ندارد.</w:t>
      </w:r>
    </w:p>
  </w:footnote>
  <w:footnote w:id="36">
    <w:p w14:paraId="375AA7B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w:t>
      </w:r>
      <w:r>
        <w:rPr>
          <w:rFonts w:hint="cs"/>
          <w:rtl/>
        </w:rPr>
        <w:t>18</w:t>
      </w:r>
      <w:r w:rsidRPr="00AF43A0">
        <w:rPr>
          <w:rFonts w:hint="cs"/>
          <w:rtl/>
        </w:rPr>
        <w:t xml:space="preserve">/ </w:t>
      </w:r>
      <w:r>
        <w:rPr>
          <w:rFonts w:hint="cs"/>
          <w:rtl/>
        </w:rPr>
        <w:t>3</w:t>
      </w:r>
      <w:r w:rsidRPr="00AF43A0">
        <w:rPr>
          <w:rFonts w:hint="cs"/>
          <w:rtl/>
        </w:rPr>
        <w:t xml:space="preserve">/ </w:t>
      </w:r>
      <w:r>
        <w:rPr>
          <w:rFonts w:hint="cs"/>
          <w:rtl/>
        </w:rPr>
        <w:t>1368</w:t>
      </w:r>
      <w:r w:rsidRPr="00AF43A0">
        <w:rPr>
          <w:rFonts w:hint="cs"/>
          <w:rtl/>
        </w:rPr>
        <w:t>.</w:t>
      </w:r>
    </w:p>
  </w:footnote>
  <w:footnote w:id="37">
    <w:p w14:paraId="2BE00BE4"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وصف حال این گروه در آی</w:t>
      </w:r>
      <w:r>
        <w:rPr>
          <w:rFonts w:hint="cs"/>
          <w:rtl/>
        </w:rPr>
        <w:t>ۀ</w:t>
      </w:r>
      <w:r w:rsidRPr="00AF43A0">
        <w:rPr>
          <w:rFonts w:hint="cs"/>
          <w:rtl/>
        </w:rPr>
        <w:t xml:space="preserve"> زیر آمده است: «</w:t>
      </w:r>
      <w:r w:rsidRPr="00420FBC">
        <w:rPr>
          <w:rStyle w:val="af8"/>
          <w:rtl/>
        </w:rPr>
        <w:t>فَمِنَ النَّاسِ مَن یَقُولُ رَبَّنَا آتِنَا فِی الدُّنیَا وَمَا لَهُ فِی الآخِرَةِ مِن خَلَاقٍ</w:t>
      </w:r>
      <w:r>
        <w:rPr>
          <w:rFonts w:hint="cs"/>
          <w:rtl/>
        </w:rPr>
        <w:t xml:space="preserve">؛ </w:t>
      </w:r>
      <w:r w:rsidRPr="00AF43A0">
        <w:rPr>
          <w:rFonts w:hint="cs"/>
          <w:rtl/>
        </w:rPr>
        <w:t>بعضی مردم گویند: پروردگارا، ما را از نعمت‌های دنیا بهره‌مند ساز و آنان را از نعمت آخرت نصیبی نیست»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200</w:t>
      </w:r>
      <w:r w:rsidRPr="00AF43A0">
        <w:rPr>
          <w:rFonts w:hint="cs"/>
          <w:rtl/>
        </w:rPr>
        <w:t>).</w:t>
      </w:r>
    </w:p>
  </w:footnote>
  <w:footnote w:id="38">
    <w:p w14:paraId="4D34F475"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نام</w:t>
      </w:r>
      <w:r>
        <w:rPr>
          <w:rFonts w:hint="cs"/>
          <w:rtl/>
        </w:rPr>
        <w:t>ۀ</w:t>
      </w:r>
      <w:r w:rsidRPr="00AF43A0">
        <w:rPr>
          <w:rFonts w:hint="cs"/>
          <w:rtl/>
        </w:rPr>
        <w:t xml:space="preserve"> 45.</w:t>
      </w:r>
    </w:p>
  </w:footnote>
  <w:footnote w:id="39">
    <w:p w14:paraId="0393030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ورّام بن ابی‌فراس؛ </w:t>
      </w:r>
      <w:r w:rsidRPr="00420FBC">
        <w:rPr>
          <w:rFonts w:hint="cs"/>
          <w:i/>
          <w:iCs/>
          <w:rtl/>
        </w:rPr>
        <w:t>مجموعه ورّام</w:t>
      </w:r>
      <w:r w:rsidRPr="00AF43A0">
        <w:rPr>
          <w:rFonts w:hint="cs"/>
          <w:rtl/>
        </w:rPr>
        <w:t>، ج</w:t>
      </w:r>
      <w:r>
        <w:rPr>
          <w:rFonts w:hint="cs"/>
          <w:rtl/>
        </w:rPr>
        <w:t>1</w:t>
      </w:r>
      <w:r w:rsidRPr="00AF43A0">
        <w:rPr>
          <w:rFonts w:hint="cs"/>
          <w:rtl/>
        </w:rPr>
        <w:t>، ص</w:t>
      </w:r>
      <w:r>
        <w:rPr>
          <w:rFonts w:hint="cs"/>
          <w:rtl/>
        </w:rPr>
        <w:t>48</w:t>
      </w:r>
      <w:r w:rsidRPr="00AF43A0">
        <w:rPr>
          <w:rFonts w:hint="cs"/>
          <w:rtl/>
        </w:rPr>
        <w:t>. «</w:t>
      </w:r>
      <w:r w:rsidRPr="00420FBC">
        <w:rPr>
          <w:rStyle w:val="af8"/>
          <w:rtl/>
        </w:rPr>
        <w:t>مَن کَانَت هِمَّتُهُ مَا یَدخُلُ بَطنَهُ کَانَت قِیمَتُهُ مَا یَخرُجُ مِنهُ»</w:t>
      </w:r>
      <w:r w:rsidRPr="00AF43A0">
        <w:rPr>
          <w:rFonts w:hint="cs"/>
          <w:rtl/>
        </w:rPr>
        <w:t xml:space="preserve"> (عبدالواحد آمدی؛ </w:t>
      </w:r>
      <w:r w:rsidRPr="00420FBC">
        <w:rPr>
          <w:rFonts w:hint="cs"/>
          <w:i/>
          <w:iCs/>
          <w:rtl/>
        </w:rPr>
        <w:t>تصنیف غرر الحکم و درر الکلم</w:t>
      </w:r>
      <w:r w:rsidRPr="00AF43A0">
        <w:rPr>
          <w:rFonts w:hint="cs"/>
          <w:rtl/>
        </w:rPr>
        <w:t xml:space="preserve">، حدیث </w:t>
      </w:r>
      <w:r>
        <w:rPr>
          <w:rFonts w:hint="cs"/>
          <w:rtl/>
        </w:rPr>
        <w:t>2577</w:t>
      </w:r>
      <w:r w:rsidRPr="00AF43A0">
        <w:rPr>
          <w:rFonts w:hint="cs"/>
          <w:rtl/>
        </w:rPr>
        <w:t>).</w:t>
      </w:r>
    </w:p>
  </w:footnote>
  <w:footnote w:id="40">
    <w:p w14:paraId="39E8B55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علی بن موسی بن طاووس؛ </w:t>
      </w:r>
      <w:r w:rsidRPr="00420FBC">
        <w:rPr>
          <w:rFonts w:hint="cs"/>
          <w:i/>
          <w:iCs/>
          <w:rtl/>
        </w:rPr>
        <w:t>إقبال الأعمال</w:t>
      </w:r>
      <w:r w:rsidRPr="00AF43A0">
        <w:rPr>
          <w:rFonts w:hint="cs"/>
          <w:rtl/>
        </w:rPr>
        <w:t>، ج</w:t>
      </w:r>
      <w:r>
        <w:rPr>
          <w:rFonts w:hint="cs"/>
          <w:rtl/>
        </w:rPr>
        <w:t>1</w:t>
      </w:r>
      <w:r w:rsidRPr="00AF43A0">
        <w:rPr>
          <w:rFonts w:hint="cs"/>
          <w:rtl/>
        </w:rPr>
        <w:t>،</w:t>
      </w:r>
      <w:r>
        <w:rPr>
          <w:rFonts w:hint="cs"/>
          <w:rtl/>
        </w:rPr>
        <w:t xml:space="preserve"> ص178</w:t>
      </w:r>
      <w:r w:rsidRPr="00AF43A0">
        <w:rPr>
          <w:rFonts w:hint="cs"/>
          <w:rtl/>
        </w:rPr>
        <w:t>.</w:t>
      </w:r>
    </w:p>
  </w:footnote>
  <w:footnote w:id="41">
    <w:p w14:paraId="2F814CC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تعابیر متعددی با این مضمون در ادعی</w:t>
      </w:r>
      <w:r>
        <w:rPr>
          <w:rFonts w:hint="cs"/>
          <w:rtl/>
        </w:rPr>
        <w:t>ۀ</w:t>
      </w:r>
      <w:r w:rsidRPr="00AF43A0">
        <w:rPr>
          <w:rFonts w:hint="cs"/>
          <w:rtl/>
        </w:rPr>
        <w:t xml:space="preserve"> مأثور آمده است: «</w:t>
      </w:r>
      <w:r w:rsidRPr="00420FBC">
        <w:rPr>
          <w:rStyle w:val="af8"/>
          <w:rtl/>
        </w:rPr>
        <w:t>وَ قِنا عَذابَ النَّارِ</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201</w:t>
      </w:r>
      <w:r w:rsidRPr="00AF43A0">
        <w:rPr>
          <w:rFonts w:hint="cs"/>
          <w:rtl/>
        </w:rPr>
        <w:t>)؛ «</w:t>
      </w:r>
      <w:r w:rsidRPr="00420FBC">
        <w:rPr>
          <w:rStyle w:val="af8"/>
          <w:rtl/>
        </w:rPr>
        <w:t>الغَوثَ الغَوثَ خَلِّصنَا مِنَ النَّارِ یَا رَبِّ</w:t>
      </w:r>
      <w:r w:rsidRPr="00AF43A0">
        <w:rPr>
          <w:rFonts w:hint="cs"/>
          <w:rtl/>
        </w:rPr>
        <w:t>» (دعای جوشن کبیر)، «</w:t>
      </w:r>
      <w:r w:rsidRPr="00420FBC">
        <w:rPr>
          <w:rStyle w:val="af8"/>
          <w:rtl/>
        </w:rPr>
        <w:t>أَجِرنَا مِنَ النَّارِ یَا مُجِیر</w:t>
      </w:r>
      <w:r w:rsidRPr="00AF43A0">
        <w:rPr>
          <w:rFonts w:hint="cs"/>
          <w:rtl/>
        </w:rPr>
        <w:t>» (دعای مجیر)؛ «</w:t>
      </w:r>
      <w:r w:rsidRPr="00420FBC">
        <w:rPr>
          <w:rStyle w:val="af8"/>
          <w:rtl/>
        </w:rPr>
        <w:t>نَجِّنَا مِنَ النَّارِ بِعَفوِ</w:t>
      </w:r>
      <w:r>
        <w:rPr>
          <w:rStyle w:val="af8"/>
          <w:rtl/>
        </w:rPr>
        <w:t>ک</w:t>
      </w:r>
      <w:r w:rsidRPr="00AF43A0">
        <w:rPr>
          <w:rFonts w:hint="cs"/>
          <w:rtl/>
        </w:rPr>
        <w:t xml:space="preserve">» (علی بن موسی بن طاووس؛ </w:t>
      </w:r>
      <w:r w:rsidRPr="00420FBC">
        <w:rPr>
          <w:rFonts w:hint="cs"/>
          <w:i/>
          <w:iCs/>
          <w:rtl/>
        </w:rPr>
        <w:t>إقبال الأعمال</w:t>
      </w:r>
      <w:r w:rsidRPr="00AF43A0">
        <w:rPr>
          <w:rFonts w:hint="cs"/>
          <w:rtl/>
        </w:rPr>
        <w:t>،</w:t>
      </w:r>
      <w:r>
        <w:rPr>
          <w:rFonts w:hint="cs"/>
          <w:rtl/>
        </w:rPr>
        <w:t xml:space="preserve"> ج1</w:t>
      </w:r>
      <w:r w:rsidRPr="00AF43A0">
        <w:rPr>
          <w:rFonts w:hint="cs"/>
          <w:rtl/>
        </w:rPr>
        <w:t>،</w:t>
      </w:r>
      <w:r>
        <w:rPr>
          <w:rFonts w:hint="cs"/>
          <w:rtl/>
        </w:rPr>
        <w:t xml:space="preserve"> ص181</w:t>
      </w:r>
      <w:r w:rsidRPr="00AF43A0">
        <w:rPr>
          <w:rFonts w:hint="cs"/>
          <w:rtl/>
        </w:rPr>
        <w:t>).‏</w:t>
      </w:r>
    </w:p>
  </w:footnote>
  <w:footnote w:id="42">
    <w:p w14:paraId="0E6B526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آشنایی با فقه اخلاق؛ درآمدی بر دانش اخلاق استنباطی و اجتهادی</w:t>
      </w:r>
      <w:r w:rsidRPr="00AF43A0">
        <w:rPr>
          <w:rFonts w:hint="cs"/>
          <w:rtl/>
        </w:rPr>
        <w:t>،</w:t>
      </w:r>
      <w:r>
        <w:rPr>
          <w:rFonts w:hint="cs"/>
          <w:rtl/>
        </w:rPr>
        <w:t xml:space="preserve"> ص254</w:t>
      </w:r>
      <w:r w:rsidRPr="00AF43A0">
        <w:rPr>
          <w:rFonts w:hint="cs"/>
          <w:rtl/>
        </w:rPr>
        <w:t>.</w:t>
      </w:r>
    </w:p>
  </w:footnote>
  <w:footnote w:id="43">
    <w:p w14:paraId="4644E04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أَدخِلنِی الجَنَّةَ وَ زَوِّجنِی مِنَ الحُورِ العِین</w:t>
      </w:r>
      <w:r w:rsidRPr="00AF43A0">
        <w:rPr>
          <w:rFonts w:hint="cs"/>
          <w:rtl/>
        </w:rPr>
        <w:t xml:space="preserve">» (محمد بن یعقوب کلینی؛ </w:t>
      </w:r>
      <w:r w:rsidRPr="00420FBC">
        <w:rPr>
          <w:rFonts w:hint="cs"/>
          <w:i/>
          <w:iCs/>
          <w:rtl/>
        </w:rPr>
        <w:t>الکافی</w:t>
      </w:r>
      <w:r w:rsidRPr="00AF43A0">
        <w:rPr>
          <w:rFonts w:hint="cs"/>
          <w:rtl/>
        </w:rPr>
        <w:t>، ج</w:t>
      </w:r>
      <w:r>
        <w:rPr>
          <w:rFonts w:hint="cs"/>
          <w:rtl/>
        </w:rPr>
        <w:t>3</w:t>
      </w:r>
      <w:r w:rsidRPr="00AF43A0">
        <w:rPr>
          <w:rFonts w:hint="cs"/>
          <w:rtl/>
        </w:rPr>
        <w:t>، ص</w:t>
      </w:r>
      <w:r>
        <w:rPr>
          <w:rFonts w:hint="cs"/>
          <w:rtl/>
        </w:rPr>
        <w:t>344</w:t>
      </w:r>
      <w:r w:rsidRPr="00AF43A0">
        <w:rPr>
          <w:rFonts w:hint="cs"/>
          <w:rtl/>
        </w:rPr>
        <w:t>).</w:t>
      </w:r>
    </w:p>
  </w:footnote>
  <w:footnote w:id="44">
    <w:p w14:paraId="5B5DF497"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 xml:space="preserve">علی بن موسی بن طاووس؛ </w:t>
      </w:r>
      <w:r w:rsidRPr="00420FBC">
        <w:rPr>
          <w:rFonts w:hint="cs"/>
          <w:i/>
          <w:iCs/>
          <w:rtl/>
        </w:rPr>
        <w:t>إقبال الأعمال</w:t>
      </w:r>
      <w:r w:rsidRPr="00AF43A0">
        <w:rPr>
          <w:rFonts w:hint="cs"/>
          <w:rtl/>
        </w:rPr>
        <w:t>، ج</w:t>
      </w:r>
      <w:r>
        <w:rPr>
          <w:rFonts w:hint="cs"/>
          <w:rtl/>
        </w:rPr>
        <w:t>1</w:t>
      </w:r>
      <w:r w:rsidRPr="00AF43A0">
        <w:rPr>
          <w:rFonts w:hint="cs"/>
          <w:rtl/>
        </w:rPr>
        <w:t>،</w:t>
      </w:r>
      <w:r>
        <w:rPr>
          <w:rFonts w:hint="cs"/>
          <w:rtl/>
        </w:rPr>
        <w:t xml:space="preserve"> ص206</w:t>
      </w:r>
      <w:r w:rsidRPr="00AF43A0">
        <w:rPr>
          <w:rFonts w:hint="cs"/>
          <w:rtl/>
        </w:rPr>
        <w:t>.</w:t>
      </w:r>
    </w:p>
  </w:footnote>
  <w:footnote w:id="45">
    <w:p w14:paraId="3E7D200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سارِعُوا إِل</w:t>
      </w:r>
      <w:r>
        <w:rPr>
          <w:rStyle w:val="af8"/>
          <w:rtl/>
        </w:rPr>
        <w:t>ی</w:t>
      </w:r>
      <w:r w:rsidRPr="00420FBC">
        <w:rPr>
          <w:rStyle w:val="af8"/>
          <w:rtl/>
        </w:rPr>
        <w:t>‏ مَغفِرَةٍ مِن رَبِّکُم وَ جَنَّةٍ عَرضُهَا السَّماواتُ وَ الأَرضُ أُعِدَّت لِلمُتَّقینَ»</w:t>
      </w:r>
      <w:r w:rsidRPr="00AF43A0">
        <w:rPr>
          <w:rFonts w:hint="cs"/>
          <w:rtl/>
        </w:rPr>
        <w:t xml:space="preserve"> (سور</w:t>
      </w:r>
      <w:r>
        <w:rPr>
          <w:rFonts w:hint="cs"/>
          <w:rtl/>
        </w:rPr>
        <w:t>ۀ</w:t>
      </w:r>
      <w:r w:rsidRPr="00AF43A0">
        <w:rPr>
          <w:rFonts w:hint="cs"/>
          <w:rtl/>
        </w:rPr>
        <w:t xml:space="preserve"> آل‌عمران، آیه133)، «</w:t>
      </w:r>
      <w:r w:rsidRPr="00420FBC">
        <w:rPr>
          <w:rStyle w:val="af8"/>
          <w:rtl/>
        </w:rPr>
        <w:t>سابِقُوا إِل</w:t>
      </w:r>
      <w:r>
        <w:rPr>
          <w:rStyle w:val="af8"/>
          <w:rtl/>
        </w:rPr>
        <w:t>ی</w:t>
      </w:r>
      <w:r w:rsidRPr="00420FBC">
        <w:rPr>
          <w:rStyle w:val="af8"/>
          <w:rtl/>
        </w:rPr>
        <w:t>‏ مَغفِرَةٍ مِن رَبِّکُم وَ جَنَّةٍ عَرضُها کَعَرضِ السَّماءِ وَ الأَرضِ أُعِدَّت لِلَّذینَ آمَنُوا بِاللَّهِ وَ رُسُلِهِ ذلِکَ فَضلُ اللَّهِ یُؤتیهِ مَن یَشاءُ وَ اللَّهُ ذُو الفَضلِ العَظیمِ»</w:t>
      </w:r>
      <w:r w:rsidRPr="00AF43A0">
        <w:rPr>
          <w:rFonts w:hint="cs"/>
          <w:rtl/>
        </w:rPr>
        <w:t xml:space="preserve"> (سور</w:t>
      </w:r>
      <w:r>
        <w:rPr>
          <w:rFonts w:hint="cs"/>
          <w:rtl/>
        </w:rPr>
        <w:t>ۀ</w:t>
      </w:r>
      <w:r w:rsidRPr="00AF43A0">
        <w:rPr>
          <w:rFonts w:hint="cs"/>
          <w:rtl/>
        </w:rPr>
        <w:t xml:space="preserve"> حدید، آیه21).</w:t>
      </w:r>
    </w:p>
  </w:footnote>
  <w:footnote w:id="46">
    <w:p w14:paraId="6143220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201</w:t>
      </w:r>
      <w:r w:rsidRPr="00AF43A0">
        <w:rPr>
          <w:rFonts w:hint="cs"/>
          <w:rtl/>
        </w:rPr>
        <w:t>.</w:t>
      </w:r>
    </w:p>
  </w:footnote>
  <w:footnote w:id="47">
    <w:p w14:paraId="677C82A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قصص، آی</w:t>
      </w:r>
      <w:r>
        <w:rPr>
          <w:rFonts w:hint="cs"/>
          <w:rtl/>
        </w:rPr>
        <w:t>ۀ</w:t>
      </w:r>
      <w:r w:rsidRPr="00AF43A0">
        <w:rPr>
          <w:rFonts w:hint="cs"/>
          <w:rtl/>
        </w:rPr>
        <w:t xml:space="preserve"> </w:t>
      </w:r>
      <w:r>
        <w:rPr>
          <w:rFonts w:hint="cs"/>
          <w:rtl/>
        </w:rPr>
        <w:t>77</w:t>
      </w:r>
      <w:r w:rsidRPr="00AF43A0">
        <w:rPr>
          <w:rFonts w:hint="cs"/>
          <w:rtl/>
        </w:rPr>
        <w:t>.</w:t>
      </w:r>
    </w:p>
  </w:footnote>
  <w:footnote w:id="48">
    <w:p w14:paraId="2EAD88BA" w14:textId="77777777" w:rsidR="008D73BB" w:rsidRPr="001D5CA5" w:rsidRDefault="008D73BB" w:rsidP="00AF43A0">
      <w:pPr>
        <w:pStyle w:val="FootnoteText"/>
        <w:rPr>
          <w:spacing w:val="-2"/>
          <w:rtl/>
        </w:rPr>
      </w:pPr>
      <w:r w:rsidRPr="001D5CA5">
        <w:rPr>
          <w:rStyle w:val="FootnoteReference"/>
          <w:spacing w:val="-2"/>
        </w:rPr>
        <w:footnoteRef/>
      </w:r>
      <w:r w:rsidRPr="001D5CA5">
        <w:rPr>
          <w:spacing w:val="-2"/>
          <w:rtl/>
        </w:rPr>
        <w:t xml:space="preserve">. </w:t>
      </w:r>
      <w:r w:rsidRPr="001D5CA5">
        <w:rPr>
          <w:rFonts w:hint="cs"/>
          <w:spacing w:val="-2"/>
          <w:rtl/>
        </w:rPr>
        <w:t>وصف حال این گروه در آیۀ زیر آمده است: «</w:t>
      </w:r>
      <w:r w:rsidRPr="001D5CA5">
        <w:rPr>
          <w:rStyle w:val="af8"/>
          <w:spacing w:val="-2"/>
          <w:rtl/>
        </w:rPr>
        <w:t>وَمَن یُطِعِ اللَّهَ وَالرَّسُولَ فَأُولَئِکَ مَعَ الَّذِینَ أَنعَمَ اللَّهُ عَلَیهِم مِنَ النَّبِیِّینَ وَالصِّدِّیقِینَ وَالشُّهَدَاءِ وَالصَّالِحِینَ وَحَسُنَ أُولَئِکَ رَفِیقا</w:t>
      </w:r>
      <w:r w:rsidRPr="001D5CA5">
        <w:rPr>
          <w:rFonts w:hint="cs"/>
          <w:spacing w:val="-2"/>
          <w:rtl/>
        </w:rPr>
        <w:t>؛ و کسی که خدا و پیامبر را اطاعت کند، (در روز رستاخیز) همنشین کسانی خواهد بود که خدا، نعمت خود را بر آنان تمام کرده؛ از پیامبران و صدّیقان و شهدا و صالحان؛ و آنها رفیق‌های خوبی هستند» (سورۀ نساء، آیۀ 69).</w:t>
      </w:r>
    </w:p>
  </w:footnote>
  <w:footnote w:id="49">
    <w:p w14:paraId="526320A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74</w:t>
      </w:r>
      <w:r w:rsidRPr="00AF43A0">
        <w:rPr>
          <w:rFonts w:hint="cs"/>
          <w:rtl/>
        </w:rPr>
        <w:t>.</w:t>
      </w:r>
    </w:p>
  </w:footnote>
  <w:footnote w:id="50">
    <w:p w14:paraId="3FE8CC1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البته همین آرمان الهی هم در مراتب متعددی دنبال می‌شود و انسان آرمانی اسلام، تصویر پیوستاری و اشتدادی دارد. جهاد فی سبیل الله و پی‌گیری آرمان خدا هم مراتب دارد؛ بنابراین هرچه انسان مؤمن، مجاهدت بیشتری در تحقق آرمان خدا داشته باشد و برای آن مای</w:t>
      </w:r>
      <w:r>
        <w:rPr>
          <w:rFonts w:hint="cs"/>
          <w:rtl/>
        </w:rPr>
        <w:t>ۀ</w:t>
      </w:r>
      <w:r w:rsidRPr="00AF43A0">
        <w:rPr>
          <w:rFonts w:hint="cs"/>
          <w:rtl/>
        </w:rPr>
        <w:t xml:space="preserve"> بیشتری بگذارد، آرمانگراتر و ارزشمندتر خواهد شد.</w:t>
      </w:r>
    </w:p>
  </w:footnote>
  <w:footnote w:id="51">
    <w:p w14:paraId="60EB2A6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33</w:t>
      </w:r>
      <w:r w:rsidRPr="00AF43A0">
        <w:rPr>
          <w:rFonts w:hint="cs"/>
          <w:rtl/>
        </w:rPr>
        <w:t xml:space="preserve"> و 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9</w:t>
      </w:r>
      <w:r w:rsidRPr="00AF43A0">
        <w:rPr>
          <w:rFonts w:hint="cs"/>
          <w:rtl/>
        </w:rPr>
        <w:t>.</w:t>
      </w:r>
    </w:p>
  </w:footnote>
  <w:footnote w:id="52">
    <w:p w14:paraId="38C6C8A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انبیاء، آی</w:t>
      </w:r>
      <w:r>
        <w:rPr>
          <w:rFonts w:hint="cs"/>
          <w:rtl/>
        </w:rPr>
        <w:t>ۀ</w:t>
      </w:r>
      <w:r w:rsidRPr="00AF43A0">
        <w:rPr>
          <w:rFonts w:hint="cs"/>
          <w:rtl/>
        </w:rPr>
        <w:t xml:space="preserve"> </w:t>
      </w:r>
      <w:r>
        <w:rPr>
          <w:rFonts w:hint="cs"/>
          <w:rtl/>
        </w:rPr>
        <w:t>105</w:t>
      </w:r>
      <w:r w:rsidRPr="00AF43A0">
        <w:rPr>
          <w:rFonts w:hint="cs"/>
          <w:rtl/>
        </w:rPr>
        <w:t>.</w:t>
      </w:r>
    </w:p>
  </w:footnote>
  <w:footnote w:id="53">
    <w:p w14:paraId="3D0B6AB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اعراف، آی</w:t>
      </w:r>
      <w:r>
        <w:rPr>
          <w:rFonts w:hint="cs"/>
          <w:rtl/>
        </w:rPr>
        <w:t>ۀ</w:t>
      </w:r>
      <w:r w:rsidRPr="00AF43A0">
        <w:rPr>
          <w:rFonts w:hint="cs"/>
          <w:rtl/>
        </w:rPr>
        <w:t xml:space="preserve"> </w:t>
      </w:r>
      <w:r>
        <w:rPr>
          <w:rFonts w:hint="cs"/>
          <w:rtl/>
        </w:rPr>
        <w:t>128</w:t>
      </w:r>
      <w:r w:rsidRPr="00AF43A0">
        <w:rPr>
          <w:rFonts w:hint="cs"/>
          <w:rtl/>
        </w:rPr>
        <w:t>.</w:t>
      </w:r>
    </w:p>
  </w:footnote>
  <w:footnote w:id="54">
    <w:p w14:paraId="7A0A622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قصص، آی</w:t>
      </w:r>
      <w:r>
        <w:rPr>
          <w:rFonts w:hint="cs"/>
          <w:rtl/>
        </w:rPr>
        <w:t>ۀ</w:t>
      </w:r>
      <w:r w:rsidRPr="00AF43A0">
        <w:rPr>
          <w:rFonts w:hint="cs"/>
          <w:rtl/>
        </w:rPr>
        <w:t xml:space="preserve"> </w:t>
      </w:r>
      <w:r>
        <w:rPr>
          <w:rFonts w:hint="cs"/>
          <w:rtl/>
        </w:rPr>
        <w:t>5</w:t>
      </w:r>
      <w:r w:rsidRPr="00AF43A0">
        <w:rPr>
          <w:rFonts w:hint="cs"/>
          <w:rtl/>
        </w:rPr>
        <w:t>.</w:t>
      </w:r>
    </w:p>
  </w:footnote>
  <w:footnote w:id="55">
    <w:p w14:paraId="7B6419F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7</w:t>
      </w:r>
      <w:r w:rsidRPr="00AF43A0">
        <w:rPr>
          <w:rFonts w:hint="cs"/>
          <w:rtl/>
        </w:rPr>
        <w:t xml:space="preserve"> و </w:t>
      </w:r>
      <w:r>
        <w:rPr>
          <w:rFonts w:hint="cs"/>
          <w:rtl/>
        </w:rPr>
        <w:t>8</w:t>
      </w:r>
      <w:r w:rsidRPr="00AF43A0">
        <w:rPr>
          <w:rFonts w:hint="cs"/>
          <w:rtl/>
        </w:rPr>
        <w:t>؛ این مضمون در سور</w:t>
      </w:r>
      <w:r>
        <w:rPr>
          <w:rFonts w:hint="cs"/>
          <w:rtl/>
        </w:rPr>
        <w:t>ۀ</w:t>
      </w:r>
      <w:r w:rsidRPr="00AF43A0">
        <w:rPr>
          <w:rFonts w:hint="cs"/>
          <w:rtl/>
        </w:rPr>
        <w:t xml:space="preserve"> یونس، آی</w:t>
      </w:r>
      <w:r>
        <w:rPr>
          <w:rFonts w:hint="cs"/>
          <w:rtl/>
        </w:rPr>
        <w:t>ۀ</w:t>
      </w:r>
      <w:r w:rsidRPr="00AF43A0">
        <w:rPr>
          <w:rFonts w:hint="cs"/>
          <w:rtl/>
        </w:rPr>
        <w:t xml:space="preserve"> </w:t>
      </w:r>
      <w:r>
        <w:rPr>
          <w:rFonts w:hint="cs"/>
          <w:rtl/>
        </w:rPr>
        <w:t>82</w:t>
      </w:r>
      <w:r w:rsidRPr="00AF43A0">
        <w:rPr>
          <w:rFonts w:hint="cs"/>
          <w:rtl/>
        </w:rPr>
        <w:t xml:space="preserve"> و سور</w:t>
      </w:r>
      <w:r>
        <w:rPr>
          <w:rFonts w:hint="cs"/>
          <w:rtl/>
        </w:rPr>
        <w:t>ۀ</w:t>
      </w:r>
      <w:r w:rsidRPr="00AF43A0">
        <w:rPr>
          <w:rFonts w:hint="cs"/>
          <w:rtl/>
        </w:rPr>
        <w:t xml:space="preserve"> شوری، آی</w:t>
      </w:r>
      <w:r>
        <w:rPr>
          <w:rFonts w:hint="cs"/>
          <w:rtl/>
        </w:rPr>
        <w:t>ۀ</w:t>
      </w:r>
      <w:r w:rsidRPr="00AF43A0">
        <w:rPr>
          <w:rFonts w:hint="cs"/>
          <w:rtl/>
        </w:rPr>
        <w:t xml:space="preserve"> </w:t>
      </w:r>
      <w:r>
        <w:rPr>
          <w:rFonts w:hint="cs"/>
          <w:rtl/>
        </w:rPr>
        <w:t>24</w:t>
      </w:r>
      <w:r w:rsidRPr="00AF43A0">
        <w:rPr>
          <w:rFonts w:hint="cs"/>
          <w:rtl/>
        </w:rPr>
        <w:t xml:space="preserve"> نیز آمده است.</w:t>
      </w:r>
    </w:p>
  </w:footnote>
  <w:footnote w:id="56">
    <w:p w14:paraId="4A4490D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55</w:t>
      </w:r>
      <w:r w:rsidRPr="00AF43A0">
        <w:rPr>
          <w:rFonts w:hint="cs"/>
          <w:rtl/>
        </w:rPr>
        <w:t>.</w:t>
      </w:r>
    </w:p>
  </w:footnote>
  <w:footnote w:id="57">
    <w:p w14:paraId="4376456D"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39</w:t>
      </w:r>
      <w:r w:rsidRPr="00AF43A0">
        <w:rPr>
          <w:rFonts w:hint="cs"/>
          <w:rtl/>
        </w:rPr>
        <w:t>. نظیر آن نیز در این آی</w:t>
      </w:r>
      <w:r>
        <w:rPr>
          <w:rFonts w:hint="cs"/>
          <w:rtl/>
        </w:rPr>
        <w:t>ۀ</w:t>
      </w:r>
      <w:r w:rsidRPr="00AF43A0">
        <w:rPr>
          <w:rFonts w:hint="cs"/>
          <w:rtl/>
        </w:rPr>
        <w:t xml:space="preserve"> شریف آمده است: </w:t>
      </w:r>
      <w:r w:rsidRPr="00420FBC">
        <w:rPr>
          <w:rStyle w:val="af8"/>
          <w:rtl/>
        </w:rPr>
        <w:t>وَ قاتِلُوهُم حَتَّ</w:t>
      </w:r>
      <w:r>
        <w:rPr>
          <w:rStyle w:val="af8"/>
          <w:rtl/>
        </w:rPr>
        <w:t>ی</w:t>
      </w:r>
      <w:r w:rsidRPr="00420FBC">
        <w:rPr>
          <w:rStyle w:val="af8"/>
          <w:rtl/>
        </w:rPr>
        <w:t xml:space="preserve"> لاتَکُونَ فِتنَةٌ وَ یَکُونَ الدِّینُ لِلَّهِ</w:t>
      </w:r>
      <w:r>
        <w:rPr>
          <w:rFonts w:hint="cs"/>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193</w:t>
      </w:r>
      <w:r w:rsidRPr="00AF43A0">
        <w:rPr>
          <w:rFonts w:hint="cs"/>
          <w:rtl/>
        </w:rPr>
        <w:t xml:space="preserve">). </w:t>
      </w:r>
    </w:p>
  </w:footnote>
  <w:footnote w:id="58">
    <w:p w14:paraId="2B5249F4" w14:textId="77777777" w:rsidR="008D73BB" w:rsidRPr="00AF43A0" w:rsidRDefault="008D73BB" w:rsidP="00944EE4">
      <w:pPr>
        <w:pStyle w:val="FootnoteText"/>
        <w:rPr>
          <w:rtl/>
        </w:rPr>
      </w:pPr>
      <w:r w:rsidRPr="00100D85">
        <w:rPr>
          <w:rStyle w:val="FootnoteReference"/>
        </w:rPr>
        <w:footnoteRef/>
      </w:r>
      <w:r>
        <w:rPr>
          <w:rtl/>
        </w:rPr>
        <w:t xml:space="preserve">. </w:t>
      </w:r>
      <w:r w:rsidRPr="00AF43A0">
        <w:rPr>
          <w:rFonts w:hint="cs"/>
          <w:rtl/>
        </w:rPr>
        <w:t>آی</w:t>
      </w:r>
      <w:r>
        <w:rPr>
          <w:rFonts w:hint="cs"/>
          <w:rtl/>
        </w:rPr>
        <w:t>ۀ</w:t>
      </w:r>
      <w:r w:rsidRPr="00AF43A0">
        <w:rPr>
          <w:rFonts w:hint="cs"/>
          <w:rtl/>
        </w:rPr>
        <w:t xml:space="preserve"> شریف </w:t>
      </w:r>
      <w:r w:rsidRPr="00420FBC">
        <w:rPr>
          <w:rStyle w:val="af8"/>
          <w:rtl/>
        </w:rPr>
        <w:t xml:space="preserve">«وَ لَو شاءَ رَبُّکَ لَجَعَلَ النَّاسَ أُمَّة واحِدَة </w:t>
      </w:r>
      <w:r w:rsidRPr="00944EE4">
        <w:rPr>
          <w:rStyle w:val="af8"/>
          <w:position w:val="-4"/>
          <w:rtl/>
        </w:rPr>
        <w:t>-</w:t>
      </w:r>
      <w:r w:rsidRPr="00420FBC">
        <w:rPr>
          <w:rStyle w:val="af8"/>
          <w:rtl/>
        </w:rPr>
        <w:t xml:space="preserve"> وَ لا یَزالُونَ مُختَلِفینَ إِلاَّ مَن رَحِمَ رَبُّکَ </w:t>
      </w:r>
      <w:r w:rsidRPr="00944EE4">
        <w:rPr>
          <w:rStyle w:val="af8"/>
          <w:position w:val="-4"/>
          <w:rtl/>
        </w:rPr>
        <w:t>-</w:t>
      </w:r>
      <w:r w:rsidRPr="00420FBC">
        <w:rPr>
          <w:rStyle w:val="af8"/>
          <w:rtl/>
        </w:rPr>
        <w:t xml:space="preserve"> وَ لِذلِکَ خَلَقَهُم» (</w:t>
      </w:r>
      <w:r w:rsidRPr="00AF43A0">
        <w:rPr>
          <w:rFonts w:hint="cs"/>
          <w:rtl/>
        </w:rPr>
        <w:t>سور</w:t>
      </w:r>
      <w:r>
        <w:rPr>
          <w:rFonts w:hint="cs"/>
          <w:rtl/>
        </w:rPr>
        <w:t>ۀ</w:t>
      </w:r>
      <w:r w:rsidRPr="00AF43A0">
        <w:rPr>
          <w:rFonts w:hint="cs"/>
          <w:rtl/>
        </w:rPr>
        <w:t xml:space="preserve"> هود، آی</w:t>
      </w:r>
      <w:r>
        <w:rPr>
          <w:rFonts w:hint="cs"/>
          <w:rtl/>
        </w:rPr>
        <w:t>ۀ</w:t>
      </w:r>
      <w:r w:rsidRPr="00AF43A0">
        <w:rPr>
          <w:rFonts w:hint="cs"/>
          <w:rtl/>
        </w:rPr>
        <w:t xml:space="preserve"> </w:t>
      </w:r>
      <w:r>
        <w:rPr>
          <w:rFonts w:hint="cs"/>
          <w:rtl/>
        </w:rPr>
        <w:t>118</w:t>
      </w:r>
      <w:r w:rsidRPr="00AF43A0">
        <w:rPr>
          <w:rFonts w:hint="cs"/>
          <w:rtl/>
        </w:rPr>
        <w:t xml:space="preserve"> و </w:t>
      </w:r>
      <w:r>
        <w:rPr>
          <w:rFonts w:hint="cs"/>
          <w:rtl/>
        </w:rPr>
        <w:t>119</w:t>
      </w:r>
      <w:r w:rsidRPr="00AF43A0">
        <w:rPr>
          <w:rFonts w:hint="cs"/>
          <w:rtl/>
        </w:rPr>
        <w:t>) نیز بر همین معنا دلالت دارد. خدای متعال در این آی</w:t>
      </w:r>
      <w:r>
        <w:rPr>
          <w:rFonts w:hint="cs"/>
          <w:rtl/>
        </w:rPr>
        <w:t>ۀ</w:t>
      </w:r>
      <w:r w:rsidRPr="00AF43A0">
        <w:rPr>
          <w:rFonts w:hint="cs"/>
          <w:rtl/>
        </w:rPr>
        <w:t xml:space="preserve"> می‌فرماید انسان‌ها برای این خلق شده‌اند که امّت واحده شوند و اختلاف آنان همه از بین برود. رفع اختلافات انسان‌ها نیز در پرتو تعالیم انبیا و عمل به آن است: «</w:t>
      </w:r>
      <w:r w:rsidRPr="00420FBC">
        <w:rPr>
          <w:rStyle w:val="af8"/>
          <w:rtl/>
        </w:rPr>
        <w:t>کانَ النَّاسُ أُمَّة واحِدَة فَبَعَثَ اللَّهُ النَّبِیِّینَ مُبَشِّرینَ وَ مُنذِرینَ وَ أَنزَلَ مَعَهُمُ الکِتابَ بِالحَقِّ لِیَحکُمَ بَینَ النَّاسِ فیمَا اختَلَفُوا فیهِ وَ مَا اختَلَفَ فیهِ إِلاَّ الَّذینَ أُوتُوهُ مِن بَعدِ ما جاءَتهُمُ البَیِّناتُ بَغیا بَینَهُم فَهَدَ</w:t>
      </w:r>
      <w:r>
        <w:rPr>
          <w:rStyle w:val="af8"/>
          <w:rtl/>
        </w:rPr>
        <w:t>ی</w:t>
      </w:r>
      <w:r w:rsidRPr="00420FBC">
        <w:rPr>
          <w:rStyle w:val="af8"/>
          <w:rtl/>
        </w:rPr>
        <w:t xml:space="preserve"> اللَّهُ الَّذینَ آمَنُوا لِمَا اختَلَفُوا فیهِ مِنَ الحَقِّ بِإِذنِهِ وَ اللَّهُ یَهدی مَن یَشاءُ إِل</w:t>
      </w:r>
      <w:r>
        <w:rPr>
          <w:rStyle w:val="af8"/>
          <w:rtl/>
        </w:rPr>
        <w:t>ی</w:t>
      </w:r>
      <w:r w:rsidRPr="00420FBC">
        <w:rPr>
          <w:rStyle w:val="af8"/>
          <w:rtl/>
        </w:rPr>
        <w:t>‏ صِراطٍ مُستَقیم</w:t>
      </w:r>
      <w:r>
        <w:rPr>
          <w:rFonts w:hint="cs"/>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213</w:t>
      </w:r>
      <w:r w:rsidRPr="00AF43A0">
        <w:rPr>
          <w:rFonts w:hint="cs"/>
          <w:rtl/>
        </w:rPr>
        <w:t>).</w:t>
      </w:r>
    </w:p>
  </w:footnote>
  <w:footnote w:id="59">
    <w:p w14:paraId="0EEBE9F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8</w:t>
      </w:r>
      <w:r w:rsidRPr="00AF43A0">
        <w:rPr>
          <w:rFonts w:hint="cs"/>
          <w:rtl/>
        </w:rPr>
        <w:t>. مشابه این معنا در جای دیگر نیز آمده است: «</w:t>
      </w:r>
      <w:r w:rsidRPr="00420FBC">
        <w:rPr>
          <w:rStyle w:val="af8"/>
          <w:rtl/>
        </w:rPr>
        <w:t>یُریدُونَ أَن یُطفِؤُا نُورَ اللَّهِ بِأَفواهِهِم وَ یَأبَ</w:t>
      </w:r>
      <w:r>
        <w:rPr>
          <w:rStyle w:val="af8"/>
          <w:rtl/>
        </w:rPr>
        <w:t>ی</w:t>
      </w:r>
      <w:r w:rsidRPr="00420FBC">
        <w:rPr>
          <w:rStyle w:val="af8"/>
          <w:rtl/>
        </w:rPr>
        <w:t xml:space="preserve"> اللَّهُ إِلاَّ أَن یُتِمَّ نُورَهُ وَ لَو </w:t>
      </w:r>
      <w:r>
        <w:rPr>
          <w:rStyle w:val="af8"/>
          <w:rtl/>
        </w:rPr>
        <w:t>ک</w:t>
      </w:r>
      <w:r w:rsidRPr="00420FBC">
        <w:rPr>
          <w:rStyle w:val="af8"/>
          <w:rtl/>
        </w:rPr>
        <w:t>َرِهَ ال</w:t>
      </w:r>
      <w:r>
        <w:rPr>
          <w:rStyle w:val="af8"/>
          <w:rtl/>
        </w:rPr>
        <w:t>ک</w:t>
      </w:r>
      <w:r w:rsidRPr="00420FBC">
        <w:rPr>
          <w:rStyle w:val="af8"/>
          <w:rtl/>
        </w:rPr>
        <w:t>افِرُونَ</w:t>
      </w:r>
      <w:r w:rsidRPr="00AF43A0">
        <w:rPr>
          <w:rFonts w:hint="cs"/>
          <w:rtl/>
        </w:rPr>
        <w:t>» (سور</w:t>
      </w:r>
      <w:r>
        <w:rPr>
          <w:rFonts w:hint="cs"/>
          <w:rtl/>
        </w:rPr>
        <w:t>ۀ</w:t>
      </w:r>
      <w:r w:rsidRPr="00AF43A0">
        <w:rPr>
          <w:rFonts w:hint="cs"/>
          <w:rtl/>
        </w:rPr>
        <w:t xml:space="preserve"> توبه، آی</w:t>
      </w:r>
      <w:r>
        <w:rPr>
          <w:rFonts w:hint="cs"/>
          <w:rtl/>
        </w:rPr>
        <w:t>ۀ</w:t>
      </w:r>
      <w:r w:rsidRPr="00AF43A0">
        <w:rPr>
          <w:rFonts w:hint="cs"/>
          <w:rtl/>
        </w:rPr>
        <w:t xml:space="preserve"> 32).</w:t>
      </w:r>
    </w:p>
  </w:footnote>
  <w:footnote w:id="60">
    <w:p w14:paraId="0B7A5CE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 xml:space="preserve">لَو لَم </w:t>
      </w:r>
      <w:r>
        <w:rPr>
          <w:rStyle w:val="af8"/>
          <w:rtl/>
        </w:rPr>
        <w:t>ی</w:t>
      </w:r>
      <w:r w:rsidRPr="00420FBC">
        <w:rPr>
          <w:rStyle w:val="af8"/>
          <w:rtl/>
        </w:rPr>
        <w:t>َبقَ مِنَ الدُّن</w:t>
      </w:r>
      <w:r>
        <w:rPr>
          <w:rStyle w:val="af8"/>
          <w:rtl/>
        </w:rPr>
        <w:t>ی</w:t>
      </w:r>
      <w:r w:rsidRPr="00420FBC">
        <w:rPr>
          <w:rStyle w:val="af8"/>
          <w:rtl/>
        </w:rPr>
        <w:t xml:space="preserve">َا إِلَّا </w:t>
      </w:r>
      <w:r>
        <w:rPr>
          <w:rStyle w:val="af8"/>
          <w:rtl/>
        </w:rPr>
        <w:t>ی</w:t>
      </w:r>
      <w:r w:rsidRPr="00420FBC">
        <w:rPr>
          <w:rStyle w:val="af8"/>
          <w:rtl/>
        </w:rPr>
        <w:t>َومٌ وَاحِدٌ لَطَوَّلَ اللَّهُ ذَلِ</w:t>
      </w:r>
      <w:r>
        <w:rPr>
          <w:rStyle w:val="af8"/>
          <w:rtl/>
        </w:rPr>
        <w:t>ک</w:t>
      </w:r>
      <w:r w:rsidRPr="00420FBC">
        <w:rPr>
          <w:rStyle w:val="af8"/>
          <w:rtl/>
        </w:rPr>
        <w:t>َ ال</w:t>
      </w:r>
      <w:r>
        <w:rPr>
          <w:rStyle w:val="af8"/>
          <w:rtl/>
        </w:rPr>
        <w:t>ی</w:t>
      </w:r>
      <w:r w:rsidRPr="00420FBC">
        <w:rPr>
          <w:rStyle w:val="af8"/>
          <w:rtl/>
        </w:rPr>
        <w:t>َومَ حَتَّ</w:t>
      </w:r>
      <w:r>
        <w:rPr>
          <w:rStyle w:val="af8"/>
          <w:rtl/>
        </w:rPr>
        <w:t>ی</w:t>
      </w:r>
      <w:r w:rsidRPr="00420FBC">
        <w:rPr>
          <w:rStyle w:val="af8"/>
          <w:rtl/>
        </w:rPr>
        <w:t xml:space="preserve"> </w:t>
      </w:r>
      <w:r>
        <w:rPr>
          <w:rStyle w:val="af8"/>
          <w:rtl/>
        </w:rPr>
        <w:t>ی</w:t>
      </w:r>
      <w:r w:rsidRPr="00420FBC">
        <w:rPr>
          <w:rStyle w:val="af8"/>
          <w:rtl/>
        </w:rPr>
        <w:t>َخرُجَ فِ</w:t>
      </w:r>
      <w:r>
        <w:rPr>
          <w:rStyle w:val="af8"/>
          <w:rtl/>
        </w:rPr>
        <w:t>ی</w:t>
      </w:r>
      <w:r w:rsidRPr="00420FBC">
        <w:rPr>
          <w:rStyle w:val="af8"/>
          <w:rtl/>
        </w:rPr>
        <w:t>هِ وَلَدِ</w:t>
      </w:r>
      <w:r>
        <w:rPr>
          <w:rStyle w:val="af8"/>
          <w:rtl/>
        </w:rPr>
        <w:t>ی</w:t>
      </w:r>
      <w:r w:rsidRPr="00420FBC">
        <w:rPr>
          <w:rStyle w:val="af8"/>
          <w:rtl/>
        </w:rPr>
        <w:t>َ المَهدِ</w:t>
      </w:r>
      <w:r>
        <w:rPr>
          <w:rStyle w:val="af8"/>
          <w:rtl/>
        </w:rPr>
        <w:t>ی</w:t>
      </w:r>
      <w:r w:rsidRPr="00420FBC">
        <w:rPr>
          <w:rStyle w:val="af8"/>
          <w:rtl/>
        </w:rPr>
        <w:t>ُّ فَ</w:t>
      </w:r>
      <w:r>
        <w:rPr>
          <w:rStyle w:val="af8"/>
          <w:rtl/>
        </w:rPr>
        <w:t>ی</w:t>
      </w:r>
      <w:r w:rsidRPr="00420FBC">
        <w:rPr>
          <w:rStyle w:val="af8"/>
          <w:rtl/>
        </w:rPr>
        <w:t>َنزِلَ رُوحُ اللَّهِ عِ</w:t>
      </w:r>
      <w:r>
        <w:rPr>
          <w:rStyle w:val="af8"/>
          <w:rtl/>
        </w:rPr>
        <w:t>ی</w:t>
      </w:r>
      <w:r w:rsidRPr="00420FBC">
        <w:rPr>
          <w:rStyle w:val="af8"/>
          <w:rtl/>
        </w:rPr>
        <w:t>سَ</w:t>
      </w:r>
      <w:r>
        <w:rPr>
          <w:rStyle w:val="af8"/>
          <w:rtl/>
        </w:rPr>
        <w:t>ی</w:t>
      </w:r>
      <w:r w:rsidRPr="00420FBC">
        <w:rPr>
          <w:rStyle w:val="af8"/>
          <w:rtl/>
        </w:rPr>
        <w:t xml:space="preserve"> ابنُ مَر</w:t>
      </w:r>
      <w:r>
        <w:rPr>
          <w:rStyle w:val="af8"/>
          <w:rtl/>
        </w:rPr>
        <w:t>ی</w:t>
      </w:r>
      <w:r w:rsidRPr="00420FBC">
        <w:rPr>
          <w:rStyle w:val="af8"/>
          <w:rtl/>
        </w:rPr>
        <w:t>َمَ فَ</w:t>
      </w:r>
      <w:r>
        <w:rPr>
          <w:rStyle w:val="af8"/>
          <w:rtl/>
        </w:rPr>
        <w:t>ی</w:t>
      </w:r>
      <w:r w:rsidRPr="00420FBC">
        <w:rPr>
          <w:rStyle w:val="af8"/>
          <w:rtl/>
        </w:rPr>
        <w:t>ُصَلِّ</w:t>
      </w:r>
      <w:r>
        <w:rPr>
          <w:rStyle w:val="af8"/>
          <w:rtl/>
        </w:rPr>
        <w:t>ی</w:t>
      </w:r>
      <w:r w:rsidRPr="00420FBC">
        <w:rPr>
          <w:rStyle w:val="af8"/>
          <w:rtl/>
        </w:rPr>
        <w:t xml:space="preserve">َ خَلفَهُ وَ تُشرِقَ الأَرضُ بِنُورِهِ وَ </w:t>
      </w:r>
      <w:r>
        <w:rPr>
          <w:rStyle w:val="af8"/>
          <w:rtl/>
        </w:rPr>
        <w:t>ی</w:t>
      </w:r>
      <w:r w:rsidRPr="00420FBC">
        <w:rPr>
          <w:rStyle w:val="af8"/>
          <w:rtl/>
        </w:rPr>
        <w:t>َبلُغَ سُلطَانُهُ المَشرِقَ وَ المَغرِبَ</w:t>
      </w:r>
      <w:r w:rsidRPr="00AF43A0">
        <w:rPr>
          <w:rFonts w:hint="cs"/>
          <w:rtl/>
        </w:rPr>
        <w:t xml:space="preserve">» (محمد بن علی بن الحسین صدوق؛ </w:t>
      </w:r>
      <w:r w:rsidRPr="00420FBC">
        <w:rPr>
          <w:rFonts w:hint="cs"/>
          <w:i/>
          <w:iCs/>
          <w:rtl/>
        </w:rPr>
        <w:t>کمال الدین و تمام النعمه</w:t>
      </w:r>
      <w:r w:rsidRPr="00AF43A0">
        <w:rPr>
          <w:rFonts w:hint="cs"/>
          <w:rtl/>
        </w:rPr>
        <w:t>، ج</w:t>
      </w:r>
      <w:r>
        <w:rPr>
          <w:rFonts w:hint="cs"/>
          <w:rtl/>
        </w:rPr>
        <w:t>1</w:t>
      </w:r>
      <w:r w:rsidRPr="00AF43A0">
        <w:rPr>
          <w:rFonts w:hint="cs"/>
          <w:rtl/>
        </w:rPr>
        <w:t>، ص</w:t>
      </w:r>
      <w:r>
        <w:rPr>
          <w:rFonts w:hint="cs"/>
          <w:rtl/>
        </w:rPr>
        <w:t>280</w:t>
      </w:r>
      <w:r w:rsidRPr="00AF43A0">
        <w:rPr>
          <w:rFonts w:hint="cs"/>
          <w:rtl/>
        </w:rPr>
        <w:t>).</w:t>
      </w:r>
    </w:p>
  </w:footnote>
  <w:footnote w:id="61">
    <w:p w14:paraId="704BC789" w14:textId="77777777" w:rsidR="008D73BB" w:rsidRPr="001D5CA5" w:rsidRDefault="008D73BB" w:rsidP="006D2EAF">
      <w:pPr>
        <w:pStyle w:val="FootnoteText"/>
        <w:rPr>
          <w:rtl/>
        </w:rPr>
      </w:pPr>
      <w:r w:rsidRPr="001D5CA5">
        <w:rPr>
          <w:rStyle w:val="FootnoteReference"/>
        </w:rPr>
        <w:footnoteRef/>
      </w:r>
      <w:r w:rsidRPr="001D5CA5">
        <w:rPr>
          <w:rtl/>
        </w:rPr>
        <w:t xml:space="preserve">. </w:t>
      </w:r>
      <w:r w:rsidRPr="001D5CA5">
        <w:rPr>
          <w:rFonts w:hint="cs"/>
          <w:rtl/>
        </w:rPr>
        <w:t>«</w:t>
      </w:r>
      <w:r w:rsidRPr="001D5CA5">
        <w:rPr>
          <w:rStyle w:val="af8"/>
          <w:rtl/>
        </w:rPr>
        <w:t>وَ لَو شاءَ لَهَداکُم أَجمَعینَ»</w:t>
      </w:r>
      <w:r w:rsidRPr="001D5CA5">
        <w:rPr>
          <w:rFonts w:hint="cs"/>
          <w:rtl/>
        </w:rPr>
        <w:t xml:space="preserve"> (سورۀ نحل، آیۀ 9)؛ «</w:t>
      </w:r>
      <w:r w:rsidRPr="001D5CA5">
        <w:rPr>
          <w:rStyle w:val="af8"/>
          <w:rtl/>
        </w:rPr>
        <w:t>وَ لَو شاءَ اللَّهُ لَجَمَعَهُم عَلَی الهُدی</w:t>
      </w:r>
      <w:r w:rsidRPr="001D5CA5">
        <w:rPr>
          <w:rFonts w:hint="cs"/>
          <w:rtl/>
        </w:rPr>
        <w:t>‏» (سورۀ انعام، آیۀ 35)؛ «</w:t>
      </w:r>
      <w:r w:rsidRPr="001D5CA5">
        <w:rPr>
          <w:rStyle w:val="af8"/>
          <w:rtl/>
        </w:rPr>
        <w:t>وَ لَو شاءَ رَبُّکَ لَآمَنَ مَن فِی الأَرضِ کُلُّهُم جَمیعا أَ فَأَنتَ تُکرِهُ النَّاسَ حَتَّی یکُونُوا مُؤمِنینَ؟»</w:t>
      </w:r>
      <w:r w:rsidRPr="001D5CA5">
        <w:rPr>
          <w:rFonts w:hint="cs"/>
          <w:rtl/>
        </w:rPr>
        <w:t xml:space="preserve"> (سورۀ یونس، آیۀ 99)؛ «</w:t>
      </w:r>
      <w:r w:rsidRPr="001D5CA5">
        <w:rPr>
          <w:rStyle w:val="af8"/>
          <w:rtl/>
        </w:rPr>
        <w:t>وَ لَو شاءَ اللَّهُ ما أَشرَکُوا»</w:t>
      </w:r>
      <w:r w:rsidRPr="001D5CA5">
        <w:rPr>
          <w:rFonts w:hint="cs"/>
          <w:rtl/>
        </w:rPr>
        <w:t xml:space="preserve"> (سورۀ انعام، آیۀ ‌107) و نیز سورۀ انعام، آیات 112و137؛ «</w:t>
      </w:r>
      <w:r w:rsidRPr="001D5CA5">
        <w:rPr>
          <w:rStyle w:val="af8"/>
          <w:rtl/>
        </w:rPr>
        <w:t>إِنَّا هَدَیناهُ السَّبیلَ إِمَّا شاکِرا وَ إِمَّا کَفُورا»</w:t>
      </w:r>
      <w:r w:rsidRPr="001D5CA5">
        <w:rPr>
          <w:rFonts w:hint="cs"/>
          <w:rtl/>
        </w:rPr>
        <w:t xml:space="preserve"> (سورۀ انسان، آیۀ 3) و آیات فراوان دیگر.</w:t>
      </w:r>
    </w:p>
  </w:footnote>
  <w:footnote w:id="62">
    <w:p w14:paraId="2632D20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24</w:t>
      </w:r>
      <w:r w:rsidRPr="00AF43A0">
        <w:rPr>
          <w:rFonts w:hint="cs"/>
          <w:rtl/>
        </w:rPr>
        <w:t>.</w:t>
      </w:r>
    </w:p>
  </w:footnote>
  <w:footnote w:id="63">
    <w:p w14:paraId="06AF0DF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مائده، آیات </w:t>
      </w:r>
      <w:r>
        <w:rPr>
          <w:rFonts w:hint="cs"/>
          <w:rtl/>
        </w:rPr>
        <w:t>20</w:t>
      </w:r>
      <w:r w:rsidRPr="00AF43A0">
        <w:rPr>
          <w:rFonts w:hint="cs"/>
          <w:rtl/>
        </w:rPr>
        <w:t xml:space="preserve"> تا </w:t>
      </w:r>
      <w:r>
        <w:rPr>
          <w:rFonts w:hint="cs"/>
          <w:rtl/>
        </w:rPr>
        <w:t>26</w:t>
      </w:r>
      <w:r w:rsidRPr="00AF43A0">
        <w:rPr>
          <w:rFonts w:hint="cs"/>
          <w:rtl/>
        </w:rPr>
        <w:t>.</w:t>
      </w:r>
    </w:p>
  </w:footnote>
  <w:footnote w:id="64">
    <w:p w14:paraId="04B7668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رعد، آی</w:t>
      </w:r>
      <w:r>
        <w:rPr>
          <w:rFonts w:hint="cs"/>
          <w:rtl/>
        </w:rPr>
        <w:t>ۀ</w:t>
      </w:r>
      <w:r w:rsidRPr="00AF43A0">
        <w:rPr>
          <w:rFonts w:hint="cs"/>
          <w:rtl/>
        </w:rPr>
        <w:t xml:space="preserve"> </w:t>
      </w:r>
      <w:r>
        <w:rPr>
          <w:rFonts w:hint="cs"/>
          <w:rtl/>
        </w:rPr>
        <w:t>11</w:t>
      </w:r>
      <w:r w:rsidRPr="00AF43A0">
        <w:rPr>
          <w:rFonts w:hint="cs"/>
          <w:rtl/>
        </w:rPr>
        <w:t>.</w:t>
      </w:r>
    </w:p>
  </w:footnote>
  <w:footnote w:id="65">
    <w:p w14:paraId="0AE5A39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نحل، آی</w:t>
      </w:r>
      <w:r>
        <w:rPr>
          <w:rFonts w:hint="cs"/>
          <w:rtl/>
        </w:rPr>
        <w:t>ۀ</w:t>
      </w:r>
      <w:r w:rsidRPr="00AF43A0">
        <w:rPr>
          <w:rFonts w:hint="cs"/>
          <w:rtl/>
        </w:rPr>
        <w:t xml:space="preserve"> </w:t>
      </w:r>
      <w:r>
        <w:rPr>
          <w:rFonts w:hint="cs"/>
          <w:rtl/>
        </w:rPr>
        <w:t>9</w:t>
      </w:r>
      <w:r w:rsidRPr="00AF43A0">
        <w:rPr>
          <w:rFonts w:hint="cs"/>
          <w:rtl/>
        </w:rPr>
        <w:t>.</w:t>
      </w:r>
    </w:p>
  </w:footnote>
  <w:footnote w:id="66">
    <w:p w14:paraId="26C26B9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یونس، آی</w:t>
      </w:r>
      <w:r>
        <w:rPr>
          <w:rFonts w:hint="cs"/>
          <w:rtl/>
        </w:rPr>
        <w:t>ۀ</w:t>
      </w:r>
      <w:r w:rsidRPr="00AF43A0">
        <w:rPr>
          <w:rFonts w:hint="cs"/>
          <w:rtl/>
        </w:rPr>
        <w:t xml:space="preserve"> </w:t>
      </w:r>
      <w:r>
        <w:rPr>
          <w:rFonts w:hint="cs"/>
          <w:rtl/>
        </w:rPr>
        <w:t>99</w:t>
      </w:r>
      <w:r w:rsidRPr="00AF43A0">
        <w:rPr>
          <w:rFonts w:hint="cs"/>
          <w:rtl/>
        </w:rPr>
        <w:t>.</w:t>
      </w:r>
    </w:p>
  </w:footnote>
  <w:footnote w:id="67">
    <w:p w14:paraId="0BA66A7B"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انفال، آی</w:t>
      </w:r>
      <w:r>
        <w:rPr>
          <w:rFonts w:hint="cs"/>
          <w:rtl/>
        </w:rPr>
        <w:t>ۀ</w:t>
      </w:r>
      <w:r w:rsidRPr="00AF43A0">
        <w:rPr>
          <w:rFonts w:hint="cs"/>
          <w:rtl/>
        </w:rPr>
        <w:t xml:space="preserve"> 62.</w:t>
      </w:r>
    </w:p>
  </w:footnote>
  <w:footnote w:id="68">
    <w:p w14:paraId="0A4FB65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64.</w:t>
      </w:r>
    </w:p>
  </w:footnote>
  <w:footnote w:id="69">
    <w:p w14:paraId="2F140B24"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حدید، آی</w:t>
      </w:r>
      <w:r>
        <w:rPr>
          <w:rFonts w:hint="cs"/>
          <w:rtl/>
        </w:rPr>
        <w:t>ۀ</w:t>
      </w:r>
      <w:r w:rsidRPr="00AF43A0">
        <w:rPr>
          <w:rFonts w:hint="cs"/>
          <w:rtl/>
        </w:rPr>
        <w:t xml:space="preserve"> 25.</w:t>
      </w:r>
    </w:p>
  </w:footnote>
  <w:footnote w:id="70">
    <w:p w14:paraId="2EFC397F" w14:textId="77777777" w:rsidR="008D73BB" w:rsidRPr="00AF43A0" w:rsidRDefault="008D73BB" w:rsidP="00944EE4">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آل</w:t>
      </w:r>
      <w:r>
        <w:rPr>
          <w:rFonts w:hint="cs"/>
          <w:rtl/>
        </w:rPr>
        <w:t>‌</w:t>
      </w:r>
      <w:r w:rsidRPr="00AF43A0">
        <w:rPr>
          <w:rFonts w:hint="cs"/>
          <w:rtl/>
        </w:rPr>
        <w:t>عمران، آی</w:t>
      </w:r>
      <w:r>
        <w:rPr>
          <w:rFonts w:hint="cs"/>
          <w:rtl/>
        </w:rPr>
        <w:t>ۀ</w:t>
      </w:r>
      <w:r w:rsidRPr="00AF43A0">
        <w:rPr>
          <w:rFonts w:hint="cs"/>
          <w:rtl/>
        </w:rPr>
        <w:t xml:space="preserve"> 146.</w:t>
      </w:r>
    </w:p>
  </w:footnote>
  <w:footnote w:id="71">
    <w:p w14:paraId="1D3699AD"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صف، آی</w:t>
      </w:r>
      <w:r>
        <w:rPr>
          <w:rFonts w:hint="cs"/>
          <w:rtl/>
        </w:rPr>
        <w:t>ۀ</w:t>
      </w:r>
      <w:r w:rsidRPr="00AF43A0">
        <w:rPr>
          <w:rFonts w:hint="cs"/>
          <w:rtl/>
        </w:rPr>
        <w:t xml:space="preserve"> 14.</w:t>
      </w:r>
    </w:p>
  </w:footnote>
  <w:footnote w:id="72">
    <w:p w14:paraId="52B241D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محمد، آی</w:t>
      </w:r>
      <w:r>
        <w:rPr>
          <w:rFonts w:hint="cs"/>
          <w:rtl/>
        </w:rPr>
        <w:t>ۀ</w:t>
      </w:r>
      <w:r w:rsidRPr="00AF43A0">
        <w:rPr>
          <w:rFonts w:hint="cs"/>
          <w:rtl/>
        </w:rPr>
        <w:t xml:space="preserve"> </w:t>
      </w:r>
      <w:r>
        <w:rPr>
          <w:rFonts w:hint="cs"/>
          <w:rtl/>
        </w:rPr>
        <w:t>7</w:t>
      </w:r>
    </w:p>
  </w:footnote>
  <w:footnote w:id="73">
    <w:p w14:paraId="1B948D3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 آی</w:t>
      </w:r>
      <w:r>
        <w:rPr>
          <w:rFonts w:hint="cs"/>
          <w:rtl/>
        </w:rPr>
        <w:t>ۀ</w:t>
      </w:r>
      <w:r w:rsidRPr="00AF43A0">
        <w:rPr>
          <w:rFonts w:hint="cs"/>
          <w:rtl/>
        </w:rPr>
        <w:t xml:space="preserve"> </w:t>
      </w:r>
      <w:r>
        <w:rPr>
          <w:rFonts w:hint="cs"/>
          <w:rtl/>
        </w:rPr>
        <w:t>40</w:t>
      </w:r>
      <w:r w:rsidRPr="00AF43A0">
        <w:rPr>
          <w:rFonts w:hint="cs"/>
          <w:rtl/>
        </w:rPr>
        <w:t>.</w:t>
      </w:r>
    </w:p>
  </w:footnote>
  <w:footnote w:id="74">
    <w:p w14:paraId="2CFAC5C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مائده: آی</w:t>
      </w:r>
      <w:r>
        <w:rPr>
          <w:rFonts w:hint="cs"/>
          <w:rtl/>
        </w:rPr>
        <w:t>ۀ</w:t>
      </w:r>
      <w:r w:rsidRPr="00AF43A0">
        <w:rPr>
          <w:rFonts w:hint="cs"/>
          <w:rtl/>
        </w:rPr>
        <w:t xml:space="preserve"> 54.</w:t>
      </w:r>
    </w:p>
  </w:footnote>
  <w:footnote w:id="75">
    <w:p w14:paraId="2B82701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مَن ذَا الَّذی یُقرِضُ اللَّهَ قَرضا حَسَنا فَیُضاعِفَهُ لَهُ</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245</w:t>
      </w:r>
      <w:r w:rsidRPr="00AF43A0">
        <w:rPr>
          <w:rFonts w:hint="cs"/>
          <w:rtl/>
        </w:rPr>
        <w:t xml:space="preserve"> و سور</w:t>
      </w:r>
      <w:r>
        <w:rPr>
          <w:rFonts w:hint="cs"/>
          <w:rtl/>
        </w:rPr>
        <w:t>ۀ</w:t>
      </w:r>
      <w:r w:rsidRPr="00AF43A0">
        <w:rPr>
          <w:rFonts w:hint="cs"/>
          <w:rtl/>
        </w:rPr>
        <w:t xml:space="preserve"> حدید، آی</w:t>
      </w:r>
      <w:r>
        <w:rPr>
          <w:rFonts w:hint="cs"/>
          <w:rtl/>
        </w:rPr>
        <w:t>ۀ</w:t>
      </w:r>
      <w:r w:rsidRPr="00AF43A0">
        <w:rPr>
          <w:rFonts w:hint="cs"/>
          <w:rtl/>
        </w:rPr>
        <w:t xml:space="preserve"> </w:t>
      </w:r>
      <w:r>
        <w:rPr>
          <w:rFonts w:hint="cs"/>
          <w:rtl/>
        </w:rPr>
        <w:t>11</w:t>
      </w:r>
      <w:r w:rsidRPr="00AF43A0">
        <w:rPr>
          <w:rFonts w:hint="cs"/>
          <w:rtl/>
        </w:rPr>
        <w:t>).</w:t>
      </w:r>
    </w:p>
  </w:footnote>
  <w:footnote w:id="76">
    <w:p w14:paraId="4612BB1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ابراهیم بن علی کفعمی؛ </w:t>
      </w:r>
      <w:r w:rsidRPr="00420FBC">
        <w:rPr>
          <w:rFonts w:hint="cs"/>
          <w:i/>
          <w:iCs/>
          <w:rtl/>
        </w:rPr>
        <w:t>البلد الأمین و الدرع الحصین</w:t>
      </w:r>
      <w:r w:rsidRPr="00AF43A0">
        <w:rPr>
          <w:rFonts w:hint="cs"/>
          <w:rtl/>
        </w:rPr>
        <w:t>،</w:t>
      </w:r>
      <w:r>
        <w:rPr>
          <w:rFonts w:hint="cs"/>
          <w:rtl/>
        </w:rPr>
        <w:t xml:space="preserve"> ص</w:t>
      </w:r>
      <w:r w:rsidRPr="00AF43A0">
        <w:rPr>
          <w:rFonts w:hint="cs"/>
          <w:rtl/>
        </w:rPr>
        <w:t>83، دعای عهد.</w:t>
      </w:r>
    </w:p>
  </w:footnote>
  <w:footnote w:id="77">
    <w:p w14:paraId="579FEC3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این مرحله از انقلاب، هدف عمده عبارت است از ساختن کشوری نمونه که در آن، رفاه مادّی همراه با عدالت اجتماعی و توأم با روحیه و آرمان انقلابی، با برخورداری از ارزش‌های اخلاقی اسلام تأمین شود. هریک از این چهار رکن اصلی، ضعیف یا مورد غفلت باشد، بقای انقلاب و عبور آن از مراحل گوناگون ممکن نخواهد شد». (پیام رهبری در چهلمین روز ارتحال امام خمینی، 23/4/1368).</w:t>
      </w:r>
    </w:p>
    <w:p w14:paraId="2D360726" w14:textId="77777777" w:rsidR="008D73BB" w:rsidRPr="00AF43A0" w:rsidRDefault="008D73BB" w:rsidP="001D5CA5">
      <w:pPr>
        <w:pStyle w:val="FootnoteText"/>
        <w:ind w:firstLine="0"/>
        <w:rPr>
          <w:rtl/>
        </w:rPr>
      </w:pPr>
      <w:r w:rsidRPr="00AF43A0">
        <w:rPr>
          <w:rFonts w:hint="cs"/>
          <w:rtl/>
        </w:rPr>
        <w:t>«باید کارآزموده و پُرانگیزه از انقلاب خود حراست کنید و آن را هرچه بیشتر به آرمان بزرگش که ایجاد تمدّن نوین اسلامی و آمادگی برای طلوع خورشید ولایت عظمی (ارواحنا فداه) است، نزدیک کنید» (بیانی</w:t>
      </w:r>
      <w:r>
        <w:rPr>
          <w:rFonts w:hint="cs"/>
          <w:rtl/>
        </w:rPr>
        <w:t>ۀ</w:t>
      </w:r>
      <w:r w:rsidRPr="00AF43A0">
        <w:rPr>
          <w:rFonts w:hint="cs"/>
          <w:rtl/>
        </w:rPr>
        <w:t xml:space="preserve"> گام دوم انقلاب، </w:t>
      </w:r>
      <w:r>
        <w:rPr>
          <w:rFonts w:hint="cs"/>
          <w:rtl/>
        </w:rPr>
        <w:t>22</w:t>
      </w:r>
      <w:r w:rsidRPr="00AF43A0">
        <w:rPr>
          <w:rFonts w:hint="cs"/>
          <w:rtl/>
        </w:rPr>
        <w:t xml:space="preserve">/ </w:t>
      </w:r>
      <w:r>
        <w:rPr>
          <w:rFonts w:hint="cs"/>
          <w:rtl/>
        </w:rPr>
        <w:t>11</w:t>
      </w:r>
      <w:r w:rsidRPr="00AF43A0">
        <w:rPr>
          <w:rFonts w:hint="cs"/>
          <w:rtl/>
        </w:rPr>
        <w:t xml:space="preserve">/ </w:t>
      </w:r>
      <w:r>
        <w:rPr>
          <w:rFonts w:hint="cs"/>
          <w:rtl/>
        </w:rPr>
        <w:t>1397</w:t>
      </w:r>
      <w:r w:rsidRPr="00AF43A0">
        <w:rPr>
          <w:rFonts w:hint="cs"/>
          <w:rtl/>
        </w:rPr>
        <w:t>).</w:t>
      </w:r>
    </w:p>
  </w:footnote>
  <w:footnote w:id="78">
    <w:p w14:paraId="0CBCF86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ابراهیم بن علی کفعمی؛ </w:t>
      </w:r>
      <w:r w:rsidRPr="00420FBC">
        <w:rPr>
          <w:rFonts w:hint="cs"/>
          <w:i/>
          <w:iCs/>
          <w:rtl/>
        </w:rPr>
        <w:t>البلد الامین و الدرع الحصین</w:t>
      </w:r>
      <w:r w:rsidRPr="00AF43A0">
        <w:rPr>
          <w:rFonts w:hint="cs"/>
          <w:rtl/>
        </w:rPr>
        <w:t>،</w:t>
      </w:r>
      <w:r>
        <w:rPr>
          <w:rFonts w:hint="cs"/>
          <w:rtl/>
        </w:rPr>
        <w:t xml:space="preserve"> ص326</w:t>
      </w:r>
      <w:r w:rsidRPr="00AF43A0">
        <w:rPr>
          <w:rFonts w:hint="cs"/>
          <w:rtl/>
        </w:rPr>
        <w:t>، دعای فرج.</w:t>
      </w:r>
    </w:p>
  </w:footnote>
  <w:footnote w:id="79">
    <w:p w14:paraId="48913DD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محمدباقر مجلسی؛ </w:t>
      </w:r>
      <w:r w:rsidRPr="00420FBC">
        <w:rPr>
          <w:rFonts w:hint="cs"/>
          <w:i/>
          <w:iCs/>
          <w:rtl/>
        </w:rPr>
        <w:t>زاد المعاد</w:t>
      </w:r>
      <w:r w:rsidRPr="00AF43A0">
        <w:rPr>
          <w:rFonts w:hint="cs"/>
          <w:rtl/>
        </w:rPr>
        <w:t>،</w:t>
      </w:r>
      <w:r>
        <w:rPr>
          <w:rFonts w:hint="cs"/>
          <w:rtl/>
        </w:rPr>
        <w:t xml:space="preserve"> ص64</w:t>
      </w:r>
      <w:r w:rsidRPr="00AF43A0">
        <w:rPr>
          <w:rFonts w:hint="cs"/>
          <w:rtl/>
        </w:rPr>
        <w:t>، دعای کمیل.</w:t>
      </w:r>
    </w:p>
  </w:footnote>
  <w:footnote w:id="80">
    <w:p w14:paraId="06FF099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همان.</w:t>
      </w:r>
    </w:p>
  </w:footnote>
  <w:footnote w:id="81">
    <w:p w14:paraId="012002E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کَأَیِّن مِن نَبِیٍّ قاتَلَ مَعَهُ رِبِّیُّونَ کَثیرٌ فَما وَهَنُوا لِما أَصابَهُم فی‏ سَبیلِ اللَّهِ وَ ما ضَعُفُوا وَ مَا استَکانُوا وَ اللَّهُ یُحِبُّ الصَّابِرینَ»</w:t>
      </w:r>
      <w:r w:rsidRPr="00AF43A0">
        <w:rPr>
          <w:rFonts w:hint="cs"/>
          <w:rtl/>
        </w:rPr>
        <w:t xml:space="preserve">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146</w:t>
      </w:r>
      <w:r w:rsidRPr="00AF43A0">
        <w:rPr>
          <w:rFonts w:hint="cs"/>
          <w:rtl/>
        </w:rPr>
        <w:t>).</w:t>
      </w:r>
    </w:p>
  </w:footnote>
  <w:footnote w:id="82">
    <w:p w14:paraId="441C4D5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اسماعیل شفیعی سروستانی؛ </w:t>
      </w:r>
      <w:r w:rsidRPr="00420FBC">
        <w:rPr>
          <w:rFonts w:hint="cs"/>
          <w:i/>
          <w:iCs/>
          <w:rtl/>
        </w:rPr>
        <w:t>استراتژی انتظار</w:t>
      </w:r>
      <w:r w:rsidRPr="00AF43A0">
        <w:rPr>
          <w:rFonts w:hint="cs"/>
          <w:rtl/>
        </w:rPr>
        <w:t>.</w:t>
      </w:r>
    </w:p>
  </w:footnote>
  <w:footnote w:id="83">
    <w:p w14:paraId="0CCF819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ما أَرسَلنا مِن قَبلِکَ مِن رَسُولٍ وَ لا نَبِیٍّ إِلاَّ إِذا تَمَنَّی أَلقَی الشَّیطانُ فی‏ أُمنِیَّتِهِ فَیَنسَخُ اللَّهُ ما یُلقِی الشَّیطانُ ثُمَّ یُحکِمُ اللَّهُ آیاتِهِ وَ اللَّهُ عَلیمٌ حَکیمٌ</w:t>
      </w:r>
      <w:r w:rsidRPr="00AF43A0">
        <w:rPr>
          <w:rFonts w:hint="cs"/>
          <w:rtl/>
        </w:rPr>
        <w:t>؛ هیچ پیامبری را پیش از تو نفرستادیم مگر اینکه هرگاه آرمان را در نظر می‌گرفت (و طرحی برای پیشبرد اهداف الهی خود می‌ریخت)، شیطان در آن دسیسه [و با آن مقابله] می‌کرد؛ امّا خداوند القائات شیطان را از میان می‌برَد، سپس آیات خود را استحکام می‌بخشد؛ و خداوند دانا و حکیم است» (سور</w:t>
      </w:r>
      <w:r>
        <w:rPr>
          <w:rFonts w:hint="cs"/>
          <w:rtl/>
        </w:rPr>
        <w:t>ۀ</w:t>
      </w:r>
      <w:r w:rsidRPr="00AF43A0">
        <w:rPr>
          <w:rFonts w:hint="cs"/>
          <w:rtl/>
        </w:rPr>
        <w:t xml:space="preserve"> حج، آی</w:t>
      </w:r>
      <w:r>
        <w:rPr>
          <w:rFonts w:hint="cs"/>
          <w:rtl/>
        </w:rPr>
        <w:t>ۀ</w:t>
      </w:r>
      <w:r w:rsidRPr="00AF43A0">
        <w:rPr>
          <w:rFonts w:hint="cs"/>
          <w:rtl/>
        </w:rPr>
        <w:t xml:space="preserve"> </w:t>
      </w:r>
      <w:r>
        <w:rPr>
          <w:rFonts w:hint="cs"/>
          <w:rtl/>
        </w:rPr>
        <w:t>52</w:t>
      </w:r>
      <w:r w:rsidRPr="00AF43A0">
        <w:rPr>
          <w:rFonts w:hint="cs"/>
          <w:rtl/>
        </w:rPr>
        <w:t>).</w:t>
      </w:r>
    </w:p>
  </w:footnote>
  <w:footnote w:id="84">
    <w:p w14:paraId="0FAA1B6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1</w:t>
      </w:r>
      <w:r w:rsidRPr="00AF43A0">
        <w:rPr>
          <w:rFonts w:hint="cs"/>
          <w:rtl/>
        </w:rPr>
        <w:t>،</w:t>
      </w:r>
      <w:r>
        <w:rPr>
          <w:rFonts w:hint="cs"/>
          <w:rtl/>
        </w:rPr>
        <w:t xml:space="preserve"> ص369</w:t>
      </w:r>
      <w:r w:rsidRPr="00AF43A0">
        <w:rPr>
          <w:rFonts w:hint="cs"/>
          <w:rtl/>
        </w:rPr>
        <w:t xml:space="preserve"> و محمد بن ابراهیم نعمانی؛ </w:t>
      </w:r>
      <w:r>
        <w:rPr>
          <w:rFonts w:hint="cs"/>
          <w:i/>
          <w:iCs/>
          <w:rtl/>
        </w:rPr>
        <w:t>الغیبة</w:t>
      </w:r>
      <w:r w:rsidRPr="00AF43A0">
        <w:rPr>
          <w:rFonts w:hint="cs"/>
          <w:rtl/>
        </w:rPr>
        <w:t>،</w:t>
      </w:r>
      <w:r>
        <w:rPr>
          <w:rFonts w:hint="cs"/>
          <w:rtl/>
        </w:rPr>
        <w:t xml:space="preserve"> ص295</w:t>
      </w:r>
      <w:r w:rsidRPr="00AF43A0">
        <w:rPr>
          <w:rFonts w:hint="cs"/>
          <w:rtl/>
        </w:rPr>
        <w:t>.</w:t>
      </w:r>
    </w:p>
  </w:footnote>
  <w:footnote w:id="85">
    <w:p w14:paraId="0BEADB3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20</w:t>
      </w:r>
      <w:r w:rsidRPr="00AF43A0">
        <w:rPr>
          <w:rFonts w:hint="cs"/>
          <w:rtl/>
        </w:rPr>
        <w:t>،</w:t>
      </w:r>
      <w:r>
        <w:rPr>
          <w:rFonts w:hint="cs"/>
          <w:rtl/>
        </w:rPr>
        <w:t xml:space="preserve"> ص345</w:t>
      </w:r>
      <w:r w:rsidRPr="00AF43A0">
        <w:rPr>
          <w:rFonts w:hint="cs"/>
          <w:rtl/>
        </w:rPr>
        <w:t>.</w:t>
      </w:r>
    </w:p>
  </w:footnote>
  <w:footnote w:id="86">
    <w:p w14:paraId="4BE8DD2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37</w:t>
      </w:r>
      <w:r w:rsidRPr="00AF43A0">
        <w:rPr>
          <w:rFonts w:hint="cs"/>
          <w:rtl/>
        </w:rPr>
        <w:t>.</w:t>
      </w:r>
    </w:p>
  </w:footnote>
  <w:footnote w:id="87">
    <w:p w14:paraId="3F789A3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عبدالواحد آمدی، </w:t>
      </w:r>
      <w:r w:rsidRPr="00420FBC">
        <w:rPr>
          <w:rFonts w:hint="cs"/>
          <w:i/>
          <w:iCs/>
          <w:rtl/>
        </w:rPr>
        <w:t>تصنیف غرر الحکم و درر الکلم</w:t>
      </w:r>
      <w:r w:rsidRPr="00AF43A0">
        <w:rPr>
          <w:rFonts w:hint="cs"/>
          <w:rtl/>
        </w:rPr>
        <w:t xml:space="preserve">، حدیث </w:t>
      </w:r>
      <w:r>
        <w:rPr>
          <w:rFonts w:hint="cs"/>
          <w:rtl/>
        </w:rPr>
        <w:t>1345</w:t>
      </w:r>
      <w:r w:rsidRPr="00AF43A0">
        <w:rPr>
          <w:rFonts w:hint="cs"/>
          <w:rtl/>
        </w:rPr>
        <w:t>.</w:t>
      </w:r>
    </w:p>
  </w:footnote>
  <w:footnote w:id="88">
    <w:p w14:paraId="10C0747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امام خمینی می‌فرمود: «هرگاه خطبه‏هایی را </w:t>
      </w:r>
      <w:r>
        <w:rPr>
          <w:rFonts w:hint="cs"/>
          <w:rtl/>
        </w:rPr>
        <w:t>ک</w:t>
      </w:r>
      <w:r w:rsidRPr="00AF43A0">
        <w:rPr>
          <w:rFonts w:hint="cs"/>
          <w:rtl/>
        </w:rPr>
        <w:t xml:space="preserve">ه راجع به جمعه است و خطبه‏های حضرت امیر را ملاحظه </w:t>
      </w:r>
      <w:r>
        <w:rPr>
          <w:rFonts w:hint="cs"/>
          <w:rtl/>
        </w:rPr>
        <w:t>ک</w:t>
      </w:r>
      <w:r w:rsidRPr="00AF43A0">
        <w:rPr>
          <w:rFonts w:hint="cs"/>
          <w:rtl/>
        </w:rPr>
        <w:t xml:space="preserve">نید، می‏بینید </w:t>
      </w:r>
      <w:r>
        <w:rPr>
          <w:rFonts w:hint="cs"/>
          <w:rtl/>
        </w:rPr>
        <w:t>ک</w:t>
      </w:r>
      <w:r w:rsidRPr="00AF43A0">
        <w:rPr>
          <w:rFonts w:hint="cs"/>
          <w:rtl/>
        </w:rPr>
        <w:t xml:space="preserve">ه بنا بر این بوده </w:t>
      </w:r>
      <w:r>
        <w:rPr>
          <w:rFonts w:hint="cs"/>
          <w:rtl/>
        </w:rPr>
        <w:t>ک</w:t>
      </w:r>
      <w:r w:rsidRPr="00AF43A0">
        <w:rPr>
          <w:rFonts w:hint="cs"/>
          <w:rtl/>
        </w:rPr>
        <w:t>ه مردم را به راه بیندازند و به حر</w:t>
      </w:r>
      <w:r>
        <w:rPr>
          <w:rFonts w:hint="cs"/>
          <w:rtl/>
        </w:rPr>
        <w:t>ک</w:t>
      </w:r>
      <w:r w:rsidRPr="00AF43A0">
        <w:rPr>
          <w:rFonts w:hint="cs"/>
          <w:rtl/>
        </w:rPr>
        <w:t xml:space="preserve">ت درآورند و به مبارزه برانگیزند؛ برای اسلام فدایی و مجاهد بسازند؛ و گرفتاری‌های مردم دنیا را برطرف </w:t>
      </w:r>
      <w:r>
        <w:rPr>
          <w:rFonts w:hint="cs"/>
          <w:rtl/>
        </w:rPr>
        <w:t>ک</w:t>
      </w:r>
      <w:r w:rsidRPr="00AF43A0">
        <w:rPr>
          <w:rFonts w:hint="cs"/>
          <w:rtl/>
        </w:rPr>
        <w:t xml:space="preserve">نند» (سید روح‌الله خمینی؛ </w:t>
      </w:r>
      <w:r w:rsidRPr="00420FBC">
        <w:rPr>
          <w:rFonts w:hint="cs"/>
          <w:i/>
          <w:iCs/>
          <w:rtl/>
        </w:rPr>
        <w:t>ولایت فقیه، ح</w:t>
      </w:r>
      <w:r>
        <w:rPr>
          <w:rFonts w:hint="cs"/>
          <w:i/>
          <w:iCs/>
          <w:rtl/>
        </w:rPr>
        <w:t>ک</w:t>
      </w:r>
      <w:r w:rsidRPr="00420FBC">
        <w:rPr>
          <w:rFonts w:hint="cs"/>
          <w:i/>
          <w:iCs/>
          <w:rtl/>
        </w:rPr>
        <w:t>ومت اسلامی</w:t>
      </w:r>
      <w:r w:rsidRPr="00AF43A0">
        <w:rPr>
          <w:rFonts w:hint="cs"/>
          <w:rtl/>
        </w:rPr>
        <w:t>،</w:t>
      </w:r>
      <w:r>
        <w:rPr>
          <w:rFonts w:hint="cs"/>
          <w:rtl/>
        </w:rPr>
        <w:t xml:space="preserve"> ص</w:t>
      </w:r>
      <w:r w:rsidRPr="00AF43A0">
        <w:rPr>
          <w:rFonts w:hint="cs"/>
          <w:rtl/>
        </w:rPr>
        <w:t>132).</w:t>
      </w:r>
    </w:p>
  </w:footnote>
  <w:footnote w:id="89">
    <w:p w14:paraId="4241B0B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علی بن موسی بن طاووس؛ </w:t>
      </w:r>
      <w:r w:rsidRPr="00420FBC">
        <w:rPr>
          <w:rFonts w:hint="cs"/>
          <w:i/>
          <w:iCs/>
          <w:rtl/>
        </w:rPr>
        <w:t>إقبال الأعمال</w:t>
      </w:r>
      <w:r w:rsidRPr="00AF43A0">
        <w:rPr>
          <w:rFonts w:hint="cs"/>
          <w:rtl/>
        </w:rPr>
        <w:t>، ج</w:t>
      </w:r>
      <w:r>
        <w:rPr>
          <w:rFonts w:hint="cs"/>
          <w:rtl/>
        </w:rPr>
        <w:t>1</w:t>
      </w:r>
      <w:r w:rsidRPr="00AF43A0">
        <w:rPr>
          <w:rFonts w:hint="cs"/>
          <w:rtl/>
        </w:rPr>
        <w:t>،</w:t>
      </w:r>
      <w:r>
        <w:rPr>
          <w:rFonts w:hint="cs"/>
          <w:rtl/>
        </w:rPr>
        <w:t xml:space="preserve"> ص295</w:t>
      </w:r>
      <w:r w:rsidRPr="00AF43A0">
        <w:rPr>
          <w:rFonts w:hint="cs"/>
          <w:rtl/>
        </w:rPr>
        <w:t>، دعای ندبه.</w:t>
      </w:r>
    </w:p>
  </w:footnote>
  <w:footnote w:id="90">
    <w:p w14:paraId="6D24ECA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طه، آی</w:t>
      </w:r>
      <w:r>
        <w:rPr>
          <w:rFonts w:hint="cs"/>
          <w:rtl/>
        </w:rPr>
        <w:t>ۀ</w:t>
      </w:r>
      <w:r w:rsidRPr="00AF43A0">
        <w:rPr>
          <w:rFonts w:hint="cs"/>
          <w:rtl/>
        </w:rPr>
        <w:t xml:space="preserve"> </w:t>
      </w:r>
      <w:r>
        <w:rPr>
          <w:rFonts w:hint="cs"/>
          <w:rtl/>
        </w:rPr>
        <w:t>41</w:t>
      </w:r>
      <w:r w:rsidRPr="00AF43A0">
        <w:rPr>
          <w:rFonts w:hint="cs"/>
          <w:rtl/>
        </w:rPr>
        <w:t>.</w:t>
      </w:r>
    </w:p>
  </w:footnote>
  <w:footnote w:id="91">
    <w:p w14:paraId="3C98189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آرمان، خواست بزرگ حرکت‌آفرین است و در حاقّ معنای خود بر عزم و عمل و جهاد نیز دلالت دارد. به همین جهت در واقع نباید هم‌ردیف عزم و قیام و جهاد قرار گیرد؛ اما به جهت اهمیت فراوان عزم، آن را از آرمان تفکیک کرده‌ایم. همین نسبت میان ایمان و عمل نیز وجود دارد. به واقع ایمان و عمل از هم تفکیک ندارند؛ یعنی اگر ایمان وجود داشته باشد علی‌القاعده عمل نیز وجود دارد؛ اما به جهت اهمیت عمل و تصور جدایی این دو دست‌کم در مراتبی از ایمان، قرآن کریم این دو را در عرض یکدیگر ذکر کرده است.</w:t>
      </w:r>
    </w:p>
    <w:p w14:paraId="31F422D0" w14:textId="77777777" w:rsidR="008D73BB" w:rsidRPr="00743BD2" w:rsidRDefault="008D73BB" w:rsidP="00243812">
      <w:pPr>
        <w:pStyle w:val="FootnoteText"/>
        <w:ind w:firstLine="0"/>
        <w:rPr>
          <w:spacing w:val="-2"/>
          <w:rtl/>
        </w:rPr>
      </w:pPr>
      <w:r w:rsidRPr="00743BD2">
        <w:rPr>
          <w:rFonts w:hint="cs"/>
          <w:spacing w:val="-2"/>
          <w:rtl/>
        </w:rPr>
        <w:t>خواست بزرگ و افق متعالی معمولاً با عزم و حرکت نسبت مستقیم دوسویه دارد. هرچه افق بلندتری داشته باشیم معمولاً عزم و حرکت بیشتری خواهیم داشت و هرچه نیروی عزم در وجود ما بیشتر باشد افق‌های بلندتری را در نظر می‌گیریم و به اهداف کوچک رضایت نمی‌دهیم؛ البته گاهی نیز میان این دو فاصله می‌افتد. کسانی هستند که برای آرمان‌های کوچک و افق‌های حقیقتا کوتاه، عزم‌های بزرگی صرف می‌کنند و در مقابل کسانی هستند که برای آرمان‌های بزرگ خود، عزم و حرکت کوچکی دارند.</w:t>
      </w:r>
    </w:p>
  </w:footnote>
  <w:footnote w:id="92">
    <w:p w14:paraId="7DE843C0" w14:textId="77777777" w:rsidR="008D73BB" w:rsidRPr="00AF43A0" w:rsidRDefault="008D73BB" w:rsidP="00743BD2">
      <w:pPr>
        <w:pStyle w:val="FootnoteText"/>
        <w:spacing w:line="290" w:lineRule="exact"/>
        <w:rPr>
          <w:rtl/>
        </w:rPr>
      </w:pPr>
      <w:r w:rsidRPr="00100D85">
        <w:rPr>
          <w:rStyle w:val="FootnoteReference"/>
        </w:rPr>
        <w:footnoteRef/>
      </w:r>
      <w:r>
        <w:rPr>
          <w:rtl/>
        </w:rPr>
        <w:t xml:space="preserve">. </w:t>
      </w:r>
      <w:r w:rsidRPr="00AF43A0">
        <w:rPr>
          <w:rFonts w:hint="cs"/>
          <w:rtl/>
        </w:rPr>
        <w:t xml:space="preserve">رهبر انقلاب در کتاب </w:t>
      </w:r>
      <w:r w:rsidRPr="00420FBC">
        <w:rPr>
          <w:rFonts w:hint="cs"/>
          <w:i/>
          <w:iCs/>
          <w:rtl/>
        </w:rPr>
        <w:t>خون دلی که لعل شد</w:t>
      </w:r>
      <w:r>
        <w:rPr>
          <w:rFonts w:hint="cs"/>
          <w:rtl/>
        </w:rPr>
        <w:t>، ص56</w:t>
      </w:r>
      <w:r w:rsidRPr="00AF43A0">
        <w:rPr>
          <w:rFonts w:hint="cs"/>
          <w:rtl/>
        </w:rPr>
        <w:t xml:space="preserve"> تا </w:t>
      </w:r>
      <w:r>
        <w:rPr>
          <w:rFonts w:hint="cs"/>
          <w:rtl/>
        </w:rPr>
        <w:t>59</w:t>
      </w:r>
      <w:r w:rsidRPr="00AF43A0">
        <w:rPr>
          <w:rFonts w:hint="cs"/>
          <w:rtl/>
        </w:rPr>
        <w:t xml:space="preserve"> می‌فرمایند: «در اینجا باید یکی از مشخصه‌های مهمّ نهضت اسلامی ایران را بیان کنم. این مشخصه عبارت است از وجود دو خط در این نهضت که تعامل میان این دو خط، تشکیل‌دهند</w:t>
      </w:r>
      <w:r>
        <w:rPr>
          <w:rFonts w:hint="cs"/>
          <w:rtl/>
        </w:rPr>
        <w:t>ۀ</w:t>
      </w:r>
      <w:r w:rsidRPr="00AF43A0">
        <w:rPr>
          <w:rFonts w:hint="cs"/>
          <w:rtl/>
        </w:rPr>
        <w:t xml:space="preserve"> روند تکاملی حرکت به سمت اسلام در این کشور بوده؛ نخست، خط مقابل</w:t>
      </w:r>
      <w:r>
        <w:rPr>
          <w:rFonts w:hint="cs"/>
          <w:rtl/>
        </w:rPr>
        <w:t>ۀ</w:t>
      </w:r>
      <w:r w:rsidRPr="00AF43A0">
        <w:rPr>
          <w:rFonts w:hint="cs"/>
          <w:rtl/>
        </w:rPr>
        <w:t xml:space="preserve"> دینی با دستگاه حاکم که برخاسته از عقید</w:t>
      </w:r>
      <w:r>
        <w:rPr>
          <w:rFonts w:hint="cs"/>
          <w:rtl/>
        </w:rPr>
        <w:t>ۀ</w:t>
      </w:r>
      <w:r w:rsidRPr="00AF43A0">
        <w:rPr>
          <w:rFonts w:hint="cs"/>
          <w:rtl/>
        </w:rPr>
        <w:t xml:space="preserve"> دینی بود. دوم، خط بیدارگری فکری و ارائ</w:t>
      </w:r>
      <w:r>
        <w:rPr>
          <w:rFonts w:hint="cs"/>
          <w:rtl/>
        </w:rPr>
        <w:t>ۀ</w:t>
      </w:r>
      <w:r w:rsidRPr="00AF43A0">
        <w:rPr>
          <w:rFonts w:hint="cs"/>
          <w:rtl/>
        </w:rPr>
        <w:t xml:space="preserve"> برنام</w:t>
      </w:r>
      <w:r>
        <w:rPr>
          <w:rFonts w:hint="cs"/>
          <w:rtl/>
        </w:rPr>
        <w:t>ۀ</w:t>
      </w:r>
      <w:r w:rsidRPr="00AF43A0">
        <w:rPr>
          <w:rFonts w:hint="cs"/>
          <w:rtl/>
        </w:rPr>
        <w:t xml:space="preserve"> اسلامی برای زندگی با گفتمانی نو یا به عبارت دیگر: خطّ نوسازی اندیش</w:t>
      </w:r>
      <w:r>
        <w:rPr>
          <w:rFonts w:hint="cs"/>
          <w:rtl/>
        </w:rPr>
        <w:t>ۀ</w:t>
      </w:r>
      <w:r w:rsidRPr="00AF43A0">
        <w:rPr>
          <w:rFonts w:hint="cs"/>
          <w:rtl/>
        </w:rPr>
        <w:t xml:space="preserve"> دینی.... در اینجا باید برای ثبت در تاریخ بگویم که من از اندک افراد معدودی بودم که در هم</w:t>
      </w:r>
      <w:r>
        <w:rPr>
          <w:rFonts w:hint="cs"/>
          <w:rtl/>
        </w:rPr>
        <w:t>ۀ</w:t>
      </w:r>
      <w:r w:rsidRPr="00AF43A0">
        <w:rPr>
          <w:rFonts w:hint="cs"/>
          <w:rtl/>
        </w:rPr>
        <w:t xml:space="preserve"> لحظات نهضت، هر دو خط را با هم آمیختم و به این ویژگی معروف بودم. در تمام زندگی مبارزاتی خود، همواره هر دو خطّ «مقاومت» و «روشنگری» را با هم ادامه دادم و معتقدم این دو را کاملاً با هم درآمیختم.... به عقید</w:t>
      </w:r>
      <w:r>
        <w:rPr>
          <w:rFonts w:hint="cs"/>
          <w:rtl/>
        </w:rPr>
        <w:t>ۀ</w:t>
      </w:r>
      <w:r w:rsidRPr="00AF43A0">
        <w:rPr>
          <w:rFonts w:hint="cs"/>
          <w:rtl/>
        </w:rPr>
        <w:t xml:space="preserve"> من اگر فعالیت آگاهان</w:t>
      </w:r>
      <w:r>
        <w:rPr>
          <w:rFonts w:hint="cs"/>
          <w:rtl/>
        </w:rPr>
        <w:t>ۀ</w:t>
      </w:r>
      <w:r w:rsidRPr="00AF43A0">
        <w:rPr>
          <w:rFonts w:hint="cs"/>
          <w:rtl/>
        </w:rPr>
        <w:t>‌ فکری اسلامی از جنبش و مبارزه جدا شود، خشک و بی‌روح می‌شود. روحی</w:t>
      </w:r>
      <w:r>
        <w:rPr>
          <w:rFonts w:hint="cs"/>
          <w:rtl/>
        </w:rPr>
        <w:t>ۀ</w:t>
      </w:r>
      <w:r w:rsidRPr="00AF43A0">
        <w:rPr>
          <w:rFonts w:hint="cs"/>
          <w:rtl/>
        </w:rPr>
        <w:t xml:space="preserve"> مبارز</w:t>
      </w:r>
      <w:r>
        <w:rPr>
          <w:rFonts w:hint="cs"/>
          <w:rtl/>
        </w:rPr>
        <w:t>ۀ</w:t>
      </w:r>
      <w:r w:rsidRPr="00AF43A0">
        <w:rPr>
          <w:rFonts w:hint="cs"/>
          <w:rtl/>
        </w:rPr>
        <w:t xml:space="preserve"> دینی هم اگر از آگاهی و اندیشه عاری گردد، دچار ارتجاع و تحجر می‌گردد. ترکیب مقاومت با آگاهی‌بخشی و رشد فکری، خط انقلاب اسلامی را تشکیل می‌دهد».</w:t>
      </w:r>
    </w:p>
  </w:footnote>
  <w:footnote w:id="93">
    <w:p w14:paraId="527C13CF" w14:textId="77777777" w:rsidR="008D73BB" w:rsidRPr="00743BD2" w:rsidRDefault="008D73BB" w:rsidP="00AF43A0">
      <w:pPr>
        <w:pStyle w:val="FootnoteText"/>
        <w:rPr>
          <w:spacing w:val="-2"/>
          <w:rtl/>
        </w:rPr>
      </w:pPr>
      <w:r w:rsidRPr="00743BD2">
        <w:rPr>
          <w:rStyle w:val="FootnoteReference"/>
          <w:spacing w:val="-2"/>
        </w:rPr>
        <w:footnoteRef/>
      </w:r>
      <w:r w:rsidRPr="00743BD2">
        <w:rPr>
          <w:spacing w:val="-2"/>
          <w:rtl/>
        </w:rPr>
        <w:t xml:space="preserve">. </w:t>
      </w:r>
      <w:r w:rsidRPr="00743BD2">
        <w:rPr>
          <w:rFonts w:hint="cs"/>
          <w:spacing w:val="-2"/>
          <w:rtl/>
        </w:rPr>
        <w:t>برخی از آیاتی که به این معانی دلالت دارد از این قرار است: «</w:t>
      </w:r>
      <w:r w:rsidRPr="00743BD2">
        <w:rPr>
          <w:rStyle w:val="af8"/>
          <w:spacing w:val="-2"/>
          <w:rtl/>
        </w:rPr>
        <w:t>یُقتَلُ فی‏ سَبیلِ اللَّهِ</w:t>
      </w:r>
      <w:r w:rsidRPr="00743BD2">
        <w:rPr>
          <w:rFonts w:hint="cs"/>
          <w:spacing w:val="-2"/>
          <w:rtl/>
        </w:rPr>
        <w:t>» (سورۀ بقره، آیۀ 154)، «</w:t>
      </w:r>
      <w:r w:rsidRPr="00743BD2">
        <w:rPr>
          <w:rStyle w:val="af8"/>
          <w:spacing w:val="-2"/>
          <w:rtl/>
        </w:rPr>
        <w:t>قاتِلُوا فی‏ سَبیلِ اللَّهِ</w:t>
      </w:r>
      <w:r w:rsidRPr="00743BD2">
        <w:rPr>
          <w:rFonts w:hint="cs"/>
          <w:spacing w:val="-2"/>
          <w:rtl/>
        </w:rPr>
        <w:t>» (سورۀ بقره، آیۀ 190)، «</w:t>
      </w:r>
      <w:r w:rsidRPr="00743BD2">
        <w:rPr>
          <w:rStyle w:val="af8"/>
          <w:spacing w:val="-2"/>
          <w:rtl/>
        </w:rPr>
        <w:t>أَنفِقُوا فی‏ سَبیلِ اللَّهِ</w:t>
      </w:r>
      <w:r w:rsidRPr="00743BD2">
        <w:rPr>
          <w:rFonts w:hint="cs"/>
          <w:spacing w:val="-2"/>
          <w:rtl/>
        </w:rPr>
        <w:t>» (سورۀ بقره، آیۀ 195)، «</w:t>
      </w:r>
      <w:r w:rsidRPr="00743BD2">
        <w:rPr>
          <w:rStyle w:val="af8"/>
          <w:spacing w:val="-2"/>
          <w:rtl/>
        </w:rPr>
        <w:t>هاجَرُوا وَ جاهَدُوا فی‏ سَبیلِ اللَّهِ</w:t>
      </w:r>
      <w:r w:rsidRPr="00743BD2">
        <w:rPr>
          <w:rFonts w:hint="cs"/>
          <w:spacing w:val="-2"/>
          <w:rtl/>
        </w:rPr>
        <w:t>» (سورۀ بقره، آیۀ 218)، «</w:t>
      </w:r>
      <w:r w:rsidRPr="00743BD2">
        <w:rPr>
          <w:rStyle w:val="af8"/>
          <w:spacing w:val="-2"/>
          <w:rtl/>
        </w:rPr>
        <w:t>أُحصِرُوا فی‏ سَبیلِ اللَّهِ</w:t>
      </w:r>
      <w:r w:rsidRPr="00743BD2">
        <w:rPr>
          <w:rFonts w:hint="cs"/>
          <w:spacing w:val="-2"/>
          <w:rtl/>
        </w:rPr>
        <w:t>» (سورۀ بقره، آیۀ 273)، «</w:t>
      </w:r>
      <w:r w:rsidRPr="00743BD2">
        <w:rPr>
          <w:rStyle w:val="af8"/>
          <w:spacing w:val="-2"/>
          <w:rtl/>
        </w:rPr>
        <w:t>لِما أَصابَهُم فی‏ سَبیلِ اللَّهِ</w:t>
      </w:r>
      <w:r w:rsidRPr="00743BD2">
        <w:rPr>
          <w:rFonts w:hint="cs"/>
          <w:spacing w:val="-2"/>
          <w:rtl/>
        </w:rPr>
        <w:t>» (سورۀ آل‌عمران، آیۀ 146)، «</w:t>
      </w:r>
      <w:r w:rsidRPr="00743BD2">
        <w:rPr>
          <w:rStyle w:val="af8"/>
          <w:spacing w:val="-2"/>
          <w:rtl/>
        </w:rPr>
        <w:t>أُوذُوا فی‏ سَبیلی‏ وَ قاتَلُوا وَ قُتِلُوا</w:t>
      </w:r>
      <w:r w:rsidRPr="00743BD2">
        <w:rPr>
          <w:rFonts w:hint="cs"/>
          <w:spacing w:val="-2"/>
          <w:rtl/>
        </w:rPr>
        <w:t>» (سورۀ آل‌عمران، آیۀ 195)، «</w:t>
      </w:r>
      <w:r w:rsidRPr="00743BD2">
        <w:rPr>
          <w:rStyle w:val="af8"/>
          <w:spacing w:val="-2"/>
          <w:rtl/>
        </w:rPr>
        <w:t>ضَرَبتُم فی‏ سَبیلِ اللَّهِ</w:t>
      </w:r>
      <w:r w:rsidRPr="00743BD2">
        <w:rPr>
          <w:rFonts w:hint="cs"/>
          <w:spacing w:val="-2"/>
          <w:rtl/>
        </w:rPr>
        <w:t>» (سورۀ نساء، آیۀ 94)، «</w:t>
      </w:r>
      <w:r w:rsidRPr="00743BD2">
        <w:rPr>
          <w:rStyle w:val="af8"/>
          <w:spacing w:val="-2"/>
          <w:rtl/>
        </w:rPr>
        <w:t>انفِرُوا فی‏ سَبیلِ اللَّهِ</w:t>
      </w:r>
      <w:r w:rsidRPr="00743BD2">
        <w:rPr>
          <w:rFonts w:hint="cs"/>
          <w:spacing w:val="-2"/>
          <w:rtl/>
        </w:rPr>
        <w:t>» (سورۀ توبه، آیۀ 38)، «</w:t>
      </w:r>
      <w:r w:rsidRPr="00743BD2">
        <w:rPr>
          <w:rStyle w:val="af8"/>
          <w:spacing w:val="-2"/>
          <w:rtl/>
        </w:rPr>
        <w:t>لا یُصیبُهُم ظَمَأٌ وَ لا نَصَبٌ وَ لا مَخمَصَةٌ فی‏ سَبیلِ اللَّهِ</w:t>
      </w:r>
      <w:r w:rsidRPr="00743BD2">
        <w:rPr>
          <w:rFonts w:hint="cs"/>
          <w:spacing w:val="-2"/>
          <w:rtl/>
        </w:rPr>
        <w:t>» (سورۀ توبه، آیۀ 120).</w:t>
      </w:r>
    </w:p>
  </w:footnote>
  <w:footnote w:id="94">
    <w:p w14:paraId="7D10DE29" w14:textId="77777777" w:rsidR="008D73BB" w:rsidRPr="00AF43A0" w:rsidRDefault="008D73BB" w:rsidP="00743BD2">
      <w:pPr>
        <w:pStyle w:val="FootnoteText"/>
        <w:spacing w:line="290" w:lineRule="exact"/>
        <w:rPr>
          <w:rtl/>
        </w:rPr>
      </w:pPr>
      <w:r w:rsidRPr="00100D85">
        <w:rPr>
          <w:rStyle w:val="FootnoteReference"/>
        </w:rPr>
        <w:footnoteRef/>
      </w:r>
      <w:r>
        <w:rPr>
          <w:rtl/>
        </w:rPr>
        <w:t xml:space="preserve">. </w:t>
      </w:r>
      <w:r w:rsidRPr="00AF43A0">
        <w:rPr>
          <w:rFonts w:hint="cs"/>
          <w:rtl/>
        </w:rPr>
        <w:t>«</w:t>
      </w:r>
      <w:r w:rsidRPr="00420FBC">
        <w:rPr>
          <w:rStyle w:val="af8"/>
          <w:rtl/>
        </w:rPr>
        <w:t>الَّذینَ آمَنُوا یُقاتِلُونَ فی‏ سَبیلِ اللَّهِ وَ الَّذینَ کَفَرُوا یُقاتِلُونَ فی‏ سَبیلِ الطَّاغُوتِ فَقاتِلُوا أَولِیاءَ الشَّیطانِ إِنَّ کَیدَ الشَّیطانِ کانَ ضَعیفا</w:t>
      </w:r>
      <w:r>
        <w:rPr>
          <w:rFonts w:hint="cs"/>
          <w:rtl/>
        </w:rPr>
        <w:t xml:space="preserve">» </w:t>
      </w:r>
      <w:r w:rsidRPr="00AF43A0">
        <w:rPr>
          <w:rFonts w:hint="cs"/>
          <w:rtl/>
        </w:rPr>
        <w:t>(سور</w:t>
      </w:r>
      <w:r>
        <w:rPr>
          <w:rFonts w:hint="cs"/>
          <w:rtl/>
        </w:rPr>
        <w:t>ۀ</w:t>
      </w:r>
      <w:r w:rsidRPr="00AF43A0">
        <w:rPr>
          <w:rFonts w:hint="cs"/>
          <w:rtl/>
        </w:rPr>
        <w:t xml:space="preserve"> نساء، آی</w:t>
      </w:r>
      <w:r>
        <w:rPr>
          <w:rFonts w:hint="cs"/>
          <w:rtl/>
        </w:rPr>
        <w:t>ۀ</w:t>
      </w:r>
      <w:r w:rsidRPr="00AF43A0">
        <w:rPr>
          <w:rFonts w:hint="cs"/>
          <w:rtl/>
        </w:rPr>
        <w:t xml:space="preserve"> </w:t>
      </w:r>
      <w:r>
        <w:rPr>
          <w:rFonts w:hint="cs"/>
          <w:rtl/>
        </w:rPr>
        <w:t>76</w:t>
      </w:r>
      <w:r w:rsidRPr="00AF43A0">
        <w:rPr>
          <w:rFonts w:hint="cs"/>
          <w:rtl/>
        </w:rPr>
        <w:t>). در قرآن کریم حرکت کردن در سبیل طاغوت با تعبیر «عبادت طاغوت» یا پذیرش «ولایت طاغوت» نیز آمده است. «</w:t>
      </w:r>
      <w:r w:rsidRPr="00420FBC">
        <w:rPr>
          <w:rStyle w:val="af8"/>
          <w:rtl/>
        </w:rPr>
        <w:t>وَ الَّذینَ کَفَرُوا أَولِیاؤُهُمُ الطَّاغُوتُ»</w:t>
      </w:r>
      <w:r w:rsidRPr="00AF43A0">
        <w:rPr>
          <w:rFonts w:hint="cs"/>
          <w:rtl/>
        </w:rPr>
        <w:t xml:space="preserve">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257</w:t>
      </w:r>
      <w:r w:rsidRPr="00AF43A0">
        <w:rPr>
          <w:rFonts w:hint="cs"/>
          <w:rtl/>
        </w:rPr>
        <w:t>)، «</w:t>
      </w:r>
      <w:r w:rsidRPr="00420FBC">
        <w:rPr>
          <w:rStyle w:val="af8"/>
          <w:rtl/>
        </w:rPr>
        <w:t>وَ الَّذینَ اجتَنَبُوا الطَّاغُوتَ أَن یَعبُدُوها وَ أَنابُوا إِلَ</w:t>
      </w:r>
      <w:r>
        <w:rPr>
          <w:rStyle w:val="af8"/>
          <w:rtl/>
        </w:rPr>
        <w:t>ی</w:t>
      </w:r>
      <w:r w:rsidRPr="00420FBC">
        <w:rPr>
          <w:rStyle w:val="af8"/>
          <w:rtl/>
        </w:rPr>
        <w:t xml:space="preserve"> اللَّهِ لَهُمُ البُشر</w:t>
      </w:r>
      <w:r>
        <w:rPr>
          <w:rStyle w:val="af8"/>
          <w:rtl/>
        </w:rPr>
        <w:t>ی</w:t>
      </w:r>
      <w:r w:rsidRPr="00AF43A0">
        <w:rPr>
          <w:rFonts w:hint="cs"/>
          <w:rtl/>
        </w:rPr>
        <w:t>»‏ (سور</w:t>
      </w:r>
      <w:r>
        <w:rPr>
          <w:rFonts w:hint="cs"/>
          <w:rtl/>
        </w:rPr>
        <w:t>ۀ</w:t>
      </w:r>
      <w:r w:rsidRPr="00AF43A0">
        <w:rPr>
          <w:rFonts w:hint="cs"/>
          <w:rtl/>
        </w:rPr>
        <w:t xml:space="preserve"> زمر، آی</w:t>
      </w:r>
      <w:r>
        <w:rPr>
          <w:rFonts w:hint="cs"/>
          <w:rtl/>
        </w:rPr>
        <w:t>ۀ</w:t>
      </w:r>
      <w:r w:rsidRPr="00AF43A0">
        <w:rPr>
          <w:rFonts w:hint="cs"/>
          <w:rtl/>
        </w:rPr>
        <w:t xml:space="preserve"> </w:t>
      </w:r>
      <w:r>
        <w:rPr>
          <w:rFonts w:hint="cs"/>
          <w:rtl/>
        </w:rPr>
        <w:t>17</w:t>
      </w:r>
      <w:r w:rsidRPr="00AF43A0">
        <w:rPr>
          <w:rFonts w:hint="cs"/>
          <w:rtl/>
        </w:rPr>
        <w:t>).</w:t>
      </w:r>
    </w:p>
  </w:footnote>
  <w:footnote w:id="95">
    <w:p w14:paraId="0B27D5A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نصر بن مزاحم؛ </w:t>
      </w:r>
      <w:r w:rsidRPr="00420FBC">
        <w:rPr>
          <w:rFonts w:hint="cs"/>
          <w:i/>
          <w:iCs/>
          <w:rtl/>
        </w:rPr>
        <w:t>وقعه صفین</w:t>
      </w:r>
      <w:r w:rsidRPr="00AF43A0">
        <w:rPr>
          <w:rFonts w:hint="cs"/>
          <w:rtl/>
        </w:rPr>
        <w:t>، ص</w:t>
      </w:r>
      <w:r>
        <w:rPr>
          <w:rFonts w:hint="cs"/>
          <w:rtl/>
        </w:rPr>
        <w:t>114</w:t>
      </w:r>
      <w:r w:rsidRPr="00AF43A0">
        <w:rPr>
          <w:rFonts w:hint="cs"/>
          <w:rtl/>
        </w:rPr>
        <w:t xml:space="preserve">. </w:t>
      </w:r>
    </w:p>
  </w:footnote>
  <w:footnote w:id="96">
    <w:p w14:paraId="123C9D8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صافات، آی</w:t>
      </w:r>
      <w:r>
        <w:rPr>
          <w:rFonts w:hint="cs"/>
          <w:rtl/>
        </w:rPr>
        <w:t>ۀ</w:t>
      </w:r>
      <w:r w:rsidRPr="00AF43A0">
        <w:rPr>
          <w:rFonts w:hint="cs"/>
          <w:rtl/>
        </w:rPr>
        <w:t xml:space="preserve"> </w:t>
      </w:r>
      <w:r>
        <w:rPr>
          <w:rFonts w:hint="cs"/>
          <w:rtl/>
        </w:rPr>
        <w:t>173</w:t>
      </w:r>
      <w:r w:rsidRPr="00AF43A0">
        <w:rPr>
          <w:rFonts w:hint="cs"/>
          <w:rtl/>
        </w:rPr>
        <w:t>.</w:t>
      </w:r>
    </w:p>
  </w:footnote>
  <w:footnote w:id="97">
    <w:p w14:paraId="3A73CB1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احمد بن علی طبرسی؛ </w:t>
      </w:r>
      <w:r w:rsidRPr="00420FBC">
        <w:rPr>
          <w:rFonts w:hint="cs"/>
          <w:i/>
          <w:iCs/>
          <w:rtl/>
        </w:rPr>
        <w:t>الإحتجاج عل</w:t>
      </w:r>
      <w:r>
        <w:rPr>
          <w:rFonts w:hint="cs"/>
          <w:i/>
          <w:iCs/>
          <w:rtl/>
        </w:rPr>
        <w:t>ی</w:t>
      </w:r>
      <w:r w:rsidRPr="00420FBC">
        <w:rPr>
          <w:rFonts w:hint="cs"/>
          <w:i/>
          <w:iCs/>
          <w:rtl/>
        </w:rPr>
        <w:t xml:space="preserve"> أهل اللجاج</w:t>
      </w:r>
      <w:r w:rsidRPr="00AF43A0">
        <w:rPr>
          <w:rFonts w:hint="cs"/>
          <w:rtl/>
        </w:rPr>
        <w:t>، ج‏1،</w:t>
      </w:r>
      <w:r>
        <w:rPr>
          <w:rFonts w:hint="cs"/>
          <w:rtl/>
        </w:rPr>
        <w:t xml:space="preserve"> ص</w:t>
      </w:r>
      <w:r w:rsidRPr="00AF43A0">
        <w:rPr>
          <w:rFonts w:hint="cs"/>
          <w:rtl/>
        </w:rPr>
        <w:t>208‍.</w:t>
      </w:r>
    </w:p>
  </w:footnote>
  <w:footnote w:id="98">
    <w:p w14:paraId="0742E7A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56</w:t>
      </w:r>
      <w:r w:rsidRPr="00AF43A0">
        <w:rPr>
          <w:rFonts w:hint="cs"/>
          <w:rtl/>
        </w:rPr>
        <w:t>.</w:t>
      </w:r>
    </w:p>
  </w:footnote>
  <w:footnote w:id="99">
    <w:p w14:paraId="2CBECC2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مجادله، آی</w:t>
      </w:r>
      <w:r>
        <w:rPr>
          <w:rFonts w:hint="cs"/>
          <w:rtl/>
        </w:rPr>
        <w:t>ۀ</w:t>
      </w:r>
      <w:r w:rsidRPr="00AF43A0">
        <w:rPr>
          <w:rFonts w:hint="cs"/>
          <w:rtl/>
        </w:rPr>
        <w:t xml:space="preserve"> </w:t>
      </w:r>
      <w:r>
        <w:rPr>
          <w:rFonts w:hint="cs"/>
          <w:rtl/>
        </w:rPr>
        <w:t>22</w:t>
      </w:r>
      <w:r w:rsidRPr="00AF43A0">
        <w:rPr>
          <w:rFonts w:hint="cs"/>
          <w:rtl/>
        </w:rPr>
        <w:t>.</w:t>
      </w:r>
    </w:p>
  </w:footnote>
  <w:footnote w:id="100">
    <w:p w14:paraId="2EAA30F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مجادله، آی</w:t>
      </w:r>
      <w:r>
        <w:rPr>
          <w:rFonts w:hint="cs"/>
          <w:rtl/>
        </w:rPr>
        <w:t>ۀ</w:t>
      </w:r>
      <w:r w:rsidRPr="00AF43A0">
        <w:rPr>
          <w:rFonts w:hint="cs"/>
          <w:rtl/>
        </w:rPr>
        <w:t xml:space="preserve"> </w:t>
      </w:r>
      <w:r>
        <w:rPr>
          <w:rFonts w:hint="cs"/>
          <w:rtl/>
        </w:rPr>
        <w:t>19</w:t>
      </w:r>
      <w:r w:rsidRPr="00AF43A0">
        <w:rPr>
          <w:rFonts w:hint="cs"/>
          <w:rtl/>
        </w:rPr>
        <w:t>.</w:t>
      </w:r>
    </w:p>
  </w:footnote>
  <w:footnote w:id="101">
    <w:p w14:paraId="52250377"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التفسیر المنسوب إل</w:t>
      </w:r>
      <w:r>
        <w:rPr>
          <w:rFonts w:hint="cs"/>
          <w:i/>
          <w:iCs/>
          <w:rtl/>
        </w:rPr>
        <w:t>ی</w:t>
      </w:r>
      <w:r w:rsidRPr="00420FBC">
        <w:rPr>
          <w:rFonts w:hint="cs"/>
          <w:i/>
          <w:iCs/>
          <w:rtl/>
        </w:rPr>
        <w:t xml:space="preserve"> الإمام الحسن العسکری</w:t>
      </w:r>
      <w:r w:rsidRPr="00AF43A0">
        <w:rPr>
          <w:rFonts w:hint="cs"/>
          <w:rtl/>
        </w:rPr>
        <w:t>،</w:t>
      </w:r>
      <w:r>
        <w:rPr>
          <w:rFonts w:hint="cs"/>
          <w:rtl/>
        </w:rPr>
        <w:t xml:space="preserve"> ص</w:t>
      </w:r>
      <w:r w:rsidRPr="00AF43A0">
        <w:rPr>
          <w:rFonts w:hint="cs"/>
          <w:rtl/>
        </w:rPr>
        <w:t>79.</w:t>
      </w:r>
    </w:p>
  </w:footnote>
  <w:footnote w:id="102">
    <w:p w14:paraId="7102CB9D"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 xml:space="preserve">حسن بن محمد دیلمی؛ </w:t>
      </w:r>
      <w:r w:rsidRPr="00420FBC">
        <w:rPr>
          <w:rFonts w:hint="cs"/>
          <w:i/>
          <w:iCs/>
          <w:rtl/>
        </w:rPr>
        <w:t>ارشاد القلوب الی الصواب</w:t>
      </w:r>
      <w:r w:rsidRPr="00AF43A0">
        <w:rPr>
          <w:rFonts w:hint="cs"/>
          <w:rtl/>
        </w:rPr>
        <w:t>، ج</w:t>
      </w:r>
      <w:r>
        <w:rPr>
          <w:rFonts w:hint="cs"/>
          <w:rtl/>
        </w:rPr>
        <w:t>2</w:t>
      </w:r>
      <w:r w:rsidRPr="00AF43A0">
        <w:rPr>
          <w:rFonts w:hint="cs"/>
          <w:rtl/>
        </w:rPr>
        <w:t>، ص</w:t>
      </w:r>
      <w:r>
        <w:rPr>
          <w:rFonts w:hint="cs"/>
          <w:rtl/>
        </w:rPr>
        <w:t>335</w:t>
      </w:r>
      <w:r w:rsidRPr="00AF43A0">
        <w:rPr>
          <w:rFonts w:hint="cs"/>
          <w:rtl/>
        </w:rPr>
        <w:t>. به این تعبیر نیز در روایات امام علی</w:t>
      </w:r>
      <w:r w:rsidRPr="00420FBC">
        <w:rPr>
          <w:rStyle w:val="af"/>
          <w:rtl/>
        </w:rPr>
        <w:t>7</w:t>
      </w:r>
      <w:r w:rsidRPr="00AF43A0">
        <w:rPr>
          <w:rFonts w:hint="cs"/>
          <w:rtl/>
        </w:rPr>
        <w:t xml:space="preserve"> آمده است: «</w:t>
      </w:r>
      <w:r w:rsidRPr="00420FBC">
        <w:rPr>
          <w:rStyle w:val="af8"/>
          <w:rtl/>
        </w:rPr>
        <w:t>الأَصدِقَاءُ نَفسٌ وَاحِدَةٌ فِی جُسُومٍ مُتَفَرِّقَةٍ</w:t>
      </w:r>
      <w:r w:rsidRPr="00AF43A0">
        <w:rPr>
          <w:rFonts w:hint="cs"/>
          <w:rtl/>
        </w:rPr>
        <w:t xml:space="preserve">؛ دوستان حقیقی یک جان در چند بدن‌اند» (عبدالواحد آمدی؛ </w:t>
      </w:r>
      <w:r w:rsidRPr="00420FBC">
        <w:rPr>
          <w:rFonts w:hint="cs"/>
          <w:i/>
          <w:iCs/>
          <w:rtl/>
        </w:rPr>
        <w:t>تصنیف غرر الحکم و درر الکلم</w:t>
      </w:r>
      <w:r w:rsidRPr="00AF43A0">
        <w:rPr>
          <w:rFonts w:hint="cs"/>
          <w:rtl/>
        </w:rPr>
        <w:t xml:space="preserve">، حدیث </w:t>
      </w:r>
      <w:r>
        <w:rPr>
          <w:rFonts w:hint="cs"/>
          <w:rtl/>
        </w:rPr>
        <w:t>9512</w:t>
      </w:r>
      <w:r w:rsidRPr="00AF43A0">
        <w:rPr>
          <w:rFonts w:hint="cs"/>
          <w:rtl/>
        </w:rPr>
        <w:t>). در حدیث امام صادق</w:t>
      </w:r>
      <w:r w:rsidRPr="00420FBC">
        <w:rPr>
          <w:rStyle w:val="af"/>
          <w:rtl/>
        </w:rPr>
        <w:t>7</w:t>
      </w:r>
      <w:r w:rsidRPr="00AF43A0">
        <w:rPr>
          <w:rFonts w:hint="cs"/>
          <w:rtl/>
        </w:rPr>
        <w:t xml:space="preserve"> نیز چنین آمده است:«</w:t>
      </w:r>
      <w:r w:rsidRPr="00420FBC">
        <w:rPr>
          <w:rStyle w:val="af8"/>
          <w:rtl/>
        </w:rPr>
        <w:t>لا و اللّه، لا یکونُ المؤمنُ مؤمنا أبدا حتّی یکونَ لأخیهِ مِثلَ الجَسدِ، إذا ضَرَبَ علَیهِ عِرقٌ واحدٌ تَداعَت لَه سائرُ عُرُوقِهِ</w:t>
      </w:r>
      <w:r w:rsidRPr="00AF43A0">
        <w:rPr>
          <w:rFonts w:hint="cs"/>
          <w:rtl/>
        </w:rPr>
        <w:t xml:space="preserve">» (حسین بن سعید کوفی اهوازی؛ </w:t>
      </w:r>
      <w:r w:rsidRPr="00420FBC">
        <w:rPr>
          <w:rFonts w:hint="cs"/>
          <w:i/>
          <w:iCs/>
          <w:rtl/>
        </w:rPr>
        <w:t>المؤمن</w:t>
      </w:r>
      <w:r w:rsidRPr="00AF43A0">
        <w:rPr>
          <w:rFonts w:hint="cs"/>
          <w:rtl/>
        </w:rPr>
        <w:t>،</w:t>
      </w:r>
      <w:r>
        <w:rPr>
          <w:rFonts w:hint="cs"/>
          <w:rtl/>
        </w:rPr>
        <w:t xml:space="preserve"> ص39</w:t>
      </w:r>
      <w:r w:rsidRPr="00AF43A0">
        <w:rPr>
          <w:rFonts w:hint="cs"/>
          <w:rtl/>
        </w:rPr>
        <w:t>).</w:t>
      </w:r>
    </w:p>
  </w:footnote>
  <w:footnote w:id="103">
    <w:p w14:paraId="134A28A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14</w:t>
      </w:r>
      <w:r w:rsidRPr="00AF43A0">
        <w:rPr>
          <w:rFonts w:hint="cs"/>
          <w:rtl/>
        </w:rPr>
        <w:t>.</w:t>
      </w:r>
    </w:p>
  </w:footnote>
  <w:footnote w:id="104">
    <w:p w14:paraId="1F05F6E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احمد بن علی طبرسی، </w:t>
      </w:r>
      <w:r w:rsidRPr="00420FBC">
        <w:rPr>
          <w:rFonts w:hint="cs"/>
          <w:i/>
          <w:iCs/>
          <w:rtl/>
        </w:rPr>
        <w:t>الإحتجاج عل</w:t>
      </w:r>
      <w:r>
        <w:rPr>
          <w:rFonts w:hint="cs"/>
          <w:i/>
          <w:iCs/>
          <w:rtl/>
        </w:rPr>
        <w:t>ی</w:t>
      </w:r>
      <w:r w:rsidRPr="00420FBC">
        <w:rPr>
          <w:rFonts w:hint="cs"/>
          <w:i/>
          <w:iCs/>
          <w:rtl/>
        </w:rPr>
        <w:t xml:space="preserve"> أهل اللجاج</w:t>
      </w:r>
      <w:r w:rsidRPr="00AF43A0">
        <w:rPr>
          <w:rFonts w:hint="cs"/>
          <w:rtl/>
        </w:rPr>
        <w:t>، ج</w:t>
      </w:r>
      <w:r>
        <w:rPr>
          <w:rFonts w:hint="cs"/>
          <w:rtl/>
        </w:rPr>
        <w:t>2</w:t>
      </w:r>
      <w:r w:rsidRPr="00AF43A0">
        <w:rPr>
          <w:rFonts w:hint="cs"/>
          <w:rtl/>
        </w:rPr>
        <w:t>، ص</w:t>
      </w:r>
      <w:r>
        <w:rPr>
          <w:rFonts w:hint="cs"/>
          <w:rtl/>
        </w:rPr>
        <w:t>499</w:t>
      </w:r>
      <w:r w:rsidRPr="00AF43A0">
        <w:rPr>
          <w:rFonts w:hint="cs"/>
          <w:rtl/>
        </w:rPr>
        <w:t>.</w:t>
      </w:r>
    </w:p>
  </w:footnote>
  <w:footnote w:id="105">
    <w:p w14:paraId="42DE58F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سبأ، آی</w:t>
      </w:r>
      <w:r>
        <w:rPr>
          <w:rFonts w:hint="cs"/>
          <w:rtl/>
        </w:rPr>
        <w:t>ۀ</w:t>
      </w:r>
      <w:r w:rsidRPr="00AF43A0">
        <w:rPr>
          <w:rFonts w:hint="cs"/>
          <w:rtl/>
        </w:rPr>
        <w:t xml:space="preserve"> </w:t>
      </w:r>
      <w:r>
        <w:rPr>
          <w:rFonts w:hint="cs"/>
          <w:rtl/>
        </w:rPr>
        <w:t>46</w:t>
      </w:r>
      <w:r w:rsidRPr="00AF43A0">
        <w:rPr>
          <w:rFonts w:hint="cs"/>
          <w:rtl/>
        </w:rPr>
        <w:t>.</w:t>
      </w:r>
    </w:p>
  </w:footnote>
  <w:footnote w:id="106">
    <w:p w14:paraId="670782B2" w14:textId="77777777" w:rsidR="008D73BB" w:rsidRPr="00461628" w:rsidRDefault="008D73BB" w:rsidP="00AF43A0">
      <w:pPr>
        <w:pStyle w:val="FootnoteText"/>
        <w:rPr>
          <w:spacing w:val="-2"/>
          <w:rtl/>
        </w:rPr>
      </w:pPr>
      <w:r w:rsidRPr="00461628">
        <w:rPr>
          <w:rStyle w:val="FootnoteReference"/>
          <w:spacing w:val="-2"/>
        </w:rPr>
        <w:footnoteRef/>
      </w:r>
      <w:r w:rsidRPr="00461628">
        <w:rPr>
          <w:spacing w:val="-2"/>
          <w:rtl/>
        </w:rPr>
        <w:t xml:space="preserve">. </w:t>
      </w:r>
      <w:r w:rsidRPr="00461628">
        <w:rPr>
          <w:rFonts w:hint="cs"/>
          <w:spacing w:val="-2"/>
          <w:rtl/>
        </w:rPr>
        <w:t>باید معلوم باشد که این حرکت عظیم نظام اسلامی و حرکت به سمت آن آیندۀ آرمانی که ایجاد تمدّن اسلامی است؛ یعنی تمدّنی که در آن، علم همراه با اخلاق است؛ پرداختن به مادّیات، همراه با معنویّت و دین است؛ و قدرت سیاسی، همراه با عدالت است، یک حرکت تدریجی است؛... این کار عظیم و ماندگار تاریخی، این کاری که سر و کارش با نسل‌ها و قرن‌هاست، این را نباید با کارهای دفعی، جزئی و شعاری اشتباه کرد (</w:t>
      </w:r>
      <w:r w:rsidRPr="00461628">
        <w:rPr>
          <w:rFonts w:hint="cs"/>
          <w:spacing w:val="-2"/>
        </w:rPr>
        <w:t>https://farsi.khamenei.ir/speech-content?id=</w:t>
      </w:r>
      <w:r w:rsidRPr="00461628">
        <w:rPr>
          <w:rFonts w:hint="cs"/>
          <w:spacing w:val="-2"/>
          <w:rtl/>
        </w:rPr>
        <w:t>21451).</w:t>
      </w:r>
    </w:p>
  </w:footnote>
  <w:footnote w:id="107">
    <w:p w14:paraId="262DE2B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قرآن کریم از این دو پیوند با عنوان «حبل الله» و «حبل الناس» یاد شده است: «</w:t>
      </w:r>
      <w:r w:rsidRPr="00420FBC">
        <w:rPr>
          <w:rStyle w:val="af8"/>
          <w:rtl/>
        </w:rPr>
        <w:t>ضُرِبَت عَلَیهِمُ الذِّلَّةُ أَینَ ما ثُقِفُوا إِلاَّ بِحَبلٍ مِنَ اللَّهِ وَ حَبلٍ مِنَ النَّاسِ</w:t>
      </w:r>
      <w:r w:rsidRPr="00AF43A0">
        <w:rPr>
          <w:rFonts w:hint="cs"/>
          <w:rtl/>
        </w:rPr>
        <w:t>»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112</w:t>
      </w:r>
      <w:r w:rsidRPr="00AF43A0">
        <w:rPr>
          <w:rFonts w:hint="cs"/>
          <w:rtl/>
        </w:rPr>
        <w:t>). مرحوم آیت‌الله حاج شیخ محمدعلی شاه‌آبادی استاد امام راحل از این دو پیوند با عنوان «خیط ولایت یا رشت</w:t>
      </w:r>
      <w:r>
        <w:rPr>
          <w:rFonts w:hint="cs"/>
          <w:rtl/>
        </w:rPr>
        <w:t>ۀ</w:t>
      </w:r>
      <w:r w:rsidRPr="00AF43A0">
        <w:rPr>
          <w:rFonts w:hint="cs"/>
          <w:rtl/>
        </w:rPr>
        <w:t xml:space="preserve"> ولایت» و «خیط اخوت یا رشت</w:t>
      </w:r>
      <w:r>
        <w:rPr>
          <w:rFonts w:hint="cs"/>
          <w:rtl/>
        </w:rPr>
        <w:t>ۀ</w:t>
      </w:r>
      <w:r w:rsidRPr="00AF43A0">
        <w:rPr>
          <w:rFonts w:hint="cs"/>
          <w:rtl/>
        </w:rPr>
        <w:t xml:space="preserve"> برادری» نام برده است (ر.ک: محمدعلی شاه‌آبادی؛ </w:t>
      </w:r>
      <w:r w:rsidRPr="00420FBC">
        <w:rPr>
          <w:rFonts w:hint="cs"/>
          <w:i/>
          <w:iCs/>
          <w:rtl/>
        </w:rPr>
        <w:t>شذرات المعارف</w:t>
      </w:r>
      <w:r w:rsidRPr="00AF43A0">
        <w:rPr>
          <w:rFonts w:hint="cs"/>
          <w:rtl/>
        </w:rPr>
        <w:t>).</w:t>
      </w:r>
    </w:p>
  </w:footnote>
  <w:footnote w:id="108">
    <w:p w14:paraId="49608B6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احمد بن علی طبرسی؛ </w:t>
      </w:r>
      <w:r w:rsidRPr="00420FBC">
        <w:rPr>
          <w:rFonts w:hint="cs"/>
          <w:i/>
          <w:iCs/>
          <w:rtl/>
        </w:rPr>
        <w:t>الإحتجاج عل</w:t>
      </w:r>
      <w:r>
        <w:rPr>
          <w:rFonts w:hint="cs"/>
          <w:i/>
          <w:iCs/>
          <w:rtl/>
        </w:rPr>
        <w:t>ی</w:t>
      </w:r>
      <w:r w:rsidRPr="00420FBC">
        <w:rPr>
          <w:rFonts w:hint="cs"/>
          <w:i/>
          <w:iCs/>
          <w:rtl/>
        </w:rPr>
        <w:t xml:space="preserve"> أهل اللجاج</w:t>
      </w:r>
      <w:r w:rsidRPr="00AF43A0">
        <w:rPr>
          <w:rFonts w:hint="cs"/>
          <w:rtl/>
        </w:rPr>
        <w:t>،</w:t>
      </w:r>
      <w:r>
        <w:rPr>
          <w:rFonts w:hint="cs"/>
          <w:rtl/>
        </w:rPr>
        <w:t xml:space="preserve"> ج</w:t>
      </w:r>
      <w:r w:rsidRPr="00AF43A0">
        <w:rPr>
          <w:rFonts w:hint="cs"/>
          <w:rtl/>
        </w:rPr>
        <w:t>1،</w:t>
      </w:r>
      <w:r>
        <w:rPr>
          <w:rFonts w:hint="cs"/>
          <w:rtl/>
        </w:rPr>
        <w:t xml:space="preserve"> ص</w:t>
      </w:r>
      <w:r w:rsidRPr="00AF43A0">
        <w:rPr>
          <w:rFonts w:hint="cs"/>
          <w:rtl/>
        </w:rPr>
        <w:t>134.</w:t>
      </w:r>
    </w:p>
  </w:footnote>
  <w:footnote w:id="109">
    <w:p w14:paraId="17D1F73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 آی</w:t>
      </w:r>
      <w:r>
        <w:rPr>
          <w:rFonts w:hint="cs"/>
          <w:rtl/>
        </w:rPr>
        <w:t>ۀ</w:t>
      </w:r>
      <w:r w:rsidRPr="00AF43A0">
        <w:rPr>
          <w:rFonts w:hint="cs"/>
          <w:rtl/>
        </w:rPr>
        <w:t xml:space="preserve"> </w:t>
      </w:r>
      <w:r>
        <w:rPr>
          <w:rFonts w:hint="cs"/>
          <w:rtl/>
        </w:rPr>
        <w:t>78</w:t>
      </w:r>
      <w:r w:rsidRPr="00AF43A0">
        <w:rPr>
          <w:rFonts w:hint="cs"/>
          <w:rtl/>
        </w:rPr>
        <w:t>. در رابطه با راهبر و پیشوای امّت چند مواجهه فرض می‌شود: اول کسانی که تابع و گوش به فرمان اویند. دوم کسانی که ناصر و مالک اشتر اویند، منتظر فرمان نمی‌شوند و خواسته‌های او را در اولین زمان و به بهترین شیوه برآورده می‌سازند: «</w:t>
      </w:r>
      <w:r w:rsidRPr="00420FBC">
        <w:rPr>
          <w:rStyle w:val="af8"/>
          <w:rtl/>
        </w:rPr>
        <w:t>المُسَارِعِینَ إِلَیهِ فِی قَضَاءِ حَوَائِجِه‏</w:t>
      </w:r>
      <w:r w:rsidRPr="00AF43A0">
        <w:rPr>
          <w:rFonts w:hint="cs"/>
          <w:rtl/>
        </w:rPr>
        <w:t>». سوم کسانی که به گونه‌ای حرکت می‌کنند که بود و نبودشان برای امام جامعه مساوی است؛ نه مخالف‌اند و نه موافق. سرد و خاموش‌اند کالعدم! و دست</w:t>
      </w:r>
      <w:r>
        <w:rPr>
          <w:rFonts w:hint="cs"/>
          <w:rtl/>
        </w:rPr>
        <w:t>ۀ</w:t>
      </w:r>
      <w:r w:rsidRPr="00AF43A0">
        <w:rPr>
          <w:rFonts w:hint="cs"/>
          <w:rtl/>
        </w:rPr>
        <w:t xml:space="preserve"> چهارم کسانی که سنگ پیش پای او می‌افکنند و کار او را کُند می‌سازند و خون به دل او می‌کنند. گروه سوم و چهارم هر دو در این مشترک‌اند که جریان مخالف را تقویت می‌کنند؛ یکی با سکوت و یکی با عمل.</w:t>
      </w:r>
    </w:p>
  </w:footnote>
  <w:footnote w:id="110">
    <w:p w14:paraId="6D04F2C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52</w:t>
      </w:r>
      <w:r w:rsidRPr="00AF43A0">
        <w:rPr>
          <w:rFonts w:hint="cs"/>
          <w:rtl/>
        </w:rPr>
        <w:t xml:space="preserve"> و 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14</w:t>
      </w:r>
      <w:r w:rsidRPr="00AF43A0">
        <w:rPr>
          <w:rFonts w:hint="cs"/>
          <w:rtl/>
        </w:rPr>
        <w:t>.</w:t>
      </w:r>
    </w:p>
  </w:footnote>
  <w:footnote w:id="111">
    <w:p w14:paraId="71E2D6A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سور</w:t>
      </w:r>
      <w:r>
        <w:rPr>
          <w:rFonts w:hint="cs"/>
          <w:rtl/>
        </w:rPr>
        <w:t>ۀ</w:t>
      </w:r>
      <w:r w:rsidRPr="00AF43A0">
        <w:rPr>
          <w:rFonts w:hint="cs"/>
          <w:rtl/>
        </w:rPr>
        <w:t xml:space="preserve"> شعرا درخواست عمد</w:t>
      </w:r>
      <w:r>
        <w:rPr>
          <w:rFonts w:hint="cs"/>
          <w:rtl/>
        </w:rPr>
        <w:t>ۀ</w:t>
      </w:r>
      <w:r w:rsidRPr="00AF43A0">
        <w:rPr>
          <w:rFonts w:hint="cs"/>
          <w:rtl/>
        </w:rPr>
        <w:t xml:space="preserve"> پیامبران بزرگ الهی از مردم چنین بیان شده است: «فَاتَّقُوا اللَّهَ وَ أَطیعُونِ؛ از خدا پروا کنید و از من اطاعت کنید». این درخواست در آی</w:t>
      </w:r>
      <w:r>
        <w:rPr>
          <w:rFonts w:hint="cs"/>
          <w:rtl/>
        </w:rPr>
        <w:t>ۀ</w:t>
      </w:r>
      <w:r w:rsidRPr="00AF43A0">
        <w:rPr>
          <w:rFonts w:hint="cs"/>
          <w:rtl/>
        </w:rPr>
        <w:t xml:space="preserve"> </w:t>
      </w:r>
      <w:r>
        <w:rPr>
          <w:rFonts w:hint="cs"/>
          <w:rtl/>
        </w:rPr>
        <w:t>108</w:t>
      </w:r>
      <w:r w:rsidRPr="00AF43A0">
        <w:rPr>
          <w:rFonts w:hint="cs"/>
          <w:rtl/>
        </w:rPr>
        <w:t xml:space="preserve"> و </w:t>
      </w:r>
      <w:r>
        <w:rPr>
          <w:rFonts w:hint="cs"/>
          <w:rtl/>
        </w:rPr>
        <w:t>110</w:t>
      </w:r>
      <w:r w:rsidRPr="00AF43A0">
        <w:rPr>
          <w:rFonts w:hint="cs"/>
          <w:rtl/>
        </w:rPr>
        <w:t xml:space="preserve"> از قول حضرت نوح، آی</w:t>
      </w:r>
      <w:r>
        <w:rPr>
          <w:rFonts w:hint="cs"/>
          <w:rtl/>
        </w:rPr>
        <w:t>ۀ</w:t>
      </w:r>
      <w:r w:rsidRPr="00AF43A0">
        <w:rPr>
          <w:rFonts w:hint="cs"/>
          <w:rtl/>
        </w:rPr>
        <w:t xml:space="preserve"> </w:t>
      </w:r>
      <w:r>
        <w:rPr>
          <w:rFonts w:hint="cs"/>
          <w:rtl/>
        </w:rPr>
        <w:t>126</w:t>
      </w:r>
      <w:r w:rsidRPr="00AF43A0">
        <w:rPr>
          <w:rFonts w:hint="cs"/>
          <w:rtl/>
        </w:rPr>
        <w:t xml:space="preserve"> و آی</w:t>
      </w:r>
      <w:r>
        <w:rPr>
          <w:rFonts w:hint="cs"/>
          <w:rtl/>
        </w:rPr>
        <w:t>ۀ</w:t>
      </w:r>
      <w:r w:rsidRPr="00AF43A0">
        <w:rPr>
          <w:rFonts w:hint="cs"/>
          <w:rtl/>
        </w:rPr>
        <w:t xml:space="preserve"> </w:t>
      </w:r>
      <w:r>
        <w:rPr>
          <w:rFonts w:hint="cs"/>
          <w:rtl/>
        </w:rPr>
        <w:t>131</w:t>
      </w:r>
      <w:r w:rsidRPr="00AF43A0">
        <w:rPr>
          <w:rFonts w:hint="cs"/>
          <w:rtl/>
        </w:rPr>
        <w:t xml:space="preserve"> از قول حضرت هود، آی</w:t>
      </w:r>
      <w:r>
        <w:rPr>
          <w:rFonts w:hint="cs"/>
          <w:rtl/>
        </w:rPr>
        <w:t>ۀ</w:t>
      </w:r>
      <w:r w:rsidRPr="00AF43A0">
        <w:rPr>
          <w:rFonts w:hint="cs"/>
          <w:rtl/>
        </w:rPr>
        <w:t xml:space="preserve"> </w:t>
      </w:r>
      <w:r>
        <w:rPr>
          <w:rFonts w:hint="cs"/>
          <w:rtl/>
        </w:rPr>
        <w:t>144</w:t>
      </w:r>
      <w:r w:rsidRPr="00AF43A0">
        <w:rPr>
          <w:rFonts w:hint="cs"/>
          <w:rtl/>
        </w:rPr>
        <w:t xml:space="preserve"> و </w:t>
      </w:r>
      <w:r>
        <w:rPr>
          <w:rFonts w:hint="cs"/>
          <w:rtl/>
        </w:rPr>
        <w:t>150</w:t>
      </w:r>
      <w:r w:rsidRPr="00AF43A0">
        <w:rPr>
          <w:rFonts w:hint="cs"/>
          <w:rtl/>
        </w:rPr>
        <w:t xml:space="preserve"> از قول حضرت صالح، آی</w:t>
      </w:r>
      <w:r>
        <w:rPr>
          <w:rFonts w:hint="cs"/>
          <w:rtl/>
        </w:rPr>
        <w:t>ۀ</w:t>
      </w:r>
      <w:r w:rsidRPr="00AF43A0">
        <w:rPr>
          <w:rFonts w:hint="cs"/>
          <w:rtl/>
        </w:rPr>
        <w:t xml:space="preserve"> </w:t>
      </w:r>
      <w:r>
        <w:rPr>
          <w:rFonts w:hint="cs"/>
          <w:rtl/>
        </w:rPr>
        <w:t>163</w:t>
      </w:r>
      <w:r w:rsidRPr="00AF43A0">
        <w:rPr>
          <w:rFonts w:hint="cs"/>
          <w:rtl/>
        </w:rPr>
        <w:t xml:space="preserve"> از قول حضرت لوط، آی</w:t>
      </w:r>
      <w:r>
        <w:rPr>
          <w:rFonts w:hint="cs"/>
          <w:rtl/>
        </w:rPr>
        <w:t>ۀ</w:t>
      </w:r>
      <w:r w:rsidRPr="00AF43A0">
        <w:rPr>
          <w:rFonts w:hint="cs"/>
          <w:rtl/>
        </w:rPr>
        <w:t xml:space="preserve"> </w:t>
      </w:r>
      <w:r>
        <w:rPr>
          <w:rFonts w:hint="cs"/>
          <w:rtl/>
        </w:rPr>
        <w:t>179</w:t>
      </w:r>
      <w:r w:rsidRPr="00AF43A0">
        <w:rPr>
          <w:rFonts w:hint="cs"/>
          <w:rtl/>
        </w:rPr>
        <w:t xml:space="preserve"> از قول حضرت شعیب، و در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50</w:t>
      </w:r>
      <w:r w:rsidRPr="00AF43A0">
        <w:rPr>
          <w:rFonts w:hint="cs"/>
          <w:rtl/>
        </w:rPr>
        <w:t xml:space="preserve"> و سور</w:t>
      </w:r>
      <w:r>
        <w:rPr>
          <w:rFonts w:hint="cs"/>
          <w:rtl/>
        </w:rPr>
        <w:t>ۀ</w:t>
      </w:r>
      <w:r w:rsidRPr="00AF43A0">
        <w:rPr>
          <w:rFonts w:hint="cs"/>
          <w:rtl/>
        </w:rPr>
        <w:t xml:space="preserve"> زخرف، آی</w:t>
      </w:r>
      <w:r>
        <w:rPr>
          <w:rFonts w:hint="cs"/>
          <w:rtl/>
        </w:rPr>
        <w:t>ۀ</w:t>
      </w:r>
      <w:r w:rsidRPr="00AF43A0">
        <w:rPr>
          <w:rFonts w:hint="cs"/>
          <w:rtl/>
        </w:rPr>
        <w:t xml:space="preserve"> </w:t>
      </w:r>
      <w:r>
        <w:rPr>
          <w:rFonts w:hint="cs"/>
          <w:rtl/>
        </w:rPr>
        <w:t>63</w:t>
      </w:r>
      <w:r w:rsidRPr="00AF43A0">
        <w:rPr>
          <w:rFonts w:hint="cs"/>
          <w:rtl/>
        </w:rPr>
        <w:t xml:space="preserve"> از قول حضرت عیسی آمده است.</w:t>
      </w:r>
    </w:p>
  </w:footnote>
  <w:footnote w:id="112">
    <w:p w14:paraId="265158A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محمدباقر مجلسی؛ </w:t>
      </w:r>
      <w:r w:rsidRPr="00420FBC">
        <w:rPr>
          <w:rFonts w:hint="cs"/>
          <w:i/>
          <w:iCs/>
          <w:rtl/>
        </w:rPr>
        <w:t>زاد المعاد</w:t>
      </w:r>
      <w:r w:rsidRPr="00AF43A0">
        <w:rPr>
          <w:rFonts w:hint="cs"/>
          <w:rtl/>
        </w:rPr>
        <w:t>، ص</w:t>
      </w:r>
      <w:r>
        <w:rPr>
          <w:rFonts w:hint="cs"/>
          <w:rtl/>
        </w:rPr>
        <w:t>543</w:t>
      </w:r>
      <w:r w:rsidRPr="00AF43A0">
        <w:rPr>
          <w:rFonts w:hint="cs"/>
          <w:rtl/>
        </w:rPr>
        <w:t>، دعای عهد. رابط</w:t>
      </w:r>
      <w:r>
        <w:rPr>
          <w:rFonts w:hint="cs"/>
          <w:rtl/>
        </w:rPr>
        <w:t>ۀ</w:t>
      </w:r>
      <w:r w:rsidRPr="00AF43A0">
        <w:rPr>
          <w:rFonts w:hint="cs"/>
          <w:rtl/>
        </w:rPr>
        <w:t xml:space="preserve"> تود</w:t>
      </w:r>
      <w:r>
        <w:rPr>
          <w:rFonts w:hint="cs"/>
          <w:rtl/>
        </w:rPr>
        <w:t>ۀ</w:t>
      </w:r>
      <w:r w:rsidRPr="00AF43A0">
        <w:rPr>
          <w:rFonts w:hint="cs"/>
          <w:rtl/>
        </w:rPr>
        <w:t xml:space="preserve"> مردم با امامان معصوم بیشتر توسل برای برآورده کردن حاجات و نیازهایشان است. در این بیان شریف دقیقاً عکس آن آمده است؛ یعنی شیع</w:t>
      </w:r>
      <w:r>
        <w:rPr>
          <w:rFonts w:hint="cs"/>
          <w:rtl/>
        </w:rPr>
        <w:t>ۀ</w:t>
      </w:r>
      <w:r w:rsidRPr="00AF43A0">
        <w:rPr>
          <w:rFonts w:hint="cs"/>
          <w:rtl/>
        </w:rPr>
        <w:t xml:space="preserve"> حقیقی باید بیش از دل‌مشغولی نسبت به حوایج خود، در پی برآوردن حوایج امام زمان باشد و خود را برای خدمت به آن حضرت و پی‌گیری مقاصد او آماده کند.</w:t>
      </w:r>
    </w:p>
  </w:footnote>
  <w:footnote w:id="113">
    <w:p w14:paraId="19C3AB82"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 xml:space="preserve">محمد بن ابراهیم نعمانی؛ </w:t>
      </w:r>
      <w:r>
        <w:rPr>
          <w:rFonts w:hint="cs"/>
          <w:i/>
          <w:iCs/>
          <w:rtl/>
        </w:rPr>
        <w:t>الغیبة</w:t>
      </w:r>
      <w:r w:rsidRPr="00AF43A0">
        <w:rPr>
          <w:rFonts w:hint="cs"/>
          <w:rtl/>
        </w:rPr>
        <w:t>، ص</w:t>
      </w:r>
      <w:r>
        <w:rPr>
          <w:rFonts w:hint="cs"/>
          <w:rtl/>
        </w:rPr>
        <w:t>245</w:t>
      </w:r>
      <w:r w:rsidRPr="00AF43A0">
        <w:rPr>
          <w:rFonts w:hint="cs"/>
          <w:rtl/>
        </w:rPr>
        <w:t>.</w:t>
      </w:r>
    </w:p>
  </w:footnote>
  <w:footnote w:id="114">
    <w:p w14:paraId="029758B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علی بن بابویه صدوق؛ </w:t>
      </w:r>
      <w:r w:rsidRPr="00420FBC">
        <w:rPr>
          <w:rFonts w:hint="cs"/>
          <w:i/>
          <w:iCs/>
          <w:rtl/>
        </w:rPr>
        <w:t>التوحید</w:t>
      </w:r>
      <w:r w:rsidRPr="00AF43A0">
        <w:rPr>
          <w:rFonts w:hint="cs"/>
          <w:rtl/>
        </w:rPr>
        <w:t>، ص</w:t>
      </w:r>
      <w:r>
        <w:rPr>
          <w:rFonts w:hint="cs"/>
          <w:rtl/>
        </w:rPr>
        <w:t>25</w:t>
      </w:r>
      <w:r w:rsidRPr="00AF43A0">
        <w:rPr>
          <w:rFonts w:hint="cs"/>
          <w:rtl/>
        </w:rPr>
        <w:t xml:space="preserve">. </w:t>
      </w:r>
    </w:p>
  </w:footnote>
  <w:footnote w:id="115">
    <w:p w14:paraId="0333510E"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پیامبر اعظم</w:t>
      </w:r>
      <w:r w:rsidRPr="00420FBC">
        <w:rPr>
          <w:rStyle w:val="af"/>
          <w:rtl/>
        </w:rPr>
        <w:t>6</w:t>
      </w:r>
      <w:r w:rsidRPr="00AF43A0">
        <w:rPr>
          <w:rFonts w:hint="cs"/>
          <w:rtl/>
        </w:rPr>
        <w:t xml:space="preserve"> فرمودند: «</w:t>
      </w:r>
      <w:r w:rsidRPr="00420FBC">
        <w:rPr>
          <w:rStyle w:val="af8"/>
          <w:rtl/>
        </w:rPr>
        <w:t>یَخرُجُ نَاسٌ مِنَ المَشرِقِ فَیُوَطِّئُونَ لِلمَهدِیِّ یَعنِی سُلطَانَه</w:t>
      </w:r>
      <w:r w:rsidRPr="00AF43A0">
        <w:rPr>
          <w:rFonts w:hint="cs"/>
          <w:rtl/>
        </w:rPr>
        <w:t>‏؛ گروهی از مشرق خروج می‌کنند که زمینه‌ساز حکومت امام مهدی می‌گردند»</w:t>
      </w:r>
      <w:r w:rsidRPr="00AF43A0">
        <w:rPr>
          <w:rFonts w:hint="cs"/>
        </w:rPr>
        <w:t xml:space="preserve"> </w:t>
      </w:r>
      <w:r w:rsidRPr="00AF43A0">
        <w:rPr>
          <w:rFonts w:hint="cs"/>
          <w:rtl/>
        </w:rPr>
        <w:t xml:space="preserve">(علی بن عیسی اربلی؛ </w:t>
      </w:r>
      <w:r w:rsidRPr="00420FBC">
        <w:rPr>
          <w:rFonts w:hint="cs"/>
          <w:i/>
          <w:iCs/>
          <w:rtl/>
        </w:rPr>
        <w:t>کشف الغمه فی معرفه الأئمّه</w:t>
      </w:r>
      <w:r w:rsidRPr="00AF43A0">
        <w:rPr>
          <w:rFonts w:hint="cs"/>
          <w:rtl/>
        </w:rPr>
        <w:t>، ج‏2، ص477).</w:t>
      </w:r>
    </w:p>
  </w:footnote>
  <w:footnote w:id="116">
    <w:p w14:paraId="62B9412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به همین جهت استعار</w:t>
      </w:r>
      <w:r>
        <w:rPr>
          <w:rFonts w:hint="cs"/>
          <w:rtl/>
        </w:rPr>
        <w:t>ۀ</w:t>
      </w:r>
      <w:r w:rsidRPr="00AF43A0">
        <w:rPr>
          <w:rFonts w:hint="cs"/>
          <w:rtl/>
        </w:rPr>
        <w:t xml:space="preserve"> «حرکت کاروانی و قافله‌ای» با هم</w:t>
      </w:r>
      <w:r>
        <w:rPr>
          <w:rFonts w:hint="cs"/>
          <w:rtl/>
        </w:rPr>
        <w:t>ۀ</w:t>
      </w:r>
      <w:r w:rsidRPr="00AF43A0">
        <w:rPr>
          <w:rFonts w:hint="cs"/>
          <w:rtl/>
        </w:rPr>
        <w:t xml:space="preserve"> لطف و رسایی، گویای هم</w:t>
      </w:r>
      <w:r>
        <w:rPr>
          <w:rFonts w:hint="cs"/>
          <w:rtl/>
        </w:rPr>
        <w:t>ۀ</w:t>
      </w:r>
      <w:r w:rsidRPr="00AF43A0">
        <w:rPr>
          <w:rFonts w:hint="cs"/>
          <w:rtl/>
        </w:rPr>
        <w:t xml:space="preserve"> مفهوم ولایت نیست و نیاز به تکمیل و ترمیم دارد.</w:t>
      </w:r>
    </w:p>
  </w:footnote>
  <w:footnote w:id="117">
    <w:p w14:paraId="780484EB" w14:textId="77777777" w:rsidR="008D73BB" w:rsidRPr="00AF43A0" w:rsidRDefault="008D73BB" w:rsidP="00556881">
      <w:pPr>
        <w:pStyle w:val="FootnoteText"/>
        <w:spacing w:line="290" w:lineRule="exact"/>
        <w:rPr>
          <w:rtl/>
        </w:rPr>
      </w:pPr>
      <w:r w:rsidRPr="00100D85">
        <w:rPr>
          <w:rStyle w:val="FootnoteReference"/>
        </w:rPr>
        <w:footnoteRef/>
      </w:r>
      <w:r>
        <w:rPr>
          <w:rtl/>
        </w:rPr>
        <w:t xml:space="preserve">. </w:t>
      </w:r>
      <w:r w:rsidRPr="00AF43A0">
        <w:rPr>
          <w:rFonts w:hint="cs"/>
          <w:rtl/>
        </w:rPr>
        <w:t>در قرآن کریم آیات فراوانی به این نصرت و یاری خدا و ولیّ خدا تأکید دارد: «</w:t>
      </w:r>
      <w:r w:rsidRPr="00420FBC">
        <w:rPr>
          <w:rStyle w:val="af8"/>
          <w:rtl/>
        </w:rPr>
        <w:t>وَ لِیَعلَمَ اللَّهُ مَن یَنصُرُهُ وَ رُسُلَهُ بِالغَیبِ</w:t>
      </w:r>
      <w:r>
        <w:rPr>
          <w:rFonts w:hint="cs"/>
          <w:rtl/>
        </w:rPr>
        <w:t xml:space="preserve">» </w:t>
      </w:r>
      <w:r w:rsidRPr="00AF43A0">
        <w:rPr>
          <w:rFonts w:hint="cs"/>
          <w:rtl/>
        </w:rPr>
        <w:t>(سور</w:t>
      </w:r>
      <w:r>
        <w:rPr>
          <w:rFonts w:hint="cs"/>
          <w:rtl/>
        </w:rPr>
        <w:t>ۀ</w:t>
      </w:r>
      <w:r w:rsidRPr="00AF43A0">
        <w:rPr>
          <w:rFonts w:hint="cs"/>
          <w:rtl/>
        </w:rPr>
        <w:t xml:space="preserve"> حدید، آی</w:t>
      </w:r>
      <w:r>
        <w:rPr>
          <w:rFonts w:hint="cs"/>
          <w:rtl/>
        </w:rPr>
        <w:t>ۀ</w:t>
      </w:r>
      <w:r w:rsidRPr="00AF43A0">
        <w:rPr>
          <w:rFonts w:hint="cs"/>
          <w:rtl/>
        </w:rPr>
        <w:t xml:space="preserve"> </w:t>
      </w:r>
      <w:r>
        <w:rPr>
          <w:rFonts w:hint="cs"/>
          <w:rtl/>
        </w:rPr>
        <w:t>25</w:t>
      </w:r>
      <w:r w:rsidRPr="00AF43A0">
        <w:rPr>
          <w:rFonts w:hint="cs"/>
          <w:rtl/>
        </w:rPr>
        <w:t>)</w:t>
      </w:r>
      <w:r w:rsidRPr="00AF43A0">
        <w:rPr>
          <w:rtl/>
        </w:rPr>
        <w:t>، «</w:t>
      </w:r>
      <w:r w:rsidRPr="00420FBC">
        <w:rPr>
          <w:rStyle w:val="af8"/>
          <w:rtl/>
        </w:rPr>
        <w:t>وَ إِذ أَخَذَ اللَّهُ میثاقَ النَّبِیِّینَ لَما آتَیتُکُم مِن کِتابٍ وَ حِکمَةٍ ثُمَّ جاءَکُم رَسُولٌ مُصَدِّقٌ لِما مَعَکُم لَتُؤمِنُنَّ بِهِ وَ لَتَنصُرُنَّهُ</w:t>
      </w:r>
      <w:r w:rsidRPr="00AF43A0">
        <w:rPr>
          <w:rFonts w:hint="cs"/>
          <w:rtl/>
        </w:rPr>
        <w:t>»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81</w:t>
      </w:r>
      <w:r w:rsidRPr="00AF43A0">
        <w:rPr>
          <w:rFonts w:hint="cs"/>
          <w:rtl/>
        </w:rPr>
        <w:t>)، «</w:t>
      </w:r>
      <w:r w:rsidRPr="00420FBC">
        <w:rPr>
          <w:rStyle w:val="af8"/>
          <w:rtl/>
        </w:rPr>
        <w:t>فَالَّذینَ آمَنُوا بِهِ وَ عَزَّرُوهُ وَ نَصَرُوهُ وَ اتَّبَعُوا النُّورَ الَّذی أُنزِلَ مَعَهُ أُولئِکَ هُمُ المُفلِحُونَ</w:t>
      </w:r>
      <w:r w:rsidRPr="00AF43A0">
        <w:rPr>
          <w:rFonts w:hint="cs"/>
          <w:rtl/>
        </w:rPr>
        <w:t>» (سور</w:t>
      </w:r>
      <w:r>
        <w:rPr>
          <w:rFonts w:hint="cs"/>
          <w:rtl/>
        </w:rPr>
        <w:t>ۀ</w:t>
      </w:r>
      <w:r w:rsidRPr="00AF43A0">
        <w:rPr>
          <w:rFonts w:hint="cs"/>
          <w:rtl/>
        </w:rPr>
        <w:t xml:space="preserve"> اعراف، آی</w:t>
      </w:r>
      <w:r>
        <w:rPr>
          <w:rFonts w:hint="cs"/>
          <w:rtl/>
        </w:rPr>
        <w:t>ۀ</w:t>
      </w:r>
      <w:r w:rsidRPr="00AF43A0">
        <w:rPr>
          <w:rFonts w:hint="cs"/>
          <w:rtl/>
        </w:rPr>
        <w:t xml:space="preserve"> </w:t>
      </w:r>
      <w:r>
        <w:rPr>
          <w:rFonts w:hint="cs"/>
          <w:rtl/>
        </w:rPr>
        <w:t>157</w:t>
      </w:r>
      <w:r w:rsidRPr="00AF43A0">
        <w:rPr>
          <w:rFonts w:hint="cs"/>
          <w:rtl/>
        </w:rPr>
        <w:t>)، «</w:t>
      </w:r>
      <w:r w:rsidRPr="00420FBC">
        <w:rPr>
          <w:rStyle w:val="af8"/>
          <w:rtl/>
        </w:rPr>
        <w:t>وَ الَّذینَ آمَنُوا وَ هاجَرُوا وَ جاهَدُوا فی‏ سَبیلِ اللَّهِ وَ الَّذینَ آوَوا وَ نَصَرُوا أُولئِکَ هُمُ المُؤمِنُونَ حَقّا</w:t>
      </w:r>
      <w:r w:rsidRPr="00AF43A0">
        <w:rPr>
          <w:rFonts w:hint="cs"/>
          <w:rtl/>
        </w:rPr>
        <w:t>» (سور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74</w:t>
      </w:r>
      <w:r w:rsidRPr="00AF43A0">
        <w:rPr>
          <w:rFonts w:hint="cs"/>
          <w:rtl/>
        </w:rPr>
        <w:t>)، «</w:t>
      </w:r>
      <w:r w:rsidRPr="00420FBC">
        <w:rPr>
          <w:rStyle w:val="af8"/>
          <w:rtl/>
        </w:rPr>
        <w:t>الَّذینَ أُخرِجُوا مِن دِیارِهِم وَ أَموالِهِم یَبتَغُونَ فَضلا مِنَ اللَّهِ وَ رِضوانا وَ یَنصُرُونَ اللَّهَ وَ رَسُولَهُ أُولئِکَ هُمُ الصَّادِقُونَ</w:t>
      </w:r>
      <w:r w:rsidRPr="00AF43A0">
        <w:rPr>
          <w:rFonts w:hint="cs"/>
          <w:rtl/>
        </w:rPr>
        <w:t>» (سور</w:t>
      </w:r>
      <w:r>
        <w:rPr>
          <w:rFonts w:hint="cs"/>
          <w:rtl/>
        </w:rPr>
        <w:t>ۀ</w:t>
      </w:r>
      <w:r w:rsidRPr="00AF43A0">
        <w:rPr>
          <w:rFonts w:hint="cs"/>
          <w:rtl/>
        </w:rPr>
        <w:t xml:space="preserve"> حشر، آی</w:t>
      </w:r>
      <w:r>
        <w:rPr>
          <w:rFonts w:hint="cs"/>
          <w:rtl/>
        </w:rPr>
        <w:t>ۀ</w:t>
      </w:r>
      <w:r w:rsidRPr="00AF43A0">
        <w:rPr>
          <w:rFonts w:hint="cs"/>
          <w:rtl/>
        </w:rPr>
        <w:t xml:space="preserve"> </w:t>
      </w:r>
      <w:r>
        <w:rPr>
          <w:rFonts w:hint="cs"/>
          <w:rtl/>
        </w:rPr>
        <w:t>8</w:t>
      </w:r>
      <w:r w:rsidRPr="00AF43A0">
        <w:rPr>
          <w:rFonts w:hint="cs"/>
          <w:rtl/>
        </w:rPr>
        <w:t>)، «</w:t>
      </w:r>
      <w:r w:rsidRPr="00420FBC">
        <w:rPr>
          <w:rStyle w:val="af8"/>
          <w:rtl/>
        </w:rPr>
        <w:t>وَ قالَ اللَّهُ إِنِّی مَعَکُم لَئِن أَقَمتُمُ الصَّلاةَ وَ آتَیتُمُ الزَّکاةَ وَ آمَنتُم بِرُسُلی‏ وَ عَزَّرتُمُوهُم</w:t>
      </w:r>
      <w:r w:rsidRPr="00AF43A0">
        <w:rPr>
          <w:rFonts w:hint="cs"/>
          <w:rtl/>
        </w:rPr>
        <w:t>»‏ (سور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12</w:t>
      </w:r>
      <w:r w:rsidRPr="00AF43A0">
        <w:rPr>
          <w:rFonts w:hint="cs"/>
          <w:rtl/>
        </w:rPr>
        <w:t>)، «</w:t>
      </w:r>
      <w:r w:rsidRPr="00420FBC">
        <w:rPr>
          <w:rStyle w:val="af8"/>
          <w:rtl/>
        </w:rPr>
        <w:t>لِتُؤمِنُوا بِاللَّهِ وَ رَسُولِهِ وَ تُعَزِّرُوهُ وَ تُوَقِّرُوه</w:t>
      </w:r>
      <w:r w:rsidRPr="00AF43A0">
        <w:rPr>
          <w:rFonts w:hint="cs"/>
          <w:rtl/>
        </w:rPr>
        <w:t>»‏ (سور</w:t>
      </w:r>
      <w:r>
        <w:rPr>
          <w:rFonts w:hint="cs"/>
          <w:rtl/>
        </w:rPr>
        <w:t>ۀ</w:t>
      </w:r>
      <w:r w:rsidRPr="00AF43A0">
        <w:rPr>
          <w:rFonts w:hint="cs"/>
          <w:rtl/>
        </w:rPr>
        <w:t xml:space="preserve"> فتح، آی</w:t>
      </w:r>
      <w:r>
        <w:rPr>
          <w:rFonts w:hint="cs"/>
          <w:rtl/>
        </w:rPr>
        <w:t>ۀ</w:t>
      </w:r>
      <w:r w:rsidRPr="00AF43A0">
        <w:rPr>
          <w:rFonts w:hint="cs"/>
          <w:rtl/>
        </w:rPr>
        <w:t xml:space="preserve"> </w:t>
      </w:r>
      <w:r>
        <w:rPr>
          <w:rFonts w:hint="cs"/>
          <w:rtl/>
        </w:rPr>
        <w:t>9</w:t>
      </w:r>
      <w:r w:rsidRPr="00AF43A0">
        <w:rPr>
          <w:rFonts w:hint="cs"/>
          <w:rtl/>
        </w:rPr>
        <w:t>).</w:t>
      </w:r>
    </w:p>
  </w:footnote>
  <w:footnote w:id="118">
    <w:p w14:paraId="606C202F" w14:textId="77777777" w:rsidR="008D73BB" w:rsidRPr="00AF43A0" w:rsidRDefault="008D73BB" w:rsidP="00556881">
      <w:pPr>
        <w:pStyle w:val="FootnoteText"/>
        <w:spacing w:line="290" w:lineRule="exact"/>
        <w:rPr>
          <w:rtl/>
        </w:rPr>
      </w:pPr>
      <w:r w:rsidRPr="00100D85">
        <w:rPr>
          <w:rStyle w:val="FootnoteReference"/>
        </w:rPr>
        <w:footnoteRef/>
      </w:r>
      <w:r>
        <w:rPr>
          <w:rtl/>
        </w:rPr>
        <w:t xml:space="preserve">. </w:t>
      </w:r>
      <w:r w:rsidRPr="00AF43A0">
        <w:rPr>
          <w:rFonts w:hint="cs"/>
          <w:rtl/>
        </w:rPr>
        <w:t>همان که از آن به خدمت یاد می‌شود. الف) خدمت به خدا: «</w:t>
      </w:r>
      <w:r w:rsidRPr="00420FBC">
        <w:rPr>
          <w:rStyle w:val="af8"/>
          <w:rtl/>
        </w:rPr>
        <w:t>حَتَّ</w:t>
      </w:r>
      <w:r>
        <w:rPr>
          <w:rStyle w:val="af8"/>
          <w:rtl/>
        </w:rPr>
        <w:t>ی</w:t>
      </w:r>
      <w:r w:rsidRPr="00420FBC">
        <w:rPr>
          <w:rStyle w:val="af8"/>
          <w:rtl/>
        </w:rPr>
        <w:t xml:space="preserve"> تَکُونَ أَعمَالِی وَ أَورَادِی کُلَّهَا وِردا وَاحِدا، وَ حَالِی فِی خِدمَتِکَ سَرمَدا</w:t>
      </w:r>
      <w:r w:rsidRPr="00AF43A0">
        <w:rPr>
          <w:rFonts w:hint="cs"/>
          <w:rtl/>
        </w:rPr>
        <w:t xml:space="preserve">» (محمدباقر مجلسی؛ </w:t>
      </w:r>
      <w:r w:rsidRPr="00420FBC">
        <w:rPr>
          <w:rFonts w:hint="cs"/>
          <w:i/>
          <w:iCs/>
          <w:rtl/>
        </w:rPr>
        <w:t>زاد المعاد</w:t>
      </w:r>
      <w:r w:rsidRPr="00AF43A0">
        <w:rPr>
          <w:rFonts w:hint="cs"/>
          <w:rtl/>
        </w:rPr>
        <w:t>،</w:t>
      </w:r>
      <w:r>
        <w:rPr>
          <w:rFonts w:hint="cs"/>
          <w:rtl/>
        </w:rPr>
        <w:t xml:space="preserve"> ص64</w:t>
      </w:r>
      <w:r w:rsidRPr="00AF43A0">
        <w:rPr>
          <w:rFonts w:hint="cs"/>
          <w:rtl/>
        </w:rPr>
        <w:t>، دعای کمیل) «</w:t>
      </w:r>
      <w:r w:rsidRPr="00420FBC">
        <w:rPr>
          <w:rStyle w:val="af8"/>
          <w:rtl/>
        </w:rPr>
        <w:t>قَوِّ عَل</w:t>
      </w:r>
      <w:r>
        <w:rPr>
          <w:rStyle w:val="af8"/>
          <w:rtl/>
        </w:rPr>
        <w:t>ی</w:t>
      </w:r>
      <w:r w:rsidRPr="00420FBC">
        <w:rPr>
          <w:rStyle w:val="af8"/>
          <w:rtl/>
        </w:rPr>
        <w:t>‏ خِدمَتِکَ جَوارِحِی</w:t>
      </w:r>
      <w:r w:rsidRPr="00AF43A0">
        <w:rPr>
          <w:rFonts w:hint="cs"/>
          <w:rtl/>
        </w:rPr>
        <w:t>» (همان) و ب) خدمت به ولیّ خدا: «</w:t>
      </w:r>
      <w:r w:rsidRPr="00420FBC">
        <w:rPr>
          <w:rStyle w:val="af8"/>
          <w:rtl/>
        </w:rPr>
        <w:t>لَو أَدرَکتُهُ لَخَدَمتُهُ أَیَّامَ حَیَاتِی</w:t>
      </w:r>
      <w:r w:rsidRPr="00AF43A0">
        <w:rPr>
          <w:rFonts w:hint="cs"/>
          <w:rtl/>
        </w:rPr>
        <w:t xml:space="preserve">» (محمد بن ابراهیم نعمانی؛ </w:t>
      </w:r>
      <w:r>
        <w:rPr>
          <w:rFonts w:hint="cs"/>
          <w:i/>
          <w:iCs/>
          <w:rtl/>
        </w:rPr>
        <w:t>الغیبة</w:t>
      </w:r>
      <w:r w:rsidRPr="00AF43A0">
        <w:rPr>
          <w:rFonts w:hint="cs"/>
          <w:rtl/>
        </w:rPr>
        <w:t>؛ ص</w:t>
      </w:r>
      <w:r>
        <w:rPr>
          <w:rFonts w:hint="cs"/>
          <w:rtl/>
        </w:rPr>
        <w:t>245</w:t>
      </w:r>
      <w:r w:rsidRPr="00AF43A0">
        <w:rPr>
          <w:rFonts w:hint="cs"/>
          <w:rtl/>
        </w:rPr>
        <w:t>).</w:t>
      </w:r>
    </w:p>
  </w:footnote>
  <w:footnote w:id="119">
    <w:p w14:paraId="2F1B8BCF" w14:textId="77777777" w:rsidR="008D73BB" w:rsidRPr="00AF43A0" w:rsidRDefault="008D73BB" w:rsidP="00556881">
      <w:pPr>
        <w:pStyle w:val="FootnoteText"/>
        <w:spacing w:line="290" w:lineRule="exac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2</w:t>
      </w:r>
      <w:r w:rsidRPr="00AF43A0">
        <w:rPr>
          <w:rFonts w:hint="cs"/>
          <w:rtl/>
        </w:rPr>
        <w:t>، ص</w:t>
      </w:r>
      <w:r>
        <w:rPr>
          <w:rFonts w:hint="cs"/>
          <w:rtl/>
        </w:rPr>
        <w:t>589</w:t>
      </w:r>
      <w:r w:rsidRPr="00AF43A0">
        <w:rPr>
          <w:rFonts w:hint="cs"/>
          <w:rtl/>
        </w:rPr>
        <w:t>.</w:t>
      </w:r>
    </w:p>
  </w:footnote>
  <w:footnote w:id="120">
    <w:p w14:paraId="4ECF4AC8" w14:textId="77777777" w:rsidR="008D73BB" w:rsidRPr="00AF43A0" w:rsidRDefault="008D73BB" w:rsidP="00556881">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4</w:t>
      </w:r>
      <w:r w:rsidRPr="00AF43A0">
        <w:rPr>
          <w:rFonts w:hint="cs"/>
          <w:rtl/>
        </w:rPr>
        <w:t>.</w:t>
      </w:r>
    </w:p>
  </w:footnote>
  <w:footnote w:id="121">
    <w:p w14:paraId="0174B88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71</w:t>
      </w:r>
      <w:r w:rsidRPr="00AF43A0">
        <w:rPr>
          <w:rFonts w:hint="cs"/>
          <w:rtl/>
        </w:rPr>
        <w:t>.</w:t>
      </w:r>
    </w:p>
  </w:footnote>
  <w:footnote w:id="122">
    <w:p w14:paraId="75D876D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توحید و ایمان دو روی یک سکه‌اند و از مفهوم «ایمان» به اعتباری دیگر، با عنوان «توحید» یاد شده است؛ به این جهت که «توحید» حقیقتی نفس‌الامری در عالم ثبوت است که انسان با آن نسبت ایمانی و رابط</w:t>
      </w:r>
      <w:r>
        <w:rPr>
          <w:rFonts w:hint="cs"/>
          <w:rtl/>
        </w:rPr>
        <w:t>ۀ</w:t>
      </w:r>
      <w:r w:rsidRPr="00AF43A0">
        <w:rPr>
          <w:rFonts w:hint="cs"/>
          <w:rtl/>
        </w:rPr>
        <w:t xml:space="preserve"> قلبی برقرار می‌کند. اگر نگاه خود را مستقمیا به ظرف واقع معطوف کنیم «توحید» و اگر مناسبت وجودیِ انسان با آن امر واقعی را در نظر آوریم «ایمان» نام خواهد گرفت. به بیان دیگر «توحید» حقیقت هستی بدون لحاظ انسان است و «ایمان» مناسبت انسان و تعلق قلبی او بدان؛ بنابراین «انسان مؤمن» همان «انسان موحّد» است و «تربیت ایمانی» همان «تربیت توحیدی».</w:t>
      </w:r>
    </w:p>
  </w:footnote>
  <w:footnote w:id="123">
    <w:p w14:paraId="0C535DB0" w14:textId="77777777" w:rsidR="008D73BB" w:rsidRPr="00AF43A0" w:rsidRDefault="008D73BB" w:rsidP="008C3BE5">
      <w:pPr>
        <w:pStyle w:val="FootnoteText"/>
        <w:spacing w:line="280" w:lineRule="exac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راهبرد تربیت اخلاقی در قرآن کریم</w:t>
      </w:r>
      <w:r w:rsidRPr="00AF43A0">
        <w:rPr>
          <w:rFonts w:hint="cs"/>
          <w:rtl/>
        </w:rPr>
        <w:t>، فصل سوم و چهارم.</w:t>
      </w:r>
    </w:p>
  </w:footnote>
  <w:footnote w:id="124">
    <w:p w14:paraId="753DF0A4" w14:textId="77777777" w:rsidR="008D73BB" w:rsidRPr="00AF43A0" w:rsidRDefault="008D73BB" w:rsidP="00957EA4">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الإیمانُ بِضعٌ و سَبعونَ شُعبَة، فأفضَلُها قَولُ لا إله إلاّ اللّه، و أدناها إماطَةُ الأذ</w:t>
      </w:r>
      <w:r>
        <w:rPr>
          <w:rStyle w:val="af8"/>
          <w:rtl/>
        </w:rPr>
        <w:t>ی</w:t>
      </w:r>
      <w:r w:rsidRPr="00420FBC">
        <w:rPr>
          <w:rStyle w:val="af8"/>
          <w:rtl/>
        </w:rPr>
        <w:t xml:space="preserve"> عَنِ الطَّریقِ، و الحَیاءُ شُعبَةٌ مِن الإیمانِ</w:t>
      </w:r>
      <w:r w:rsidRPr="00AF43A0">
        <w:rPr>
          <w:rFonts w:hint="cs"/>
          <w:rtl/>
        </w:rPr>
        <w:t>» (</w:t>
      </w:r>
      <w:r>
        <w:rPr>
          <w:rFonts w:hint="cs"/>
          <w:rtl/>
        </w:rPr>
        <w:t>ک</w:t>
      </w:r>
      <w:r w:rsidRPr="00AF43A0">
        <w:rPr>
          <w:rFonts w:hint="cs"/>
          <w:rtl/>
        </w:rPr>
        <w:t>نز العمّال، حدیث 52)؛ پیامبر خدا فرمودند: ایمان هفتاد و اند</w:t>
      </w:r>
      <w:r>
        <w:rPr>
          <w:rFonts w:hint="cs"/>
          <w:rtl/>
        </w:rPr>
        <w:t>ی</w:t>
      </w:r>
      <w:r w:rsidRPr="00AF43A0">
        <w:rPr>
          <w:rFonts w:hint="cs"/>
          <w:rtl/>
        </w:rPr>
        <w:t xml:space="preserve"> شاخه است </w:t>
      </w:r>
      <w:r>
        <w:rPr>
          <w:rFonts w:hint="cs"/>
          <w:rtl/>
        </w:rPr>
        <w:t>ک</w:t>
      </w:r>
      <w:r w:rsidRPr="00AF43A0">
        <w:rPr>
          <w:rFonts w:hint="cs"/>
          <w:rtl/>
        </w:rPr>
        <w:t xml:space="preserve">ه برترین آنها قول «لا إله إلاّ اللّه» است و </w:t>
      </w:r>
      <w:r>
        <w:rPr>
          <w:rFonts w:hint="cs"/>
          <w:rtl/>
        </w:rPr>
        <w:t>ک</w:t>
      </w:r>
      <w:r w:rsidRPr="00AF43A0">
        <w:rPr>
          <w:rFonts w:hint="cs"/>
          <w:rtl/>
        </w:rPr>
        <w:t>مترین آنها برداشتن چیزها</w:t>
      </w:r>
      <w:r>
        <w:rPr>
          <w:rFonts w:hint="cs"/>
          <w:rtl/>
        </w:rPr>
        <w:t>ی</w:t>
      </w:r>
      <w:r w:rsidRPr="00AF43A0">
        <w:rPr>
          <w:rFonts w:hint="cs"/>
          <w:rtl/>
        </w:rPr>
        <w:t xml:space="preserve"> آزارنده از سر راه مردم؛ و حیا نیز شاخه ا</w:t>
      </w:r>
      <w:r>
        <w:rPr>
          <w:rFonts w:hint="cs"/>
          <w:rtl/>
        </w:rPr>
        <w:t>ی</w:t>
      </w:r>
      <w:r w:rsidRPr="00AF43A0">
        <w:rPr>
          <w:rFonts w:hint="cs"/>
          <w:rtl/>
        </w:rPr>
        <w:t xml:space="preserve"> از ایمان است. نسل‌های اول محدثان و اندیشمندان بزرگ شیعه و سنی در مقام استقصای گزاره‌های اخلاقی، محوریت را به «ایمان» داده و هم</w:t>
      </w:r>
      <w:r>
        <w:rPr>
          <w:rFonts w:hint="cs"/>
          <w:rtl/>
        </w:rPr>
        <w:t>ۀ</w:t>
      </w:r>
      <w:r w:rsidRPr="00AF43A0">
        <w:rPr>
          <w:rFonts w:hint="cs"/>
          <w:rtl/>
        </w:rPr>
        <w:t xml:space="preserve"> فضایل و رذایل را گرد «ایمان» آورده و شعب و شاخه‌های آن دانسته‌اند؛ حتی در کتاب‌های کهن حدیث، بابی با عنوان اخلاق نگشوده‌اند. بزرگ‌ترین و معتبرترین جامع حدیثیِ شیعه </w:t>
      </w:r>
      <w:r w:rsidRPr="00420FBC">
        <w:rPr>
          <w:rFonts w:hint="cs"/>
          <w:i/>
          <w:iCs/>
          <w:rtl/>
        </w:rPr>
        <w:t>کافی</w:t>
      </w:r>
      <w:r w:rsidRPr="00AF43A0">
        <w:rPr>
          <w:rFonts w:hint="cs"/>
          <w:rtl/>
        </w:rPr>
        <w:t xml:space="preserve"> که توسط بزرگ‌ترین محدث تاریخ تشیع ـ کلینی ـ پدید آمده است، تمام روایات اخلاقی را در کتاب الایمان و الکفر و ذیل این دو عنوان جمع کرده است. در میان اهل تسنن نیز کسانی مانند بیهقی در </w:t>
      </w:r>
      <w:r w:rsidRPr="00420FBC">
        <w:rPr>
          <w:rFonts w:hint="cs"/>
          <w:i/>
          <w:iCs/>
          <w:rtl/>
        </w:rPr>
        <w:t>شعب الایمان</w:t>
      </w:r>
      <w:r w:rsidRPr="00AF43A0">
        <w:rPr>
          <w:rFonts w:hint="cs"/>
          <w:rtl/>
        </w:rPr>
        <w:t xml:space="preserve"> و حسین بن حسن حلیمی در </w:t>
      </w:r>
      <w:r w:rsidRPr="00420FBC">
        <w:rPr>
          <w:rFonts w:hint="cs"/>
          <w:i/>
          <w:iCs/>
          <w:rtl/>
        </w:rPr>
        <w:t>منهاج الدین فی شعب الایمان</w:t>
      </w:r>
      <w:r w:rsidRPr="00AF43A0">
        <w:rPr>
          <w:rFonts w:hint="cs"/>
          <w:rtl/>
        </w:rPr>
        <w:t xml:space="preserve"> با استناد به همین حدیث معروف نبوی، روایات اخلاقی را در بیان شاخه‌های ایمان به رشت</w:t>
      </w:r>
      <w:r>
        <w:rPr>
          <w:rFonts w:hint="cs"/>
          <w:rtl/>
        </w:rPr>
        <w:t>ۀ</w:t>
      </w:r>
      <w:r w:rsidRPr="00AF43A0">
        <w:rPr>
          <w:rFonts w:hint="cs"/>
          <w:rtl/>
        </w:rPr>
        <w:t xml:space="preserve"> تحریر درآورده‌اند.</w:t>
      </w:r>
    </w:p>
  </w:footnote>
  <w:footnote w:id="125">
    <w:p w14:paraId="6445BD43" w14:textId="77777777" w:rsidR="008D73BB" w:rsidRPr="00AF43A0" w:rsidRDefault="008D73BB" w:rsidP="00E06675">
      <w:pPr>
        <w:pStyle w:val="FootnoteText"/>
        <w:spacing w:line="290" w:lineRule="exact"/>
        <w:rPr>
          <w:rtl/>
        </w:rPr>
      </w:pPr>
      <w:r w:rsidRPr="00100D85">
        <w:rPr>
          <w:rStyle w:val="FootnoteReference"/>
        </w:rPr>
        <w:footnoteRef/>
      </w:r>
      <w:r>
        <w:rPr>
          <w:rtl/>
        </w:rPr>
        <w:t xml:space="preserve">. </w:t>
      </w:r>
      <w:r w:rsidRPr="00AF43A0">
        <w:rPr>
          <w:rFonts w:hint="cs"/>
          <w:rtl/>
        </w:rPr>
        <w:t>ارنستو چگوارا (</w:t>
      </w:r>
      <w:r w:rsidRPr="00AF43A0">
        <w:rPr>
          <w:rFonts w:hint="cs"/>
        </w:rPr>
        <w:t>Ernesto Che Guevara</w:t>
      </w:r>
      <w:r w:rsidRPr="00AF43A0">
        <w:rPr>
          <w:rFonts w:hint="cs"/>
          <w:rtl/>
        </w:rPr>
        <w:t xml:space="preserve"> / 1928- 1967 م) چریک انقلابی مارکسیست و از شخصیت‌های اصلی انقلاب کوباست که نماد فرهنگ انقلابی و حماسی جهان شمرده می‌شود. روحی</w:t>
      </w:r>
      <w:r>
        <w:rPr>
          <w:rFonts w:hint="cs"/>
          <w:rtl/>
        </w:rPr>
        <w:t>ۀ</w:t>
      </w:r>
      <w:r w:rsidRPr="00AF43A0">
        <w:rPr>
          <w:rFonts w:hint="cs"/>
          <w:rtl/>
        </w:rPr>
        <w:t xml:space="preserve"> مبارزه در وی با مشاهد</w:t>
      </w:r>
      <w:r>
        <w:rPr>
          <w:rFonts w:hint="cs"/>
          <w:rtl/>
        </w:rPr>
        <w:t>ۀ</w:t>
      </w:r>
      <w:r w:rsidRPr="00AF43A0">
        <w:rPr>
          <w:rFonts w:hint="cs"/>
          <w:rtl/>
        </w:rPr>
        <w:t xml:space="preserve"> آسیب‌های اجتماعی فراگیر مانند فقر و گرسنگی و بیماری پدیدار شد و تمایل برای نقش‌آفرینی در مبارزه برای سرنگونی استثمار کاپیتالیستی آمریکایی او را به مشارکت در اصلاحات اجتماعی کشانید.</w:t>
      </w:r>
    </w:p>
  </w:footnote>
  <w:footnote w:id="126">
    <w:p w14:paraId="627A8C9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17</w:t>
      </w:r>
      <w:r w:rsidRPr="00AF43A0">
        <w:rPr>
          <w:rFonts w:hint="cs"/>
          <w:rtl/>
        </w:rPr>
        <w:t>.</w:t>
      </w:r>
    </w:p>
  </w:footnote>
  <w:footnote w:id="127">
    <w:p w14:paraId="126FF06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272</w:t>
      </w:r>
      <w:r w:rsidRPr="00AF43A0">
        <w:rPr>
          <w:rFonts w:hint="cs"/>
          <w:rtl/>
        </w:rPr>
        <w:t>.</w:t>
      </w:r>
    </w:p>
  </w:footnote>
  <w:footnote w:id="128">
    <w:p w14:paraId="6B670CD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63</w:t>
      </w:r>
      <w:r w:rsidRPr="00AF43A0">
        <w:rPr>
          <w:rFonts w:hint="cs"/>
          <w:rtl/>
        </w:rPr>
        <w:t>.</w:t>
      </w:r>
    </w:p>
  </w:footnote>
  <w:footnote w:id="129">
    <w:p w14:paraId="6B656BE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21</w:t>
      </w:r>
      <w:r w:rsidRPr="00AF43A0">
        <w:rPr>
          <w:rFonts w:hint="cs"/>
          <w:rtl/>
        </w:rPr>
        <w:t>.</w:t>
      </w:r>
    </w:p>
  </w:footnote>
  <w:footnote w:id="130">
    <w:p w14:paraId="2CE8584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قصص، آی</w:t>
      </w:r>
      <w:r>
        <w:rPr>
          <w:rFonts w:hint="cs"/>
          <w:rtl/>
        </w:rPr>
        <w:t>ۀ</w:t>
      </w:r>
      <w:r w:rsidRPr="00AF43A0">
        <w:rPr>
          <w:rFonts w:hint="cs"/>
          <w:rtl/>
        </w:rPr>
        <w:t xml:space="preserve"> </w:t>
      </w:r>
      <w:r>
        <w:rPr>
          <w:rFonts w:hint="cs"/>
          <w:rtl/>
        </w:rPr>
        <w:t>56</w:t>
      </w:r>
      <w:r w:rsidRPr="00AF43A0">
        <w:rPr>
          <w:rFonts w:hint="cs"/>
          <w:rtl/>
        </w:rPr>
        <w:t>.</w:t>
      </w:r>
    </w:p>
  </w:footnote>
  <w:footnote w:id="131">
    <w:p w14:paraId="6890596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اصغر طاهرزاده؛ </w:t>
      </w:r>
      <w:r w:rsidRPr="00420FBC">
        <w:rPr>
          <w:rFonts w:hint="cs"/>
          <w:i/>
          <w:iCs/>
          <w:rtl/>
        </w:rPr>
        <w:t>آنگاه که فعالیت‌های فرهنگی پوچ می‌شود</w:t>
      </w:r>
      <w:r w:rsidRPr="00AF43A0">
        <w:rPr>
          <w:rFonts w:hint="cs"/>
          <w:rtl/>
        </w:rPr>
        <w:t>.</w:t>
      </w:r>
    </w:p>
  </w:footnote>
  <w:footnote w:id="132">
    <w:p w14:paraId="04C3106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1</w:t>
      </w:r>
      <w:r w:rsidRPr="00AF43A0">
        <w:rPr>
          <w:rFonts w:hint="cs"/>
          <w:rtl/>
        </w:rPr>
        <w:t>، ص</w:t>
      </w:r>
      <w:r>
        <w:rPr>
          <w:rFonts w:hint="cs"/>
          <w:rtl/>
        </w:rPr>
        <w:t>33</w:t>
      </w:r>
      <w:r w:rsidRPr="00AF43A0">
        <w:rPr>
          <w:rFonts w:hint="cs"/>
          <w:rtl/>
        </w:rPr>
        <w:t>.</w:t>
      </w:r>
    </w:p>
  </w:footnote>
  <w:footnote w:id="133">
    <w:p w14:paraId="4A57F6A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ج‏1،</w:t>
      </w:r>
      <w:r>
        <w:rPr>
          <w:rFonts w:hint="cs"/>
          <w:rtl/>
        </w:rPr>
        <w:t xml:space="preserve"> ص</w:t>
      </w:r>
      <w:r w:rsidRPr="00AF43A0">
        <w:rPr>
          <w:rFonts w:hint="cs"/>
          <w:rtl/>
        </w:rPr>
        <w:t>335.</w:t>
      </w:r>
    </w:p>
  </w:footnote>
  <w:footnote w:id="134">
    <w:p w14:paraId="2B9F802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قصص، آی</w:t>
      </w:r>
      <w:r>
        <w:rPr>
          <w:rFonts w:hint="cs"/>
          <w:rtl/>
        </w:rPr>
        <w:t>ۀ</w:t>
      </w:r>
      <w:r w:rsidRPr="00AF43A0">
        <w:rPr>
          <w:rFonts w:hint="cs"/>
          <w:rtl/>
        </w:rPr>
        <w:t xml:space="preserve"> </w:t>
      </w:r>
      <w:r>
        <w:rPr>
          <w:rFonts w:hint="cs"/>
          <w:rtl/>
        </w:rPr>
        <w:t>5</w:t>
      </w:r>
      <w:r w:rsidRPr="00AF43A0">
        <w:rPr>
          <w:rFonts w:hint="cs"/>
          <w:rtl/>
        </w:rPr>
        <w:t>.</w:t>
      </w:r>
    </w:p>
  </w:footnote>
  <w:footnote w:id="135">
    <w:p w14:paraId="210507B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7</w:t>
      </w:r>
      <w:r w:rsidRPr="00AF43A0">
        <w:rPr>
          <w:rFonts w:hint="cs"/>
          <w:rtl/>
        </w:rPr>
        <w:t>.</w:t>
      </w:r>
    </w:p>
  </w:footnote>
  <w:footnote w:id="136">
    <w:p w14:paraId="5905578F" w14:textId="77777777" w:rsidR="008D73BB" w:rsidRPr="00AF43A0" w:rsidRDefault="008D73BB" w:rsidP="00944EE4">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مزمل، آی</w:t>
      </w:r>
      <w:r>
        <w:rPr>
          <w:rFonts w:hint="cs"/>
          <w:rtl/>
        </w:rPr>
        <w:t>ۀ</w:t>
      </w:r>
      <w:r w:rsidRPr="00AF43A0">
        <w:rPr>
          <w:rFonts w:hint="cs"/>
          <w:rtl/>
        </w:rPr>
        <w:t xml:space="preserve"> </w:t>
      </w:r>
      <w:r>
        <w:rPr>
          <w:rFonts w:hint="cs"/>
          <w:rtl/>
        </w:rPr>
        <w:t>1-5</w:t>
      </w:r>
      <w:r w:rsidRPr="00AF43A0">
        <w:rPr>
          <w:rFonts w:hint="cs"/>
          <w:rtl/>
        </w:rPr>
        <w:t>.</w:t>
      </w:r>
    </w:p>
  </w:footnote>
  <w:footnote w:id="137">
    <w:p w14:paraId="3CFCFA9E"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xml:space="preserve">، حکمت </w:t>
      </w:r>
      <w:r>
        <w:rPr>
          <w:rFonts w:hint="cs"/>
          <w:rtl/>
        </w:rPr>
        <w:t>73</w:t>
      </w:r>
      <w:r w:rsidRPr="00AF43A0">
        <w:rPr>
          <w:rFonts w:hint="cs"/>
          <w:rtl/>
        </w:rPr>
        <w:t>.</w:t>
      </w:r>
    </w:p>
  </w:footnote>
  <w:footnote w:id="138">
    <w:p w14:paraId="502747E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147</w:t>
      </w:r>
      <w:r w:rsidRPr="00AF43A0">
        <w:rPr>
          <w:rFonts w:hint="cs"/>
          <w:rtl/>
        </w:rPr>
        <w:t>.</w:t>
      </w:r>
    </w:p>
  </w:footnote>
  <w:footnote w:id="139">
    <w:p w14:paraId="0DFF48B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286</w:t>
      </w:r>
      <w:r w:rsidRPr="00AF43A0">
        <w:rPr>
          <w:rFonts w:hint="cs"/>
          <w:rtl/>
        </w:rPr>
        <w:t>.</w:t>
      </w:r>
    </w:p>
  </w:footnote>
  <w:footnote w:id="140">
    <w:p w14:paraId="15951A07"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نام</w:t>
      </w:r>
      <w:r>
        <w:rPr>
          <w:rFonts w:hint="cs"/>
          <w:rtl/>
        </w:rPr>
        <w:t>ۀ</w:t>
      </w:r>
      <w:r w:rsidRPr="00AF43A0">
        <w:rPr>
          <w:rFonts w:hint="cs"/>
          <w:rtl/>
        </w:rPr>
        <w:t xml:space="preserve"> </w:t>
      </w:r>
      <w:r>
        <w:rPr>
          <w:rFonts w:hint="cs"/>
          <w:rtl/>
        </w:rPr>
        <w:t>53</w:t>
      </w:r>
      <w:r w:rsidRPr="00AF43A0">
        <w:rPr>
          <w:rFonts w:hint="cs"/>
          <w:rtl/>
        </w:rPr>
        <w:t>.</w:t>
      </w:r>
    </w:p>
  </w:footnote>
  <w:footnote w:id="141">
    <w:p w14:paraId="141442F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w:t>
      </w:r>
      <w:r>
        <w:rPr>
          <w:rFonts w:hint="cs"/>
          <w:rtl/>
        </w:rPr>
        <w:t xml:space="preserve"> ج2</w:t>
      </w:r>
      <w:r w:rsidRPr="00AF43A0">
        <w:rPr>
          <w:rFonts w:hint="cs"/>
          <w:rtl/>
        </w:rPr>
        <w:t>،</w:t>
      </w:r>
      <w:r>
        <w:rPr>
          <w:rFonts w:hint="cs"/>
          <w:rtl/>
        </w:rPr>
        <w:t xml:space="preserve"> ص106</w:t>
      </w:r>
      <w:r w:rsidRPr="00AF43A0">
        <w:rPr>
          <w:rFonts w:hint="cs"/>
          <w:rtl/>
        </w:rPr>
        <w:t>.</w:t>
      </w:r>
    </w:p>
  </w:footnote>
  <w:footnote w:id="142">
    <w:p w14:paraId="68595E4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علی بن موسی بن طاووس؛ </w:t>
      </w:r>
      <w:r w:rsidRPr="00420FBC">
        <w:rPr>
          <w:rFonts w:hint="cs"/>
          <w:i/>
          <w:iCs/>
          <w:rtl/>
        </w:rPr>
        <w:t>الاقبال بالاعمال الحسنه</w:t>
      </w:r>
      <w:r w:rsidRPr="00AF43A0">
        <w:rPr>
          <w:rFonts w:hint="cs"/>
          <w:rtl/>
        </w:rPr>
        <w:t>، ج</w:t>
      </w:r>
      <w:r>
        <w:rPr>
          <w:rFonts w:hint="cs"/>
          <w:rtl/>
        </w:rPr>
        <w:t>3</w:t>
      </w:r>
      <w:r w:rsidRPr="00AF43A0">
        <w:rPr>
          <w:rFonts w:hint="cs"/>
          <w:rtl/>
        </w:rPr>
        <w:t>، ص</w:t>
      </w:r>
      <w:r>
        <w:rPr>
          <w:rFonts w:hint="cs"/>
          <w:rtl/>
        </w:rPr>
        <w:t>499</w:t>
      </w:r>
      <w:r w:rsidRPr="00AF43A0">
        <w:rPr>
          <w:rFonts w:hint="cs"/>
          <w:rtl/>
        </w:rPr>
        <w:t>.</w:t>
      </w:r>
    </w:p>
  </w:footnote>
  <w:footnote w:id="143">
    <w:p w14:paraId="4781FF1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ما أَرسَلنا فی‏ قَریَةٍ مِن نَبِیٍّ إِلاَّ أَخَذنا أَهلَها بِالبَأساءِ وَ الضَّرَّاءِ لَعَلَّهُم یَضَّرَّعُونَ</w:t>
      </w:r>
      <w:r w:rsidRPr="00AF43A0">
        <w:rPr>
          <w:rFonts w:hint="cs"/>
          <w:rtl/>
        </w:rPr>
        <w:t>» (سور</w:t>
      </w:r>
      <w:r>
        <w:rPr>
          <w:rFonts w:hint="cs"/>
          <w:rtl/>
        </w:rPr>
        <w:t>ۀ</w:t>
      </w:r>
      <w:r w:rsidRPr="00AF43A0">
        <w:rPr>
          <w:rFonts w:hint="cs"/>
          <w:rtl/>
        </w:rPr>
        <w:t xml:space="preserve"> اعراف، آی</w:t>
      </w:r>
      <w:r>
        <w:rPr>
          <w:rFonts w:hint="cs"/>
          <w:rtl/>
        </w:rPr>
        <w:t>ۀ</w:t>
      </w:r>
      <w:r w:rsidRPr="00AF43A0">
        <w:rPr>
          <w:rFonts w:hint="cs"/>
          <w:rtl/>
        </w:rPr>
        <w:t xml:space="preserve"> 94)؛ «</w:t>
      </w:r>
      <w:r w:rsidRPr="00420FBC">
        <w:rPr>
          <w:rStyle w:val="af8"/>
          <w:rtl/>
        </w:rPr>
        <w:t>وَ لَقَد أَرسَلنا إِل</w:t>
      </w:r>
      <w:r>
        <w:rPr>
          <w:rStyle w:val="af8"/>
          <w:rtl/>
        </w:rPr>
        <w:t>ی</w:t>
      </w:r>
      <w:r w:rsidRPr="00420FBC">
        <w:rPr>
          <w:rStyle w:val="af8"/>
          <w:rtl/>
        </w:rPr>
        <w:t>‏ أُمَمٍ مِن قَبلِ</w:t>
      </w:r>
      <w:r>
        <w:rPr>
          <w:rStyle w:val="af8"/>
          <w:rtl/>
        </w:rPr>
        <w:t>ک</w:t>
      </w:r>
      <w:r w:rsidRPr="00420FBC">
        <w:rPr>
          <w:rStyle w:val="af8"/>
          <w:rtl/>
        </w:rPr>
        <w:t>َ فَأَخَذناهُم بِالبَأساءِ وَ الضَّرَّاءِ لَعَلَّهُم یَتَضَرَّعُونَ</w:t>
      </w:r>
      <w:r w:rsidRPr="00AF43A0">
        <w:rPr>
          <w:rFonts w:hint="cs"/>
          <w:rtl/>
        </w:rPr>
        <w:t>» (سور</w:t>
      </w:r>
      <w:r>
        <w:rPr>
          <w:rFonts w:hint="cs"/>
          <w:rtl/>
        </w:rPr>
        <w:t>ۀ</w:t>
      </w:r>
      <w:r w:rsidRPr="00AF43A0">
        <w:rPr>
          <w:rFonts w:hint="cs"/>
          <w:rtl/>
        </w:rPr>
        <w:t xml:space="preserve"> مؤمنون،‌ آی</w:t>
      </w:r>
      <w:r>
        <w:rPr>
          <w:rFonts w:hint="cs"/>
          <w:rtl/>
        </w:rPr>
        <w:t>ۀ</w:t>
      </w:r>
      <w:r w:rsidRPr="00AF43A0">
        <w:rPr>
          <w:rFonts w:hint="cs"/>
          <w:rtl/>
        </w:rPr>
        <w:t xml:space="preserve"> 42).</w:t>
      </w:r>
    </w:p>
  </w:footnote>
  <w:footnote w:id="144">
    <w:p w14:paraId="6123EB85" w14:textId="77777777" w:rsidR="008D73BB" w:rsidRPr="00AF43A0" w:rsidRDefault="008D73BB" w:rsidP="00E06675">
      <w:pPr>
        <w:pStyle w:val="FootnoteText"/>
        <w:spacing w:line="32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17</w:t>
      </w:r>
      <w:r w:rsidRPr="00AF43A0">
        <w:rPr>
          <w:rFonts w:hint="cs"/>
          <w:rtl/>
        </w:rPr>
        <w:t>.</w:t>
      </w:r>
    </w:p>
  </w:footnote>
  <w:footnote w:id="145">
    <w:p w14:paraId="3A0F492C" w14:textId="77777777" w:rsidR="008D73BB" w:rsidRPr="00AF43A0" w:rsidRDefault="008D73BB" w:rsidP="00E06675">
      <w:pPr>
        <w:pStyle w:val="FootnoteText"/>
        <w:spacing w:line="320" w:lineRule="exact"/>
        <w:rPr>
          <w:rtl/>
        </w:rPr>
      </w:pPr>
      <w:r w:rsidRPr="00100D85">
        <w:rPr>
          <w:rStyle w:val="FootnoteReference"/>
        </w:rPr>
        <w:footnoteRef/>
      </w:r>
      <w:r>
        <w:rPr>
          <w:rtl/>
        </w:rPr>
        <w:t xml:space="preserve">. </w:t>
      </w:r>
      <w:r w:rsidRPr="00AF43A0">
        <w:rPr>
          <w:rFonts w:hint="cs"/>
          <w:rtl/>
        </w:rPr>
        <w:t xml:space="preserve">علی بن موسی بن طاووس؛ </w:t>
      </w:r>
      <w:r w:rsidRPr="00420FBC">
        <w:rPr>
          <w:rFonts w:hint="cs"/>
          <w:i/>
          <w:iCs/>
          <w:rtl/>
        </w:rPr>
        <w:t>إقبال الأعمال</w:t>
      </w:r>
      <w:r w:rsidRPr="00AF43A0">
        <w:rPr>
          <w:rFonts w:hint="cs"/>
          <w:rtl/>
        </w:rPr>
        <w:t>، ج</w:t>
      </w:r>
      <w:r>
        <w:rPr>
          <w:rFonts w:hint="cs"/>
          <w:rtl/>
        </w:rPr>
        <w:t>1</w:t>
      </w:r>
      <w:r w:rsidRPr="00AF43A0">
        <w:rPr>
          <w:rFonts w:hint="cs"/>
          <w:rtl/>
        </w:rPr>
        <w:t>، ص</w:t>
      </w:r>
      <w:r>
        <w:rPr>
          <w:rFonts w:hint="cs"/>
          <w:rtl/>
        </w:rPr>
        <w:t>309</w:t>
      </w:r>
      <w:r w:rsidRPr="00AF43A0">
        <w:rPr>
          <w:rFonts w:hint="cs"/>
          <w:rtl/>
        </w:rPr>
        <w:t>، دعای عرفه.</w:t>
      </w:r>
    </w:p>
  </w:footnote>
  <w:footnote w:id="146">
    <w:p w14:paraId="7777007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الَّذینَ آمَنُوا وَ عَمِلُوا الصَّالِحاتِ أُولئِکَ أَصحابُ الجَنَّةِ هُم فیها خالِدُون‏</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82</w:t>
      </w:r>
      <w:r w:rsidRPr="00AF43A0">
        <w:rPr>
          <w:rFonts w:hint="cs"/>
          <w:rtl/>
        </w:rPr>
        <w:t>)، «</w:t>
      </w:r>
      <w:r w:rsidRPr="00420FBC">
        <w:rPr>
          <w:rStyle w:val="af8"/>
          <w:rtl/>
        </w:rPr>
        <w:t>إِنَّ الَّذینَ آمَنُوا وَ الَّذینَ هاجَرُوا وَ جاهَدُوا فی‏ سَبیلِ اللَّهِ أُولئِکَ یَرجُونَ رَحمَتَ اللَّهِ وَ اللَّهُ غَفُورٌ رَحیم</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218</w:t>
      </w:r>
      <w:r w:rsidRPr="00AF43A0">
        <w:rPr>
          <w:rFonts w:hint="cs"/>
          <w:rtl/>
        </w:rPr>
        <w:t>).</w:t>
      </w:r>
    </w:p>
  </w:footnote>
  <w:footnote w:id="147">
    <w:p w14:paraId="2B5A9DA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المُعَلَّی بنِ خُنَیسٍ قَالَ: قُلتُ لأَبِی عَبدِ اللَّهِ یَوما جُعِلتُ فِدَاکَ ذَکَرتُ آلَ فُلَانٍ وَ مَا هُم فِیهِ مِنَ النَّعِیمِ، فَقُلتُ لَو کَانَ هَذَا إِلَیکُم لَعِشنَا مَعَکُم! فَقَالَ: هَیهَاتَ یَا مُعَلَّی أَمَا وَ اللَّهِ أَن لَو کَانَ ذَاکَ مَا کَانَ إِلَّا سِیَاسَةَ اللَّیلِ وَ سِیَاحَةَ النَّهَارِ وَ لُبسَ الخَشِنِ وَ أَکلَ الجَشِبِ؛ فَزُوِیَ ذَلِکَ عَنَّا فَهَل رَأَیتَ ظُلَامَة قَطُّ صَیَّرَهَا اللَّهُ تَعَالَی نِعمَة إِلَّا هَذِهِ؟</w:t>
      </w:r>
      <w:r w:rsidRPr="00AF43A0">
        <w:rPr>
          <w:rFonts w:hint="cs"/>
          <w:rtl/>
        </w:rPr>
        <w:t xml:space="preserve">» (محمد بن یعقوب کلینی؛ </w:t>
      </w:r>
      <w:r w:rsidRPr="00420FBC">
        <w:rPr>
          <w:rFonts w:hint="cs"/>
          <w:i/>
          <w:iCs/>
          <w:rtl/>
        </w:rPr>
        <w:t>الکافی</w:t>
      </w:r>
      <w:r w:rsidRPr="00AF43A0">
        <w:rPr>
          <w:rFonts w:hint="cs"/>
          <w:rtl/>
        </w:rPr>
        <w:t>،</w:t>
      </w:r>
      <w:r>
        <w:rPr>
          <w:rFonts w:hint="cs"/>
          <w:rtl/>
        </w:rPr>
        <w:t xml:space="preserve"> ج1</w:t>
      </w:r>
      <w:r w:rsidRPr="00AF43A0">
        <w:rPr>
          <w:rFonts w:hint="cs"/>
          <w:rtl/>
        </w:rPr>
        <w:t>،</w:t>
      </w:r>
      <w:r>
        <w:rPr>
          <w:rFonts w:hint="cs"/>
          <w:rtl/>
        </w:rPr>
        <w:t xml:space="preserve"> ص410</w:t>
      </w:r>
      <w:r w:rsidRPr="00AF43A0">
        <w:rPr>
          <w:rFonts w:hint="cs"/>
          <w:rtl/>
        </w:rPr>
        <w:t>).</w:t>
      </w:r>
    </w:p>
  </w:footnote>
  <w:footnote w:id="148">
    <w:p w14:paraId="4E5E7B8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پیش‌تر گفته شد جهاد فی سبیل الله به معنای جهاد برای اقام</w:t>
      </w:r>
      <w:r>
        <w:rPr>
          <w:rFonts w:hint="cs"/>
          <w:rtl/>
        </w:rPr>
        <w:t>ۀ</w:t>
      </w:r>
      <w:r w:rsidRPr="00AF43A0">
        <w:rPr>
          <w:rFonts w:hint="cs"/>
          <w:rtl/>
        </w:rPr>
        <w:t xml:space="preserve"> توحید و عدالت در گستر</w:t>
      </w:r>
      <w:r>
        <w:rPr>
          <w:rFonts w:hint="cs"/>
          <w:rtl/>
        </w:rPr>
        <w:t>ۀ</w:t>
      </w:r>
      <w:r w:rsidRPr="00AF43A0">
        <w:rPr>
          <w:rFonts w:hint="cs"/>
          <w:rtl/>
        </w:rPr>
        <w:t xml:space="preserve"> کلّ زمین است. به این ترتیب جهاد فی سبیل الله حتماً به یک پیوند ولایی گسترده نیاز دارد و بدون امام اساساً امکان‌پذیر نیست.</w:t>
      </w:r>
    </w:p>
  </w:footnote>
  <w:footnote w:id="149">
    <w:p w14:paraId="19B52FC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رهبر انقلاب در توصیف شهید حسن باقری فرمودند: «واقعا این جوان بیست و چند ساله یک طراح جنگ است. کی؟ در سال </w:t>
      </w:r>
      <w:r>
        <w:rPr>
          <w:rFonts w:hint="cs"/>
          <w:rtl/>
        </w:rPr>
        <w:t>1361</w:t>
      </w:r>
      <w:r w:rsidRPr="00AF43A0">
        <w:rPr>
          <w:rFonts w:hint="cs"/>
          <w:rtl/>
        </w:rPr>
        <w:t xml:space="preserve">؛ کی وارد جنگ شده است؟ در سال </w:t>
      </w:r>
      <w:r>
        <w:rPr>
          <w:rFonts w:hint="cs"/>
          <w:rtl/>
        </w:rPr>
        <w:t>1359</w:t>
      </w:r>
      <w:r w:rsidRPr="00AF43A0">
        <w:rPr>
          <w:rFonts w:hint="cs"/>
          <w:rtl/>
        </w:rPr>
        <w:t xml:space="preserve">. این مسیر حرکت از یک سرباز صفر به یک استراتژیست نظامی، یک حرکت بیست ساله، بیست و پنج ساله است؛ این جوان در ظرف دو سال این حرکت را کرده است» (بیانات رهبری، </w:t>
      </w:r>
      <w:r>
        <w:rPr>
          <w:rFonts w:hint="cs"/>
          <w:rtl/>
        </w:rPr>
        <w:t>8</w:t>
      </w:r>
      <w:r w:rsidRPr="00AF43A0">
        <w:rPr>
          <w:rFonts w:hint="cs"/>
          <w:rtl/>
        </w:rPr>
        <w:t xml:space="preserve">/ </w:t>
      </w:r>
      <w:r>
        <w:rPr>
          <w:rFonts w:hint="cs"/>
          <w:rtl/>
        </w:rPr>
        <w:t>7</w:t>
      </w:r>
      <w:r w:rsidRPr="00AF43A0">
        <w:rPr>
          <w:rFonts w:hint="cs"/>
          <w:rtl/>
        </w:rPr>
        <w:t xml:space="preserve">/ </w:t>
      </w:r>
      <w:r>
        <w:rPr>
          <w:rFonts w:hint="cs"/>
          <w:rtl/>
        </w:rPr>
        <w:t>1398</w:t>
      </w:r>
      <w:r w:rsidRPr="00AF43A0">
        <w:rPr>
          <w:rFonts w:hint="cs"/>
          <w:rtl/>
        </w:rPr>
        <w:t>).</w:t>
      </w:r>
    </w:p>
  </w:footnote>
  <w:footnote w:id="150">
    <w:p w14:paraId="56F5A67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w:t>
      </w:r>
      <w:r>
        <w:rPr>
          <w:rFonts w:hint="cs"/>
          <w:rtl/>
        </w:rPr>
        <w:t>28</w:t>
      </w:r>
      <w:r w:rsidRPr="00AF43A0">
        <w:rPr>
          <w:rFonts w:hint="cs"/>
          <w:rtl/>
        </w:rPr>
        <w:t xml:space="preserve">/ </w:t>
      </w:r>
      <w:r>
        <w:rPr>
          <w:rFonts w:hint="cs"/>
          <w:rtl/>
        </w:rPr>
        <w:t>2</w:t>
      </w:r>
      <w:r w:rsidRPr="00AF43A0">
        <w:rPr>
          <w:rFonts w:hint="cs"/>
          <w:rtl/>
        </w:rPr>
        <w:t xml:space="preserve">/ </w:t>
      </w:r>
      <w:r>
        <w:rPr>
          <w:rFonts w:hint="cs"/>
          <w:rtl/>
        </w:rPr>
        <w:t>1398</w:t>
      </w:r>
      <w:r w:rsidRPr="00AF43A0">
        <w:rPr>
          <w:rFonts w:hint="cs"/>
          <w:rtl/>
        </w:rPr>
        <w:t xml:space="preserve">. </w:t>
      </w:r>
    </w:p>
  </w:footnote>
  <w:footnote w:id="151">
    <w:p w14:paraId="28FF717B" w14:textId="77777777" w:rsidR="008D73BB" w:rsidRPr="00E06675" w:rsidRDefault="008D73BB" w:rsidP="00AF43A0">
      <w:pPr>
        <w:pStyle w:val="FootnoteText"/>
        <w:rPr>
          <w:spacing w:val="-2"/>
          <w:rtl/>
        </w:rPr>
      </w:pPr>
      <w:r w:rsidRPr="00E06675">
        <w:rPr>
          <w:rStyle w:val="FootnoteReference"/>
          <w:spacing w:val="-2"/>
        </w:rPr>
        <w:footnoteRef/>
      </w:r>
      <w:r w:rsidRPr="00E06675">
        <w:rPr>
          <w:spacing w:val="-2"/>
          <w:rtl/>
        </w:rPr>
        <w:t xml:space="preserve">. </w:t>
      </w:r>
      <w:r w:rsidRPr="00E06675">
        <w:rPr>
          <w:rFonts w:hint="cs"/>
          <w:spacing w:val="-2"/>
          <w:rtl/>
        </w:rPr>
        <w:t xml:space="preserve">سخنان امام خمینی در این باره بسیار خواندنی است: «از صدر اسلام تاکنون دو طریقه، دو خط بوده است: یک خط، خط اشخاص راحت‌طلب که تمام همّشان به این است که یک طعمه‌ای پیدا بکنند و بخورند و بخوابند و عبادت خدا هم آنهایی که مسلمان بودند، می‌کردند؛ اما مقدم بر هر چیزی در نظر آنها راحت‌طلبی بود.... تمام آمال آنها این بود که آدم اینجا این چند روزی که هست، خوب استراحت بکند و بنشیند در خانه‌اش عبادت بکند. اسلام را خلاصه کرده بودند در عبادات؛ مثلا، نماز و روزه و امثال اینها. برای اسلام هم غیر از این، خیلی، نه اطلاعات صحیح داشتند و نه ارزشی قائل بودند... یک دستۀ دیگر هم انبیا بوده‌اند و اولیای بزرگ. آن هم یک مکتبی بود و یک خطی بود؛ تمام عمرشان را صرف می‌کردند در این‌که با ظلم‌ها و با چیزهایی که در ممالک دنیا واقع می‌شود همّشان را اینها صرف می‌کردند در مقابله با اینها (سید روح‌الله خمینی؛ </w:t>
      </w:r>
      <w:r w:rsidRPr="00E06675">
        <w:rPr>
          <w:rFonts w:hint="cs"/>
          <w:i/>
          <w:iCs/>
          <w:spacing w:val="-2"/>
          <w:rtl/>
        </w:rPr>
        <w:t>صحیفۀ امام</w:t>
      </w:r>
      <w:r w:rsidRPr="00E06675">
        <w:rPr>
          <w:rFonts w:hint="cs"/>
          <w:spacing w:val="-2"/>
          <w:rtl/>
        </w:rPr>
        <w:t>، ج14، ص519 تا 521).</w:t>
      </w:r>
    </w:p>
    <w:p w14:paraId="6AB13E25" w14:textId="77777777" w:rsidR="008D73BB" w:rsidRPr="00AF43A0" w:rsidRDefault="008D73BB" w:rsidP="00243812">
      <w:pPr>
        <w:pStyle w:val="FootnoteText"/>
        <w:ind w:firstLine="0"/>
        <w:rPr>
          <w:rtl/>
        </w:rPr>
      </w:pPr>
      <w:r w:rsidRPr="00AF43A0">
        <w:rPr>
          <w:rFonts w:hint="cs"/>
          <w:rtl/>
        </w:rPr>
        <w:t>رهبر حکیم انقلاب نیز فرموده‌اند: «ما اگر طرفدار اخلاق هستیم، باید همین روحی</w:t>
      </w:r>
      <w:r>
        <w:rPr>
          <w:rFonts w:hint="cs"/>
          <w:rtl/>
        </w:rPr>
        <w:t>ۀ</w:t>
      </w:r>
      <w:r w:rsidRPr="00AF43A0">
        <w:rPr>
          <w:rFonts w:hint="cs"/>
          <w:rtl/>
        </w:rPr>
        <w:t xml:space="preserve"> انقلابی را تقویت کنیم، اخلاق را هم به برکت روحی</w:t>
      </w:r>
      <w:r>
        <w:rPr>
          <w:rFonts w:hint="cs"/>
          <w:rtl/>
        </w:rPr>
        <w:t>ۀ</w:t>
      </w:r>
      <w:r w:rsidRPr="00AF43A0">
        <w:rPr>
          <w:rFonts w:hint="cs"/>
          <w:rtl/>
        </w:rPr>
        <w:t xml:space="preserve"> دینی و انقلابی می‌شود تأمین کرد. اخلاق بدون دین، اخلاق بدون تقوا، اخلاق بدون روحی</w:t>
      </w:r>
      <w:r>
        <w:rPr>
          <w:rFonts w:hint="cs"/>
          <w:rtl/>
        </w:rPr>
        <w:t>ۀ</w:t>
      </w:r>
      <w:r w:rsidRPr="00AF43A0">
        <w:rPr>
          <w:rFonts w:hint="cs"/>
          <w:rtl/>
        </w:rPr>
        <w:t xml:space="preserve"> انقلابی و حرکت جهادی و میل به جهاد در راه خدا، نه پدید می‌آید و نه منعقد می‌شود، اگر هم منعقد شود عمقی ندارد» (بیانات رهبری، </w:t>
      </w:r>
      <w:r>
        <w:rPr>
          <w:rFonts w:hint="cs"/>
          <w:rtl/>
        </w:rPr>
        <w:t>30</w:t>
      </w:r>
      <w:r w:rsidRPr="00AF43A0">
        <w:rPr>
          <w:rFonts w:hint="cs"/>
          <w:rtl/>
        </w:rPr>
        <w:t xml:space="preserve">/ </w:t>
      </w:r>
      <w:r>
        <w:rPr>
          <w:rFonts w:hint="cs"/>
          <w:rtl/>
        </w:rPr>
        <w:t>5</w:t>
      </w:r>
      <w:r w:rsidRPr="00AF43A0">
        <w:rPr>
          <w:rFonts w:hint="cs"/>
          <w:rtl/>
        </w:rPr>
        <w:t xml:space="preserve">/ </w:t>
      </w:r>
      <w:r>
        <w:rPr>
          <w:rFonts w:hint="cs"/>
          <w:rtl/>
        </w:rPr>
        <w:t>1396</w:t>
      </w:r>
      <w:r w:rsidRPr="00AF43A0">
        <w:rPr>
          <w:rFonts w:hint="cs"/>
          <w:rtl/>
        </w:rPr>
        <w:t>).</w:t>
      </w:r>
    </w:p>
  </w:footnote>
  <w:footnote w:id="152">
    <w:p w14:paraId="2CA9EFB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60</w:t>
      </w:r>
      <w:r w:rsidRPr="00AF43A0">
        <w:rPr>
          <w:rFonts w:hint="cs"/>
          <w:rtl/>
        </w:rPr>
        <w:t>.</w:t>
      </w:r>
    </w:p>
  </w:footnote>
  <w:footnote w:id="153">
    <w:p w14:paraId="0E5D933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این عبارت شامل هم</w:t>
      </w:r>
      <w:r>
        <w:rPr>
          <w:rFonts w:hint="cs"/>
          <w:rtl/>
        </w:rPr>
        <w:t>ۀ</w:t>
      </w:r>
      <w:r w:rsidRPr="00AF43A0">
        <w:rPr>
          <w:rFonts w:hint="cs"/>
          <w:rtl/>
        </w:rPr>
        <w:t xml:space="preserve"> انواع آمادگی می‌شود و هر نوع توانایی، دانش، مهارت، حرفه یا ابزاری را که به کار گسترش دین خدا و اقام</w:t>
      </w:r>
      <w:r>
        <w:rPr>
          <w:rFonts w:hint="cs"/>
          <w:rtl/>
        </w:rPr>
        <w:t>ۀ</w:t>
      </w:r>
      <w:r w:rsidRPr="00AF43A0">
        <w:rPr>
          <w:rFonts w:hint="cs"/>
          <w:rtl/>
        </w:rPr>
        <w:t xml:space="preserve"> توحید و عدالت در زمین بیاید در بر می‌گیرد و اسبان جنگی تنها از باب نمونه بیان شده است.</w:t>
      </w:r>
    </w:p>
  </w:footnote>
  <w:footnote w:id="154">
    <w:p w14:paraId="36E4D7F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w:t>
      </w:r>
      <w:r>
        <w:rPr>
          <w:rFonts w:hint="cs"/>
          <w:rtl/>
        </w:rPr>
        <w:t>23</w:t>
      </w:r>
      <w:r w:rsidRPr="00AF43A0">
        <w:rPr>
          <w:rFonts w:hint="cs"/>
          <w:rtl/>
        </w:rPr>
        <w:t xml:space="preserve">/ </w:t>
      </w:r>
      <w:r>
        <w:rPr>
          <w:rFonts w:hint="cs"/>
          <w:rtl/>
        </w:rPr>
        <w:t>2</w:t>
      </w:r>
      <w:r w:rsidRPr="00AF43A0">
        <w:rPr>
          <w:rFonts w:hint="cs"/>
          <w:rtl/>
        </w:rPr>
        <w:t xml:space="preserve">/ </w:t>
      </w:r>
      <w:r>
        <w:rPr>
          <w:rFonts w:hint="cs"/>
          <w:rtl/>
        </w:rPr>
        <w:t>1388</w:t>
      </w:r>
      <w:r w:rsidRPr="00AF43A0">
        <w:rPr>
          <w:rFonts w:hint="cs"/>
          <w:rtl/>
        </w:rPr>
        <w:t>.</w:t>
      </w:r>
    </w:p>
  </w:footnote>
  <w:footnote w:id="155">
    <w:p w14:paraId="043D8FF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217</w:t>
      </w:r>
      <w:r w:rsidRPr="00AF43A0">
        <w:rPr>
          <w:rFonts w:hint="cs"/>
          <w:rtl/>
        </w:rPr>
        <w:t>.</w:t>
      </w:r>
    </w:p>
  </w:footnote>
  <w:footnote w:id="156">
    <w:p w14:paraId="48C8FF4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البته جهاد فی سبیل الله مفهومی مشکک و دارای مراتب است؛ بنابراین در عالم طلبگی تناسب مرتب</w:t>
      </w:r>
      <w:r>
        <w:rPr>
          <w:rFonts w:hint="cs"/>
          <w:rtl/>
        </w:rPr>
        <w:t>ۀ</w:t>
      </w:r>
      <w:r w:rsidRPr="00AF43A0">
        <w:rPr>
          <w:rFonts w:hint="cs"/>
          <w:rtl/>
        </w:rPr>
        <w:t xml:space="preserve"> آن با استعداد و توان هر طلبه باید در نظر باشد؛ با این وصف انواع نقش‌های طلبگی مشروط بر این‌که در حرکت کلی جامعه به سوی آن آرمان الهی مؤثر باشد و از حدّ نصاب تعریف طلبگی خارج نگردد رسمیت دارد؛ ولی به هر حال طلب</w:t>
      </w:r>
      <w:r>
        <w:rPr>
          <w:rFonts w:hint="cs"/>
          <w:rtl/>
        </w:rPr>
        <w:t>ۀ</w:t>
      </w:r>
      <w:r w:rsidRPr="00AF43A0">
        <w:rPr>
          <w:rFonts w:hint="cs"/>
          <w:rtl/>
        </w:rPr>
        <w:t xml:space="preserve"> مطلوب طلبه‌ای است که در مسیر مبارزه با دشمنان خدا مجاهدت و نقش‌آفرینی می‌کند.</w:t>
      </w:r>
    </w:p>
  </w:footnote>
  <w:footnote w:id="157">
    <w:p w14:paraId="61F5122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مجادله، آی</w:t>
      </w:r>
      <w:r>
        <w:rPr>
          <w:rFonts w:hint="cs"/>
          <w:rtl/>
        </w:rPr>
        <w:t>ۀ</w:t>
      </w:r>
      <w:r w:rsidRPr="00AF43A0">
        <w:rPr>
          <w:rFonts w:hint="cs"/>
          <w:rtl/>
        </w:rPr>
        <w:t xml:space="preserve"> </w:t>
      </w:r>
      <w:r>
        <w:rPr>
          <w:rFonts w:hint="cs"/>
          <w:rtl/>
        </w:rPr>
        <w:t>21</w:t>
      </w:r>
      <w:r w:rsidRPr="00AF43A0">
        <w:rPr>
          <w:rFonts w:hint="cs"/>
          <w:rtl/>
        </w:rPr>
        <w:t>.</w:t>
      </w:r>
    </w:p>
  </w:footnote>
  <w:footnote w:id="158">
    <w:p w14:paraId="11C5CB6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روم، آی</w:t>
      </w:r>
      <w:r>
        <w:rPr>
          <w:rFonts w:hint="cs"/>
          <w:rtl/>
        </w:rPr>
        <w:t>ۀ</w:t>
      </w:r>
      <w:r w:rsidRPr="00AF43A0">
        <w:rPr>
          <w:rFonts w:hint="cs"/>
          <w:rtl/>
        </w:rPr>
        <w:t xml:space="preserve"> </w:t>
      </w:r>
      <w:r>
        <w:rPr>
          <w:rFonts w:hint="cs"/>
          <w:rtl/>
        </w:rPr>
        <w:t>47</w:t>
      </w:r>
      <w:r w:rsidRPr="00AF43A0">
        <w:rPr>
          <w:rFonts w:hint="cs"/>
          <w:rtl/>
        </w:rPr>
        <w:t>.</w:t>
      </w:r>
    </w:p>
  </w:footnote>
  <w:footnote w:id="159">
    <w:p w14:paraId="6C188CC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اسراء، آی</w:t>
      </w:r>
      <w:r>
        <w:rPr>
          <w:rFonts w:hint="cs"/>
          <w:rtl/>
        </w:rPr>
        <w:t>ۀ</w:t>
      </w:r>
      <w:r w:rsidRPr="00AF43A0">
        <w:rPr>
          <w:rFonts w:hint="cs"/>
          <w:rtl/>
        </w:rPr>
        <w:t xml:space="preserve"> </w:t>
      </w:r>
      <w:r>
        <w:rPr>
          <w:rFonts w:hint="cs"/>
          <w:rtl/>
        </w:rPr>
        <w:t>81</w:t>
      </w:r>
      <w:r w:rsidRPr="00AF43A0">
        <w:rPr>
          <w:rFonts w:hint="cs"/>
          <w:rtl/>
        </w:rPr>
        <w:t>.</w:t>
      </w:r>
    </w:p>
  </w:footnote>
  <w:footnote w:id="160">
    <w:p w14:paraId="04DD72C8" w14:textId="77777777" w:rsidR="008D73BB" w:rsidRDefault="008D73BB">
      <w:pPr>
        <w:pStyle w:val="FootnoteText"/>
        <w:rPr>
          <w:rtl/>
        </w:rPr>
      </w:pPr>
      <w:r>
        <w:rPr>
          <w:rStyle w:val="FootnoteReference"/>
        </w:rPr>
        <w:footnoteRef/>
      </w:r>
      <w:r>
        <w:rPr>
          <w:rFonts w:hint="cs"/>
          <w:rtl/>
        </w:rPr>
        <w:t>.</w:t>
      </w:r>
      <w:r>
        <w:rPr>
          <w:rtl/>
        </w:rPr>
        <w:t xml:space="preserve"> </w:t>
      </w:r>
      <w:r>
        <w:rPr>
          <w:rFonts w:hint="cs"/>
          <w:rtl/>
        </w:rPr>
        <w:t xml:space="preserve">احمد بن علی نسائی، </w:t>
      </w:r>
      <w:r w:rsidRPr="0010604F">
        <w:rPr>
          <w:rFonts w:hint="cs"/>
          <w:i/>
          <w:iCs/>
          <w:rtl/>
        </w:rPr>
        <w:t>السنن الکبری</w:t>
      </w:r>
      <w:r>
        <w:rPr>
          <w:rFonts w:hint="cs"/>
          <w:rtl/>
        </w:rPr>
        <w:t>، ج۳، ص۶.</w:t>
      </w:r>
    </w:p>
  </w:footnote>
  <w:footnote w:id="161">
    <w:p w14:paraId="3E891708" w14:textId="77777777" w:rsidR="008D73BB" w:rsidRPr="00AF43A0" w:rsidRDefault="008D73BB" w:rsidP="00AB2E69">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عنکبوت، آی</w:t>
      </w:r>
      <w:r>
        <w:rPr>
          <w:rFonts w:hint="cs"/>
          <w:rtl/>
        </w:rPr>
        <w:t>ۀ</w:t>
      </w:r>
      <w:r w:rsidRPr="00AF43A0">
        <w:rPr>
          <w:rFonts w:hint="cs"/>
          <w:rtl/>
        </w:rPr>
        <w:t xml:space="preserve"> </w:t>
      </w:r>
      <w:r>
        <w:rPr>
          <w:rFonts w:hint="cs"/>
          <w:rtl/>
        </w:rPr>
        <w:t>3</w:t>
      </w:r>
      <w:r w:rsidRPr="00AF43A0">
        <w:rPr>
          <w:rFonts w:hint="cs"/>
          <w:rtl/>
        </w:rPr>
        <w:t>.</w:t>
      </w:r>
    </w:p>
  </w:footnote>
  <w:footnote w:id="162">
    <w:p w14:paraId="2C456679" w14:textId="77777777" w:rsidR="008D73BB" w:rsidRPr="00AF43A0" w:rsidRDefault="008D73BB" w:rsidP="00AB2E69">
      <w:pPr>
        <w:pStyle w:val="FootnoteText"/>
        <w:spacing w:line="290" w:lineRule="exact"/>
        <w:rPr>
          <w:rtl/>
        </w:rPr>
      </w:pPr>
      <w:r w:rsidRPr="00100D85">
        <w:rPr>
          <w:rStyle w:val="FootnoteReference"/>
        </w:rPr>
        <w:footnoteRef/>
      </w:r>
      <w:r>
        <w:rPr>
          <w:rtl/>
        </w:rPr>
        <w:t xml:space="preserve">. </w:t>
      </w:r>
      <w:r w:rsidRPr="00AF43A0">
        <w:rPr>
          <w:rFonts w:hint="cs"/>
          <w:rtl/>
        </w:rPr>
        <w:t xml:space="preserve">حسن بن شعبه حرانی؛ </w:t>
      </w:r>
      <w:r w:rsidRPr="00420FBC">
        <w:rPr>
          <w:rFonts w:hint="cs"/>
          <w:i/>
          <w:iCs/>
          <w:rtl/>
        </w:rPr>
        <w:t>تحف العقول</w:t>
      </w:r>
      <w:r w:rsidRPr="00AF43A0">
        <w:rPr>
          <w:rFonts w:hint="cs"/>
          <w:rtl/>
        </w:rPr>
        <w:t>،</w:t>
      </w:r>
      <w:r>
        <w:rPr>
          <w:rFonts w:hint="cs"/>
          <w:rtl/>
        </w:rPr>
        <w:t xml:space="preserve"> ص245</w:t>
      </w:r>
      <w:r w:rsidRPr="00AF43A0">
        <w:rPr>
          <w:rFonts w:hint="cs"/>
          <w:rtl/>
        </w:rPr>
        <w:t>.</w:t>
      </w:r>
    </w:p>
  </w:footnote>
  <w:footnote w:id="163">
    <w:p w14:paraId="7D78FE41" w14:textId="77777777" w:rsidR="008D73BB" w:rsidRPr="00AF43A0" w:rsidRDefault="008D73BB" w:rsidP="00AB2E69">
      <w:pPr>
        <w:pStyle w:val="FootnoteText"/>
        <w:spacing w:line="290" w:lineRule="exact"/>
        <w:rPr>
          <w:rtl/>
        </w:rPr>
      </w:pPr>
      <w:r w:rsidRPr="00100D85">
        <w:rPr>
          <w:rStyle w:val="FootnoteReference"/>
        </w:rPr>
        <w:footnoteRef/>
      </w:r>
      <w:r>
        <w:rPr>
          <w:rtl/>
        </w:rPr>
        <w:t xml:space="preserve">. </w:t>
      </w:r>
      <w:r w:rsidRPr="00AF43A0">
        <w:rPr>
          <w:rFonts w:hint="cs"/>
          <w:rtl/>
        </w:rPr>
        <w:t xml:space="preserve">متقی الهندی؛ </w:t>
      </w:r>
      <w:r>
        <w:rPr>
          <w:rFonts w:hint="cs"/>
          <w:i/>
          <w:iCs/>
          <w:rtl/>
        </w:rPr>
        <w:t>ک</w:t>
      </w:r>
      <w:r w:rsidRPr="00420FBC">
        <w:rPr>
          <w:rFonts w:hint="cs"/>
          <w:i/>
          <w:iCs/>
          <w:rtl/>
        </w:rPr>
        <w:t>نز العمّال</w:t>
      </w:r>
      <w:r w:rsidRPr="00AF43A0">
        <w:rPr>
          <w:rFonts w:hint="cs"/>
          <w:rtl/>
        </w:rPr>
        <w:t>، حدیث 31170.</w:t>
      </w:r>
    </w:p>
  </w:footnote>
  <w:footnote w:id="164">
    <w:p w14:paraId="25BEFCB3" w14:textId="77777777" w:rsidR="008D73BB" w:rsidRPr="00AF43A0" w:rsidRDefault="008D73BB" w:rsidP="00AB2E69">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انعام، آی</w:t>
      </w:r>
      <w:r>
        <w:rPr>
          <w:rFonts w:hint="cs"/>
          <w:rtl/>
        </w:rPr>
        <w:t>ۀ</w:t>
      </w:r>
      <w:r w:rsidRPr="00AF43A0">
        <w:rPr>
          <w:rFonts w:hint="cs"/>
          <w:rtl/>
        </w:rPr>
        <w:t xml:space="preserve"> </w:t>
      </w:r>
      <w:r>
        <w:rPr>
          <w:rFonts w:hint="cs"/>
          <w:rtl/>
        </w:rPr>
        <w:t>112</w:t>
      </w:r>
      <w:r w:rsidRPr="00AF43A0">
        <w:rPr>
          <w:rFonts w:hint="cs"/>
          <w:rtl/>
        </w:rPr>
        <w:t xml:space="preserve"> و 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31</w:t>
      </w:r>
      <w:r w:rsidRPr="00AF43A0">
        <w:rPr>
          <w:rFonts w:hint="cs"/>
          <w:rtl/>
        </w:rPr>
        <w:t>.</w:t>
      </w:r>
    </w:p>
  </w:footnote>
  <w:footnote w:id="165">
    <w:p w14:paraId="2AF126E3" w14:textId="77777777" w:rsidR="008D73BB" w:rsidRPr="00AF43A0" w:rsidRDefault="008D73BB" w:rsidP="00AB2E69">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 آی</w:t>
      </w:r>
      <w:r>
        <w:rPr>
          <w:rFonts w:hint="cs"/>
          <w:rtl/>
        </w:rPr>
        <w:t>ۀ</w:t>
      </w:r>
      <w:r w:rsidRPr="00AF43A0">
        <w:rPr>
          <w:rFonts w:hint="cs"/>
          <w:rtl/>
        </w:rPr>
        <w:t xml:space="preserve"> </w:t>
      </w:r>
      <w:r>
        <w:rPr>
          <w:rFonts w:hint="cs"/>
          <w:rtl/>
        </w:rPr>
        <w:t>52</w:t>
      </w:r>
      <w:r w:rsidRPr="00AF43A0">
        <w:rPr>
          <w:rFonts w:hint="cs"/>
          <w:rtl/>
        </w:rPr>
        <w:t>.</w:t>
      </w:r>
    </w:p>
  </w:footnote>
  <w:footnote w:id="166">
    <w:p w14:paraId="006D8D5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190</w:t>
      </w:r>
      <w:r w:rsidRPr="00AF43A0">
        <w:rPr>
          <w:rFonts w:hint="cs"/>
          <w:rtl/>
        </w:rPr>
        <w:t>.</w:t>
      </w:r>
    </w:p>
  </w:footnote>
  <w:footnote w:id="167">
    <w:p w14:paraId="05D4D36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ضَارِبا ثَبَجَهُم آخِذا بِأَکظَامِهِم دَاعِیا إِلَی سَبِیلِ رَبِّهِ بِالحِکمَةِ وَ المَوعِظَةِ الحَسَنَة،... کُلَّما أَوقَدُوا نارا لِلحَربِ أَطفَأَهَا اللَّهُ أَو نَجَمَ قَرنُ الشَّیطَانِ أَو فَغَرَت فَاغِرَةٌ مِنَ المُشرِکِینَ قَذَفَ أَخَاهُ فِی لَهَوَاتِهَا</w:t>
      </w:r>
      <w:r w:rsidRPr="00AF43A0">
        <w:rPr>
          <w:rFonts w:hint="cs"/>
          <w:rtl/>
        </w:rPr>
        <w:t xml:space="preserve">» (احمد بن علی طبرسی؛ </w:t>
      </w:r>
      <w:r w:rsidRPr="00420FBC">
        <w:rPr>
          <w:rFonts w:hint="cs"/>
          <w:i/>
          <w:iCs/>
          <w:rtl/>
        </w:rPr>
        <w:t>الإحتجاج عل</w:t>
      </w:r>
      <w:r>
        <w:rPr>
          <w:rFonts w:hint="cs"/>
          <w:i/>
          <w:iCs/>
          <w:rtl/>
        </w:rPr>
        <w:t>ی</w:t>
      </w:r>
      <w:r w:rsidRPr="00420FBC">
        <w:rPr>
          <w:rFonts w:hint="cs"/>
          <w:i/>
          <w:iCs/>
          <w:rtl/>
        </w:rPr>
        <w:t xml:space="preserve"> أهل اللجاج</w:t>
      </w:r>
      <w:r w:rsidRPr="00AF43A0">
        <w:rPr>
          <w:rFonts w:hint="cs"/>
          <w:rtl/>
        </w:rPr>
        <w:t>، ج‏1،</w:t>
      </w:r>
      <w:r>
        <w:rPr>
          <w:rFonts w:hint="cs"/>
          <w:rtl/>
        </w:rPr>
        <w:t xml:space="preserve"> ص</w:t>
      </w:r>
      <w:r w:rsidRPr="00AF43A0">
        <w:rPr>
          <w:rFonts w:hint="cs"/>
          <w:rtl/>
        </w:rPr>
        <w:t>100، خطب</w:t>
      </w:r>
      <w:r>
        <w:rPr>
          <w:rFonts w:hint="cs"/>
          <w:rtl/>
        </w:rPr>
        <w:t>ۀ</w:t>
      </w:r>
      <w:r w:rsidRPr="00AF43A0">
        <w:rPr>
          <w:rFonts w:hint="cs"/>
          <w:rtl/>
        </w:rPr>
        <w:t xml:space="preserve"> فدک.</w:t>
      </w:r>
    </w:p>
  </w:footnote>
  <w:footnote w:id="168">
    <w:p w14:paraId="50BF974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251.</w:t>
      </w:r>
    </w:p>
  </w:footnote>
  <w:footnote w:id="169">
    <w:p w14:paraId="611B30E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 آی</w:t>
      </w:r>
      <w:r>
        <w:rPr>
          <w:rFonts w:hint="cs"/>
          <w:rtl/>
        </w:rPr>
        <w:t>ۀ</w:t>
      </w:r>
      <w:r w:rsidRPr="00AF43A0">
        <w:rPr>
          <w:rFonts w:hint="cs"/>
          <w:rtl/>
        </w:rPr>
        <w:t xml:space="preserve"> 40.</w:t>
      </w:r>
    </w:p>
  </w:footnote>
  <w:footnote w:id="170">
    <w:p w14:paraId="6B2EF72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هُوَ الَّذی أَرسَلَ رَسُولَهُ بِالهُدی‏ وَ دینِ الحَقِّ لِیُظهِرَهُ عَلَی الدِّینِ کُلِّهِ وَ لَو کَرِهَ المُشرِکُونَ»</w:t>
      </w:r>
      <w:r w:rsidRPr="00AF43A0">
        <w:rPr>
          <w:rFonts w:hint="cs"/>
          <w:rtl/>
        </w:rPr>
        <w:t xml:space="preserve"> (سور</w:t>
      </w:r>
      <w:r>
        <w:rPr>
          <w:rFonts w:hint="cs"/>
          <w:rtl/>
        </w:rPr>
        <w:t>ۀ</w:t>
      </w:r>
      <w:r w:rsidRPr="00AF43A0">
        <w:rPr>
          <w:rFonts w:hint="cs"/>
          <w:rtl/>
        </w:rPr>
        <w:t xml:space="preserve"> توبه، آی</w:t>
      </w:r>
      <w:r>
        <w:rPr>
          <w:rFonts w:hint="cs"/>
          <w:rtl/>
        </w:rPr>
        <w:t>ۀ</w:t>
      </w:r>
      <w:r w:rsidRPr="00AF43A0">
        <w:rPr>
          <w:rFonts w:hint="cs"/>
          <w:rtl/>
        </w:rPr>
        <w:t xml:space="preserve"> 33 و سور</w:t>
      </w:r>
      <w:r>
        <w:rPr>
          <w:rFonts w:hint="cs"/>
          <w:rtl/>
        </w:rPr>
        <w:t>ۀ</w:t>
      </w:r>
      <w:r w:rsidRPr="00AF43A0">
        <w:rPr>
          <w:rFonts w:hint="cs"/>
          <w:rtl/>
        </w:rPr>
        <w:t xml:space="preserve"> صف، آی</w:t>
      </w:r>
      <w:r>
        <w:rPr>
          <w:rFonts w:hint="cs"/>
          <w:rtl/>
        </w:rPr>
        <w:t>ۀ</w:t>
      </w:r>
      <w:r w:rsidRPr="00AF43A0">
        <w:rPr>
          <w:rFonts w:hint="cs"/>
          <w:rtl/>
        </w:rPr>
        <w:t xml:space="preserve"> 9).</w:t>
      </w:r>
    </w:p>
  </w:footnote>
  <w:footnote w:id="171">
    <w:p w14:paraId="03CCCE6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6/ 6/ </w:t>
      </w:r>
      <w:r>
        <w:rPr>
          <w:rFonts w:hint="cs"/>
          <w:rtl/>
        </w:rPr>
        <w:t>13</w:t>
      </w:r>
      <w:r w:rsidRPr="00AF43A0">
        <w:rPr>
          <w:rFonts w:hint="cs"/>
          <w:rtl/>
        </w:rPr>
        <w:t>96.</w:t>
      </w:r>
    </w:p>
  </w:footnote>
  <w:footnote w:id="172">
    <w:p w14:paraId="63178F5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علی بن بابویه صدوق؛ </w:t>
      </w:r>
      <w:r w:rsidRPr="00420FBC">
        <w:rPr>
          <w:rFonts w:hint="cs"/>
          <w:i/>
          <w:iCs/>
          <w:rtl/>
        </w:rPr>
        <w:t>الامالی</w:t>
      </w:r>
      <w:r w:rsidRPr="00AF43A0">
        <w:rPr>
          <w:rFonts w:hint="cs"/>
          <w:rtl/>
        </w:rPr>
        <w:t>؛ ص</w:t>
      </w:r>
      <w:r>
        <w:rPr>
          <w:rFonts w:hint="cs"/>
          <w:rtl/>
        </w:rPr>
        <w:t>66</w:t>
      </w:r>
      <w:r w:rsidRPr="00AF43A0">
        <w:rPr>
          <w:rFonts w:hint="cs"/>
          <w:rtl/>
        </w:rPr>
        <w:t>.</w:t>
      </w:r>
    </w:p>
  </w:footnote>
  <w:footnote w:id="173">
    <w:p w14:paraId="19E3372E" w14:textId="77777777" w:rsidR="008D73BB" w:rsidRPr="00AF43A0" w:rsidRDefault="008D73BB" w:rsidP="00420FBC">
      <w:pPr>
        <w:pStyle w:val="FootnoteText"/>
        <w:rPr>
          <w:rtl/>
        </w:rPr>
      </w:pPr>
      <w:r w:rsidRPr="00100D85">
        <w:rPr>
          <w:rStyle w:val="FootnoteReference"/>
        </w:rPr>
        <w:footnoteRef/>
      </w:r>
      <w:r>
        <w:rPr>
          <w:rtl/>
        </w:rPr>
        <w:t xml:space="preserve">. </w:t>
      </w:r>
      <w:r w:rsidRPr="00420FBC">
        <w:rPr>
          <w:rStyle w:val="af8"/>
          <w:rtl/>
        </w:rPr>
        <w:t>یا أَیُّهَا الَّذینَ آمَنُوا کُونُوا أَنصارَ اللَّهِ کَما قالَ عیسَ</w:t>
      </w:r>
      <w:r>
        <w:rPr>
          <w:rStyle w:val="af8"/>
          <w:rtl/>
        </w:rPr>
        <w:t>ی</w:t>
      </w:r>
      <w:r w:rsidRPr="00420FBC">
        <w:rPr>
          <w:rStyle w:val="af8"/>
          <w:rtl/>
        </w:rPr>
        <w:t xml:space="preserve"> ابنُ مَریَمَ لِلحَوارِیِّینَ مَن أَنصاری إِلَ</w:t>
      </w:r>
      <w:r>
        <w:rPr>
          <w:rStyle w:val="af8"/>
          <w:rtl/>
        </w:rPr>
        <w:t>ی</w:t>
      </w:r>
      <w:r w:rsidRPr="00420FBC">
        <w:rPr>
          <w:rStyle w:val="af8"/>
          <w:rtl/>
        </w:rPr>
        <w:t xml:space="preserve"> اللَّهِ قالَ الحَوارِیُّونَ نَحنُ أَنصارُ اللَّهِ فَآمَنَت طائِفَةٌ مِن بَنی‏ إِسرائیلَ وَ کَفَرَت طائِفَةٌ فَأَیَّدنَا الَّذینَ آمَنُوا عَل</w:t>
      </w:r>
      <w:r>
        <w:rPr>
          <w:rStyle w:val="af8"/>
          <w:rtl/>
        </w:rPr>
        <w:t>ی</w:t>
      </w:r>
      <w:r w:rsidRPr="00420FBC">
        <w:rPr>
          <w:rStyle w:val="af8"/>
          <w:rtl/>
        </w:rPr>
        <w:t>‏ عَدُوِّهِم فَأَصبَحُوا ظاهِرین‏</w:t>
      </w:r>
      <w:r>
        <w:rPr>
          <w:rFonts w:hint="cs"/>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14</w:t>
      </w:r>
      <w:r w:rsidRPr="00AF43A0">
        <w:rPr>
          <w:rFonts w:hint="cs"/>
          <w:rtl/>
        </w:rPr>
        <w:t>). تبدیل کردن حرکت پرشور اجتماعی حضرت عیسی</w:t>
      </w:r>
      <w:r w:rsidRPr="00420FBC">
        <w:rPr>
          <w:rStyle w:val="af"/>
          <w:rtl/>
        </w:rPr>
        <w:t>7</w:t>
      </w:r>
      <w:r w:rsidRPr="00AF43A0">
        <w:rPr>
          <w:rFonts w:hint="cs"/>
          <w:rtl/>
        </w:rPr>
        <w:t xml:space="preserve"> به عبادات فردی کنج محراب و گوش</w:t>
      </w:r>
      <w:r>
        <w:rPr>
          <w:rFonts w:hint="cs"/>
          <w:rtl/>
        </w:rPr>
        <w:t>ۀ</w:t>
      </w:r>
      <w:r w:rsidRPr="00AF43A0">
        <w:rPr>
          <w:rFonts w:hint="cs"/>
          <w:rtl/>
        </w:rPr>
        <w:t xml:space="preserve"> مسجد، تحریف و انحرافی بود که عالمان بعدی در آیین مسیحیت پدید آوردند.</w:t>
      </w:r>
    </w:p>
  </w:footnote>
  <w:footnote w:id="174">
    <w:p w14:paraId="3CC89E2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حدید، آی</w:t>
      </w:r>
      <w:r>
        <w:rPr>
          <w:rFonts w:hint="cs"/>
          <w:rtl/>
        </w:rPr>
        <w:t>ۀ</w:t>
      </w:r>
      <w:r w:rsidRPr="00AF43A0">
        <w:rPr>
          <w:rFonts w:hint="cs"/>
          <w:rtl/>
        </w:rPr>
        <w:t xml:space="preserve"> </w:t>
      </w:r>
      <w:r>
        <w:rPr>
          <w:rFonts w:hint="cs"/>
          <w:rtl/>
        </w:rPr>
        <w:t>27</w:t>
      </w:r>
      <w:r w:rsidRPr="00AF43A0">
        <w:rPr>
          <w:rFonts w:hint="cs"/>
          <w:rtl/>
        </w:rPr>
        <w:t>.</w:t>
      </w:r>
    </w:p>
  </w:footnote>
  <w:footnote w:id="175">
    <w:p w14:paraId="7767173A"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نهج‌البلاغه</w:t>
      </w:r>
      <w:r w:rsidRPr="00AF43A0">
        <w:rPr>
          <w:rFonts w:hint="cs"/>
          <w:rtl/>
        </w:rPr>
        <w:t xml:space="preserve">، خطبه </w:t>
      </w:r>
      <w:r>
        <w:rPr>
          <w:rFonts w:hint="cs"/>
          <w:rtl/>
        </w:rPr>
        <w:t>27</w:t>
      </w:r>
      <w:r w:rsidRPr="00AF43A0">
        <w:rPr>
          <w:rFonts w:hint="cs"/>
          <w:rtl/>
        </w:rPr>
        <w:t>.</w:t>
      </w:r>
    </w:p>
  </w:footnote>
  <w:footnote w:id="176">
    <w:p w14:paraId="48F2F19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2</w:t>
      </w:r>
      <w:r w:rsidRPr="00AF43A0">
        <w:rPr>
          <w:rFonts w:hint="cs"/>
          <w:rtl/>
        </w:rPr>
        <w:t>، ص</w:t>
      </w:r>
      <w:r>
        <w:rPr>
          <w:rFonts w:hint="cs"/>
          <w:rtl/>
        </w:rPr>
        <w:t>589</w:t>
      </w:r>
      <w:r w:rsidRPr="00AF43A0">
        <w:rPr>
          <w:rFonts w:hint="cs"/>
          <w:rtl/>
        </w:rPr>
        <w:t>.</w:t>
      </w:r>
    </w:p>
  </w:footnote>
  <w:footnote w:id="177">
    <w:p w14:paraId="2B2B593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14</w:t>
      </w:r>
      <w:r w:rsidRPr="00AF43A0">
        <w:rPr>
          <w:rFonts w:hint="cs"/>
          <w:rtl/>
        </w:rPr>
        <w:t>،</w:t>
      </w:r>
      <w:r>
        <w:rPr>
          <w:rFonts w:hint="cs"/>
          <w:rtl/>
        </w:rPr>
        <w:t xml:space="preserve"> ص491</w:t>
      </w:r>
      <w:r w:rsidRPr="00AF43A0">
        <w:rPr>
          <w:rFonts w:hint="cs"/>
          <w:rtl/>
        </w:rPr>
        <w:t xml:space="preserve">. </w:t>
      </w:r>
    </w:p>
  </w:footnote>
  <w:footnote w:id="178">
    <w:p w14:paraId="390A7CA1" w14:textId="77777777" w:rsidR="008D73BB" w:rsidRPr="00AB2E69" w:rsidRDefault="008D73BB" w:rsidP="00AB2E69">
      <w:pPr>
        <w:pStyle w:val="FootnoteText"/>
        <w:spacing w:line="296" w:lineRule="exact"/>
        <w:rPr>
          <w:spacing w:val="-2"/>
          <w:rtl/>
        </w:rPr>
      </w:pPr>
      <w:r w:rsidRPr="00AB2E69">
        <w:rPr>
          <w:rStyle w:val="FootnoteReference"/>
          <w:spacing w:val="-2"/>
        </w:rPr>
        <w:footnoteRef/>
      </w:r>
      <w:r w:rsidRPr="00AB2E69">
        <w:rPr>
          <w:spacing w:val="-2"/>
          <w:rtl/>
        </w:rPr>
        <w:t xml:space="preserve">. </w:t>
      </w:r>
      <w:r w:rsidRPr="00AB2E69">
        <w:rPr>
          <w:rFonts w:hint="cs"/>
          <w:spacing w:val="-2"/>
          <w:rtl/>
        </w:rPr>
        <w:t xml:space="preserve">سید روح‌الله خمینی؛ </w:t>
      </w:r>
      <w:r w:rsidRPr="00AB2E69">
        <w:rPr>
          <w:rFonts w:hint="cs"/>
          <w:i/>
          <w:iCs/>
          <w:spacing w:val="-2"/>
          <w:rtl/>
        </w:rPr>
        <w:t>صحیفۀ امام</w:t>
      </w:r>
      <w:r w:rsidRPr="00AB2E69">
        <w:rPr>
          <w:rFonts w:hint="cs"/>
          <w:spacing w:val="-2"/>
          <w:rtl/>
        </w:rPr>
        <w:t xml:space="preserve">، ج‏17، ص305. ما عقب‌ماندگان و حیرت‌زد‏گان، و آن سالکان و چله‌نشینان و آن عالمان و نکته‌سنجان و آن متفکران و اسلام‏شناسان و آن روشنفکران و قلم‌داران و آن فیلسوفان و جهان‏بینان و آن جامعه‏شناسان و انسان‏یابان و آن همه و همه، با چه معیار این معما را حل و این مسئله را تحلیل می‏کنند که از جامعۀ مسمومی که در هر گوشۀ آن عفونت رژیم ستمشاهی فضا را مسموم نموده بود، بازار و مغازه‏هایش مسموم، خیابان‌ها و گردشگاه‌هایش مسموم، تفریحگاه‌ها و سینماهایش مسموم، مطبوعات و رسانه‏های گروهی‏اش مفتضح و مسموم، وزارتخانه‏ها و اداراتش مسموم، مجلس شورا و دادسراها و دادگاه‌هایش مسموم، مراکز تعلیم و تربیتش از کودکستان تا دانشگاهش مسموم و بدتر از مسموم، و فضای حاکم بر سرتاسر کشور مسموم، که هر یک برای مسموم نمودن جوانان و به فساد کشاندن آنان عاملی فعال بود، و نونهالان و تازه‌جوانان ما در یک چنین محیطی به جوانی و رشد رسیده بودند که به حسب موازین و عادت باید سرشار از مسمومیت و فساد اخلاق و عقیدت باشند، که اگر معلم و مربی اخلاق و مهذب نفوس بخواهد تنها یکی از آنها را با صرف سال‌های طولانی متحول گرداند میسر نگردد، چگونه در ظرف سال‌های معدود از بطن این جامعه و انقلاب </w:t>
      </w:r>
      <w:r w:rsidRPr="00AB2E69">
        <w:rPr>
          <w:rFonts w:hint="cs"/>
          <w:spacing w:val="-2"/>
          <w:position w:val="-4"/>
          <w:rtl/>
        </w:rPr>
        <w:t>-</w:t>
      </w:r>
      <w:r w:rsidRPr="00AB2E69">
        <w:rPr>
          <w:rFonts w:hint="cs"/>
          <w:spacing w:val="-2"/>
          <w:rtl/>
        </w:rPr>
        <w:t xml:space="preserve"> که خود نیز اگر معیارهای عادی را حساب کنیم باید کمک به فساد کند </w:t>
      </w:r>
      <w:r w:rsidRPr="00AB2E69">
        <w:rPr>
          <w:rFonts w:hint="cs"/>
          <w:spacing w:val="-2"/>
          <w:position w:val="-4"/>
          <w:rtl/>
        </w:rPr>
        <w:t>-</w:t>
      </w:r>
      <w:r w:rsidRPr="00AB2E69">
        <w:rPr>
          <w:rFonts w:hint="cs"/>
          <w:spacing w:val="-2"/>
          <w:rtl/>
        </w:rPr>
        <w:t xml:space="preserve"> یک همچو جوانان سرشار از معرفت اللَّه و سراپا عاشق لقاء اللَّه و با تمام وجود داوطلب برای شهادت جان‌نثار برای اسلام که پیران هشتاد ساله و سالکان کهن‌سال به‏ جلوه‏ای از آن نرسیده‏اند، بسازد؟ جز دست غیبی و دستگیری الهی و تصرف ربوبی، با چه میزان و معیار می‏توان تحلیل این معما کرد؟» (سید روح‌الله خمینی؛ </w:t>
      </w:r>
      <w:r w:rsidRPr="00AB2E69">
        <w:rPr>
          <w:rFonts w:hint="cs"/>
          <w:i/>
          <w:iCs/>
          <w:spacing w:val="-2"/>
          <w:rtl/>
        </w:rPr>
        <w:t>صحیفۀ امام</w:t>
      </w:r>
      <w:r w:rsidRPr="00AB2E69">
        <w:rPr>
          <w:rFonts w:hint="cs"/>
          <w:spacing w:val="-2"/>
          <w:rtl/>
        </w:rPr>
        <w:t>، ج‏16، ص151).</w:t>
      </w:r>
    </w:p>
  </w:footnote>
  <w:footnote w:id="179">
    <w:p w14:paraId="625C0AAC" w14:textId="77777777" w:rsidR="008D73BB" w:rsidRPr="00AF43A0" w:rsidRDefault="008D73BB" w:rsidP="00AF43A0">
      <w:pPr>
        <w:pStyle w:val="FootnoteText"/>
        <w:rPr>
          <w:rtl/>
        </w:rPr>
      </w:pPr>
      <w:r w:rsidRPr="00100D85">
        <w:rPr>
          <w:rStyle w:val="FootnoteReference"/>
        </w:rPr>
        <w:footnoteRef/>
      </w:r>
      <w:r w:rsidRPr="00AF43A0">
        <w:rPr>
          <w:rFonts w:hint="cs"/>
          <w:rtl/>
        </w:rPr>
        <w:t>. بیانات رهبری، 13/7/1383.</w:t>
      </w:r>
    </w:p>
  </w:footnote>
  <w:footnote w:id="180">
    <w:p w14:paraId="00124EB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w:t>
      </w:r>
      <w:r w:rsidRPr="00420FBC">
        <w:rPr>
          <w:rFonts w:hint="cs"/>
          <w:i/>
          <w:iCs/>
          <w:rtl/>
        </w:rPr>
        <w:t>التفسیر المنسوب إل</w:t>
      </w:r>
      <w:r>
        <w:rPr>
          <w:rFonts w:hint="cs"/>
          <w:i/>
          <w:iCs/>
          <w:rtl/>
        </w:rPr>
        <w:t>ی</w:t>
      </w:r>
      <w:r w:rsidRPr="00420FBC">
        <w:rPr>
          <w:rFonts w:hint="cs"/>
          <w:i/>
          <w:iCs/>
          <w:rtl/>
        </w:rPr>
        <w:t xml:space="preserve"> الإمام الحسن العسکری</w:t>
      </w:r>
      <w:r w:rsidRPr="00AF43A0">
        <w:rPr>
          <w:rFonts w:hint="cs"/>
          <w:rtl/>
        </w:rPr>
        <w:t>، ص339 [فی أن الیتیم الحقیقی هو المنقطع عن الإمام].</w:t>
      </w:r>
    </w:p>
  </w:footnote>
  <w:footnote w:id="181">
    <w:p w14:paraId="5961867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w:t>
      </w:r>
      <w:r>
        <w:rPr>
          <w:rFonts w:hint="cs"/>
          <w:rtl/>
        </w:rPr>
        <w:t xml:space="preserve"> ج1</w:t>
      </w:r>
      <w:r w:rsidRPr="00AF43A0">
        <w:rPr>
          <w:rFonts w:hint="cs"/>
          <w:rtl/>
        </w:rPr>
        <w:t>،</w:t>
      </w:r>
      <w:r>
        <w:rPr>
          <w:rFonts w:hint="cs"/>
          <w:rtl/>
        </w:rPr>
        <w:t xml:space="preserve"> ص33</w:t>
      </w:r>
      <w:r w:rsidRPr="00AF43A0">
        <w:rPr>
          <w:rFonts w:hint="cs"/>
          <w:rtl/>
        </w:rPr>
        <w:t>.</w:t>
      </w:r>
    </w:p>
  </w:footnote>
  <w:footnote w:id="182">
    <w:p w14:paraId="0D71270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1</w:t>
      </w:r>
      <w:r w:rsidRPr="00AF43A0">
        <w:rPr>
          <w:rFonts w:hint="cs"/>
          <w:rtl/>
        </w:rPr>
        <w:t>،</w:t>
      </w:r>
      <w:r>
        <w:rPr>
          <w:rFonts w:hint="cs"/>
          <w:rtl/>
        </w:rPr>
        <w:t xml:space="preserve"> ص34</w:t>
      </w:r>
      <w:r w:rsidRPr="00AF43A0">
        <w:rPr>
          <w:rFonts w:hint="cs"/>
          <w:rtl/>
        </w:rPr>
        <w:t>.</w:t>
      </w:r>
    </w:p>
  </w:footnote>
  <w:footnote w:id="183">
    <w:p w14:paraId="48F21E50" w14:textId="77777777" w:rsidR="008D73BB" w:rsidRPr="00AF43A0" w:rsidRDefault="008D73BB" w:rsidP="006D2EAF">
      <w:pPr>
        <w:pStyle w:val="FootnoteText"/>
        <w:rPr>
          <w:rtl/>
        </w:rPr>
      </w:pPr>
      <w:r w:rsidRPr="00AF43A0">
        <w:rPr>
          <w:rFonts w:hint="cs"/>
        </w:rPr>
        <w:t>.</w:t>
      </w:r>
      <w:r w:rsidRPr="00100D85">
        <w:rPr>
          <w:rStyle w:val="FootnoteReference"/>
        </w:rPr>
        <w:footnoteRef/>
      </w:r>
      <w:r>
        <w:rPr>
          <w:rtl/>
        </w:rPr>
        <w:t xml:space="preserve">. </w:t>
      </w:r>
      <w:r w:rsidRPr="00AF43A0">
        <w:rPr>
          <w:rFonts w:hint="cs"/>
          <w:rtl/>
        </w:rPr>
        <w:t xml:space="preserve">محمد بن محمد مفید؛ </w:t>
      </w:r>
      <w:r w:rsidRPr="00420FBC">
        <w:rPr>
          <w:rFonts w:hint="cs"/>
          <w:i/>
          <w:iCs/>
          <w:rtl/>
        </w:rPr>
        <w:t>الارشاد</w:t>
      </w:r>
      <w:r>
        <w:rPr>
          <w:rFonts w:hint="cs"/>
          <w:rtl/>
        </w:rPr>
        <w:t>،</w:t>
      </w:r>
      <w:r w:rsidRPr="00AF43A0">
        <w:rPr>
          <w:rFonts w:hint="cs"/>
          <w:rtl/>
        </w:rPr>
        <w:t xml:space="preserve"> ج2، ص240.</w:t>
      </w:r>
    </w:p>
  </w:footnote>
  <w:footnote w:id="184">
    <w:p w14:paraId="0B81D1CF"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 xml:space="preserve">حسن بن شعبه حرانی؛ </w:t>
      </w:r>
      <w:r w:rsidRPr="00420FBC">
        <w:rPr>
          <w:rFonts w:hint="cs"/>
          <w:i/>
          <w:iCs/>
          <w:rtl/>
        </w:rPr>
        <w:t>تحف العقول</w:t>
      </w:r>
      <w:r>
        <w:rPr>
          <w:rFonts w:hint="cs"/>
          <w:rtl/>
        </w:rPr>
        <w:t>،</w:t>
      </w:r>
      <w:r w:rsidRPr="00AF43A0">
        <w:rPr>
          <w:rFonts w:hint="cs"/>
          <w:rtl/>
        </w:rPr>
        <w:t xml:space="preserve"> ص489.</w:t>
      </w:r>
    </w:p>
  </w:footnote>
  <w:footnote w:id="185">
    <w:p w14:paraId="0E5AB78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انفاق در معنای گسترد</w:t>
      </w:r>
      <w:r>
        <w:rPr>
          <w:rFonts w:hint="cs"/>
          <w:rtl/>
        </w:rPr>
        <w:t>ۀ</w:t>
      </w:r>
      <w:r w:rsidRPr="00AF43A0">
        <w:rPr>
          <w:rFonts w:hint="cs"/>
          <w:rtl/>
        </w:rPr>
        <w:t xml:space="preserve"> خود (فراتر از اعطای مال) ملتقای ایمان و عمل در بعد اجتماعی و برترین نماد اعمال مؤمنان</w:t>
      </w:r>
      <w:r>
        <w:rPr>
          <w:rFonts w:hint="cs"/>
          <w:rtl/>
        </w:rPr>
        <w:t>ۀ</w:t>
      </w:r>
      <w:r w:rsidRPr="00AF43A0">
        <w:rPr>
          <w:rFonts w:hint="cs"/>
          <w:rtl/>
        </w:rPr>
        <w:t xml:space="preserve"> اجتماعی است، عملی که بهر</w:t>
      </w:r>
      <w:r>
        <w:rPr>
          <w:rFonts w:hint="cs"/>
          <w:rtl/>
        </w:rPr>
        <w:t>ۀ</w:t>
      </w:r>
      <w:r w:rsidRPr="00AF43A0">
        <w:rPr>
          <w:rFonts w:hint="cs"/>
          <w:rtl/>
        </w:rPr>
        <w:t xml:space="preserve"> ظاهری‌اش برای دیگران است و انسان از آن توقع سودی برای خود ندارد. علاوه بر مفهوم انفاق، کلیدواژه‌هایی که در رسیدن به این مقصود یاری می‌کنند عبارت‌اند از زکات، خدمت، قضای حوائج مؤمنان، احسان، اهتمام به امور مسلمین، دست‌گیری از درماندگان، جهاد با مال و جان (معمولا جهاد در مقابله با یک دشمن خارجی استعمال می‌شود و بیشتر انصراف به جهاد اجتماعی دارد تا جهاد با نفس) و...</w:t>
      </w:r>
    </w:p>
  </w:footnote>
  <w:footnote w:id="186">
    <w:p w14:paraId="493ED0BD" w14:textId="77777777" w:rsidR="008D73BB" w:rsidRPr="000C781E" w:rsidRDefault="008D73BB" w:rsidP="000C781E">
      <w:pPr>
        <w:pStyle w:val="FootnoteText"/>
        <w:spacing w:line="290" w:lineRule="exact"/>
        <w:rPr>
          <w:spacing w:val="-2"/>
          <w:rtl/>
        </w:rPr>
      </w:pPr>
      <w:r w:rsidRPr="000C781E">
        <w:rPr>
          <w:rStyle w:val="FootnoteReference"/>
          <w:spacing w:val="-2"/>
        </w:rPr>
        <w:footnoteRef/>
      </w:r>
      <w:r w:rsidRPr="000C781E">
        <w:rPr>
          <w:spacing w:val="-2"/>
          <w:rtl/>
        </w:rPr>
        <w:t xml:space="preserve">. </w:t>
      </w:r>
      <w:r w:rsidRPr="000C781E">
        <w:rPr>
          <w:rFonts w:hint="cs"/>
          <w:spacing w:val="-2"/>
          <w:rtl/>
        </w:rPr>
        <w:t>مثلاً کسی مانند علامۀ طباطبایی گرچه به ظاهر فعالیت سیاسی و مدیریتی نداشته است، اما از آنجا که تلاش‌های حوزوی ایشان تنها به رشد شخصی خود معطوف نبوده و صرفاً به هدف کمال معنوی صورت نگرفته است؛ بلکه در هر مقطع از عمر شریفش به نیاز اسلام و امّت اسلامی توجه داشته و برای آن هزینه داده است نیز در زمرۀ مجاهدان و رسالتمندان اجتماعی شمرده می‌شد. از جمله ایشان هنگام ورود به قم به نیاز آن روز حوزه توجه نموده و با صرف نظر از فقه و اصول رسمی که بساط گرمی داشته و اتفاقاً در توان و تخصص ایشان هم بوده است، درس تفسیر و فلسفه را آغاز کرده است:</w:t>
      </w:r>
    </w:p>
    <w:p w14:paraId="09DACCB0" w14:textId="77777777" w:rsidR="008D73BB" w:rsidRPr="00AF43A0" w:rsidRDefault="008D73BB" w:rsidP="000C781E">
      <w:pPr>
        <w:pStyle w:val="FootnoteText"/>
        <w:spacing w:line="290" w:lineRule="exact"/>
        <w:ind w:firstLine="0"/>
        <w:rPr>
          <w:rtl/>
        </w:rPr>
      </w:pPr>
      <w:r w:rsidRPr="00AF43A0">
        <w:rPr>
          <w:rFonts w:hint="cs"/>
          <w:rtl/>
        </w:rPr>
        <w:t>«هنگام</w:t>
      </w:r>
      <w:r>
        <w:rPr>
          <w:rFonts w:hint="cs"/>
          <w:rtl/>
        </w:rPr>
        <w:t>ی</w:t>
      </w:r>
      <w:r w:rsidRPr="00AF43A0">
        <w:rPr>
          <w:rFonts w:hint="cs"/>
          <w:rtl/>
        </w:rPr>
        <w:t xml:space="preserve"> </w:t>
      </w:r>
      <w:r>
        <w:rPr>
          <w:rFonts w:hint="cs"/>
          <w:rtl/>
        </w:rPr>
        <w:t>ک</w:t>
      </w:r>
      <w:r w:rsidRPr="00AF43A0">
        <w:rPr>
          <w:rFonts w:hint="cs"/>
          <w:rtl/>
        </w:rPr>
        <w:t>ه از تبریز به قم آمدم مطالعه‏ا</w:t>
      </w:r>
      <w:r>
        <w:rPr>
          <w:rFonts w:hint="cs"/>
          <w:rtl/>
        </w:rPr>
        <w:t>ی</w:t>
      </w:r>
      <w:r w:rsidRPr="00AF43A0">
        <w:rPr>
          <w:rFonts w:hint="cs"/>
          <w:rtl/>
        </w:rPr>
        <w:t xml:space="preserve"> در نیازها</w:t>
      </w:r>
      <w:r>
        <w:rPr>
          <w:rFonts w:hint="cs"/>
          <w:rtl/>
        </w:rPr>
        <w:t>ی</w:t>
      </w:r>
      <w:r w:rsidRPr="00AF43A0">
        <w:rPr>
          <w:rFonts w:hint="cs"/>
          <w:rtl/>
        </w:rPr>
        <w:t xml:space="preserve"> جامعه اسلام</w:t>
      </w:r>
      <w:r>
        <w:rPr>
          <w:rFonts w:hint="cs"/>
          <w:rtl/>
        </w:rPr>
        <w:t>ی</w:t>
      </w:r>
      <w:r w:rsidRPr="00AF43A0">
        <w:rPr>
          <w:rFonts w:hint="cs"/>
          <w:rtl/>
        </w:rPr>
        <w:t xml:space="preserve"> و مطالعه‏ا</w:t>
      </w:r>
      <w:r>
        <w:rPr>
          <w:rFonts w:hint="cs"/>
          <w:rtl/>
        </w:rPr>
        <w:t>ی</w:t>
      </w:r>
      <w:r w:rsidRPr="00AF43A0">
        <w:rPr>
          <w:rFonts w:hint="cs"/>
          <w:rtl/>
        </w:rPr>
        <w:t xml:space="preserve"> در وضع حوزه قم </w:t>
      </w:r>
      <w:r>
        <w:rPr>
          <w:rFonts w:hint="cs"/>
          <w:rtl/>
        </w:rPr>
        <w:t>ک</w:t>
      </w:r>
      <w:r w:rsidRPr="00AF43A0">
        <w:rPr>
          <w:rFonts w:hint="cs"/>
          <w:rtl/>
        </w:rPr>
        <w:t xml:space="preserve">ردم و پس از سنجیدن آنها به این نتیجه رسیدم </w:t>
      </w:r>
      <w:r>
        <w:rPr>
          <w:rFonts w:hint="cs"/>
          <w:rtl/>
        </w:rPr>
        <w:t>ک</w:t>
      </w:r>
      <w:r w:rsidRPr="00AF43A0">
        <w:rPr>
          <w:rFonts w:hint="cs"/>
          <w:rtl/>
        </w:rPr>
        <w:t>ه این حوزه نیاز شدید</w:t>
      </w:r>
      <w:r>
        <w:rPr>
          <w:rFonts w:hint="cs"/>
          <w:rtl/>
        </w:rPr>
        <w:t>ی</w:t>
      </w:r>
      <w:r w:rsidRPr="00AF43A0">
        <w:rPr>
          <w:rFonts w:hint="cs"/>
          <w:rtl/>
        </w:rPr>
        <w:t xml:space="preserve"> به تفسیر قرآن دارد تا مفاهیم والا</w:t>
      </w:r>
      <w:r>
        <w:rPr>
          <w:rFonts w:hint="cs"/>
          <w:rtl/>
        </w:rPr>
        <w:t>ی</w:t>
      </w:r>
      <w:r w:rsidRPr="00AF43A0">
        <w:rPr>
          <w:rFonts w:hint="cs"/>
          <w:rtl/>
        </w:rPr>
        <w:t xml:space="preserve"> اصیل‏ترین متن اسلام</w:t>
      </w:r>
      <w:r>
        <w:rPr>
          <w:rFonts w:hint="cs"/>
          <w:rtl/>
        </w:rPr>
        <w:t>ی</w:t>
      </w:r>
      <w:r w:rsidRPr="00AF43A0">
        <w:rPr>
          <w:rFonts w:hint="cs"/>
          <w:rtl/>
        </w:rPr>
        <w:t xml:space="preserve"> و عظیم‏ترین امانت اله</w:t>
      </w:r>
      <w:r>
        <w:rPr>
          <w:rFonts w:hint="cs"/>
          <w:rtl/>
        </w:rPr>
        <w:t>ی</w:t>
      </w:r>
      <w:r w:rsidRPr="00AF43A0">
        <w:rPr>
          <w:rFonts w:hint="cs"/>
          <w:rtl/>
        </w:rPr>
        <w:t xml:space="preserve"> را بهتر بشناسد و بهتر بشناساند. از سو</w:t>
      </w:r>
      <w:r>
        <w:rPr>
          <w:rFonts w:hint="cs"/>
          <w:rtl/>
        </w:rPr>
        <w:t>ی</w:t>
      </w:r>
      <w:r w:rsidRPr="00AF43A0">
        <w:rPr>
          <w:rFonts w:hint="cs"/>
          <w:rtl/>
        </w:rPr>
        <w:t xml:space="preserve"> دیگر چون شبهات ماد</w:t>
      </w:r>
      <w:r>
        <w:rPr>
          <w:rFonts w:hint="cs"/>
          <w:rtl/>
        </w:rPr>
        <w:t>ی</w:t>
      </w:r>
      <w:r w:rsidRPr="00AF43A0">
        <w:rPr>
          <w:rFonts w:hint="cs"/>
          <w:rtl/>
        </w:rPr>
        <w:t xml:space="preserve"> رواج یافته بود نیاز شدید</w:t>
      </w:r>
      <w:r>
        <w:rPr>
          <w:rFonts w:hint="cs"/>
          <w:rtl/>
        </w:rPr>
        <w:t>ی</w:t>
      </w:r>
      <w:r w:rsidRPr="00AF43A0">
        <w:rPr>
          <w:rFonts w:hint="cs"/>
          <w:rtl/>
        </w:rPr>
        <w:t xml:space="preserve"> به بحث‏ها</w:t>
      </w:r>
      <w:r>
        <w:rPr>
          <w:rFonts w:hint="cs"/>
          <w:rtl/>
        </w:rPr>
        <w:t>ی</w:t>
      </w:r>
      <w:r w:rsidRPr="00AF43A0">
        <w:rPr>
          <w:rFonts w:hint="cs"/>
          <w:rtl/>
        </w:rPr>
        <w:t xml:space="preserve"> عقل</w:t>
      </w:r>
      <w:r>
        <w:rPr>
          <w:rFonts w:hint="cs"/>
          <w:rtl/>
        </w:rPr>
        <w:t>ی</w:t>
      </w:r>
      <w:r w:rsidRPr="00AF43A0">
        <w:rPr>
          <w:rFonts w:hint="cs"/>
          <w:rtl/>
        </w:rPr>
        <w:t xml:space="preserve"> و فلسف</w:t>
      </w:r>
      <w:r>
        <w:rPr>
          <w:rFonts w:hint="cs"/>
          <w:rtl/>
        </w:rPr>
        <w:t>ی</w:t>
      </w:r>
      <w:r w:rsidRPr="00AF43A0">
        <w:rPr>
          <w:rFonts w:hint="cs"/>
          <w:rtl/>
        </w:rPr>
        <w:t xml:space="preserve"> وجود داشت تا حوزه بتواند مبان</w:t>
      </w:r>
      <w:r>
        <w:rPr>
          <w:rFonts w:hint="cs"/>
          <w:rtl/>
        </w:rPr>
        <w:t>ی</w:t>
      </w:r>
      <w:r w:rsidRPr="00AF43A0">
        <w:rPr>
          <w:rFonts w:hint="cs"/>
          <w:rtl/>
        </w:rPr>
        <w:t xml:space="preserve"> ف</w:t>
      </w:r>
      <w:r>
        <w:rPr>
          <w:rFonts w:hint="cs"/>
          <w:rtl/>
        </w:rPr>
        <w:t>ک</w:t>
      </w:r>
      <w:r w:rsidRPr="00AF43A0">
        <w:rPr>
          <w:rFonts w:hint="cs"/>
          <w:rtl/>
        </w:rPr>
        <w:t>ر</w:t>
      </w:r>
      <w:r>
        <w:rPr>
          <w:rFonts w:hint="cs"/>
          <w:rtl/>
        </w:rPr>
        <w:t>ی</w:t>
      </w:r>
      <w:r w:rsidRPr="00AF43A0">
        <w:rPr>
          <w:rFonts w:hint="cs"/>
          <w:rtl/>
        </w:rPr>
        <w:t xml:space="preserve"> و عقیدت</w:t>
      </w:r>
      <w:r>
        <w:rPr>
          <w:rFonts w:hint="cs"/>
          <w:rtl/>
        </w:rPr>
        <w:t>ی</w:t>
      </w:r>
      <w:r w:rsidRPr="00AF43A0">
        <w:rPr>
          <w:rFonts w:hint="cs"/>
          <w:rtl/>
        </w:rPr>
        <w:t xml:space="preserve"> اسلام را با براهین عقل</w:t>
      </w:r>
      <w:r>
        <w:rPr>
          <w:rFonts w:hint="cs"/>
          <w:rtl/>
        </w:rPr>
        <w:t>ی</w:t>
      </w:r>
      <w:r w:rsidRPr="00AF43A0">
        <w:rPr>
          <w:rFonts w:hint="cs"/>
          <w:rtl/>
        </w:rPr>
        <w:t xml:space="preserve"> اثبات و از موضع حق خود، دفاع نماید. از این رو وظیفه شرع</w:t>
      </w:r>
      <w:r>
        <w:rPr>
          <w:rFonts w:hint="cs"/>
          <w:rtl/>
        </w:rPr>
        <w:t>ی</w:t>
      </w:r>
      <w:r w:rsidRPr="00AF43A0">
        <w:rPr>
          <w:rFonts w:hint="cs"/>
          <w:rtl/>
        </w:rPr>
        <w:t xml:space="preserve"> خود دانستم </w:t>
      </w:r>
      <w:r>
        <w:rPr>
          <w:rFonts w:hint="cs"/>
          <w:rtl/>
        </w:rPr>
        <w:t>ک</w:t>
      </w:r>
      <w:r w:rsidRPr="00AF43A0">
        <w:rPr>
          <w:rFonts w:hint="cs"/>
          <w:rtl/>
        </w:rPr>
        <w:t>ه به یار</w:t>
      </w:r>
      <w:r>
        <w:rPr>
          <w:rFonts w:hint="cs"/>
          <w:rtl/>
        </w:rPr>
        <w:t>ی</w:t>
      </w:r>
      <w:r w:rsidRPr="00AF43A0">
        <w:rPr>
          <w:rFonts w:hint="cs"/>
          <w:rtl/>
        </w:rPr>
        <w:t xml:space="preserve"> خدا</w:t>
      </w:r>
      <w:r>
        <w:rPr>
          <w:rFonts w:hint="cs"/>
          <w:rtl/>
        </w:rPr>
        <w:t>ی</w:t>
      </w:r>
      <w:r w:rsidRPr="00AF43A0">
        <w:rPr>
          <w:rFonts w:hint="cs"/>
          <w:rtl/>
        </w:rPr>
        <w:t xml:space="preserve"> متعال، در رفع این دو نیاز ضرور</w:t>
      </w:r>
      <w:r>
        <w:rPr>
          <w:rFonts w:hint="cs"/>
          <w:rtl/>
        </w:rPr>
        <w:t>ی</w:t>
      </w:r>
      <w:r w:rsidRPr="00AF43A0">
        <w:rPr>
          <w:rFonts w:hint="cs"/>
          <w:rtl/>
        </w:rPr>
        <w:t xml:space="preserve">، </w:t>
      </w:r>
      <w:r>
        <w:rPr>
          <w:rFonts w:hint="cs"/>
          <w:rtl/>
        </w:rPr>
        <w:t>ک</w:t>
      </w:r>
      <w:r w:rsidRPr="00AF43A0">
        <w:rPr>
          <w:rFonts w:hint="cs"/>
          <w:rtl/>
        </w:rPr>
        <w:t>وشش نمایم» (</w:t>
      </w:r>
      <w:r w:rsidRPr="00420FBC">
        <w:rPr>
          <w:rFonts w:hint="cs"/>
          <w:i/>
          <w:iCs/>
          <w:rtl/>
        </w:rPr>
        <w:t>مرزبان وح</w:t>
      </w:r>
      <w:r>
        <w:rPr>
          <w:rFonts w:hint="cs"/>
          <w:i/>
          <w:iCs/>
          <w:rtl/>
        </w:rPr>
        <w:t>ی</w:t>
      </w:r>
      <w:r w:rsidRPr="00420FBC">
        <w:rPr>
          <w:rFonts w:hint="cs"/>
          <w:i/>
          <w:iCs/>
          <w:rtl/>
        </w:rPr>
        <w:t xml:space="preserve"> و خرد</w:t>
      </w:r>
      <w:r w:rsidRPr="00AF43A0">
        <w:rPr>
          <w:rFonts w:hint="cs"/>
          <w:rtl/>
        </w:rPr>
        <w:t>،</w:t>
      </w:r>
      <w:r>
        <w:rPr>
          <w:rFonts w:hint="cs"/>
          <w:rtl/>
        </w:rPr>
        <w:t xml:space="preserve"> ص</w:t>
      </w:r>
      <w:r w:rsidRPr="00AF43A0">
        <w:rPr>
          <w:rFonts w:hint="cs"/>
          <w:rtl/>
        </w:rPr>
        <w:t>66).</w:t>
      </w:r>
    </w:p>
    <w:p w14:paraId="29EB303D" w14:textId="77777777" w:rsidR="008D73BB" w:rsidRPr="000C781E" w:rsidRDefault="008D73BB" w:rsidP="000C781E">
      <w:pPr>
        <w:pStyle w:val="FootnoteText"/>
        <w:spacing w:line="290" w:lineRule="exact"/>
        <w:ind w:firstLine="0"/>
        <w:rPr>
          <w:spacing w:val="-2"/>
          <w:rtl/>
        </w:rPr>
      </w:pPr>
      <w:r w:rsidRPr="000C781E">
        <w:rPr>
          <w:rFonts w:hint="cs"/>
          <w:spacing w:val="-2"/>
          <w:rtl/>
        </w:rPr>
        <w:t xml:space="preserve">همچنین در زمانی که جریان مارکسیسم در جامعه شیوع پیدا کرد و مرتب از جوانان مسلمان، تلفات می‌گرفت، ایشان برنامۀ جاری خود را کم می‌کنند و کتاب اصول فلسفه و روش رئالیسم را به هدف رد و ابطال این خط فکری منحرف می‌نگارند و به شاگردان تراز اول خود تدریس می‌کنند تا آنها برای مبارزه با این مکتب فاسد مجهز باشند. بی‌تردید عمده‌ترین علت عدم توفیق مارکسیسم در کشور ما همین تلاش ایشان است. به هر حال ایشان همواره سرحدّات نیاز جامعه اسلامی را می‌شناختند و در آن حضور مجاهدانه داشتند. ر.ک: کنگرۀ فرهنگی؛ </w:t>
      </w:r>
      <w:r w:rsidRPr="000C781E">
        <w:rPr>
          <w:rFonts w:hint="cs"/>
          <w:i/>
          <w:iCs/>
          <w:spacing w:val="-2"/>
          <w:rtl/>
        </w:rPr>
        <w:t>یادنامۀ علامۀ طباطبایی</w:t>
      </w:r>
      <w:r w:rsidRPr="000C781E">
        <w:rPr>
          <w:rFonts w:hint="cs"/>
          <w:spacing w:val="-2"/>
          <w:rtl/>
        </w:rPr>
        <w:t>، ص43.</w:t>
      </w:r>
    </w:p>
  </w:footnote>
  <w:footnote w:id="187">
    <w:p w14:paraId="3EA665C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37</w:t>
      </w:r>
      <w:r w:rsidRPr="00AF43A0">
        <w:rPr>
          <w:rFonts w:hint="cs"/>
          <w:rtl/>
        </w:rPr>
        <w:t>.</w:t>
      </w:r>
    </w:p>
  </w:footnote>
  <w:footnote w:id="188">
    <w:p w14:paraId="109A95E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معارج، آی</w:t>
      </w:r>
      <w:r>
        <w:rPr>
          <w:rFonts w:hint="cs"/>
          <w:rtl/>
        </w:rPr>
        <w:t>ۀ</w:t>
      </w:r>
      <w:r w:rsidRPr="00AF43A0">
        <w:rPr>
          <w:rFonts w:hint="cs"/>
          <w:rtl/>
        </w:rPr>
        <w:t xml:space="preserve"> </w:t>
      </w:r>
      <w:r>
        <w:rPr>
          <w:rFonts w:hint="cs"/>
          <w:rtl/>
        </w:rPr>
        <w:t>23</w:t>
      </w:r>
      <w:r w:rsidRPr="00AF43A0">
        <w:rPr>
          <w:rFonts w:hint="cs"/>
          <w:rtl/>
        </w:rPr>
        <w:t>.</w:t>
      </w:r>
    </w:p>
  </w:footnote>
  <w:footnote w:id="189">
    <w:p w14:paraId="15756AE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 xml:space="preserve">وَ </w:t>
      </w:r>
      <w:r>
        <w:rPr>
          <w:rStyle w:val="af8"/>
          <w:rtl/>
        </w:rPr>
        <w:t>ک</w:t>
      </w:r>
      <w:r w:rsidRPr="00420FBC">
        <w:rPr>
          <w:rStyle w:val="af8"/>
          <w:rtl/>
        </w:rPr>
        <w:t>َذلِ</w:t>
      </w:r>
      <w:r>
        <w:rPr>
          <w:rStyle w:val="af8"/>
          <w:rtl/>
        </w:rPr>
        <w:t>ک</w:t>
      </w:r>
      <w:r w:rsidRPr="00420FBC">
        <w:rPr>
          <w:rStyle w:val="af8"/>
          <w:rtl/>
        </w:rPr>
        <w:t>َ جَعَلنا لِ</w:t>
      </w:r>
      <w:r>
        <w:rPr>
          <w:rStyle w:val="af8"/>
          <w:rtl/>
        </w:rPr>
        <w:t>ک</w:t>
      </w:r>
      <w:r w:rsidRPr="00420FBC">
        <w:rPr>
          <w:rStyle w:val="af8"/>
          <w:rtl/>
        </w:rPr>
        <w:t>ُلِّ نَبِیٍّ عَدُوّا</w:t>
      </w:r>
      <w:r w:rsidRPr="00AF43A0">
        <w:rPr>
          <w:rFonts w:hint="cs"/>
          <w:rtl/>
        </w:rPr>
        <w:t>» (سور</w:t>
      </w:r>
      <w:r>
        <w:rPr>
          <w:rFonts w:hint="cs"/>
          <w:rtl/>
        </w:rPr>
        <w:t>ۀ</w:t>
      </w:r>
      <w:r w:rsidRPr="00AF43A0">
        <w:rPr>
          <w:rFonts w:hint="cs"/>
          <w:rtl/>
        </w:rPr>
        <w:t xml:space="preserve"> انعام، آی</w:t>
      </w:r>
      <w:r>
        <w:rPr>
          <w:rFonts w:hint="cs"/>
          <w:rtl/>
        </w:rPr>
        <w:t>ۀ</w:t>
      </w:r>
      <w:r w:rsidRPr="00AF43A0">
        <w:rPr>
          <w:rFonts w:hint="cs"/>
          <w:rtl/>
        </w:rPr>
        <w:t xml:space="preserve"> </w:t>
      </w:r>
      <w:r>
        <w:rPr>
          <w:rFonts w:hint="cs"/>
          <w:rtl/>
        </w:rPr>
        <w:t>112</w:t>
      </w:r>
      <w:r w:rsidRPr="00AF43A0">
        <w:rPr>
          <w:rFonts w:hint="cs"/>
          <w:rtl/>
        </w:rPr>
        <w:t xml:space="preserve"> و 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31</w:t>
      </w:r>
      <w:r w:rsidRPr="00AF43A0">
        <w:rPr>
          <w:rFonts w:hint="cs"/>
          <w:rtl/>
        </w:rPr>
        <w:t>).</w:t>
      </w:r>
    </w:p>
  </w:footnote>
  <w:footnote w:id="190">
    <w:p w14:paraId="5492EB4B" w14:textId="77777777" w:rsidR="008D73BB" w:rsidRPr="00AF43A0" w:rsidRDefault="008D73BB" w:rsidP="000C781E">
      <w:pPr>
        <w:pStyle w:val="FootnoteText"/>
        <w:spacing w:line="290" w:lineRule="exact"/>
        <w:rPr>
          <w:rtl/>
        </w:rPr>
      </w:pPr>
      <w:r w:rsidRPr="00100D85">
        <w:rPr>
          <w:rStyle w:val="FootnoteReference"/>
        </w:rPr>
        <w:footnoteRef/>
      </w:r>
      <w:r>
        <w:rPr>
          <w:rtl/>
        </w:rPr>
        <w:t xml:space="preserve">. </w:t>
      </w:r>
      <w:r w:rsidRPr="00AF43A0">
        <w:rPr>
          <w:rFonts w:hint="cs"/>
          <w:rtl/>
        </w:rPr>
        <w:t>با همین تعریف دو گونه اسلام، دو گونه تشیع، دو گونه نماز، دو گونه قرآن، دو گونه توسل، و دو نگاه به امام حسین و امام زمان داریم.</w:t>
      </w:r>
    </w:p>
  </w:footnote>
  <w:footnote w:id="191">
    <w:p w14:paraId="2359921C" w14:textId="77777777" w:rsidR="008D73BB" w:rsidRPr="000C781E" w:rsidRDefault="008D73BB" w:rsidP="000C781E">
      <w:pPr>
        <w:pStyle w:val="FootnoteText"/>
        <w:spacing w:line="290" w:lineRule="exact"/>
        <w:rPr>
          <w:rtl/>
        </w:rPr>
      </w:pPr>
      <w:r w:rsidRPr="000C781E">
        <w:rPr>
          <w:rStyle w:val="FootnoteReference"/>
        </w:rPr>
        <w:footnoteRef/>
      </w:r>
      <w:r w:rsidRPr="000C781E">
        <w:rPr>
          <w:rtl/>
        </w:rPr>
        <w:t xml:space="preserve">. </w:t>
      </w:r>
      <w:r w:rsidRPr="000C781E">
        <w:rPr>
          <w:rFonts w:hint="cs"/>
          <w:rtl/>
        </w:rPr>
        <w:t>پیامبر اسلام فرمودند: «</w:t>
      </w:r>
      <w:r w:rsidRPr="000C781E">
        <w:rPr>
          <w:rStyle w:val="af8"/>
          <w:rtl/>
        </w:rPr>
        <w:t>إِنَّ اللَّهَ عَزَّ وَ جَلَّ لَیُبغِضُ المُؤمِنَ الضَّعِیفَ الَّذِی لَا دِینَ لَهُ! فَقِیلَ لَهُ: وَ مَا المُؤمِنُ الَّذِی لَا دِینَ لَهُ؟ قَالَ: الَّذِی لَا یَنهَی عَنِ المُنکَر</w:t>
      </w:r>
      <w:r w:rsidRPr="000C781E">
        <w:rPr>
          <w:rFonts w:hint="cs"/>
          <w:rtl/>
        </w:rPr>
        <w:t xml:space="preserve">» (محمد بن یعقوب کلینی؛ </w:t>
      </w:r>
      <w:r w:rsidRPr="000C781E">
        <w:rPr>
          <w:rFonts w:hint="cs"/>
          <w:i/>
          <w:iCs/>
          <w:rtl/>
        </w:rPr>
        <w:t>الکافی</w:t>
      </w:r>
      <w:r w:rsidRPr="000C781E">
        <w:rPr>
          <w:rFonts w:hint="cs"/>
          <w:rtl/>
        </w:rPr>
        <w:t>، ج5، ص59).</w:t>
      </w:r>
    </w:p>
  </w:footnote>
  <w:footnote w:id="192">
    <w:p w14:paraId="3E470B4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نحل: آی</w:t>
      </w:r>
      <w:r>
        <w:rPr>
          <w:rFonts w:hint="cs"/>
          <w:rtl/>
        </w:rPr>
        <w:t>ۀ</w:t>
      </w:r>
      <w:r w:rsidRPr="00AF43A0">
        <w:rPr>
          <w:rFonts w:hint="cs"/>
          <w:rtl/>
        </w:rPr>
        <w:t xml:space="preserve"> </w:t>
      </w:r>
      <w:r>
        <w:rPr>
          <w:rFonts w:hint="cs"/>
          <w:rtl/>
        </w:rPr>
        <w:t>76</w:t>
      </w:r>
      <w:r w:rsidRPr="00AF43A0">
        <w:rPr>
          <w:rFonts w:hint="cs"/>
          <w:rtl/>
        </w:rPr>
        <w:t>.</w:t>
      </w:r>
    </w:p>
  </w:footnote>
  <w:footnote w:id="193">
    <w:p w14:paraId="4689354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وجود انسان مؤمن باید «مبارک» باشد؛ مبارک به وجود پرثمر و دارای خیر فراوان گفته می‌شود نه وجودی که صرفاً اذیت و آزاری برای دیگران ندارد؛ مبارک صفت خدای فیاض است که رحمت او بر هم</w:t>
      </w:r>
      <w:r>
        <w:rPr>
          <w:rFonts w:hint="cs"/>
          <w:rtl/>
        </w:rPr>
        <w:t>ۀ</w:t>
      </w:r>
      <w:r w:rsidRPr="00AF43A0">
        <w:rPr>
          <w:rFonts w:hint="cs"/>
          <w:rtl/>
        </w:rPr>
        <w:t xml:space="preserve"> عالم سرازیر است (</w:t>
      </w:r>
      <w:r w:rsidRPr="00420FBC">
        <w:rPr>
          <w:rStyle w:val="af8"/>
          <w:rtl/>
        </w:rPr>
        <w:t>یَا مَن تَبَارَکَ اسمُهُ</w:t>
      </w:r>
      <w:r w:rsidRPr="00AF43A0">
        <w:rPr>
          <w:rFonts w:hint="cs"/>
          <w:rtl/>
        </w:rPr>
        <w:t>)؛ همچنین قرآن کریم حضرت عیسی را مبارک خوانده است: «</w:t>
      </w:r>
      <w:r w:rsidRPr="00420FBC">
        <w:rPr>
          <w:rStyle w:val="af8"/>
          <w:rtl/>
        </w:rPr>
        <w:t>وَ جَعَلَنی‏ مُبارَ</w:t>
      </w:r>
      <w:r>
        <w:rPr>
          <w:rStyle w:val="af8"/>
          <w:rtl/>
        </w:rPr>
        <w:t>ک</w:t>
      </w:r>
      <w:r w:rsidRPr="00420FBC">
        <w:rPr>
          <w:rStyle w:val="af8"/>
          <w:rtl/>
        </w:rPr>
        <w:t xml:space="preserve">ا أَینَ ما </w:t>
      </w:r>
      <w:r>
        <w:rPr>
          <w:rStyle w:val="af8"/>
          <w:rtl/>
        </w:rPr>
        <w:t>ک</w:t>
      </w:r>
      <w:r w:rsidRPr="00420FBC">
        <w:rPr>
          <w:rStyle w:val="af8"/>
          <w:rtl/>
        </w:rPr>
        <w:t>ُنتُ</w:t>
      </w:r>
      <w:r w:rsidRPr="00AF43A0">
        <w:rPr>
          <w:rFonts w:hint="cs"/>
          <w:rtl/>
        </w:rPr>
        <w:t>» (سور</w:t>
      </w:r>
      <w:r>
        <w:rPr>
          <w:rFonts w:hint="cs"/>
          <w:rtl/>
        </w:rPr>
        <w:t>ۀ</w:t>
      </w:r>
      <w:r w:rsidRPr="00AF43A0">
        <w:rPr>
          <w:rFonts w:hint="cs"/>
          <w:rtl/>
        </w:rPr>
        <w:t xml:space="preserve"> مریم، آی</w:t>
      </w:r>
      <w:r>
        <w:rPr>
          <w:rFonts w:hint="cs"/>
          <w:rtl/>
        </w:rPr>
        <w:t>ۀ</w:t>
      </w:r>
      <w:r w:rsidRPr="00AF43A0">
        <w:rPr>
          <w:rFonts w:hint="cs"/>
          <w:rtl/>
        </w:rPr>
        <w:t xml:space="preserve"> </w:t>
      </w:r>
      <w:r>
        <w:rPr>
          <w:rFonts w:hint="cs"/>
          <w:rtl/>
        </w:rPr>
        <w:t>31</w:t>
      </w:r>
      <w:r w:rsidRPr="00AF43A0">
        <w:rPr>
          <w:rFonts w:hint="cs"/>
          <w:rtl/>
        </w:rPr>
        <w:t xml:space="preserve">). </w:t>
      </w:r>
    </w:p>
  </w:footnote>
  <w:footnote w:id="194">
    <w:p w14:paraId="18CCE5DE" w14:textId="77777777" w:rsidR="008D73BB" w:rsidRPr="00AF43A0" w:rsidRDefault="008D73BB" w:rsidP="000C781E">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هُوَ أَوَّلَ مَا اختَطَّت لِحیَتُهُ وَ لَیسَ فِینَا إِلَّا مَن هُوَ أَ</w:t>
      </w:r>
      <w:r>
        <w:rPr>
          <w:rStyle w:val="af8"/>
          <w:rtl/>
        </w:rPr>
        <w:t>ک</w:t>
      </w:r>
      <w:r w:rsidRPr="00420FBC">
        <w:rPr>
          <w:rStyle w:val="af8"/>
          <w:rtl/>
        </w:rPr>
        <w:t>بَرُ سِنّا مِنهُ</w:t>
      </w:r>
      <w:r w:rsidRPr="00AF43A0">
        <w:rPr>
          <w:rFonts w:hint="cs"/>
          <w:rtl/>
        </w:rPr>
        <w:t xml:space="preserve">» (فضل بن حسن طبرسی؛ </w:t>
      </w:r>
      <w:r w:rsidRPr="00420FBC">
        <w:rPr>
          <w:rFonts w:hint="cs"/>
          <w:i/>
          <w:iCs/>
          <w:rtl/>
        </w:rPr>
        <w:t>إعلام الوری بأعلام الهدی</w:t>
      </w:r>
      <w:r w:rsidRPr="00AF43A0">
        <w:rPr>
          <w:rFonts w:hint="cs"/>
          <w:rtl/>
        </w:rPr>
        <w:t>،</w:t>
      </w:r>
      <w:r>
        <w:rPr>
          <w:rFonts w:hint="cs"/>
          <w:rtl/>
        </w:rPr>
        <w:t xml:space="preserve"> ص281</w:t>
      </w:r>
      <w:r w:rsidRPr="00AF43A0">
        <w:rPr>
          <w:rFonts w:hint="cs"/>
          <w:rtl/>
        </w:rPr>
        <w:t>).</w:t>
      </w:r>
    </w:p>
  </w:footnote>
  <w:footnote w:id="195">
    <w:p w14:paraId="079B34AB" w14:textId="77777777" w:rsidR="008D73BB" w:rsidRPr="00AF43A0" w:rsidRDefault="008D73BB" w:rsidP="000C781E">
      <w:pPr>
        <w:pStyle w:val="FootnoteText"/>
        <w:rPr>
          <w:rtl/>
        </w:rPr>
      </w:pPr>
      <w:r w:rsidRPr="00100D85">
        <w:rPr>
          <w:rStyle w:val="FootnoteReference"/>
        </w:rPr>
        <w:footnoteRef/>
      </w:r>
      <w:r>
        <w:rPr>
          <w:rtl/>
        </w:rPr>
        <w:t xml:space="preserve">. </w:t>
      </w:r>
      <w:r w:rsidRPr="00AF43A0">
        <w:rPr>
          <w:rFonts w:hint="cs"/>
          <w:rtl/>
        </w:rPr>
        <w:t>رسول خدا</w:t>
      </w:r>
      <w:r w:rsidRPr="00420FBC">
        <w:rPr>
          <w:rStyle w:val="af"/>
          <w:rtl/>
        </w:rPr>
        <w:t>6</w:t>
      </w:r>
      <w:r w:rsidRPr="00AF43A0">
        <w:rPr>
          <w:rtl/>
        </w:rPr>
        <w:t xml:space="preserve"> </w:t>
      </w:r>
      <w:r w:rsidRPr="00AF43A0">
        <w:rPr>
          <w:rFonts w:hint="cs"/>
          <w:rtl/>
        </w:rPr>
        <w:t>فرمودند:</w:t>
      </w:r>
      <w:r w:rsidRPr="00AF43A0">
        <w:rPr>
          <w:rtl/>
        </w:rPr>
        <w:t xml:space="preserve"> </w:t>
      </w:r>
      <w:r w:rsidRPr="00AF43A0">
        <w:rPr>
          <w:rFonts w:hint="cs"/>
          <w:rtl/>
        </w:rPr>
        <w:t>«</w:t>
      </w:r>
      <w:r w:rsidRPr="00420FBC">
        <w:rPr>
          <w:rStyle w:val="af8"/>
          <w:rtl/>
        </w:rPr>
        <w:t>مَن سَلَ</w:t>
      </w:r>
      <w:r>
        <w:rPr>
          <w:rStyle w:val="af8"/>
          <w:rtl/>
        </w:rPr>
        <w:t>ک</w:t>
      </w:r>
      <w:r w:rsidRPr="00420FBC">
        <w:rPr>
          <w:rStyle w:val="af8"/>
          <w:rtl/>
        </w:rPr>
        <w:t>َ طَرِیقا یَطلُبُ فِیهِ عِلما سَلَ</w:t>
      </w:r>
      <w:r>
        <w:rPr>
          <w:rStyle w:val="af8"/>
          <w:rtl/>
        </w:rPr>
        <w:t>ک</w:t>
      </w:r>
      <w:r w:rsidRPr="00420FBC">
        <w:rPr>
          <w:rStyle w:val="af8"/>
          <w:rtl/>
        </w:rPr>
        <w:t>َ اللَّهُ بِهِ طَرِیقا إِلَ</w:t>
      </w:r>
      <w:r>
        <w:rPr>
          <w:rStyle w:val="af8"/>
          <w:rtl/>
        </w:rPr>
        <w:t>ی</w:t>
      </w:r>
      <w:r w:rsidRPr="00420FBC">
        <w:rPr>
          <w:rStyle w:val="af8"/>
          <w:rtl/>
        </w:rPr>
        <w:t xml:space="preserve"> الجَنَّةِ وَ إِنَّ المَلَائِ</w:t>
      </w:r>
      <w:r>
        <w:rPr>
          <w:rStyle w:val="af8"/>
          <w:rtl/>
        </w:rPr>
        <w:t>ک</w:t>
      </w:r>
      <w:r w:rsidRPr="00420FBC">
        <w:rPr>
          <w:rStyle w:val="af8"/>
          <w:rtl/>
        </w:rPr>
        <w:t>َةَ لَتَضَعُ أَجنِحَتَهَا لِطَالِبِ العِلمِ رِضا بِه</w:t>
      </w:r>
      <w:r w:rsidRPr="00AF43A0">
        <w:rPr>
          <w:rFonts w:hint="cs"/>
          <w:rtl/>
        </w:rPr>
        <w:t xml:space="preserve">» (محمد بن یعقوب کلینی؛ </w:t>
      </w:r>
      <w:r w:rsidRPr="00420FBC">
        <w:rPr>
          <w:rFonts w:hint="cs"/>
          <w:i/>
          <w:iCs/>
          <w:rtl/>
        </w:rPr>
        <w:t>الکافی</w:t>
      </w:r>
      <w:r w:rsidRPr="00AF43A0">
        <w:rPr>
          <w:rFonts w:hint="cs"/>
          <w:rtl/>
        </w:rPr>
        <w:t>، ج</w:t>
      </w:r>
      <w:r>
        <w:rPr>
          <w:rFonts w:hint="cs"/>
          <w:rtl/>
        </w:rPr>
        <w:t>1</w:t>
      </w:r>
      <w:r w:rsidRPr="00AF43A0">
        <w:rPr>
          <w:rFonts w:hint="cs"/>
          <w:rtl/>
        </w:rPr>
        <w:t>،</w:t>
      </w:r>
      <w:r>
        <w:rPr>
          <w:rFonts w:hint="cs"/>
          <w:rtl/>
        </w:rPr>
        <w:t xml:space="preserve"> ص34</w:t>
      </w:r>
      <w:r w:rsidRPr="00AF43A0">
        <w:rPr>
          <w:rFonts w:hint="cs"/>
          <w:rtl/>
        </w:rPr>
        <w:t>).</w:t>
      </w:r>
      <w:r w:rsidRPr="00AF43A0">
        <w:rPr>
          <w:rtl/>
        </w:rPr>
        <w:t>‏</w:t>
      </w:r>
    </w:p>
  </w:footnote>
  <w:footnote w:id="196">
    <w:p w14:paraId="68402E61" w14:textId="77777777" w:rsidR="008D73BB" w:rsidRPr="00AF43A0" w:rsidRDefault="008D73BB" w:rsidP="000C781E">
      <w:pPr>
        <w:pStyle w:val="FootnoteText"/>
        <w:rPr>
          <w:rtl/>
        </w:rPr>
      </w:pPr>
      <w:r w:rsidRPr="00100D85">
        <w:rPr>
          <w:rStyle w:val="FootnoteReference"/>
        </w:rPr>
        <w:footnoteRef/>
      </w:r>
      <w:r>
        <w:rPr>
          <w:rtl/>
        </w:rPr>
        <w:t xml:space="preserve">. </w:t>
      </w:r>
      <w:r w:rsidRPr="00AF43A0">
        <w:rPr>
          <w:rFonts w:hint="cs"/>
          <w:rtl/>
        </w:rPr>
        <w:t xml:space="preserve">جعفر بن محمد بن قولویه؛ </w:t>
      </w:r>
      <w:r w:rsidRPr="00420FBC">
        <w:rPr>
          <w:rFonts w:hint="cs"/>
          <w:i/>
          <w:iCs/>
          <w:rtl/>
        </w:rPr>
        <w:t>کامل الزیارات</w:t>
      </w:r>
      <w:r w:rsidRPr="00AF43A0">
        <w:rPr>
          <w:rFonts w:hint="cs"/>
          <w:rtl/>
        </w:rPr>
        <w:t>،</w:t>
      </w:r>
      <w:r>
        <w:rPr>
          <w:rFonts w:hint="cs"/>
          <w:rtl/>
        </w:rPr>
        <w:t xml:space="preserve"> ص238</w:t>
      </w:r>
      <w:r w:rsidRPr="00AF43A0">
        <w:rPr>
          <w:rFonts w:hint="cs"/>
          <w:rtl/>
        </w:rPr>
        <w:t>.</w:t>
      </w:r>
    </w:p>
  </w:footnote>
  <w:footnote w:id="197">
    <w:p w14:paraId="01402A2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حسن شیرازی؛ </w:t>
      </w:r>
      <w:r>
        <w:rPr>
          <w:rFonts w:hint="cs"/>
          <w:i/>
          <w:iCs/>
          <w:rtl/>
        </w:rPr>
        <w:t>ک</w:t>
      </w:r>
      <w:r w:rsidRPr="00420FBC">
        <w:rPr>
          <w:rFonts w:hint="cs"/>
          <w:i/>
          <w:iCs/>
          <w:rtl/>
        </w:rPr>
        <w:t>لمه الامام المهد</w:t>
      </w:r>
      <w:r>
        <w:rPr>
          <w:rFonts w:hint="cs"/>
          <w:i/>
          <w:iCs/>
          <w:rtl/>
        </w:rPr>
        <w:t>ی</w:t>
      </w:r>
      <w:r w:rsidRPr="00AF43A0">
        <w:rPr>
          <w:rFonts w:hint="cs"/>
          <w:rtl/>
        </w:rPr>
        <w:t>،</w:t>
      </w:r>
      <w:r>
        <w:rPr>
          <w:rFonts w:hint="cs"/>
          <w:rtl/>
        </w:rPr>
        <w:t xml:space="preserve"> ص565</w:t>
      </w:r>
      <w:r w:rsidRPr="00AF43A0">
        <w:rPr>
          <w:rFonts w:hint="cs"/>
          <w:rtl/>
        </w:rPr>
        <w:t>.</w:t>
      </w:r>
    </w:p>
  </w:footnote>
  <w:footnote w:id="198">
    <w:p w14:paraId="159E487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ابراهیم نعمانی؛ </w:t>
      </w:r>
      <w:r>
        <w:rPr>
          <w:rFonts w:hint="cs"/>
          <w:i/>
          <w:iCs/>
          <w:rtl/>
        </w:rPr>
        <w:t>الغیبة</w:t>
      </w:r>
      <w:r w:rsidRPr="00AF43A0">
        <w:rPr>
          <w:rFonts w:hint="cs"/>
          <w:rtl/>
        </w:rPr>
        <w:t>،</w:t>
      </w:r>
      <w:r>
        <w:rPr>
          <w:rFonts w:hint="cs"/>
          <w:rtl/>
        </w:rPr>
        <w:t xml:space="preserve"> ص320</w:t>
      </w:r>
      <w:r w:rsidRPr="00AF43A0">
        <w:rPr>
          <w:rFonts w:hint="cs"/>
          <w:rtl/>
        </w:rPr>
        <w:t>.</w:t>
      </w:r>
    </w:p>
  </w:footnote>
  <w:footnote w:id="199">
    <w:p w14:paraId="744E50A5" w14:textId="77777777" w:rsidR="008D73BB" w:rsidRPr="00AF43A0" w:rsidRDefault="008D73BB" w:rsidP="006D2EAF">
      <w:pPr>
        <w:pStyle w:val="FootnoteText"/>
        <w:rPr>
          <w:rtl/>
        </w:rPr>
      </w:pPr>
      <w:r w:rsidRPr="00100D85">
        <w:rPr>
          <w:rStyle w:val="FootnoteReference"/>
        </w:rPr>
        <w:footnoteRef/>
      </w:r>
      <w:r w:rsidRPr="00AF43A0">
        <w:rPr>
          <w:rFonts w:hint="cs"/>
          <w:rtl/>
        </w:rPr>
        <w:t xml:space="preserve">. ر.ک: </w:t>
      </w:r>
      <w:r w:rsidRPr="00420FBC">
        <w:rPr>
          <w:rFonts w:hint="cs"/>
          <w:i/>
          <w:iCs/>
          <w:rtl/>
        </w:rPr>
        <w:t>نهج‏البلاغه</w:t>
      </w:r>
      <w:r w:rsidRPr="00AF43A0">
        <w:rPr>
          <w:rFonts w:hint="cs"/>
          <w:rtl/>
        </w:rPr>
        <w:t xml:space="preserve">، نامه 13و38 و نیز حکمت 443؛ محمدباقر مجلسی؛ </w:t>
      </w:r>
      <w:r w:rsidRPr="00420FBC">
        <w:rPr>
          <w:rFonts w:hint="cs"/>
          <w:i/>
          <w:iCs/>
          <w:rtl/>
        </w:rPr>
        <w:t>بحارالانوار</w:t>
      </w:r>
      <w:r w:rsidRPr="00AF43A0">
        <w:rPr>
          <w:rFonts w:hint="cs"/>
          <w:rtl/>
        </w:rPr>
        <w:t>،‌</w:t>
      </w:r>
      <w:r>
        <w:rPr>
          <w:rFonts w:hint="cs"/>
          <w:rtl/>
        </w:rPr>
        <w:t xml:space="preserve"> ج</w:t>
      </w:r>
      <w:r w:rsidRPr="00AF43A0">
        <w:rPr>
          <w:rFonts w:hint="cs"/>
          <w:rtl/>
        </w:rPr>
        <w:t>33،‌</w:t>
      </w:r>
      <w:r>
        <w:rPr>
          <w:rFonts w:hint="cs"/>
          <w:rtl/>
        </w:rPr>
        <w:t xml:space="preserve"> ص</w:t>
      </w:r>
      <w:r w:rsidRPr="00AF43A0">
        <w:rPr>
          <w:rFonts w:hint="cs"/>
          <w:rtl/>
        </w:rPr>
        <w:t>556و591.</w:t>
      </w:r>
    </w:p>
  </w:footnote>
  <w:footnote w:id="200">
    <w:p w14:paraId="7B78D2B8"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ر.ک: </w:t>
      </w:r>
      <w:r w:rsidRPr="00420FBC">
        <w:rPr>
          <w:rFonts w:hint="cs"/>
          <w:i/>
          <w:iCs/>
          <w:rtl/>
        </w:rPr>
        <w:t>نهج‏البلاغه</w:t>
      </w:r>
      <w:r w:rsidRPr="00AF43A0">
        <w:rPr>
          <w:rFonts w:hint="cs"/>
          <w:rtl/>
        </w:rPr>
        <w:t>، نامه 61.</w:t>
      </w:r>
    </w:p>
  </w:footnote>
  <w:footnote w:id="201">
    <w:p w14:paraId="6538E05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راه و رسم طلبگی</w:t>
      </w:r>
      <w:r w:rsidRPr="00AF43A0">
        <w:rPr>
          <w:rFonts w:hint="cs"/>
          <w:rtl/>
        </w:rPr>
        <w:t>، دفتر دوم، بحث کارآمدی،</w:t>
      </w:r>
      <w:r>
        <w:rPr>
          <w:rFonts w:hint="cs"/>
          <w:rtl/>
        </w:rPr>
        <w:t xml:space="preserve"> ص70</w:t>
      </w:r>
      <w:r w:rsidRPr="00AF43A0">
        <w:rPr>
          <w:rFonts w:hint="cs"/>
          <w:rtl/>
        </w:rPr>
        <w:t xml:space="preserve"> تا </w:t>
      </w:r>
      <w:r>
        <w:rPr>
          <w:rFonts w:hint="cs"/>
          <w:rtl/>
        </w:rPr>
        <w:t>82</w:t>
      </w:r>
      <w:r w:rsidRPr="00AF43A0">
        <w:rPr>
          <w:rFonts w:hint="cs"/>
          <w:rtl/>
        </w:rPr>
        <w:t>.</w:t>
      </w:r>
    </w:p>
  </w:footnote>
  <w:footnote w:id="202">
    <w:p w14:paraId="5203616A" w14:textId="77777777" w:rsidR="008D73BB" w:rsidRPr="000C781E" w:rsidRDefault="008D73BB" w:rsidP="000C781E">
      <w:pPr>
        <w:pStyle w:val="FootnoteText"/>
        <w:spacing w:line="294" w:lineRule="exact"/>
        <w:rPr>
          <w:spacing w:val="-2"/>
          <w:rtl/>
        </w:rPr>
      </w:pPr>
      <w:r w:rsidRPr="000C781E">
        <w:rPr>
          <w:rStyle w:val="FootnoteReference"/>
          <w:spacing w:val="-2"/>
        </w:rPr>
        <w:footnoteRef/>
      </w:r>
      <w:r w:rsidRPr="000C781E">
        <w:rPr>
          <w:spacing w:val="-2"/>
          <w:rtl/>
        </w:rPr>
        <w:t xml:space="preserve">. </w:t>
      </w:r>
      <w:r w:rsidRPr="000C781E">
        <w:rPr>
          <w:rFonts w:hint="cs"/>
          <w:spacing w:val="-2"/>
          <w:rtl/>
        </w:rPr>
        <w:t xml:space="preserve">سید محمدحسین طباطبایی؛ </w:t>
      </w:r>
      <w:r w:rsidRPr="000C781E">
        <w:rPr>
          <w:rFonts w:hint="cs"/>
          <w:i/>
          <w:iCs/>
          <w:spacing w:val="-2"/>
          <w:rtl/>
        </w:rPr>
        <w:t>بررسی‌های اسلامی</w:t>
      </w:r>
      <w:r w:rsidRPr="000C781E">
        <w:rPr>
          <w:rFonts w:hint="cs"/>
          <w:spacing w:val="-2"/>
          <w:rtl/>
        </w:rPr>
        <w:t>، ج‏2، ص: 176. این جملات از مقام رهبری حضرت آیت‌الله خامنه‌ای نیز قابل توجه است: «یکی از آفاتی که ما مجموعه‌های روحانی، در بخش‌هایی از زمان به آن دچار بودیم، دور ماندن از مبارزۀ با دشمنان دین و دشمنان استقلال و دشمنان خارجی و مستبدّین و مستعمرین بوده؛ ما در برهه‌هایی از زمان حقّا دچار این مشکل شدیم و این به ما ضربه زده، و به روحانیّت ضربه زده. هرگاه روحانیّت در میدان مبارزه وارد شد و ایستاد و در مقابل دشمنی دشمنان دین و دشمنان اسلام سینه سپر کرد و در این راه واقعاً مبارزه کرد، مجاهدت کرد و آسیب دید و به قتل رسید، سربلند بوده؛ در دوره‌های مختلفی از این قبیل روحانیّون داشته‌ایم؛ امّا حالا در دورۀ اخیر [یعنی] دورۀ ما، زمان ما، دورۀ انقلاب، بحمدالله‌ دایرۀ این میدان، دایرۀ وسیعی بوده؛ کسان زیادی وارد میدان شدند، به برکت حرکت عظیمی که امام بزرگوار ما، به توفیق الهی، به هدایت الهی و با پشتیبانی این ملّت انجام داد که روحانیّت واقعاً وارد میدان مبارزه شد...</w:t>
      </w:r>
    </w:p>
    <w:p w14:paraId="66BD0A5B" w14:textId="77777777" w:rsidR="008D73BB" w:rsidRPr="000C781E" w:rsidRDefault="008D73BB" w:rsidP="000C781E">
      <w:pPr>
        <w:pStyle w:val="FootnoteText"/>
        <w:spacing w:line="294" w:lineRule="exact"/>
        <w:ind w:firstLine="0"/>
        <w:rPr>
          <w:spacing w:val="-2"/>
          <w:rtl/>
        </w:rPr>
      </w:pPr>
      <w:r w:rsidRPr="000C781E">
        <w:rPr>
          <w:rFonts w:hint="cs"/>
          <w:spacing w:val="-2"/>
          <w:rtl/>
        </w:rPr>
        <w:t xml:space="preserve">مرحوم علامۀ طباطبایی رضوان الله علیه، جزو روحانیّون روشن‌فکر و دارای افکار اجتماعی بود، در تفسیر المیزان ایشان، این خصوصیّت سرتاپا در مرحوم علامۀ طباطبایی مشخّص است؛ لکن ایشان در میدان مبارزه حضور نداشتند، نبودند. یک‌وقتی با ایشان صحبت بود؛ صحبت خصوصیِ بین‌الاثنینیِ جلسۀ خصوصی. ایشان می‌گفت در این‌که در گذشته یک کوتاهیِ بزرگی </w:t>
      </w:r>
      <w:r w:rsidRPr="000C781E">
        <w:rPr>
          <w:rFonts w:hint="cs"/>
          <w:spacing w:val="-2"/>
          <w:position w:val="-4"/>
          <w:rtl/>
        </w:rPr>
        <w:t>-</w:t>
      </w:r>
      <w:r w:rsidRPr="000C781E">
        <w:rPr>
          <w:rFonts w:hint="cs"/>
          <w:spacing w:val="-2"/>
          <w:rtl/>
        </w:rPr>
        <w:t xml:space="preserve"> یا شاید می‌گفت تقصیر یا گناه بزرگی </w:t>
      </w:r>
      <w:r w:rsidRPr="000C781E">
        <w:rPr>
          <w:rFonts w:hint="cs"/>
          <w:spacing w:val="-2"/>
          <w:position w:val="-4"/>
          <w:rtl/>
        </w:rPr>
        <w:t>-</w:t>
      </w:r>
      <w:r w:rsidRPr="000C781E">
        <w:rPr>
          <w:rFonts w:hint="cs"/>
          <w:spacing w:val="-2"/>
          <w:rtl/>
        </w:rPr>
        <w:t xml:space="preserve"> انجام گرفته از طرف ما روحانیّون، هیچ تردیدی نیست؛ من حالا درست جزئیّات آن فرمایش ایشان یادم نیست؛ مضمون این بود، الفاظ یادم نیست. این را ایشان قبول می‌کردند و تصدیق می‌کردند که در گذشته یک چنین اشکالی در ما وجود داشته، [درحالی‌که] این در دورۀ کنونی ما نبود. روحانیّت وقتی‌که انقلابی باشد، وقتی درحال مبارزه باشد، وقتی درحال مجاهدت باشد، وقتی‌‌که دشمن را بشناسد، وقتی‌که شیوه‌ها و ترفندهای دشمن را تشخیص بدهد، وقتی خود را آماده برای مقابلۀ با این شیوه‌ها و ترفندها بکند، آن‌وقت به جایگاه اصلی و واقعی خودش حقیقتا نزدیک شده یا رسیده» (بیانات رهبری، 22/8/ 1396).</w:t>
      </w:r>
    </w:p>
  </w:footnote>
  <w:footnote w:id="203">
    <w:p w14:paraId="7D431FA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حسن بن فضل طبرسی؛ </w:t>
      </w:r>
      <w:r w:rsidRPr="00420FBC">
        <w:rPr>
          <w:rFonts w:hint="cs"/>
          <w:i/>
          <w:iCs/>
          <w:rtl/>
        </w:rPr>
        <w:t>مکارم الاخلاق</w:t>
      </w:r>
      <w:r w:rsidRPr="00AF43A0">
        <w:rPr>
          <w:rFonts w:hint="cs"/>
          <w:rtl/>
        </w:rPr>
        <w:t>،</w:t>
      </w:r>
      <w:r>
        <w:rPr>
          <w:rFonts w:hint="cs"/>
          <w:rtl/>
        </w:rPr>
        <w:t xml:space="preserve"> ص462</w:t>
      </w:r>
      <w:r w:rsidRPr="00AF43A0">
        <w:rPr>
          <w:rFonts w:hint="cs"/>
          <w:rtl/>
        </w:rPr>
        <w:t>.</w:t>
      </w:r>
    </w:p>
  </w:footnote>
  <w:footnote w:id="204">
    <w:p w14:paraId="1321EDF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12</w:t>
      </w:r>
      <w:r w:rsidRPr="00AF43A0">
        <w:rPr>
          <w:rFonts w:hint="cs"/>
          <w:rtl/>
        </w:rPr>
        <w:t>.</w:t>
      </w:r>
    </w:p>
  </w:footnote>
  <w:footnote w:id="205">
    <w:p w14:paraId="17B1C05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9</w:t>
      </w:r>
      <w:r w:rsidRPr="00AF43A0">
        <w:rPr>
          <w:rFonts w:hint="cs"/>
          <w:rtl/>
        </w:rPr>
        <w:t xml:space="preserve"> و سور</w:t>
      </w:r>
      <w:r>
        <w:rPr>
          <w:rFonts w:hint="cs"/>
          <w:rtl/>
        </w:rPr>
        <w:t>ۀ</w:t>
      </w:r>
      <w:r w:rsidRPr="00AF43A0">
        <w:rPr>
          <w:rFonts w:hint="cs"/>
          <w:rtl/>
        </w:rPr>
        <w:t xml:space="preserve"> فتح، آی</w:t>
      </w:r>
      <w:r>
        <w:rPr>
          <w:rFonts w:hint="cs"/>
          <w:rtl/>
        </w:rPr>
        <w:t>ۀ</w:t>
      </w:r>
      <w:r w:rsidRPr="00AF43A0">
        <w:rPr>
          <w:rFonts w:hint="cs"/>
          <w:rtl/>
        </w:rPr>
        <w:t xml:space="preserve"> </w:t>
      </w:r>
      <w:r>
        <w:rPr>
          <w:rFonts w:hint="cs"/>
          <w:rtl/>
        </w:rPr>
        <w:t>28</w:t>
      </w:r>
      <w:r w:rsidRPr="00AF43A0">
        <w:rPr>
          <w:rFonts w:hint="cs"/>
          <w:rtl/>
        </w:rPr>
        <w:t xml:space="preserve"> و 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33</w:t>
      </w:r>
      <w:r w:rsidRPr="00AF43A0">
        <w:rPr>
          <w:rFonts w:hint="cs"/>
          <w:rtl/>
        </w:rPr>
        <w:t>.</w:t>
      </w:r>
    </w:p>
  </w:footnote>
  <w:footnote w:id="206">
    <w:p w14:paraId="192DA81F" w14:textId="77777777" w:rsidR="008D73BB" w:rsidRPr="00AF43A0" w:rsidRDefault="008D73BB" w:rsidP="000C781E">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ذاریات، آی</w:t>
      </w:r>
      <w:r>
        <w:rPr>
          <w:rFonts w:hint="cs"/>
          <w:rtl/>
        </w:rPr>
        <w:t>ۀ</w:t>
      </w:r>
      <w:r w:rsidRPr="00AF43A0">
        <w:rPr>
          <w:rFonts w:hint="cs"/>
          <w:rtl/>
        </w:rPr>
        <w:t xml:space="preserve"> </w:t>
      </w:r>
      <w:r>
        <w:rPr>
          <w:rFonts w:hint="cs"/>
          <w:rtl/>
        </w:rPr>
        <w:t>56</w:t>
      </w:r>
      <w:r w:rsidRPr="00AF43A0">
        <w:rPr>
          <w:rFonts w:hint="cs"/>
          <w:rtl/>
        </w:rPr>
        <w:t>.</w:t>
      </w:r>
    </w:p>
  </w:footnote>
  <w:footnote w:id="207">
    <w:p w14:paraId="07977C2A" w14:textId="77777777" w:rsidR="008D73BB" w:rsidRPr="00AF43A0" w:rsidRDefault="008D73BB" w:rsidP="000C781E">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103</w:t>
      </w:r>
      <w:r w:rsidRPr="00AF43A0">
        <w:rPr>
          <w:rFonts w:hint="cs"/>
          <w:rtl/>
        </w:rPr>
        <w:t>.</w:t>
      </w:r>
    </w:p>
  </w:footnote>
  <w:footnote w:id="208">
    <w:p w14:paraId="598314FF" w14:textId="77777777" w:rsidR="008D73BB" w:rsidRPr="00AF43A0" w:rsidRDefault="008D73BB" w:rsidP="000C781E">
      <w:pPr>
        <w:pStyle w:val="FootnoteText"/>
        <w:spacing w:line="29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4</w:t>
      </w:r>
      <w:r w:rsidRPr="00AF43A0">
        <w:rPr>
          <w:rFonts w:hint="cs"/>
          <w:rtl/>
        </w:rPr>
        <w:t>.</w:t>
      </w:r>
    </w:p>
  </w:footnote>
  <w:footnote w:id="209">
    <w:p w14:paraId="14C96E41" w14:textId="77777777" w:rsidR="008D73BB" w:rsidRPr="00AF43A0" w:rsidRDefault="008D73BB" w:rsidP="000C781E">
      <w:pPr>
        <w:pStyle w:val="FootnoteText"/>
        <w:spacing w:line="290" w:lineRule="exact"/>
        <w:rPr>
          <w:rtl/>
        </w:rPr>
      </w:pPr>
      <w:r w:rsidRPr="00100D85">
        <w:rPr>
          <w:rStyle w:val="FootnoteReference"/>
        </w:rPr>
        <w:footnoteRef/>
      </w:r>
      <w:r>
        <w:rPr>
          <w:rtl/>
        </w:rPr>
        <w:t xml:space="preserve">. </w:t>
      </w:r>
      <w:r w:rsidRPr="00AF43A0">
        <w:rPr>
          <w:rFonts w:hint="cs"/>
          <w:rtl/>
        </w:rPr>
        <w:t>«</w:t>
      </w:r>
      <w:r w:rsidRPr="00420FBC">
        <w:rPr>
          <w:rStyle w:val="af8"/>
          <w:rtl/>
        </w:rPr>
        <w:t>اِنَّ الَّذِینَ فَرَّقُوا دِینَهُم وَ کانُوا شِیعا لَستَ مِنهُم فِی شَی‌ءٍ</w:t>
      </w:r>
      <w:r w:rsidRPr="00AF43A0">
        <w:rPr>
          <w:rFonts w:hint="cs"/>
          <w:rtl/>
        </w:rPr>
        <w:t>؛ کسان</w:t>
      </w:r>
      <w:r>
        <w:rPr>
          <w:rFonts w:hint="cs"/>
          <w:rtl/>
        </w:rPr>
        <w:t>ی</w:t>
      </w:r>
      <w:r w:rsidRPr="00AF43A0">
        <w:rPr>
          <w:rFonts w:hint="cs"/>
          <w:rtl/>
        </w:rPr>
        <w:t xml:space="preserve"> که دینشان را پراکنده کردند و گروه‌گروه شدند، تو را هیچ پیوند</w:t>
      </w:r>
      <w:r>
        <w:rPr>
          <w:rFonts w:hint="cs"/>
          <w:rtl/>
        </w:rPr>
        <w:t>ی</w:t>
      </w:r>
      <w:r w:rsidRPr="00AF43A0">
        <w:rPr>
          <w:rFonts w:hint="cs"/>
          <w:rtl/>
        </w:rPr>
        <w:t xml:space="preserve"> با آنان نیست» (سور</w:t>
      </w:r>
      <w:r>
        <w:rPr>
          <w:rFonts w:hint="cs"/>
          <w:rtl/>
        </w:rPr>
        <w:t>ۀ</w:t>
      </w:r>
      <w:r w:rsidRPr="00AF43A0">
        <w:rPr>
          <w:rFonts w:hint="cs"/>
          <w:rtl/>
        </w:rPr>
        <w:t xml:space="preserve"> انعام، آی</w:t>
      </w:r>
      <w:r>
        <w:rPr>
          <w:rFonts w:hint="cs"/>
          <w:rtl/>
        </w:rPr>
        <w:t>ۀ</w:t>
      </w:r>
      <w:r w:rsidRPr="00AF43A0">
        <w:rPr>
          <w:rFonts w:hint="cs"/>
          <w:rtl/>
        </w:rPr>
        <w:t xml:space="preserve"> </w:t>
      </w:r>
      <w:r>
        <w:rPr>
          <w:rFonts w:hint="cs"/>
          <w:rtl/>
        </w:rPr>
        <w:t>159</w:t>
      </w:r>
      <w:r w:rsidRPr="00AF43A0">
        <w:rPr>
          <w:rFonts w:hint="cs"/>
          <w:rtl/>
        </w:rPr>
        <w:t>).</w:t>
      </w:r>
    </w:p>
  </w:footnote>
  <w:footnote w:id="210">
    <w:p w14:paraId="0E97718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ما مفتخریم که ائم</w:t>
      </w:r>
      <w:r>
        <w:rPr>
          <w:rFonts w:hint="cs"/>
          <w:rtl/>
        </w:rPr>
        <w:t>ۀ</w:t>
      </w:r>
      <w:r w:rsidRPr="00AF43A0">
        <w:rPr>
          <w:rFonts w:hint="cs"/>
          <w:rtl/>
        </w:rPr>
        <w:t xml:space="preserve"> معصومین ما ـ صلوات الله و سلامه‏</w:t>
      </w:r>
      <w:r w:rsidRPr="00AF43A0">
        <w:rPr>
          <w:rFonts w:hint="cs"/>
          <w:cs/>
        </w:rPr>
        <w:t>‎</w:t>
      </w:r>
      <w:r w:rsidRPr="00AF43A0">
        <w:rPr>
          <w:rFonts w:hint="cs"/>
        </w:rPr>
        <w:t xml:space="preserve"> </w:t>
      </w:r>
      <w:r w:rsidRPr="00AF43A0">
        <w:rPr>
          <w:rFonts w:hint="cs"/>
          <w:cs/>
        </w:rPr>
        <w:t>‎</w:t>
      </w:r>
      <w:r w:rsidRPr="00AF43A0">
        <w:rPr>
          <w:rFonts w:hint="cs"/>
          <w:rtl/>
        </w:rPr>
        <w:t>‏علیهم ـ در راه تعالی دین اسلام و در راه پیاده کردن قرآن کریم که تشکیل حکومت عدل یکی از ابعاد آن است، در‏</w:t>
      </w:r>
      <w:r w:rsidRPr="00AF43A0">
        <w:rPr>
          <w:rFonts w:hint="cs"/>
          <w:cs/>
        </w:rPr>
        <w:t>‎</w:t>
      </w:r>
      <w:r w:rsidRPr="00AF43A0">
        <w:rPr>
          <w:rFonts w:hint="cs"/>
        </w:rPr>
        <w:t xml:space="preserve"> </w:t>
      </w:r>
      <w:r w:rsidRPr="00AF43A0">
        <w:rPr>
          <w:rFonts w:hint="cs"/>
          <w:cs/>
        </w:rPr>
        <w:t>‎</w:t>
      </w:r>
      <w:r w:rsidRPr="00AF43A0">
        <w:rPr>
          <w:rFonts w:hint="cs"/>
          <w:rtl/>
        </w:rPr>
        <w:t>‏حبس و تبعید به سر برده و عاقبت در راه براندازی‏ حکومت‌های جائرانه و طاغوتیان زمان خود شهید شدند و‏</w:t>
      </w:r>
      <w:r w:rsidRPr="00AF43A0">
        <w:rPr>
          <w:rFonts w:hint="cs"/>
          <w:cs/>
        </w:rPr>
        <w:t>‎</w:t>
      </w:r>
      <w:r w:rsidRPr="00AF43A0">
        <w:rPr>
          <w:rFonts w:hint="cs"/>
        </w:rPr>
        <w:t xml:space="preserve"> </w:t>
      </w:r>
      <w:r w:rsidRPr="00AF43A0">
        <w:rPr>
          <w:rFonts w:hint="cs"/>
          <w:cs/>
        </w:rPr>
        <w:t>‎</w:t>
      </w:r>
      <w:r w:rsidRPr="00AF43A0">
        <w:rPr>
          <w:rFonts w:hint="cs"/>
          <w:rtl/>
        </w:rPr>
        <w:t>‏ما امروز مفتخریم که می‌خواهیم مقاصد قرآن و سنت را‏</w:t>
      </w:r>
      <w:r w:rsidRPr="00AF43A0">
        <w:rPr>
          <w:rFonts w:hint="cs"/>
          <w:cs/>
        </w:rPr>
        <w:t>‎</w:t>
      </w:r>
      <w:r w:rsidRPr="00AF43A0">
        <w:rPr>
          <w:rFonts w:hint="cs"/>
        </w:rPr>
        <w:t xml:space="preserve"> </w:t>
      </w:r>
      <w:r w:rsidRPr="00AF43A0">
        <w:rPr>
          <w:rFonts w:hint="cs"/>
          <w:cs/>
        </w:rPr>
        <w:t>‎</w:t>
      </w:r>
      <w:r w:rsidRPr="00AF43A0">
        <w:rPr>
          <w:rFonts w:hint="cs"/>
          <w:rtl/>
        </w:rPr>
        <w:t>‏پیاده کنیم و اقشار مختلف</w:t>
      </w:r>
      <w:r>
        <w:rPr>
          <w:rFonts w:hint="cs"/>
          <w:rtl/>
        </w:rPr>
        <w:t>ۀ</w:t>
      </w:r>
      <w:r w:rsidRPr="00AF43A0">
        <w:rPr>
          <w:rFonts w:hint="cs"/>
          <w:rtl/>
        </w:rPr>
        <w:t xml:space="preserve"> ملت ما در این راه بزرگِ‏</w:t>
      </w:r>
      <w:r w:rsidRPr="00AF43A0">
        <w:rPr>
          <w:rFonts w:hint="cs"/>
          <w:cs/>
        </w:rPr>
        <w:t>‎</w:t>
      </w:r>
      <w:r w:rsidRPr="00AF43A0">
        <w:rPr>
          <w:rFonts w:hint="cs"/>
        </w:rPr>
        <w:t xml:space="preserve"> </w:t>
      </w:r>
      <w:r w:rsidRPr="00AF43A0">
        <w:rPr>
          <w:rFonts w:hint="cs"/>
          <w:cs/>
        </w:rPr>
        <w:t>‎</w:t>
      </w:r>
      <w:r w:rsidRPr="00AF43A0">
        <w:rPr>
          <w:rFonts w:hint="cs"/>
          <w:rtl/>
        </w:rPr>
        <w:t>‏سرنوشت‌ساز سر از پا نشناخته، جان و مال و عزیزان خود‏</w:t>
      </w:r>
      <w:r w:rsidRPr="00AF43A0">
        <w:rPr>
          <w:rFonts w:hint="cs"/>
          <w:cs/>
        </w:rPr>
        <w:t>‎</w:t>
      </w:r>
      <w:r w:rsidRPr="00AF43A0">
        <w:rPr>
          <w:rFonts w:hint="cs"/>
        </w:rPr>
        <w:t xml:space="preserve"> </w:t>
      </w:r>
      <w:r w:rsidRPr="00AF43A0">
        <w:rPr>
          <w:rFonts w:hint="cs"/>
          <w:cs/>
        </w:rPr>
        <w:t>‎</w:t>
      </w:r>
      <w:r w:rsidRPr="00AF43A0">
        <w:rPr>
          <w:rFonts w:hint="cs"/>
          <w:rtl/>
        </w:rPr>
        <w:t xml:space="preserve">‏را نثار راه خدا می‌کنند (سید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w:t>
      </w:r>
      <w:r>
        <w:rPr>
          <w:rFonts w:hint="cs"/>
          <w:rtl/>
        </w:rPr>
        <w:t xml:space="preserve"> ج21</w:t>
      </w:r>
      <w:r w:rsidRPr="00AF43A0">
        <w:rPr>
          <w:rFonts w:hint="cs"/>
          <w:rtl/>
        </w:rPr>
        <w:t>، ص</w:t>
      </w:r>
      <w:r>
        <w:rPr>
          <w:rFonts w:hint="cs"/>
          <w:rtl/>
        </w:rPr>
        <w:t>397</w:t>
      </w:r>
      <w:r w:rsidRPr="00AF43A0">
        <w:rPr>
          <w:rFonts w:hint="cs"/>
          <w:rtl/>
        </w:rPr>
        <w:t>).</w:t>
      </w:r>
    </w:p>
  </w:footnote>
  <w:footnote w:id="211">
    <w:p w14:paraId="62EA3D0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120</w:t>
      </w:r>
      <w:r w:rsidRPr="00AF43A0">
        <w:rPr>
          <w:rFonts w:hint="cs"/>
          <w:rtl/>
        </w:rPr>
        <w:t>.</w:t>
      </w:r>
    </w:p>
  </w:footnote>
  <w:footnote w:id="212">
    <w:p w14:paraId="4F34F7B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10</w:t>
      </w:r>
      <w:r w:rsidRPr="00AF43A0">
        <w:rPr>
          <w:rFonts w:hint="cs"/>
          <w:rtl/>
        </w:rPr>
        <w:t>.</w:t>
      </w:r>
    </w:p>
  </w:footnote>
  <w:footnote w:id="213">
    <w:p w14:paraId="3E10C33C"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در سال‌های آغاز انقلاب اسلامی وقتی حضرت امام بر نابودی اسرائیل از صفح</w:t>
      </w:r>
      <w:r>
        <w:rPr>
          <w:rFonts w:hint="cs"/>
          <w:rtl/>
        </w:rPr>
        <w:t>ۀ</w:t>
      </w:r>
      <w:r w:rsidRPr="00AF43A0">
        <w:rPr>
          <w:rFonts w:hint="cs"/>
          <w:rtl/>
        </w:rPr>
        <w:t xml:space="preserve"> روزگار تأکید کردند، عده‌ای این موضوع را باورپذیر و معقول نمی‌دانستند و تلویحاً به مسخره و ریشخند گرفته بودند. امام در پاسخ به این افراد به جمعی بودن این تکلیف بزرگ اشاره کرده و فرمودند: «اگر مسلمین مجتمع بودند، هر کدام یک سطل آب به اسرائیل می‌ریختند او را سیل می‌برد» (امام خمینی؛ 24 مرداد 1358).</w:t>
      </w:r>
    </w:p>
  </w:footnote>
  <w:footnote w:id="214">
    <w:p w14:paraId="241EA9C5"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سید روح‌الله موسوی خمینی؛ </w:t>
      </w:r>
      <w:r w:rsidRPr="00420FBC">
        <w:rPr>
          <w:rFonts w:hint="cs"/>
          <w:i/>
          <w:iCs/>
          <w:rtl/>
        </w:rPr>
        <w:t>صحیفه امام</w:t>
      </w:r>
      <w:r w:rsidRPr="00AF43A0">
        <w:rPr>
          <w:rFonts w:hint="cs"/>
          <w:rtl/>
        </w:rPr>
        <w:t>، ج‏11،</w:t>
      </w:r>
      <w:r>
        <w:rPr>
          <w:rFonts w:hint="cs"/>
          <w:rtl/>
        </w:rPr>
        <w:t xml:space="preserve"> ص</w:t>
      </w:r>
      <w:r w:rsidRPr="00AF43A0">
        <w:rPr>
          <w:rFonts w:hint="cs"/>
          <w:rtl/>
        </w:rPr>
        <w:t>470.</w:t>
      </w:r>
    </w:p>
  </w:footnote>
  <w:footnote w:id="215">
    <w:p w14:paraId="47639D4B"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سید روح‌الله موسوی خمینی؛ </w:t>
      </w:r>
      <w:r w:rsidRPr="00420FBC">
        <w:rPr>
          <w:rFonts w:hint="cs"/>
          <w:i/>
          <w:iCs/>
          <w:rtl/>
        </w:rPr>
        <w:t>شرح چهل حدیث</w:t>
      </w:r>
      <w:r w:rsidRPr="00AF43A0">
        <w:rPr>
          <w:rFonts w:hint="cs"/>
          <w:rtl/>
        </w:rPr>
        <w:t>،</w:t>
      </w:r>
      <w:r>
        <w:rPr>
          <w:rFonts w:hint="cs"/>
          <w:rtl/>
        </w:rPr>
        <w:t xml:space="preserve"> ص</w:t>
      </w:r>
      <w:r w:rsidRPr="00AF43A0">
        <w:rPr>
          <w:rFonts w:hint="cs"/>
          <w:rtl/>
        </w:rPr>
        <w:t>310. اگر همه موحد باشند و هدف یکی شود بر یک حقیقت واحد اجتماع می‌کنند؛ یعنی «کلم</w:t>
      </w:r>
      <w:r>
        <w:rPr>
          <w:rFonts w:hint="cs"/>
          <w:rtl/>
        </w:rPr>
        <w:t>ۀ</w:t>
      </w:r>
      <w:r w:rsidRPr="00AF43A0">
        <w:rPr>
          <w:rFonts w:hint="cs"/>
          <w:rtl/>
        </w:rPr>
        <w:t xml:space="preserve"> توحید»، «توحید کلمه» می‌آورد.</w:t>
      </w:r>
    </w:p>
  </w:footnote>
  <w:footnote w:id="216">
    <w:p w14:paraId="53961EF6" w14:textId="77777777" w:rsidR="008D73BB" w:rsidRPr="00AF43A0" w:rsidRDefault="008D73BB" w:rsidP="00AF43A0">
      <w:pPr>
        <w:pStyle w:val="FootnoteText"/>
        <w:rPr>
          <w:rtl/>
        </w:rPr>
      </w:pPr>
      <w:r w:rsidRPr="00100D85">
        <w:rPr>
          <w:rStyle w:val="FootnoteReference"/>
        </w:rPr>
        <w:footnoteRef/>
      </w:r>
      <w:r w:rsidRPr="00AF43A0">
        <w:rPr>
          <w:rFonts w:hint="cs"/>
          <w:rtl/>
        </w:rPr>
        <w:t>. بیانات رهبری، 3/10/1376</w:t>
      </w:r>
    </w:p>
  </w:footnote>
  <w:footnote w:id="217">
    <w:p w14:paraId="412E9F9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دانش‌های کهن حوزوی مانند فقه و اصول و اخلاق، خطاب به افراد پدید آمده و در آنها به تکالیف و مسئولیت‌های فقهی، حقوقی و اخلاقی آحاد مکلفان پرداخته شده؛ ولی غالباً به تکالیف جمعی اشاره‌ای نشده است. در این دانش‌ها، این‌که امت‌ها، جوامع، حکومت‌ها، احزاب، سازمان‌ها، وزارت‌خانه‌ها و نهادهای حقوقی چه مسئولیت‌های فقهی یا اخلاقی دارند و چگونه می‌توانند آن را ادا کنند چندان روشن نیست.</w:t>
      </w:r>
    </w:p>
    <w:p w14:paraId="34ADC7CA" w14:textId="77777777" w:rsidR="008D73BB" w:rsidRPr="00AF43A0" w:rsidRDefault="008D73BB" w:rsidP="00243812">
      <w:pPr>
        <w:pStyle w:val="FootnoteText"/>
        <w:ind w:firstLine="0"/>
        <w:rPr>
          <w:rtl/>
        </w:rPr>
      </w:pPr>
      <w:r w:rsidRPr="00AF43A0">
        <w:rPr>
          <w:rFonts w:hint="cs"/>
          <w:rtl/>
        </w:rPr>
        <w:t>فقه که از «احکام افعال المکلفین» سخن می‌گوید، مکلف را تنها «یک انسان» تصور کرده و برای او احکام عملی فردی‌اش را به شکل دقیق و عالمانه و با ادل</w:t>
      </w:r>
      <w:r>
        <w:rPr>
          <w:rFonts w:hint="cs"/>
          <w:rtl/>
        </w:rPr>
        <w:t>ۀ</w:t>
      </w:r>
      <w:r w:rsidRPr="00AF43A0">
        <w:rPr>
          <w:rFonts w:hint="cs"/>
          <w:rtl/>
        </w:rPr>
        <w:t xml:space="preserve"> تفصیلی بیان کرده است. کتب اخلاق اسلامی نیز سعادت و فضیلت را برای «فرد» در نظر گرفته و هم</w:t>
      </w:r>
      <w:r>
        <w:rPr>
          <w:rFonts w:hint="cs"/>
          <w:rtl/>
        </w:rPr>
        <w:t>ۀ</w:t>
      </w:r>
      <w:r w:rsidRPr="00AF43A0">
        <w:rPr>
          <w:rFonts w:hint="cs"/>
          <w:rtl/>
        </w:rPr>
        <w:t xml:space="preserve"> صفات پسندیده و ارزش‌های انسانی را ناظر به احوال او تصویر کرده و مسئولیت‌های اخلاقی او را در قبال خدا، خود، خلق خدا و عالم خلقت به تفصیل ذکر کرده‌اند. به برکت انقلاب اسلامی و نگاه اجتماعی عمیق حضرت امام، فقه نظامات اجتماعی نیز در حوزه‌های علمیه رواج یافت و پژوهش‌هایی در آن آغاز شد. در اخلاق اسلامی نیز این رویکرد آرام‌آرام جریان خواهد یافت و این خلأ پر خواهد گشت. حقیقت این است که این تکالیف اجتماعی کمتر مورد توجه قرار می‌گیرند و زمینه برای غفلت از آنها بیشتر وجود دارد؛ درحالی‌که بسیاری از تکالیفِ خارج از وسع افراد که به شکل فردی قابلیت انجام ندارند از گردن آنها ساقط نمی‌شود و با استفاده از توان و اراد</w:t>
      </w:r>
      <w:r>
        <w:rPr>
          <w:rFonts w:hint="cs"/>
          <w:rtl/>
        </w:rPr>
        <w:t>ۀ</w:t>
      </w:r>
      <w:r w:rsidRPr="00AF43A0">
        <w:rPr>
          <w:rFonts w:hint="cs"/>
          <w:rtl/>
        </w:rPr>
        <w:t xml:space="preserve"> جمعی قابل امتثال است.</w:t>
      </w:r>
    </w:p>
  </w:footnote>
  <w:footnote w:id="218">
    <w:p w14:paraId="09D658FE"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w:t>
      </w:r>
      <w:r w:rsidRPr="00420FBC">
        <w:rPr>
          <w:rStyle w:val="af8"/>
          <w:rtl/>
        </w:rPr>
        <w:t>یا أَیُّهَا الَّذینَ آمَنُوا مَن یَرتَدَّ مِنکُم عَن دینِهِ فَسَوفَ یَأتِی اللَّهُ بِقَومٍ</w:t>
      </w:r>
      <w:r w:rsidRPr="00AF43A0">
        <w:rPr>
          <w:rFonts w:hint="cs"/>
          <w:rtl/>
        </w:rPr>
        <w:t>...» (سور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54</w:t>
      </w:r>
      <w:r w:rsidRPr="00AF43A0">
        <w:rPr>
          <w:rFonts w:hint="cs"/>
          <w:rtl/>
        </w:rPr>
        <w:t>)؛ «</w:t>
      </w:r>
      <w:r w:rsidRPr="00420FBC">
        <w:rPr>
          <w:rStyle w:val="af8"/>
          <w:rtl/>
        </w:rPr>
        <w:t>إِنَّ اللَّهَ لا یُغَیِّرُ ما بِقَومٍ حَتَّ</w:t>
      </w:r>
      <w:r>
        <w:rPr>
          <w:rStyle w:val="af8"/>
          <w:rtl/>
        </w:rPr>
        <w:t>ی</w:t>
      </w:r>
      <w:r w:rsidRPr="00420FBC">
        <w:rPr>
          <w:rStyle w:val="af8"/>
          <w:rtl/>
        </w:rPr>
        <w:t xml:space="preserve"> یُغَیِّرُوا ما بِأَنفُسِهِم»</w:t>
      </w:r>
      <w:r w:rsidRPr="00AF43A0">
        <w:rPr>
          <w:rFonts w:hint="cs"/>
          <w:rtl/>
        </w:rPr>
        <w:t xml:space="preserve"> (سور</w:t>
      </w:r>
      <w:r>
        <w:rPr>
          <w:rFonts w:hint="cs"/>
          <w:rtl/>
        </w:rPr>
        <w:t>ۀ</w:t>
      </w:r>
      <w:r w:rsidRPr="00AF43A0">
        <w:rPr>
          <w:rFonts w:hint="cs"/>
          <w:rtl/>
        </w:rPr>
        <w:t xml:space="preserve"> رعد، آی</w:t>
      </w:r>
      <w:r>
        <w:rPr>
          <w:rFonts w:hint="cs"/>
          <w:rtl/>
        </w:rPr>
        <w:t>ۀ</w:t>
      </w:r>
      <w:r w:rsidRPr="00AF43A0">
        <w:rPr>
          <w:rFonts w:hint="cs"/>
          <w:rtl/>
        </w:rPr>
        <w:t xml:space="preserve"> 11)؛ «</w:t>
      </w:r>
      <w:r w:rsidRPr="00420FBC">
        <w:rPr>
          <w:rStyle w:val="af8"/>
          <w:rtl/>
        </w:rPr>
        <w:t>رَبَّنا أَفرِغ عَلَینا صَبرا وَ ثَبِّت أَقدامَنا وَ انصُرنا عَلَ</w:t>
      </w:r>
      <w:r>
        <w:rPr>
          <w:rStyle w:val="af8"/>
          <w:rtl/>
        </w:rPr>
        <w:t>ی</w:t>
      </w:r>
      <w:r w:rsidRPr="00420FBC">
        <w:rPr>
          <w:rStyle w:val="af8"/>
          <w:rtl/>
        </w:rPr>
        <w:t xml:space="preserve"> القَومِ ال</w:t>
      </w:r>
      <w:r>
        <w:rPr>
          <w:rStyle w:val="af8"/>
          <w:rtl/>
        </w:rPr>
        <w:t>ک</w:t>
      </w:r>
      <w:r w:rsidRPr="00420FBC">
        <w:rPr>
          <w:rStyle w:val="af8"/>
          <w:rtl/>
        </w:rPr>
        <w:t>افِرین</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250</w:t>
      </w:r>
      <w:r w:rsidRPr="00AF43A0">
        <w:rPr>
          <w:rFonts w:hint="cs"/>
          <w:rtl/>
        </w:rPr>
        <w:t>).</w:t>
      </w:r>
    </w:p>
  </w:footnote>
  <w:footnote w:id="219">
    <w:p w14:paraId="7F20BC1F"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w:t>
      </w:r>
      <w:r w:rsidRPr="00420FBC">
        <w:rPr>
          <w:rStyle w:val="af8"/>
          <w:rtl/>
        </w:rPr>
        <w:t>وَ لِکُلِّ اُمَّةٍ اَجَلٌ فَاِذا جاءَ اَجَلُهُم لا یَستَاخِرُونَ ساعَة وَ لا یَستَقدِمُونَ</w:t>
      </w:r>
      <w:r w:rsidRPr="00AF43A0">
        <w:rPr>
          <w:rFonts w:hint="cs"/>
          <w:rtl/>
        </w:rPr>
        <w:t>؛ برای هر امّتی، اجلی [محدود] است، هنگامی که اجل‌شان سرآید، نه ساعتی پس می‌مانند و نه ساعتی پیش می‌افتند» (سور</w:t>
      </w:r>
      <w:r>
        <w:rPr>
          <w:rFonts w:hint="cs"/>
          <w:rtl/>
        </w:rPr>
        <w:t>ۀ</w:t>
      </w:r>
      <w:r w:rsidRPr="00AF43A0">
        <w:rPr>
          <w:rFonts w:hint="cs"/>
          <w:rtl/>
        </w:rPr>
        <w:t xml:space="preserve"> اعراف، آی</w:t>
      </w:r>
      <w:r>
        <w:rPr>
          <w:rFonts w:hint="cs"/>
          <w:rtl/>
        </w:rPr>
        <w:t>ۀ</w:t>
      </w:r>
      <w:r w:rsidRPr="00AF43A0">
        <w:rPr>
          <w:rFonts w:hint="cs"/>
          <w:rtl/>
        </w:rPr>
        <w:t xml:space="preserve"> </w:t>
      </w:r>
      <w:r>
        <w:rPr>
          <w:rFonts w:hint="cs"/>
          <w:rtl/>
        </w:rPr>
        <w:t>34</w:t>
      </w:r>
      <w:r w:rsidRPr="00AF43A0">
        <w:rPr>
          <w:rFonts w:hint="cs"/>
          <w:rtl/>
        </w:rPr>
        <w:t>).</w:t>
      </w:r>
    </w:p>
  </w:footnote>
  <w:footnote w:id="220">
    <w:p w14:paraId="25DDE5C7"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w:t>
      </w:r>
      <w:r w:rsidRPr="00420FBC">
        <w:rPr>
          <w:rStyle w:val="af8"/>
          <w:rtl/>
        </w:rPr>
        <w:t>کُلُّ اُمَّةٍ تُدعی‌ اِلی‌ کِتابِهَا</w:t>
      </w:r>
      <w:r w:rsidRPr="00AF43A0">
        <w:rPr>
          <w:rFonts w:hint="cs"/>
          <w:rtl/>
        </w:rPr>
        <w:t>؛ هر امّتی به سوی نامه اعمالش خوانده می‌شود» (سور</w:t>
      </w:r>
      <w:r>
        <w:rPr>
          <w:rFonts w:hint="cs"/>
          <w:rtl/>
        </w:rPr>
        <w:t>ۀ</w:t>
      </w:r>
      <w:r w:rsidRPr="00AF43A0">
        <w:rPr>
          <w:rFonts w:hint="cs"/>
          <w:rtl/>
        </w:rPr>
        <w:t xml:space="preserve"> جاثیه، آی</w:t>
      </w:r>
      <w:r>
        <w:rPr>
          <w:rFonts w:hint="cs"/>
          <w:rtl/>
        </w:rPr>
        <w:t>ۀ</w:t>
      </w:r>
      <w:r w:rsidRPr="00AF43A0">
        <w:rPr>
          <w:rFonts w:hint="cs"/>
          <w:rtl/>
        </w:rPr>
        <w:t xml:space="preserve"> </w:t>
      </w:r>
      <w:r>
        <w:rPr>
          <w:rFonts w:hint="cs"/>
          <w:rtl/>
        </w:rPr>
        <w:t>28</w:t>
      </w:r>
      <w:r w:rsidRPr="00AF43A0">
        <w:rPr>
          <w:rFonts w:hint="cs"/>
          <w:rtl/>
        </w:rPr>
        <w:t>). «</w:t>
      </w:r>
      <w:r w:rsidRPr="00420FBC">
        <w:rPr>
          <w:rStyle w:val="af8"/>
          <w:rtl/>
        </w:rPr>
        <w:t>مِنهُم اُمَّةٌ مُقتَصِدَةٌ</w:t>
      </w:r>
      <w:r w:rsidRPr="00AF43A0">
        <w:rPr>
          <w:rFonts w:hint="cs"/>
          <w:rtl/>
        </w:rPr>
        <w:t>؛ امتی از آنان میانه‌رو و معتدل‌اند» (سور</w:t>
      </w:r>
      <w:r>
        <w:rPr>
          <w:rFonts w:hint="cs"/>
          <w:rtl/>
        </w:rPr>
        <w:t>ۀ</w:t>
      </w:r>
      <w:r w:rsidRPr="00AF43A0">
        <w:rPr>
          <w:rFonts w:hint="cs"/>
          <w:rtl/>
        </w:rPr>
        <w:t xml:space="preserve"> جاثیه، آی</w:t>
      </w:r>
      <w:r>
        <w:rPr>
          <w:rFonts w:hint="cs"/>
          <w:rtl/>
        </w:rPr>
        <w:t>ۀ</w:t>
      </w:r>
      <w:r w:rsidRPr="00AF43A0">
        <w:rPr>
          <w:rFonts w:hint="cs"/>
          <w:rtl/>
        </w:rPr>
        <w:t xml:space="preserve"> </w:t>
      </w:r>
      <w:r>
        <w:rPr>
          <w:rFonts w:hint="cs"/>
          <w:rtl/>
        </w:rPr>
        <w:t>28</w:t>
      </w:r>
      <w:r w:rsidRPr="00AF43A0">
        <w:rPr>
          <w:rFonts w:hint="cs"/>
          <w:rtl/>
        </w:rPr>
        <w:t>). «</w:t>
      </w:r>
      <w:r w:rsidRPr="00420FBC">
        <w:rPr>
          <w:rStyle w:val="af8"/>
          <w:rtl/>
        </w:rPr>
        <w:t>تِلکَ أُمَّةٌ قَد خَلَت لَها ما کَسَبَت وَ لَکُم ما کَسَبتُم وَ لا تُسئَلُونَ عَمَّا کانُوا یَعمَلُونَ</w:t>
      </w:r>
      <w:r>
        <w:rPr>
          <w:rFonts w:hint="cs"/>
          <w:rtl/>
        </w:rPr>
        <w:t xml:space="preserve">؛ </w:t>
      </w:r>
      <w:r w:rsidRPr="00AF43A0">
        <w:rPr>
          <w:rFonts w:hint="cs"/>
          <w:rtl/>
        </w:rPr>
        <w:t>آنان جماعتی بودند که درگذشتند؛ آنچه [از طاعت و معصیت‏] به دست آوردند برعهده آنان است و آنچه شما به دست آوردید برعهده شماست؛ و شما در برابر آنچه آنان انجام م</w:t>
      </w:r>
      <w:r>
        <w:rPr>
          <w:rFonts w:hint="cs"/>
          <w:rtl/>
        </w:rPr>
        <w:t>ی</w:t>
      </w:r>
      <w:r w:rsidRPr="00AF43A0">
        <w:rPr>
          <w:rFonts w:hint="cs"/>
          <w:rtl/>
        </w:rPr>
        <w:t>‏دادند، مسؤول نیستید» (سور</w:t>
      </w:r>
      <w:r>
        <w:rPr>
          <w:rFonts w:hint="cs"/>
          <w:rtl/>
        </w:rPr>
        <w:t>ۀ</w:t>
      </w:r>
      <w:r w:rsidRPr="00AF43A0">
        <w:rPr>
          <w:rFonts w:hint="cs"/>
          <w:rtl/>
        </w:rPr>
        <w:t xml:space="preserve"> بقره، آی</w:t>
      </w:r>
      <w:r>
        <w:rPr>
          <w:rFonts w:hint="cs"/>
          <w:rtl/>
        </w:rPr>
        <w:t>ۀ</w:t>
      </w:r>
      <w:r w:rsidRPr="00AF43A0">
        <w:rPr>
          <w:rFonts w:hint="cs"/>
          <w:rtl/>
        </w:rPr>
        <w:t xml:space="preserve"> 141).</w:t>
      </w:r>
    </w:p>
  </w:footnote>
  <w:footnote w:id="221">
    <w:p w14:paraId="4CC4C827"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w:t>
      </w:r>
      <w:r w:rsidRPr="00420FBC">
        <w:rPr>
          <w:rStyle w:val="af8"/>
          <w:rtl/>
        </w:rPr>
        <w:t>زَیَّنَّا لِکُلِّ اُمَّةٍ عَمَلَهُم</w:t>
      </w:r>
      <w:r w:rsidRPr="00AF43A0">
        <w:rPr>
          <w:rFonts w:hint="cs"/>
          <w:rtl/>
        </w:rPr>
        <w:t>؛ برای هر امّتی اعمالشان را آراستیم» (سور</w:t>
      </w:r>
      <w:r>
        <w:rPr>
          <w:rFonts w:hint="cs"/>
          <w:rtl/>
        </w:rPr>
        <w:t>ۀ</w:t>
      </w:r>
      <w:r w:rsidRPr="00AF43A0">
        <w:rPr>
          <w:rFonts w:hint="cs"/>
          <w:rtl/>
        </w:rPr>
        <w:t xml:space="preserve"> انعام، آی</w:t>
      </w:r>
      <w:r>
        <w:rPr>
          <w:rFonts w:hint="cs"/>
          <w:rtl/>
        </w:rPr>
        <w:t>ۀ</w:t>
      </w:r>
      <w:r w:rsidRPr="00AF43A0">
        <w:rPr>
          <w:rFonts w:hint="cs"/>
          <w:rtl/>
        </w:rPr>
        <w:t xml:space="preserve"> </w:t>
      </w:r>
      <w:r>
        <w:rPr>
          <w:rFonts w:hint="cs"/>
          <w:rtl/>
        </w:rPr>
        <w:t>108</w:t>
      </w:r>
      <w:r w:rsidRPr="00AF43A0">
        <w:rPr>
          <w:rFonts w:hint="cs"/>
          <w:rtl/>
        </w:rPr>
        <w:t>).</w:t>
      </w:r>
    </w:p>
  </w:footnote>
  <w:footnote w:id="222">
    <w:p w14:paraId="343F573C" w14:textId="77777777" w:rsidR="008D73BB" w:rsidRPr="000C781E" w:rsidRDefault="008D73BB" w:rsidP="000C781E">
      <w:pPr>
        <w:pStyle w:val="FootnoteText"/>
        <w:spacing w:line="306" w:lineRule="exact"/>
        <w:rPr>
          <w:spacing w:val="-2"/>
          <w:rtl/>
        </w:rPr>
      </w:pPr>
      <w:r w:rsidRPr="000C781E">
        <w:rPr>
          <w:rStyle w:val="FootnoteReference"/>
          <w:spacing w:val="-2"/>
        </w:rPr>
        <w:footnoteRef/>
      </w:r>
      <w:r w:rsidRPr="000C781E">
        <w:rPr>
          <w:spacing w:val="-2"/>
          <w:rtl/>
        </w:rPr>
        <w:t xml:space="preserve">. </w:t>
      </w:r>
      <w:r w:rsidRPr="000C781E">
        <w:rPr>
          <w:rFonts w:hint="cs"/>
          <w:spacing w:val="-2"/>
          <w:rtl/>
        </w:rPr>
        <w:t>«</w:t>
      </w:r>
      <w:r w:rsidRPr="000C781E">
        <w:rPr>
          <w:rStyle w:val="af8"/>
          <w:spacing w:val="-2"/>
          <w:rtl/>
        </w:rPr>
        <w:t>أُمَّة مُسلِمَة لَکَ</w:t>
      </w:r>
      <w:r w:rsidRPr="000C781E">
        <w:rPr>
          <w:rFonts w:hint="cs"/>
          <w:spacing w:val="-2"/>
          <w:rtl/>
        </w:rPr>
        <w:t>؛ امتی که تسلیم تو باشند» (سورۀ بقره، آیۀ 128)، «</w:t>
      </w:r>
      <w:r w:rsidRPr="000C781E">
        <w:rPr>
          <w:rStyle w:val="af8"/>
          <w:spacing w:val="-2"/>
          <w:rtl/>
        </w:rPr>
        <w:t>وَ همّت کُلُّ اُمَّةٍ بِرَسُولِهِم، لِیَاخُذُوهُ وَ جادَلُوا بِالباطِلِ لِیُدحِضُوا بِهِ الحَقَّ فَاَخَذتُهُم فَکَیفَ کانَ عِقابِ</w:t>
      </w:r>
      <w:r w:rsidRPr="000C781E">
        <w:rPr>
          <w:rFonts w:hint="cs"/>
          <w:spacing w:val="-2"/>
          <w:rtl/>
        </w:rPr>
        <w:t>؛ هر امّتی همّت گماشت که پیغمبر خود را دستگیر [و هلاک] گرداند و جدل و گفتار باطل به کار گرفت تا برهان حق را پایمال سازد، من هم آنها را [به کیفر کفر] گرفتم و چگونه عقوبت سخت کردم» (سورۀ غافر، آیۀ 5).</w:t>
      </w:r>
    </w:p>
  </w:footnote>
  <w:footnote w:id="223">
    <w:p w14:paraId="7D02752E"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w:t>
      </w:r>
      <w:r w:rsidRPr="00420FBC">
        <w:rPr>
          <w:rStyle w:val="af8"/>
          <w:rtl/>
        </w:rPr>
        <w:t>قالَ ادخُلُوا فی‏ أُمَمٍ قَد خَلَت مِن قَبلِکُم مِنَ الجِنِّ وَ الإِنسِ فِی النَّارِ کُلَّما دَخَلَت أُمَّةٌ لَعَنَت أُختَها</w:t>
      </w:r>
      <w:r>
        <w:rPr>
          <w:rFonts w:hint="cs"/>
          <w:rtl/>
        </w:rPr>
        <w:t xml:space="preserve">؛ </w:t>
      </w:r>
      <w:r w:rsidRPr="00AF43A0">
        <w:rPr>
          <w:rFonts w:hint="cs"/>
          <w:rtl/>
        </w:rPr>
        <w:t>خدا م</w:t>
      </w:r>
      <w:r>
        <w:rPr>
          <w:rFonts w:hint="cs"/>
          <w:rtl/>
        </w:rPr>
        <w:t>ی</w:t>
      </w:r>
      <w:r w:rsidRPr="00AF43A0">
        <w:rPr>
          <w:rFonts w:hint="cs"/>
          <w:rtl/>
        </w:rPr>
        <w:t>‏فرماید: شما هم در میان امّت‌هایی از جن و انس که پیش از شما بودند در آتش درآیید، هرگاه امتی وارد شوند، هم‌مسلکان خود را لعنت کنند» (سور</w:t>
      </w:r>
      <w:r>
        <w:rPr>
          <w:rFonts w:hint="cs"/>
          <w:rtl/>
        </w:rPr>
        <w:t>ۀ</w:t>
      </w:r>
      <w:r w:rsidRPr="00AF43A0">
        <w:rPr>
          <w:rFonts w:hint="cs"/>
          <w:rtl/>
        </w:rPr>
        <w:t xml:space="preserve"> اعراف، آی</w:t>
      </w:r>
      <w:r>
        <w:rPr>
          <w:rFonts w:hint="cs"/>
          <w:rtl/>
        </w:rPr>
        <w:t>ۀ</w:t>
      </w:r>
      <w:r w:rsidRPr="00AF43A0">
        <w:rPr>
          <w:rFonts w:hint="cs"/>
          <w:rtl/>
        </w:rPr>
        <w:t xml:space="preserve"> </w:t>
      </w:r>
      <w:r>
        <w:rPr>
          <w:rFonts w:hint="cs"/>
          <w:rtl/>
        </w:rPr>
        <w:t>38</w:t>
      </w:r>
      <w:r w:rsidRPr="00AF43A0">
        <w:rPr>
          <w:rFonts w:hint="cs"/>
          <w:rtl/>
        </w:rPr>
        <w:t>).</w:t>
      </w:r>
    </w:p>
  </w:footnote>
  <w:footnote w:id="224">
    <w:p w14:paraId="6256647D" w14:textId="77777777" w:rsidR="008D73BB" w:rsidRPr="00AF43A0" w:rsidRDefault="008D73BB" w:rsidP="000C781E">
      <w:pPr>
        <w:pStyle w:val="FootnoteText"/>
        <w:spacing w:line="306" w:lineRule="exact"/>
        <w:rPr>
          <w:rtl/>
        </w:rPr>
      </w:pPr>
      <w:r w:rsidRPr="00100D85">
        <w:rPr>
          <w:rStyle w:val="FootnoteReference"/>
        </w:rPr>
        <w:footnoteRef/>
      </w:r>
      <w:r>
        <w:rPr>
          <w:rtl/>
        </w:rPr>
        <w:t xml:space="preserve">. </w:t>
      </w:r>
      <w:r w:rsidRPr="00AF43A0">
        <w:rPr>
          <w:rFonts w:hint="cs"/>
          <w:rtl/>
        </w:rPr>
        <w:t xml:space="preserve">ر.ک: سید محمدحسین طباطبایی؛ </w:t>
      </w:r>
      <w:r w:rsidRPr="00420FBC">
        <w:rPr>
          <w:rFonts w:hint="cs"/>
          <w:i/>
          <w:iCs/>
          <w:rtl/>
        </w:rPr>
        <w:t>المیزان فی تفسیر القرآن</w:t>
      </w:r>
      <w:r w:rsidRPr="00AF43A0">
        <w:rPr>
          <w:rFonts w:hint="cs"/>
          <w:rtl/>
        </w:rPr>
        <w:t>،</w:t>
      </w:r>
      <w:r>
        <w:rPr>
          <w:rFonts w:hint="cs"/>
          <w:rtl/>
        </w:rPr>
        <w:t xml:space="preserve"> ج4</w:t>
      </w:r>
      <w:r w:rsidRPr="00AF43A0">
        <w:rPr>
          <w:rFonts w:hint="cs"/>
          <w:rtl/>
        </w:rPr>
        <w:t>،</w:t>
      </w:r>
      <w:r>
        <w:rPr>
          <w:rFonts w:hint="cs"/>
          <w:rtl/>
        </w:rPr>
        <w:t xml:space="preserve"> ص95</w:t>
      </w:r>
      <w:r w:rsidRPr="00AF43A0">
        <w:rPr>
          <w:rFonts w:hint="cs"/>
          <w:rtl/>
        </w:rPr>
        <w:t>.</w:t>
      </w:r>
    </w:p>
  </w:footnote>
  <w:footnote w:id="225">
    <w:p w14:paraId="2759F62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امام خمینی: «شما روحانی هستید، روحانی باید خدمتگزار ارواح مردم باشد؛ قلوب مردم را حفظ بکند. شماها مأمورید که قلب</w:t>
      </w:r>
      <w:r w:rsidRPr="00AF43A0">
        <w:rPr>
          <w:rFonts w:hint="cs"/>
        </w:rPr>
        <w:t>‌</w:t>
      </w:r>
      <w:r w:rsidRPr="00AF43A0">
        <w:rPr>
          <w:rFonts w:hint="cs"/>
          <w:rtl/>
        </w:rPr>
        <w:t>های مردم را حفظ بکنید. در آی</w:t>
      </w:r>
      <w:r>
        <w:rPr>
          <w:rFonts w:hint="cs"/>
          <w:rtl/>
        </w:rPr>
        <w:t>ۀ</w:t>
      </w:r>
      <w:r w:rsidRPr="00AF43A0">
        <w:rPr>
          <w:rFonts w:hint="cs"/>
          <w:rtl/>
        </w:rPr>
        <w:t xml:space="preserve"> شریفه دو جا آمده است که «</w:t>
      </w:r>
      <w:r w:rsidRPr="00420FBC">
        <w:rPr>
          <w:rStyle w:val="af8"/>
          <w:rtl/>
        </w:rPr>
        <w:t>فَاستَقِم کَما أُمِرتَ</w:t>
      </w:r>
      <w:r w:rsidRPr="00AF43A0">
        <w:rPr>
          <w:rFonts w:hint="cs"/>
          <w:rtl/>
        </w:rPr>
        <w:t>»؛ لکن در یک سوره «</w:t>
      </w:r>
      <w:r w:rsidRPr="00420FBC">
        <w:rPr>
          <w:rStyle w:val="af8"/>
          <w:rtl/>
        </w:rPr>
        <w:t>وَاستَقِم کَما امِرتَ</w:t>
      </w:r>
      <w:r w:rsidRPr="00AF43A0">
        <w:rPr>
          <w:rFonts w:hint="cs"/>
          <w:rtl/>
        </w:rPr>
        <w:t>» است (سور</w:t>
      </w:r>
      <w:r>
        <w:rPr>
          <w:rFonts w:hint="cs"/>
          <w:rtl/>
        </w:rPr>
        <w:t>ۀ</w:t>
      </w:r>
      <w:r w:rsidRPr="00AF43A0">
        <w:rPr>
          <w:rFonts w:hint="cs"/>
          <w:rtl/>
        </w:rPr>
        <w:t xml:space="preserve"> شوری، آی</w:t>
      </w:r>
      <w:r>
        <w:rPr>
          <w:rFonts w:hint="cs"/>
          <w:rtl/>
        </w:rPr>
        <w:t>ۀ</w:t>
      </w:r>
      <w:r w:rsidRPr="00AF43A0">
        <w:rPr>
          <w:rFonts w:hint="cs"/>
          <w:rtl/>
        </w:rPr>
        <w:t xml:space="preserve"> </w:t>
      </w:r>
      <w:r>
        <w:rPr>
          <w:rFonts w:hint="cs"/>
          <w:rtl/>
        </w:rPr>
        <w:t>5</w:t>
      </w:r>
      <w:r w:rsidRPr="00AF43A0">
        <w:rPr>
          <w:rFonts w:hint="cs"/>
          <w:rtl/>
        </w:rPr>
        <w:t>)؛ و در یک سوره: «</w:t>
      </w:r>
      <w:r w:rsidRPr="00420FBC">
        <w:rPr>
          <w:rStyle w:val="af8"/>
          <w:rtl/>
        </w:rPr>
        <w:t>فَاستَقِم کَمَا أُمِرتَ و مَن تَابَ مَعَکَ</w:t>
      </w:r>
      <w:r w:rsidRPr="00AF43A0">
        <w:rPr>
          <w:rFonts w:hint="cs"/>
          <w:rtl/>
        </w:rPr>
        <w:t>» (سور</w:t>
      </w:r>
      <w:r>
        <w:rPr>
          <w:rFonts w:hint="cs"/>
          <w:rtl/>
        </w:rPr>
        <w:t>ۀ</w:t>
      </w:r>
      <w:r w:rsidRPr="00AF43A0">
        <w:rPr>
          <w:rFonts w:hint="cs"/>
          <w:rtl/>
        </w:rPr>
        <w:t xml:space="preserve"> هود، آی</w:t>
      </w:r>
      <w:r>
        <w:rPr>
          <w:rFonts w:hint="cs"/>
          <w:rtl/>
        </w:rPr>
        <w:t>ۀ</w:t>
      </w:r>
      <w:r w:rsidRPr="00AF43A0">
        <w:rPr>
          <w:rFonts w:hint="cs"/>
          <w:rtl/>
        </w:rPr>
        <w:t xml:space="preserve"> </w:t>
      </w:r>
      <w:r>
        <w:rPr>
          <w:rFonts w:hint="cs"/>
          <w:rtl/>
        </w:rPr>
        <w:t>112</w:t>
      </w:r>
      <w:r w:rsidRPr="00AF43A0">
        <w:rPr>
          <w:rFonts w:hint="cs"/>
          <w:rtl/>
        </w:rPr>
        <w:t>). روایت شده است از پیغمبر اکرم که «</w:t>
      </w:r>
      <w:r w:rsidRPr="00420FBC">
        <w:rPr>
          <w:rStyle w:val="af8"/>
          <w:rtl/>
        </w:rPr>
        <w:t>شَیَّبَتنِی سورةُ هودٍ لِمَکَانِ هذه الآیةِ</w:t>
      </w:r>
      <w:r w:rsidRPr="00AF43A0">
        <w:rPr>
          <w:rFonts w:hint="cs"/>
          <w:rtl/>
        </w:rPr>
        <w:t xml:space="preserve">» (فضل بن حسن طبرسی؛ </w:t>
      </w:r>
      <w:r w:rsidRPr="00420FBC">
        <w:rPr>
          <w:rFonts w:hint="cs"/>
          <w:i/>
          <w:iCs/>
          <w:rtl/>
        </w:rPr>
        <w:t>تفسیر مجمع البیان</w:t>
      </w:r>
      <w:r w:rsidRPr="00AF43A0">
        <w:rPr>
          <w:rFonts w:hint="cs"/>
          <w:rtl/>
        </w:rPr>
        <w:t>، ذیل آی</w:t>
      </w:r>
      <w:r>
        <w:rPr>
          <w:rFonts w:hint="cs"/>
          <w:rtl/>
        </w:rPr>
        <w:t>ۀ</w:t>
      </w:r>
      <w:r w:rsidRPr="00AF43A0">
        <w:rPr>
          <w:rFonts w:hint="cs"/>
          <w:rtl/>
        </w:rPr>
        <w:t xml:space="preserve"> 112 سور</w:t>
      </w:r>
      <w:r>
        <w:rPr>
          <w:rFonts w:hint="cs"/>
          <w:rtl/>
        </w:rPr>
        <w:t>ۀ</w:t>
      </w:r>
      <w:r w:rsidRPr="00AF43A0">
        <w:rPr>
          <w:rFonts w:hint="cs"/>
          <w:rtl/>
        </w:rPr>
        <w:t xml:space="preserve"> هود. فیض کاشانی؛ </w:t>
      </w:r>
      <w:r w:rsidRPr="00420FBC">
        <w:rPr>
          <w:rFonts w:hint="cs"/>
          <w:i/>
          <w:iCs/>
          <w:rtl/>
        </w:rPr>
        <w:t>علم الیقین</w:t>
      </w:r>
      <w:r w:rsidRPr="00AF43A0">
        <w:rPr>
          <w:rFonts w:hint="cs"/>
          <w:rtl/>
        </w:rPr>
        <w:t>،</w:t>
      </w:r>
      <w:r>
        <w:rPr>
          <w:rFonts w:hint="cs"/>
          <w:rtl/>
        </w:rPr>
        <w:t xml:space="preserve"> ج</w:t>
      </w:r>
      <w:r w:rsidRPr="00AF43A0">
        <w:rPr>
          <w:rFonts w:hint="cs"/>
          <w:rtl/>
        </w:rPr>
        <w:t>2،</w:t>
      </w:r>
      <w:r>
        <w:rPr>
          <w:rFonts w:hint="cs"/>
          <w:rtl/>
        </w:rPr>
        <w:t xml:space="preserve"> ص</w:t>
      </w:r>
      <w:r w:rsidRPr="00AF43A0">
        <w:rPr>
          <w:rFonts w:hint="cs"/>
          <w:rtl/>
        </w:rPr>
        <w:t>971) در سور</w:t>
      </w:r>
      <w:r>
        <w:rPr>
          <w:rFonts w:hint="cs"/>
          <w:rtl/>
        </w:rPr>
        <w:t>ۀ</w:t>
      </w:r>
      <w:r w:rsidRPr="00AF43A0">
        <w:rPr>
          <w:rFonts w:hint="cs"/>
          <w:rtl/>
        </w:rPr>
        <w:t xml:space="preserve"> شورا هم هست. نفرمود سوره شورا (مرا پیر کرد)؛ فرمود سوره هود؛ برای اینکه در سوره هود «</w:t>
      </w:r>
      <w:r w:rsidRPr="00420FBC">
        <w:rPr>
          <w:rStyle w:val="af8"/>
          <w:rtl/>
        </w:rPr>
        <w:t>وَ مَن تابَ مَعَکَ</w:t>
      </w:r>
      <w:r w:rsidRPr="00AF43A0">
        <w:rPr>
          <w:rFonts w:hint="cs"/>
          <w:rtl/>
        </w:rPr>
        <w:t>» است؛ یعنی چون استقامت ملت را هم به عهد</w:t>
      </w:r>
      <w:r>
        <w:rPr>
          <w:rFonts w:hint="cs"/>
          <w:rtl/>
        </w:rPr>
        <w:t>ۀ</w:t>
      </w:r>
      <w:r w:rsidRPr="00AF43A0">
        <w:rPr>
          <w:rFonts w:hint="cs"/>
          <w:rtl/>
        </w:rPr>
        <w:t xml:space="preserve"> من گذاشته است، که مستقیم باش و هرکه با توست مستقیم باشد، این من را پیر کرد (سید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w:t>
      </w:r>
      <w:r>
        <w:rPr>
          <w:rFonts w:hint="cs"/>
          <w:rtl/>
        </w:rPr>
        <w:t xml:space="preserve"> ج9</w:t>
      </w:r>
      <w:r w:rsidRPr="00AF43A0">
        <w:rPr>
          <w:rFonts w:hint="cs"/>
          <w:rtl/>
        </w:rPr>
        <w:t>،</w:t>
      </w:r>
      <w:r>
        <w:rPr>
          <w:rFonts w:hint="cs"/>
          <w:rtl/>
        </w:rPr>
        <w:t xml:space="preserve"> ص479</w:t>
      </w:r>
      <w:r w:rsidRPr="00AF43A0">
        <w:rPr>
          <w:rFonts w:hint="cs"/>
          <w:rtl/>
        </w:rPr>
        <w:t>).</w:t>
      </w:r>
    </w:p>
  </w:footnote>
  <w:footnote w:id="226">
    <w:p w14:paraId="414477A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اسراء، آی</w:t>
      </w:r>
      <w:r>
        <w:rPr>
          <w:rFonts w:hint="cs"/>
          <w:rtl/>
        </w:rPr>
        <w:t>ۀ</w:t>
      </w:r>
      <w:r w:rsidRPr="00AF43A0">
        <w:rPr>
          <w:rFonts w:hint="cs"/>
          <w:rtl/>
        </w:rPr>
        <w:t xml:space="preserve"> </w:t>
      </w:r>
      <w:r>
        <w:rPr>
          <w:rFonts w:hint="cs"/>
          <w:rtl/>
        </w:rPr>
        <w:t>71</w:t>
      </w:r>
      <w:r w:rsidRPr="00AF43A0">
        <w:rPr>
          <w:rFonts w:hint="cs"/>
          <w:rtl/>
        </w:rPr>
        <w:t>.</w:t>
      </w:r>
    </w:p>
  </w:footnote>
  <w:footnote w:id="227">
    <w:p w14:paraId="7AB0155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مراد از ذنب پیامبر که در آی</w:t>
      </w:r>
      <w:r>
        <w:rPr>
          <w:rFonts w:hint="cs"/>
          <w:rtl/>
        </w:rPr>
        <w:t>ۀ</w:t>
      </w:r>
      <w:r w:rsidRPr="00AF43A0">
        <w:rPr>
          <w:rFonts w:hint="cs"/>
          <w:rtl/>
        </w:rPr>
        <w:t xml:space="preserve"> «</w:t>
      </w:r>
      <w:r w:rsidRPr="00420FBC">
        <w:rPr>
          <w:rStyle w:val="af8"/>
          <w:rtl/>
        </w:rPr>
        <w:t>ما تَقَدَّمَ مِن ذَنبِ</w:t>
      </w:r>
      <w:r>
        <w:rPr>
          <w:rStyle w:val="af8"/>
          <w:rtl/>
        </w:rPr>
        <w:t>ک</w:t>
      </w:r>
      <w:r w:rsidRPr="00420FBC">
        <w:rPr>
          <w:rStyle w:val="af8"/>
          <w:rtl/>
        </w:rPr>
        <w:t>َ وَ ما تَأَخَّرَ</w:t>
      </w:r>
      <w:r w:rsidRPr="00AF43A0">
        <w:rPr>
          <w:rFonts w:hint="cs"/>
          <w:rtl/>
        </w:rPr>
        <w:t>» (سور</w:t>
      </w:r>
      <w:r>
        <w:rPr>
          <w:rFonts w:hint="cs"/>
          <w:rtl/>
        </w:rPr>
        <w:t>ۀ</w:t>
      </w:r>
      <w:r w:rsidRPr="00AF43A0">
        <w:rPr>
          <w:rFonts w:hint="cs"/>
          <w:rtl/>
        </w:rPr>
        <w:t xml:space="preserve"> فتح، آی</w:t>
      </w:r>
      <w:r>
        <w:rPr>
          <w:rFonts w:hint="cs"/>
          <w:rtl/>
        </w:rPr>
        <w:t>ۀ</w:t>
      </w:r>
      <w:r w:rsidRPr="00AF43A0">
        <w:rPr>
          <w:rFonts w:hint="cs"/>
          <w:rtl/>
        </w:rPr>
        <w:t xml:space="preserve"> </w:t>
      </w:r>
      <w:r>
        <w:rPr>
          <w:rFonts w:hint="cs"/>
          <w:rtl/>
        </w:rPr>
        <w:t>2</w:t>
      </w:r>
      <w:r w:rsidRPr="00AF43A0">
        <w:rPr>
          <w:rFonts w:hint="cs"/>
          <w:rtl/>
        </w:rPr>
        <w:t>) آمده همین ناکامی و قصور اوست که بر اثر کوتاهی امت پدید می‌آید.</w:t>
      </w:r>
    </w:p>
  </w:footnote>
  <w:footnote w:id="228">
    <w:p w14:paraId="502EACB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محمدمحسن فیض کاشانی؛ </w:t>
      </w:r>
      <w:r w:rsidRPr="00420FBC">
        <w:rPr>
          <w:rFonts w:hint="cs"/>
          <w:i/>
          <w:iCs/>
          <w:rtl/>
        </w:rPr>
        <w:t>تفسیر الصافی</w:t>
      </w:r>
      <w:r w:rsidRPr="00AF43A0">
        <w:rPr>
          <w:rFonts w:hint="cs"/>
          <w:rtl/>
        </w:rPr>
        <w:t>، ج</w:t>
      </w:r>
      <w:r>
        <w:rPr>
          <w:rFonts w:hint="cs"/>
          <w:rtl/>
        </w:rPr>
        <w:t>3</w:t>
      </w:r>
      <w:r w:rsidRPr="00AF43A0">
        <w:rPr>
          <w:rFonts w:hint="cs"/>
          <w:rtl/>
        </w:rPr>
        <w:t>،</w:t>
      </w:r>
      <w:r>
        <w:rPr>
          <w:rFonts w:hint="cs"/>
          <w:rtl/>
        </w:rPr>
        <w:t xml:space="preserve"> ص90</w:t>
      </w:r>
      <w:r w:rsidRPr="00AF43A0">
        <w:rPr>
          <w:rFonts w:hint="cs"/>
          <w:rtl/>
        </w:rPr>
        <w:t>. ملازم</w:t>
      </w:r>
      <w:r>
        <w:rPr>
          <w:rFonts w:hint="cs"/>
          <w:rtl/>
        </w:rPr>
        <w:t>ۀ</w:t>
      </w:r>
      <w:r w:rsidRPr="00AF43A0">
        <w:rPr>
          <w:rFonts w:hint="cs"/>
          <w:rtl/>
        </w:rPr>
        <w:t xml:space="preserve"> محبت و تبعیت در حدیث بالا توجه‌برانگیز است و مضمون این آیه را تداعی می‌کند: «</w:t>
      </w:r>
      <w:r w:rsidRPr="00420FBC">
        <w:rPr>
          <w:rStyle w:val="af8"/>
          <w:rtl/>
        </w:rPr>
        <w:t xml:space="preserve">قُل إِن </w:t>
      </w:r>
      <w:r>
        <w:rPr>
          <w:rStyle w:val="af8"/>
          <w:rtl/>
        </w:rPr>
        <w:t>ک</w:t>
      </w:r>
      <w:r w:rsidRPr="00420FBC">
        <w:rPr>
          <w:rStyle w:val="af8"/>
          <w:rtl/>
        </w:rPr>
        <w:t>ُنتُم تُحِبُّونَ اللَّهَ فَاتَّبِعُونی</w:t>
      </w:r>
      <w:r w:rsidRPr="00AF43A0">
        <w:rPr>
          <w:rFonts w:hint="cs"/>
          <w:rtl/>
        </w:rPr>
        <w:t>»‏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31</w:t>
      </w:r>
      <w:r w:rsidRPr="00AF43A0">
        <w:rPr>
          <w:rFonts w:hint="cs"/>
          <w:rtl/>
        </w:rPr>
        <w:t>).</w:t>
      </w:r>
    </w:p>
  </w:footnote>
  <w:footnote w:id="229">
    <w:p w14:paraId="29A52F6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ذاریات، آی</w:t>
      </w:r>
      <w:r>
        <w:rPr>
          <w:rFonts w:hint="cs"/>
          <w:rtl/>
        </w:rPr>
        <w:t>ۀ</w:t>
      </w:r>
      <w:r w:rsidRPr="00AF43A0">
        <w:rPr>
          <w:rFonts w:hint="cs"/>
          <w:rtl/>
        </w:rPr>
        <w:t xml:space="preserve"> </w:t>
      </w:r>
      <w:r>
        <w:rPr>
          <w:rFonts w:hint="cs"/>
          <w:rtl/>
        </w:rPr>
        <w:t>56</w:t>
      </w:r>
      <w:r w:rsidRPr="00AF43A0">
        <w:rPr>
          <w:rFonts w:hint="cs"/>
          <w:rtl/>
        </w:rPr>
        <w:t>.</w:t>
      </w:r>
    </w:p>
  </w:footnote>
  <w:footnote w:id="230">
    <w:p w14:paraId="4118D92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39</w:t>
      </w:r>
      <w:r w:rsidRPr="00AF43A0">
        <w:rPr>
          <w:rFonts w:hint="cs"/>
          <w:rtl/>
        </w:rPr>
        <w:t>.</w:t>
      </w:r>
    </w:p>
  </w:footnote>
  <w:footnote w:id="231">
    <w:p w14:paraId="714FEA0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2</w:t>
      </w:r>
      <w:r w:rsidRPr="00AF43A0">
        <w:rPr>
          <w:rFonts w:hint="cs"/>
          <w:rtl/>
        </w:rPr>
        <w:t>، ص</w:t>
      </w:r>
      <w:r>
        <w:rPr>
          <w:rFonts w:hint="cs"/>
          <w:rtl/>
        </w:rPr>
        <w:t>18</w:t>
      </w:r>
      <w:r w:rsidRPr="00AF43A0">
        <w:rPr>
          <w:rFonts w:hint="cs"/>
          <w:rtl/>
        </w:rPr>
        <w:t>.</w:t>
      </w:r>
    </w:p>
  </w:footnote>
  <w:footnote w:id="232">
    <w:p w14:paraId="21D33E6F" w14:textId="77777777" w:rsidR="008D73BB" w:rsidRPr="00AF43A0" w:rsidRDefault="008D73BB" w:rsidP="00E81779">
      <w:pPr>
        <w:pStyle w:val="FootnoteText"/>
        <w:spacing w:line="290" w:lineRule="exac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1</w:t>
      </w:r>
      <w:r w:rsidRPr="00AF43A0">
        <w:rPr>
          <w:rFonts w:hint="cs"/>
          <w:rtl/>
        </w:rPr>
        <w:t>، ص</w:t>
      </w:r>
      <w:r>
        <w:rPr>
          <w:rFonts w:hint="cs"/>
          <w:rtl/>
        </w:rPr>
        <w:t>179</w:t>
      </w:r>
      <w:r w:rsidRPr="00AF43A0">
        <w:rPr>
          <w:rFonts w:hint="cs"/>
          <w:rtl/>
        </w:rPr>
        <w:t>. این حدیث شریف میان شیعه و سنی، تواتر معنوی یا دست‌کم تظافر دارد: «</w:t>
      </w:r>
      <w:r w:rsidRPr="00420FBC">
        <w:rPr>
          <w:rStyle w:val="af8"/>
          <w:rtl/>
        </w:rPr>
        <w:t>لَو لَم یَبقَ فِی الأَرضِ إِلَّا اثنَانِ لَ</w:t>
      </w:r>
      <w:r>
        <w:rPr>
          <w:rStyle w:val="af8"/>
          <w:rtl/>
        </w:rPr>
        <w:t>ک</w:t>
      </w:r>
      <w:r w:rsidRPr="00420FBC">
        <w:rPr>
          <w:rStyle w:val="af8"/>
          <w:rtl/>
        </w:rPr>
        <w:t>َانَ أَحَدُهُمَا الحُجَّةَ</w:t>
      </w:r>
      <w:r w:rsidRPr="00AF43A0">
        <w:rPr>
          <w:rFonts w:hint="cs"/>
          <w:rtl/>
        </w:rPr>
        <w:t>»</w:t>
      </w:r>
      <w:r w:rsidRPr="00AF43A0">
        <w:rPr>
          <w:rFonts w:hint="cs"/>
        </w:rPr>
        <w:t xml:space="preserve"> </w:t>
      </w:r>
      <w:r w:rsidRPr="00AF43A0">
        <w:rPr>
          <w:rFonts w:hint="cs"/>
          <w:rtl/>
        </w:rPr>
        <w:t>(همان)؛ «</w:t>
      </w:r>
      <w:r w:rsidRPr="00420FBC">
        <w:rPr>
          <w:rStyle w:val="af8"/>
          <w:rtl/>
        </w:rPr>
        <w:t>لَو بَقِیَ اثنَانِ لَ</w:t>
      </w:r>
      <w:r>
        <w:rPr>
          <w:rStyle w:val="af8"/>
          <w:rtl/>
        </w:rPr>
        <w:t>ک</w:t>
      </w:r>
      <w:r w:rsidRPr="00420FBC">
        <w:rPr>
          <w:rStyle w:val="af8"/>
          <w:rtl/>
        </w:rPr>
        <w:t>َانَ أَحَدُهُمَا الحُجَّةَ عَلَ</w:t>
      </w:r>
      <w:r>
        <w:rPr>
          <w:rStyle w:val="af8"/>
          <w:rtl/>
        </w:rPr>
        <w:t>ی</w:t>
      </w:r>
      <w:r w:rsidRPr="00420FBC">
        <w:rPr>
          <w:rStyle w:val="af8"/>
          <w:rtl/>
        </w:rPr>
        <w:t xml:space="preserve"> صَاحِبِهِ</w:t>
      </w:r>
      <w:r w:rsidRPr="00AF43A0">
        <w:rPr>
          <w:rFonts w:hint="cs"/>
          <w:rtl/>
        </w:rPr>
        <w:t>» (همان).</w:t>
      </w:r>
    </w:p>
  </w:footnote>
  <w:footnote w:id="233">
    <w:p w14:paraId="400EDAE7" w14:textId="77777777" w:rsidR="008D73BB" w:rsidRPr="000C781E" w:rsidRDefault="008D73BB" w:rsidP="00E81779">
      <w:pPr>
        <w:pStyle w:val="FootnoteText"/>
        <w:spacing w:line="290" w:lineRule="exact"/>
        <w:rPr>
          <w:spacing w:val="-2"/>
          <w:rtl/>
        </w:rPr>
      </w:pPr>
      <w:r w:rsidRPr="000C781E">
        <w:rPr>
          <w:rStyle w:val="FootnoteReference"/>
          <w:spacing w:val="-2"/>
        </w:rPr>
        <w:footnoteRef/>
      </w:r>
      <w:r w:rsidRPr="000C781E">
        <w:rPr>
          <w:spacing w:val="-2"/>
          <w:rtl/>
        </w:rPr>
        <w:t xml:space="preserve">. </w:t>
      </w:r>
      <w:r w:rsidRPr="000C781E">
        <w:rPr>
          <w:rFonts w:hint="cs"/>
          <w:spacing w:val="-2"/>
          <w:rtl/>
        </w:rPr>
        <w:t>«</w:t>
      </w:r>
      <w:r w:rsidRPr="000C781E">
        <w:rPr>
          <w:rStyle w:val="af8"/>
          <w:spacing w:val="-2"/>
          <w:rtl/>
        </w:rPr>
        <w:t>الاسلام هو الحکومه بشئونها و الاحکام قوانین الاسلام، و هی شان من شئونها، بل الاحکام مطلوبات بالعرض و امور آلیه لاجرائها و بسط العدالة</w:t>
      </w:r>
      <w:r w:rsidRPr="000C781E">
        <w:rPr>
          <w:rFonts w:hint="cs"/>
          <w:spacing w:val="-2"/>
          <w:rtl/>
        </w:rPr>
        <w:t xml:space="preserve">» (سید روح‌الله خمینی، </w:t>
      </w:r>
      <w:r w:rsidRPr="000C781E">
        <w:rPr>
          <w:rFonts w:hint="cs"/>
          <w:i/>
          <w:iCs/>
          <w:spacing w:val="-2"/>
          <w:rtl/>
        </w:rPr>
        <w:t>کتاب البیع</w:t>
      </w:r>
      <w:r w:rsidRPr="000C781E">
        <w:rPr>
          <w:rFonts w:hint="cs"/>
          <w:spacing w:val="-2"/>
          <w:rtl/>
        </w:rPr>
        <w:t>، ج2، ص633). وقتی متوجه شدیم مقصود خدا این است که انسان‌ها در یک عبادت جمعی و طاعت امّتی حضور یابند و یک کار بزرگ در تاریخ رقم بزنند، باید حول ولایت جمع شویم و در پرتو حاکمیت او حقیقت اسلام را محقق کنیم. در این صورت این سؤال پیش می‌آید که پس احکام فردی مانند نماز و روزه و حج و انفاق چه هستند و چه نسبتی با اسلام دارند؟ امام می‌فرمایند: تمام این احکام فردی دستور رسیدن به آن اسلام جمعی و شأنی از شئون پیوند اجتماعی و ولایی است. همۀ این احکام فردی مطلوب عرضی و مقدمه‌اند و برای اجرای جهانی اسلام و بسط عدالت که مطلوب اصلی است نازل شده‌اند. از ابتدا تا انتهای توضیح المسائل و تمام کتاب‌های اخلاقی که بحث ولایت در آن نیامده است، مطلوبات بالعرض است و مطلوب بالذات اقامۀ توحید و عدالت در سراسر زمین است؛ یعنی احکام فقهی فردی و اخلاقیات فردی در مقابل ولایتِ گستردۀ اجتماعی، خرده‌فعالیت به شمار می‌آیند و توحید اسلامی مشروط به ولایت اجتماعی است: «</w:t>
      </w:r>
      <w:r w:rsidRPr="000C781E">
        <w:rPr>
          <w:rStyle w:val="af8"/>
          <w:spacing w:val="-2"/>
          <w:rtl/>
        </w:rPr>
        <w:t>بِشُرُوطِهَا وَ أَنَا مِن شُرُوطِهَا</w:t>
      </w:r>
      <w:r w:rsidRPr="000C781E">
        <w:rPr>
          <w:rFonts w:hint="cs"/>
          <w:spacing w:val="-2"/>
          <w:rtl/>
        </w:rPr>
        <w:t xml:space="preserve">» (محمد بن علی بن بابویه صدوق، </w:t>
      </w:r>
      <w:r w:rsidRPr="000C781E">
        <w:rPr>
          <w:rFonts w:hint="cs"/>
          <w:i/>
          <w:iCs/>
          <w:spacing w:val="-2"/>
          <w:rtl/>
        </w:rPr>
        <w:t>الامالی</w:t>
      </w:r>
      <w:r w:rsidRPr="000C781E">
        <w:rPr>
          <w:rFonts w:hint="cs"/>
          <w:spacing w:val="-2"/>
          <w:rtl/>
        </w:rPr>
        <w:t>، ص235).</w:t>
      </w:r>
    </w:p>
  </w:footnote>
  <w:footnote w:id="234">
    <w:p w14:paraId="14F09AB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رحمان، آی</w:t>
      </w:r>
      <w:r>
        <w:rPr>
          <w:rFonts w:hint="cs"/>
          <w:rtl/>
        </w:rPr>
        <w:t>ۀ</w:t>
      </w:r>
      <w:r w:rsidRPr="00AF43A0">
        <w:rPr>
          <w:rFonts w:hint="cs"/>
          <w:rtl/>
        </w:rPr>
        <w:t xml:space="preserve"> </w:t>
      </w:r>
      <w:r>
        <w:rPr>
          <w:rFonts w:hint="cs"/>
          <w:rtl/>
        </w:rPr>
        <w:t>27</w:t>
      </w:r>
      <w:r w:rsidRPr="00AF43A0">
        <w:rPr>
          <w:rFonts w:hint="cs"/>
          <w:rtl/>
        </w:rPr>
        <w:t>.</w:t>
      </w:r>
    </w:p>
  </w:footnote>
  <w:footnote w:id="235">
    <w:p w14:paraId="6D6B832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عصر، آی</w:t>
      </w:r>
      <w:r>
        <w:rPr>
          <w:rFonts w:hint="cs"/>
          <w:rtl/>
        </w:rPr>
        <w:t>ۀ</w:t>
      </w:r>
      <w:r w:rsidRPr="00AF43A0">
        <w:rPr>
          <w:rFonts w:hint="cs"/>
          <w:rtl/>
        </w:rPr>
        <w:t xml:space="preserve"> </w:t>
      </w:r>
      <w:r>
        <w:rPr>
          <w:rFonts w:hint="cs"/>
          <w:rtl/>
        </w:rPr>
        <w:t>2</w:t>
      </w:r>
      <w:r w:rsidRPr="00AF43A0">
        <w:rPr>
          <w:rFonts w:hint="cs"/>
          <w:rtl/>
        </w:rPr>
        <w:t xml:space="preserve"> و </w:t>
      </w:r>
      <w:r>
        <w:rPr>
          <w:rFonts w:hint="cs"/>
          <w:rtl/>
        </w:rPr>
        <w:t>3</w:t>
      </w:r>
      <w:r w:rsidRPr="00AF43A0">
        <w:rPr>
          <w:rFonts w:hint="cs"/>
          <w:rtl/>
        </w:rPr>
        <w:t>.</w:t>
      </w:r>
    </w:p>
  </w:footnote>
  <w:footnote w:id="236">
    <w:p w14:paraId="5092EC2C"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محمد</w:t>
      </w:r>
      <w:r w:rsidRPr="00420FBC">
        <w:rPr>
          <w:rStyle w:val="af"/>
          <w:rtl/>
        </w:rPr>
        <w:t>6</w:t>
      </w:r>
      <w:r w:rsidRPr="00AF43A0">
        <w:rPr>
          <w:rFonts w:hint="cs"/>
          <w:rtl/>
        </w:rPr>
        <w:t xml:space="preserve"> در قرآن کریم به تفصیل بحث حبط و اضلال عمل را بیان کرده است؛ البته این موضوع را در جاهای بسیاری از قرآن می‌توان دید.</w:t>
      </w:r>
    </w:p>
  </w:footnote>
  <w:footnote w:id="237">
    <w:p w14:paraId="2F7B23A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 xml:space="preserve">وَ لَو أَنَّ الرَّجُلَ عَمِلَ أَعمَالَ البِرِّ </w:t>
      </w:r>
      <w:r>
        <w:rPr>
          <w:rStyle w:val="af8"/>
          <w:rtl/>
        </w:rPr>
        <w:t>ک</w:t>
      </w:r>
      <w:r w:rsidRPr="00420FBC">
        <w:rPr>
          <w:rStyle w:val="af8"/>
          <w:rtl/>
        </w:rPr>
        <w:t xml:space="preserve">ُلَّهَا وَ صَامَ دَهرَهُ وَ قَامَ لَیلَهُ وَ أَنفَقَ مَالَهُ فِی سَبِیلِ اللَّهِ وَ عَمِلَ بِجَمِیعِ طَاعَاتِ اللَّهِ عُمُرَهُ </w:t>
      </w:r>
      <w:r>
        <w:rPr>
          <w:rStyle w:val="af8"/>
          <w:rtl/>
        </w:rPr>
        <w:t>ک</w:t>
      </w:r>
      <w:r w:rsidRPr="00420FBC">
        <w:rPr>
          <w:rStyle w:val="af8"/>
          <w:rtl/>
        </w:rPr>
        <w:t>ُلَّهُ وَ لَم یَعرِف نَبِیَّهُ الَّذِی جَاءَ بِتِل</w:t>
      </w:r>
      <w:r>
        <w:rPr>
          <w:rStyle w:val="af8"/>
          <w:rtl/>
        </w:rPr>
        <w:t>ک</w:t>
      </w:r>
      <w:r w:rsidRPr="00420FBC">
        <w:rPr>
          <w:rStyle w:val="af8"/>
          <w:rtl/>
        </w:rPr>
        <w:t>َ الفَرَائِض‏فَیُؤمِنَ بِهِ وَ یُصَدِّقَهُ وَ إِمَامَ عَصرِهِ الَّذِی افتَرَضَ اللَّهُ عَزَّ وَ جَلَّ عَلَیهِ طَاعَتَهُ فَیُطِیعَهُ لَم یَنفَعهُ اللَّهُ بِشَی‏ءٍ مِن عَمَلِهِ</w:t>
      </w:r>
      <w:r w:rsidRPr="00AF43A0">
        <w:rPr>
          <w:rFonts w:hint="cs"/>
          <w:rtl/>
        </w:rPr>
        <w:t xml:space="preserve">» (نعمان بن محمد مغربی؛ </w:t>
      </w:r>
      <w:r w:rsidRPr="00420FBC">
        <w:rPr>
          <w:rFonts w:hint="cs"/>
          <w:i/>
          <w:iCs/>
          <w:rtl/>
        </w:rPr>
        <w:t>دعائم الاسلام</w:t>
      </w:r>
      <w:r w:rsidRPr="00AF43A0">
        <w:rPr>
          <w:rFonts w:hint="cs"/>
          <w:rtl/>
        </w:rPr>
        <w:t>،</w:t>
      </w:r>
      <w:r>
        <w:rPr>
          <w:rFonts w:hint="cs"/>
          <w:rtl/>
        </w:rPr>
        <w:t xml:space="preserve"> ج1</w:t>
      </w:r>
      <w:r w:rsidRPr="00AF43A0">
        <w:rPr>
          <w:rFonts w:hint="cs"/>
          <w:rtl/>
        </w:rPr>
        <w:t>،</w:t>
      </w:r>
      <w:r>
        <w:rPr>
          <w:rFonts w:hint="cs"/>
          <w:rtl/>
        </w:rPr>
        <w:t xml:space="preserve"> ص53</w:t>
      </w:r>
      <w:r w:rsidRPr="00AF43A0">
        <w:rPr>
          <w:rFonts w:hint="cs"/>
          <w:rtl/>
        </w:rPr>
        <w:t>).</w:t>
      </w:r>
    </w:p>
  </w:footnote>
  <w:footnote w:id="238">
    <w:p w14:paraId="2212DAEA" w14:textId="77777777" w:rsidR="008D73BB" w:rsidRPr="00E81779" w:rsidRDefault="008D73BB" w:rsidP="00AF43A0">
      <w:pPr>
        <w:pStyle w:val="FootnoteText"/>
        <w:rPr>
          <w:spacing w:val="-2"/>
          <w:rtl/>
        </w:rPr>
      </w:pPr>
      <w:r w:rsidRPr="00E81779">
        <w:rPr>
          <w:rStyle w:val="FootnoteReference"/>
          <w:spacing w:val="-2"/>
        </w:rPr>
        <w:footnoteRef/>
      </w:r>
      <w:r w:rsidRPr="00E81779">
        <w:rPr>
          <w:spacing w:val="-2"/>
          <w:rtl/>
        </w:rPr>
        <w:t xml:space="preserve">. </w:t>
      </w:r>
      <w:r w:rsidRPr="00E81779">
        <w:rPr>
          <w:rFonts w:hint="cs"/>
          <w:spacing w:val="-2"/>
          <w:rtl/>
        </w:rPr>
        <w:t>«</w:t>
      </w:r>
      <w:r w:rsidRPr="00E81779">
        <w:rPr>
          <w:rStyle w:val="af8"/>
          <w:spacing w:val="-2"/>
          <w:rtl/>
        </w:rPr>
        <w:t>وَ کَانَ قَد عَبَدَ اللَّهَ سِتَّةَ آلَافِ سَنَةٍ لَا یُدرَی أَ مِن سِنِی الدُّنیَا أَم مِن سِنِی الآخِرَة</w:t>
      </w:r>
      <w:r w:rsidRPr="00E81779">
        <w:rPr>
          <w:rFonts w:hint="cs"/>
          <w:spacing w:val="-2"/>
          <w:rtl/>
        </w:rPr>
        <w:t>» کسی نمی‌داند عبادت ابلیس، شش‌هزار سالِ دنیوی (365 روز 24 ساعتی) بوده یا شش‌هزار آخرتی که هر روزش پنجاه هزار سال است: «</w:t>
      </w:r>
      <w:r w:rsidRPr="00E81779">
        <w:rPr>
          <w:rStyle w:val="af8"/>
          <w:spacing w:val="-2"/>
          <w:rtl/>
        </w:rPr>
        <w:t>فی‏ یَومٍ کانَ مِقدارُهُ خَمسینَ أَلفَ سَنَة</w:t>
      </w:r>
      <w:r w:rsidRPr="00E81779">
        <w:rPr>
          <w:rFonts w:hint="cs"/>
          <w:spacing w:val="-2"/>
          <w:rtl/>
        </w:rPr>
        <w:t>» (</w:t>
      </w:r>
      <w:r w:rsidRPr="00E81779">
        <w:rPr>
          <w:rFonts w:hint="cs"/>
          <w:i/>
          <w:iCs/>
          <w:spacing w:val="-2"/>
          <w:rtl/>
        </w:rPr>
        <w:t>نهج البلاغه</w:t>
      </w:r>
      <w:r w:rsidRPr="00E81779">
        <w:rPr>
          <w:rFonts w:hint="cs"/>
          <w:spacing w:val="-2"/>
          <w:rtl/>
        </w:rPr>
        <w:t>، خطبه 192،‌خطبۀ قاصعه).</w:t>
      </w:r>
    </w:p>
  </w:footnote>
  <w:footnote w:id="239">
    <w:p w14:paraId="48650D6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مَن عَمِلَ فِی بِدعَةٍ خَلَّاهُ الشَّیطَانُ وَ العِبَادَةَ وَ أَلقَ</w:t>
      </w:r>
      <w:r>
        <w:rPr>
          <w:rStyle w:val="af8"/>
          <w:rtl/>
        </w:rPr>
        <w:t>ی</w:t>
      </w:r>
      <w:r w:rsidRPr="00420FBC">
        <w:rPr>
          <w:rStyle w:val="af8"/>
          <w:rtl/>
        </w:rPr>
        <w:t xml:space="preserve"> عَلَیهِ الخُشُوعَ وَ البُ</w:t>
      </w:r>
      <w:r>
        <w:rPr>
          <w:rStyle w:val="af8"/>
          <w:rtl/>
        </w:rPr>
        <w:t>ک</w:t>
      </w:r>
      <w:r w:rsidRPr="00420FBC">
        <w:rPr>
          <w:rStyle w:val="af8"/>
          <w:rtl/>
        </w:rPr>
        <w:t>َاءَ</w:t>
      </w:r>
      <w:r w:rsidRPr="00AF43A0">
        <w:rPr>
          <w:rFonts w:hint="cs"/>
          <w:rtl/>
        </w:rPr>
        <w:t xml:space="preserve">» (فضل‌الله راوندی کاشانی؛ </w:t>
      </w:r>
      <w:r w:rsidRPr="00420FBC">
        <w:rPr>
          <w:rFonts w:hint="cs"/>
          <w:i/>
          <w:iCs/>
          <w:rtl/>
        </w:rPr>
        <w:t>النوادر</w:t>
      </w:r>
      <w:r w:rsidRPr="00AF43A0">
        <w:rPr>
          <w:rFonts w:hint="cs"/>
          <w:rtl/>
        </w:rPr>
        <w:t>،</w:t>
      </w:r>
      <w:r>
        <w:rPr>
          <w:rFonts w:hint="cs"/>
          <w:rtl/>
        </w:rPr>
        <w:t xml:space="preserve"> ص18</w:t>
      </w:r>
      <w:r w:rsidRPr="00AF43A0">
        <w:rPr>
          <w:rFonts w:hint="cs"/>
          <w:rtl/>
        </w:rPr>
        <w:t>). ابلیس قسم خورده که راه خدا را ببندد و مانع عروج بندگان به سوی خدا شود. به همین جهت وقتی بند</w:t>
      </w:r>
      <w:r>
        <w:rPr>
          <w:rFonts w:hint="cs"/>
          <w:rtl/>
        </w:rPr>
        <w:t>ۀ</w:t>
      </w:r>
      <w:r w:rsidRPr="00AF43A0">
        <w:rPr>
          <w:rFonts w:hint="cs"/>
          <w:rtl/>
        </w:rPr>
        <w:t xml:space="preserve"> مؤمن به نماز می‌ایستد، تمام قوا و جنود خود را به کار می‌گیرد تا حواس او را پرت کند و او را از حضور قلب و بهره‌مندی از نماز بازدارد؛ اما کسی که با نماز و عبادت، خدا را نافرمانی می‌کند در راه ابلیس می‌رود؛ بنابراین ابلیس با او کاری ندارد و دلیلی ندارد که مانع او شود؛ بلکه او را در این عبادت تقویت می‌کند و بر او اشک و سوز و خشوع و حضور هم می‌افکند و به او لذت معنوی هم می‌بخشد.</w:t>
      </w:r>
    </w:p>
  </w:footnote>
  <w:footnote w:id="240">
    <w:p w14:paraId="67C05D2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کهف، آی</w:t>
      </w:r>
      <w:r>
        <w:rPr>
          <w:rFonts w:hint="cs"/>
          <w:rtl/>
        </w:rPr>
        <w:t>ۀ</w:t>
      </w:r>
      <w:r w:rsidRPr="00AF43A0">
        <w:rPr>
          <w:rFonts w:hint="cs"/>
          <w:rtl/>
        </w:rPr>
        <w:t xml:space="preserve"> </w:t>
      </w:r>
      <w:r>
        <w:rPr>
          <w:rFonts w:hint="cs"/>
          <w:rtl/>
        </w:rPr>
        <w:t>104</w:t>
      </w:r>
      <w:r w:rsidRPr="00AF43A0">
        <w:rPr>
          <w:rFonts w:hint="cs"/>
          <w:rtl/>
        </w:rPr>
        <w:t>.</w:t>
      </w:r>
    </w:p>
  </w:footnote>
  <w:footnote w:id="241">
    <w:p w14:paraId="59C232C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محمد بن نعمان شیخ مفید؛ </w:t>
      </w:r>
      <w:r w:rsidRPr="00420FBC">
        <w:rPr>
          <w:rFonts w:hint="cs"/>
          <w:i/>
          <w:iCs/>
          <w:rtl/>
        </w:rPr>
        <w:t>الارشاد</w:t>
      </w:r>
      <w:r w:rsidRPr="00AF43A0">
        <w:rPr>
          <w:rFonts w:hint="cs"/>
          <w:rtl/>
        </w:rPr>
        <w:t>،</w:t>
      </w:r>
      <w:r>
        <w:rPr>
          <w:rFonts w:hint="cs"/>
          <w:rtl/>
        </w:rPr>
        <w:t xml:space="preserve"> ج1</w:t>
      </w:r>
      <w:r w:rsidRPr="00AF43A0">
        <w:rPr>
          <w:rFonts w:hint="cs"/>
          <w:rtl/>
        </w:rPr>
        <w:t>،</w:t>
      </w:r>
      <w:r>
        <w:rPr>
          <w:rFonts w:hint="cs"/>
          <w:rtl/>
        </w:rPr>
        <w:t xml:space="preserve"> ص303</w:t>
      </w:r>
      <w:r w:rsidRPr="00AF43A0">
        <w:rPr>
          <w:rFonts w:hint="cs"/>
          <w:rtl/>
        </w:rPr>
        <w:t>.</w:t>
      </w:r>
    </w:p>
  </w:footnote>
  <w:footnote w:id="242">
    <w:p w14:paraId="0A22CA1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احمد بن محمد بن خالد برقی؛ </w:t>
      </w:r>
      <w:r w:rsidRPr="00420FBC">
        <w:rPr>
          <w:rFonts w:hint="cs"/>
          <w:i/>
          <w:iCs/>
          <w:rtl/>
        </w:rPr>
        <w:t>المحاسن</w:t>
      </w:r>
      <w:r w:rsidRPr="00AF43A0">
        <w:rPr>
          <w:rFonts w:hint="cs"/>
          <w:rtl/>
        </w:rPr>
        <w:t>،</w:t>
      </w:r>
      <w:r>
        <w:rPr>
          <w:rFonts w:hint="cs"/>
          <w:rtl/>
        </w:rPr>
        <w:t xml:space="preserve"> ج1</w:t>
      </w:r>
      <w:r w:rsidRPr="00AF43A0">
        <w:rPr>
          <w:rFonts w:hint="cs"/>
          <w:rtl/>
        </w:rPr>
        <w:t>،</w:t>
      </w:r>
      <w:r>
        <w:rPr>
          <w:rFonts w:hint="cs"/>
          <w:rtl/>
        </w:rPr>
        <w:t xml:space="preserve"> ص94</w:t>
      </w:r>
      <w:r w:rsidRPr="00AF43A0">
        <w:rPr>
          <w:rFonts w:hint="cs"/>
          <w:rtl/>
        </w:rPr>
        <w:t>.</w:t>
      </w:r>
    </w:p>
  </w:footnote>
  <w:footnote w:id="243">
    <w:p w14:paraId="73AEDCD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عمر کشی و محمد بن حسن طوسی؛ </w:t>
      </w:r>
      <w:r w:rsidRPr="00420FBC">
        <w:rPr>
          <w:rFonts w:hint="cs"/>
          <w:i/>
          <w:iCs/>
          <w:rtl/>
        </w:rPr>
        <w:t>رجال کشی</w:t>
      </w:r>
      <w:r w:rsidRPr="00AF43A0">
        <w:rPr>
          <w:rFonts w:hint="cs"/>
          <w:rtl/>
        </w:rPr>
        <w:t>، ص326-327.</w:t>
      </w:r>
    </w:p>
  </w:footnote>
  <w:footnote w:id="244">
    <w:p w14:paraId="165B2F2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سوگمندانه باید گفت عمد</w:t>
      </w:r>
      <w:r>
        <w:rPr>
          <w:rFonts w:hint="cs"/>
          <w:rtl/>
        </w:rPr>
        <w:t>ۀ</w:t>
      </w:r>
      <w:r w:rsidRPr="00AF43A0">
        <w:rPr>
          <w:rFonts w:hint="cs"/>
          <w:rtl/>
        </w:rPr>
        <w:t xml:space="preserve"> آثار اخلاقی مسلمین حتی آثار اخلاقی مؤلفان شیعه مانند </w:t>
      </w:r>
      <w:r w:rsidRPr="00420FBC">
        <w:rPr>
          <w:rFonts w:hint="cs"/>
          <w:i/>
          <w:iCs/>
          <w:rtl/>
        </w:rPr>
        <w:t>تهذیب الاخلاق و طهاره الاعراق</w:t>
      </w:r>
      <w:r w:rsidRPr="00AF43A0">
        <w:rPr>
          <w:rFonts w:hint="cs"/>
          <w:rtl/>
        </w:rPr>
        <w:t xml:space="preserve"> اثر مسکویه رازی، </w:t>
      </w:r>
      <w:r w:rsidRPr="00420FBC">
        <w:rPr>
          <w:rFonts w:hint="cs"/>
          <w:i/>
          <w:iCs/>
          <w:rtl/>
        </w:rPr>
        <w:t>المحجه البیضاء</w:t>
      </w:r>
      <w:r w:rsidRPr="00AF43A0">
        <w:rPr>
          <w:rFonts w:hint="cs"/>
          <w:rtl/>
        </w:rPr>
        <w:t xml:space="preserve"> اثر فیض کاشانی، </w:t>
      </w:r>
      <w:r w:rsidRPr="00420FBC">
        <w:rPr>
          <w:rFonts w:hint="cs"/>
          <w:i/>
          <w:iCs/>
          <w:rtl/>
        </w:rPr>
        <w:t>معراج السعاده</w:t>
      </w:r>
      <w:r w:rsidRPr="00AF43A0">
        <w:rPr>
          <w:rFonts w:hint="cs"/>
          <w:rtl/>
        </w:rPr>
        <w:t xml:space="preserve"> اثر ملااحمد نراقی و </w:t>
      </w:r>
      <w:r w:rsidRPr="00420FBC">
        <w:rPr>
          <w:rFonts w:hint="cs"/>
          <w:i/>
          <w:iCs/>
          <w:rtl/>
        </w:rPr>
        <w:t>جامع السعادات</w:t>
      </w:r>
      <w:r w:rsidRPr="00AF43A0">
        <w:rPr>
          <w:rFonts w:hint="cs"/>
          <w:rtl/>
        </w:rPr>
        <w:t xml:space="preserve"> اثر ملامهدی نراقی، از مهم‌ترین عنصر فرهنگ شیعی یعنی «ولایت» تهی است و ارزش‌های اخلاقی بدون نظارت به این رکن مقوّم، تدوین و تنظیم شده است. با انقلاب امام خمینی و عطف توجه به نگرش اجتماعی اسلام، زمان آن فرارسیده که نظام اخلاقی شیعه بر پای</w:t>
      </w:r>
      <w:r>
        <w:rPr>
          <w:rFonts w:hint="cs"/>
          <w:rtl/>
        </w:rPr>
        <w:t>ۀ</w:t>
      </w:r>
      <w:r w:rsidRPr="00AF43A0">
        <w:rPr>
          <w:rFonts w:hint="cs"/>
          <w:rtl/>
        </w:rPr>
        <w:t xml:space="preserve"> ولایت بازنگاری شود. حرکت عظیم امام خمینی همان گونه که در فقه، مای</w:t>
      </w:r>
      <w:r>
        <w:rPr>
          <w:rFonts w:hint="cs"/>
          <w:rtl/>
        </w:rPr>
        <w:t>ۀ</w:t>
      </w:r>
      <w:r w:rsidRPr="00AF43A0">
        <w:rPr>
          <w:rFonts w:hint="cs"/>
          <w:rtl/>
        </w:rPr>
        <w:t xml:space="preserve"> تحول شد و رویکرد جدیدی با عنوان «فقه نظامات اجتماعی» پدید آورد در اخلاق اسلامی نیز اثرگذار است و «اخلاق جامعه‌ساز تمدن‌گرا بر پای</w:t>
      </w:r>
      <w:r>
        <w:rPr>
          <w:rFonts w:hint="cs"/>
          <w:rtl/>
        </w:rPr>
        <w:t>ۀ</w:t>
      </w:r>
      <w:r w:rsidRPr="00AF43A0">
        <w:rPr>
          <w:rFonts w:hint="cs"/>
          <w:rtl/>
        </w:rPr>
        <w:t xml:space="preserve"> ولایت اجتماعی» را سامان می‌بخشد.</w:t>
      </w:r>
    </w:p>
  </w:footnote>
  <w:footnote w:id="245">
    <w:p w14:paraId="432D899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2</w:t>
      </w:r>
      <w:r w:rsidRPr="00AF43A0">
        <w:rPr>
          <w:rFonts w:hint="cs"/>
          <w:rtl/>
        </w:rPr>
        <w:t>،</w:t>
      </w:r>
      <w:r>
        <w:rPr>
          <w:rFonts w:hint="cs"/>
          <w:rtl/>
        </w:rPr>
        <w:t xml:space="preserve"> ص163</w:t>
      </w:r>
      <w:r w:rsidRPr="00AF43A0">
        <w:rPr>
          <w:rFonts w:hint="cs"/>
          <w:rtl/>
        </w:rPr>
        <w:t>.</w:t>
      </w:r>
    </w:p>
  </w:footnote>
  <w:footnote w:id="246">
    <w:p w14:paraId="45055C0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علی بن بابویه صدوق؛ </w:t>
      </w:r>
      <w:r w:rsidRPr="00420FBC">
        <w:rPr>
          <w:rFonts w:hint="cs"/>
          <w:i/>
          <w:iCs/>
          <w:rtl/>
        </w:rPr>
        <w:t>کمال الدین و تمام النعمه</w:t>
      </w:r>
      <w:r w:rsidRPr="00AF43A0">
        <w:rPr>
          <w:rFonts w:hint="cs"/>
          <w:rtl/>
        </w:rPr>
        <w:t>، ج</w:t>
      </w:r>
      <w:r>
        <w:rPr>
          <w:rFonts w:hint="cs"/>
          <w:rtl/>
        </w:rPr>
        <w:t>2</w:t>
      </w:r>
      <w:r w:rsidRPr="00AF43A0">
        <w:rPr>
          <w:rFonts w:hint="cs"/>
          <w:rtl/>
        </w:rPr>
        <w:t>،</w:t>
      </w:r>
      <w:r>
        <w:rPr>
          <w:rFonts w:hint="cs"/>
          <w:rtl/>
        </w:rPr>
        <w:t xml:space="preserve"> ص409</w:t>
      </w:r>
      <w:r w:rsidRPr="00AF43A0">
        <w:rPr>
          <w:rFonts w:hint="cs"/>
          <w:rtl/>
        </w:rPr>
        <w:t>.</w:t>
      </w:r>
    </w:p>
  </w:footnote>
  <w:footnote w:id="247">
    <w:p w14:paraId="79A9168B"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xml:space="preserve">، خطبه </w:t>
      </w:r>
      <w:r>
        <w:rPr>
          <w:rFonts w:hint="cs"/>
          <w:rtl/>
        </w:rPr>
        <w:t>3</w:t>
      </w:r>
      <w:r w:rsidRPr="00AF43A0">
        <w:rPr>
          <w:rFonts w:hint="cs"/>
          <w:rtl/>
        </w:rPr>
        <w:t>،‌ خطب</w:t>
      </w:r>
      <w:r>
        <w:rPr>
          <w:rFonts w:hint="cs"/>
          <w:rtl/>
        </w:rPr>
        <w:t>ۀ</w:t>
      </w:r>
      <w:r w:rsidRPr="00AF43A0">
        <w:rPr>
          <w:rFonts w:hint="cs"/>
          <w:rtl/>
        </w:rPr>
        <w:t xml:space="preserve"> شقشقیه. </w:t>
      </w:r>
    </w:p>
  </w:footnote>
  <w:footnote w:id="248">
    <w:p w14:paraId="66D2B8B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64</w:t>
      </w:r>
      <w:r w:rsidRPr="00AF43A0">
        <w:rPr>
          <w:rFonts w:hint="cs"/>
          <w:rtl/>
        </w:rPr>
        <w:t>.</w:t>
      </w:r>
    </w:p>
  </w:footnote>
  <w:footnote w:id="249">
    <w:p w14:paraId="3D047B9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105</w:t>
      </w:r>
      <w:r w:rsidRPr="00AF43A0">
        <w:rPr>
          <w:rFonts w:hint="cs"/>
          <w:rtl/>
        </w:rPr>
        <w:t>.</w:t>
      </w:r>
    </w:p>
  </w:footnote>
  <w:footnote w:id="250">
    <w:p w14:paraId="70059A5B"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xml:space="preserve">، خطبه </w:t>
      </w:r>
      <w:r>
        <w:rPr>
          <w:rFonts w:hint="cs"/>
          <w:rtl/>
        </w:rPr>
        <w:t>127</w:t>
      </w:r>
      <w:r w:rsidRPr="00AF43A0">
        <w:rPr>
          <w:rFonts w:hint="cs"/>
          <w:rtl/>
        </w:rPr>
        <w:t>.</w:t>
      </w:r>
    </w:p>
  </w:footnote>
  <w:footnote w:id="251">
    <w:p w14:paraId="21FF7AB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تفصیل بحث ولایت و پیوستگی اجتماعی را در کتاب </w:t>
      </w:r>
      <w:r w:rsidRPr="00420FBC">
        <w:rPr>
          <w:rFonts w:hint="cs"/>
          <w:i/>
          <w:iCs/>
          <w:rtl/>
        </w:rPr>
        <w:t>طرح کلی اندیشه اسلامی در قرآن</w:t>
      </w:r>
      <w:r w:rsidRPr="00AF43A0">
        <w:rPr>
          <w:rFonts w:hint="cs"/>
          <w:rtl/>
        </w:rPr>
        <w:t xml:space="preserve"> ملاحظه کنید.</w:t>
      </w:r>
    </w:p>
  </w:footnote>
  <w:footnote w:id="252">
    <w:p w14:paraId="61146ADE" w14:textId="77777777" w:rsidR="008D73BB" w:rsidRPr="00AF43A0" w:rsidRDefault="008D73BB" w:rsidP="008511BE">
      <w:pPr>
        <w:pStyle w:val="FootnoteText"/>
        <w:spacing w:line="290" w:lineRule="exact"/>
        <w:rPr>
          <w:rtl/>
        </w:rPr>
      </w:pPr>
      <w:r w:rsidRPr="00100D85">
        <w:rPr>
          <w:rStyle w:val="FootnoteReference"/>
        </w:rPr>
        <w:footnoteRef/>
      </w:r>
      <w:r>
        <w:rPr>
          <w:rtl/>
        </w:rPr>
        <w:t xml:space="preserve">. </w:t>
      </w:r>
      <w:r w:rsidRPr="00AF43A0">
        <w:rPr>
          <w:rFonts w:hint="cs"/>
          <w:rtl/>
        </w:rPr>
        <w:t>علام</w:t>
      </w:r>
      <w:r>
        <w:rPr>
          <w:rFonts w:hint="cs"/>
          <w:rtl/>
        </w:rPr>
        <w:t>ۀ</w:t>
      </w:r>
      <w:r w:rsidRPr="00AF43A0">
        <w:rPr>
          <w:rFonts w:hint="cs"/>
          <w:rtl/>
        </w:rPr>
        <w:t xml:space="preserve"> طباطبایی ذیل آی</w:t>
      </w:r>
      <w:r>
        <w:rPr>
          <w:rFonts w:hint="cs"/>
          <w:rtl/>
        </w:rPr>
        <w:t>ۀ</w:t>
      </w:r>
      <w:r w:rsidRPr="00AF43A0">
        <w:rPr>
          <w:rFonts w:hint="cs"/>
          <w:rtl/>
        </w:rPr>
        <w:t xml:space="preserve"> </w:t>
      </w:r>
      <w:r>
        <w:rPr>
          <w:rFonts w:hint="cs"/>
          <w:rtl/>
        </w:rPr>
        <w:t>156</w:t>
      </w:r>
      <w:r w:rsidRPr="00AF43A0">
        <w:rPr>
          <w:rFonts w:hint="cs"/>
          <w:rtl/>
        </w:rPr>
        <w:t xml:space="preserve"> سور</w:t>
      </w:r>
      <w:r>
        <w:rPr>
          <w:rFonts w:hint="cs"/>
          <w:rtl/>
        </w:rPr>
        <w:t>ۀ</w:t>
      </w:r>
      <w:r w:rsidRPr="00AF43A0">
        <w:rPr>
          <w:rFonts w:hint="cs"/>
          <w:rtl/>
        </w:rPr>
        <w:t xml:space="preserve"> بقره، پس از بیان سه مسلک اخلاقی تربیتی، مسلک سوم یعنی الگوی تربیت توحیدی را به قرآن کریم نسبت داده و ویژگی انحصاری قرآن در تربیت اخلاقی را ابتنای ارزش‌های اخلاقی بر توحید خالص و محبت عبودی معرفی می‌کند. در آن بحث ارزشمند اگر توحید خالص الهی را فراتر از توحید فردی و مشتمل بر توحید گسترد</w:t>
      </w:r>
      <w:r>
        <w:rPr>
          <w:rFonts w:hint="cs"/>
          <w:rtl/>
        </w:rPr>
        <w:t>ۀ</w:t>
      </w:r>
      <w:r w:rsidRPr="00AF43A0">
        <w:rPr>
          <w:rFonts w:hint="cs"/>
          <w:rtl/>
        </w:rPr>
        <w:t xml:space="preserve"> عالَم‌گیر و عبودیت منتشر در هم</w:t>
      </w:r>
      <w:r>
        <w:rPr>
          <w:rFonts w:hint="cs"/>
          <w:rtl/>
        </w:rPr>
        <w:t>ۀ</w:t>
      </w:r>
      <w:r w:rsidRPr="00AF43A0">
        <w:rPr>
          <w:rFonts w:hint="cs"/>
          <w:rtl/>
        </w:rPr>
        <w:t xml:space="preserve"> نظامات اجتماعی بدانیم، مکتب اخلاقی تربیتی قرآن به تمام و کمال عرضه شده و بر بحث جاری انطباق کامل خواهد یافت.</w:t>
      </w:r>
    </w:p>
  </w:footnote>
  <w:footnote w:id="253">
    <w:p w14:paraId="6754A80E" w14:textId="77777777" w:rsidR="008D73BB" w:rsidRPr="00AF43A0" w:rsidRDefault="008D73BB" w:rsidP="008511BE">
      <w:pPr>
        <w:pStyle w:val="FootnoteText"/>
        <w:spacing w:line="290" w:lineRule="exact"/>
        <w:rPr>
          <w:rtl/>
        </w:rPr>
      </w:pPr>
      <w:r w:rsidRPr="00100D85">
        <w:rPr>
          <w:rStyle w:val="FootnoteReference"/>
        </w:rPr>
        <w:footnoteRef/>
      </w:r>
      <w:r>
        <w:rPr>
          <w:rtl/>
        </w:rPr>
        <w:t xml:space="preserve">. </w:t>
      </w:r>
      <w:r w:rsidRPr="00AF43A0">
        <w:rPr>
          <w:rFonts w:hint="cs"/>
          <w:rtl/>
        </w:rPr>
        <w:t xml:space="preserve">ورّام بن ابی‌فراس؛ </w:t>
      </w:r>
      <w:r w:rsidRPr="00420FBC">
        <w:rPr>
          <w:rFonts w:hint="cs"/>
          <w:i/>
          <w:iCs/>
          <w:rtl/>
        </w:rPr>
        <w:t>مجموعه ورّام</w:t>
      </w:r>
      <w:r w:rsidRPr="00AF43A0">
        <w:rPr>
          <w:rFonts w:hint="cs"/>
          <w:rtl/>
        </w:rPr>
        <w:t>، ج</w:t>
      </w:r>
      <w:r>
        <w:rPr>
          <w:rFonts w:hint="cs"/>
          <w:rtl/>
        </w:rPr>
        <w:t>1</w:t>
      </w:r>
      <w:r w:rsidRPr="00AF43A0">
        <w:rPr>
          <w:rFonts w:hint="cs"/>
          <w:rtl/>
        </w:rPr>
        <w:t>، ص</w:t>
      </w:r>
      <w:r>
        <w:rPr>
          <w:rFonts w:hint="cs"/>
          <w:rtl/>
        </w:rPr>
        <w:t>89</w:t>
      </w:r>
      <w:r w:rsidRPr="00AF43A0">
        <w:rPr>
          <w:rFonts w:hint="cs"/>
          <w:rtl/>
        </w:rPr>
        <w:t>.</w:t>
      </w:r>
    </w:p>
  </w:footnote>
  <w:footnote w:id="254">
    <w:p w14:paraId="35C00005" w14:textId="77777777" w:rsidR="008D73BB" w:rsidRPr="00E81779" w:rsidRDefault="008D73BB" w:rsidP="008511BE">
      <w:pPr>
        <w:pStyle w:val="FootnoteText"/>
        <w:spacing w:line="290" w:lineRule="exact"/>
        <w:rPr>
          <w:spacing w:val="-2"/>
          <w:rtl/>
        </w:rPr>
      </w:pPr>
      <w:r w:rsidRPr="00E81779">
        <w:rPr>
          <w:rStyle w:val="FootnoteReference"/>
          <w:spacing w:val="-2"/>
        </w:rPr>
        <w:footnoteRef/>
      </w:r>
      <w:r w:rsidRPr="00E81779">
        <w:rPr>
          <w:spacing w:val="-2"/>
          <w:rtl/>
        </w:rPr>
        <w:t xml:space="preserve">. </w:t>
      </w:r>
      <w:r w:rsidRPr="00E81779">
        <w:rPr>
          <w:rFonts w:hint="cs"/>
          <w:spacing w:val="-2"/>
          <w:rtl/>
        </w:rPr>
        <w:t>سورۀ واقعه، آیۀ 11. مرحوم علامۀ طباطبایی در تفسیر آیۀ «</w:t>
      </w:r>
      <w:r w:rsidRPr="00E81779">
        <w:rPr>
          <w:rStyle w:val="af8"/>
          <w:spacing w:val="-2"/>
          <w:rtl/>
        </w:rPr>
        <w:t>کُلُّ نَفسٍ بِما کَسَبَت رَهینَةٌ، إِلاَّ أَصحابَ الیَمینِ</w:t>
      </w:r>
      <w:r w:rsidRPr="00E81779">
        <w:rPr>
          <w:rFonts w:hint="cs"/>
          <w:spacing w:val="-2"/>
          <w:rtl/>
        </w:rPr>
        <w:t>» (سورۀ مدثر، آیۀ 38 و 39) می‌فرمایند: در این آیات نفوس دارای کسب (عمل) به دو گروه تقسیم شده‌اند. اول جان‌هایی که در رهن اعمال خود هستند که همان مجرمان‌اند و دوم جان‌هایی که از رهن عمل خود آزاد و رها شده‌اند که همان اصحاب یمین‌اند؛ اما سابقون یا مقربون در جایگاه عبودیت مستقرند. آنها جانی و عملی ندارند. جان‌هایشان و اعمالشان (خالص) برای خداست؛ بنابراین نه احضار می‌شوند و نه مورد محاسبه قرار می‌گیرند. خدا (دربارۀ آنها) فرموده است: «</w:t>
      </w:r>
      <w:r w:rsidRPr="00E81779">
        <w:rPr>
          <w:rStyle w:val="af8"/>
          <w:rtl/>
        </w:rPr>
        <w:t>فَإِنَّهُم لَمُحضَرُونَ إِلاّ</w:t>
      </w:r>
      <w:r w:rsidRPr="00E81779">
        <w:rPr>
          <w:rStyle w:val="af8"/>
          <w:rFonts w:hint="cs"/>
          <w:rtl/>
        </w:rPr>
        <w:t xml:space="preserve">ٰ عِبٰادَ </w:t>
      </w:r>
      <w:r w:rsidRPr="008511BE">
        <w:rPr>
          <w:rStyle w:val="af8"/>
          <w:rFonts w:cs="B Badr" w:hint="cs"/>
          <w:rtl/>
        </w:rPr>
        <w:t>اَللّهِ</w:t>
      </w:r>
      <w:r w:rsidRPr="00E81779">
        <w:rPr>
          <w:rStyle w:val="af8"/>
          <w:rFonts w:hint="cs"/>
          <w:rtl/>
        </w:rPr>
        <w:t xml:space="preserve"> اَلمُخلَصِینَ‌</w:t>
      </w:r>
      <w:r w:rsidRPr="00E81779">
        <w:rPr>
          <w:rFonts w:hint="cs"/>
          <w:spacing w:val="-2"/>
          <w:rtl/>
        </w:rPr>
        <w:t xml:space="preserve">» سورۀ صافات، آیۀ 128). یعنی همه احضار می‌شوند اما اینها اساساً از مقسم خارج‌اند (سید محمدحسین طباطبایی؛ </w:t>
      </w:r>
      <w:r w:rsidRPr="00E81779">
        <w:rPr>
          <w:rFonts w:hint="cs"/>
          <w:i/>
          <w:iCs/>
          <w:spacing w:val="-2"/>
          <w:rtl/>
        </w:rPr>
        <w:t>تفسیر المیزان</w:t>
      </w:r>
      <w:r w:rsidRPr="00E81779">
        <w:rPr>
          <w:rFonts w:hint="cs"/>
          <w:spacing w:val="-2"/>
          <w:rtl/>
        </w:rPr>
        <w:t>، ج20، ص96).</w:t>
      </w:r>
    </w:p>
  </w:footnote>
  <w:footnote w:id="255">
    <w:p w14:paraId="21CD9EF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مطففین، آیات </w:t>
      </w:r>
      <w:r>
        <w:rPr>
          <w:rFonts w:hint="cs"/>
          <w:rtl/>
        </w:rPr>
        <w:t>7</w:t>
      </w:r>
      <w:r w:rsidRPr="00AF43A0">
        <w:rPr>
          <w:rFonts w:hint="cs"/>
          <w:rtl/>
        </w:rPr>
        <w:t xml:space="preserve"> تا </w:t>
      </w:r>
      <w:r>
        <w:rPr>
          <w:rFonts w:hint="cs"/>
          <w:rtl/>
        </w:rPr>
        <w:t>21</w:t>
      </w:r>
      <w:r w:rsidRPr="00AF43A0">
        <w:rPr>
          <w:rFonts w:hint="cs"/>
          <w:rtl/>
        </w:rPr>
        <w:t>.</w:t>
      </w:r>
    </w:p>
  </w:footnote>
  <w:footnote w:id="256">
    <w:p w14:paraId="6858AA8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این جمله علی‌رغم شهرت فراوان، حدیث مأثور از امامان معصوم نیست.</w:t>
      </w:r>
    </w:p>
  </w:footnote>
  <w:footnote w:id="257">
    <w:p w14:paraId="2C92980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دهر، آی</w:t>
      </w:r>
      <w:r>
        <w:rPr>
          <w:rFonts w:hint="cs"/>
          <w:rtl/>
        </w:rPr>
        <w:t>ۀ</w:t>
      </w:r>
      <w:r w:rsidRPr="00AF43A0">
        <w:rPr>
          <w:rFonts w:hint="cs"/>
          <w:rtl/>
        </w:rPr>
        <w:t xml:space="preserve"> </w:t>
      </w:r>
      <w:r>
        <w:rPr>
          <w:rFonts w:hint="cs"/>
          <w:rtl/>
        </w:rPr>
        <w:t>4</w:t>
      </w:r>
      <w:r w:rsidRPr="00AF43A0">
        <w:rPr>
          <w:rFonts w:hint="cs"/>
          <w:rtl/>
        </w:rPr>
        <w:t xml:space="preserve"> تا </w:t>
      </w:r>
      <w:r>
        <w:rPr>
          <w:rFonts w:hint="cs"/>
          <w:rtl/>
        </w:rPr>
        <w:t>6</w:t>
      </w:r>
      <w:r w:rsidRPr="00AF43A0">
        <w:rPr>
          <w:rFonts w:hint="cs"/>
          <w:rtl/>
        </w:rPr>
        <w:t>.</w:t>
      </w:r>
    </w:p>
  </w:footnote>
  <w:footnote w:id="258">
    <w:p w14:paraId="0EDEBA48" w14:textId="77777777" w:rsidR="008D73BB" w:rsidRPr="008511BE" w:rsidRDefault="008D73BB" w:rsidP="00AF43A0">
      <w:pPr>
        <w:pStyle w:val="FootnoteText"/>
        <w:rPr>
          <w:spacing w:val="-2"/>
          <w:rtl/>
        </w:rPr>
      </w:pPr>
      <w:r w:rsidRPr="008511BE">
        <w:rPr>
          <w:rStyle w:val="FootnoteReference"/>
          <w:spacing w:val="-2"/>
        </w:rPr>
        <w:footnoteRef/>
      </w:r>
      <w:r w:rsidRPr="008511BE">
        <w:rPr>
          <w:spacing w:val="-2"/>
          <w:rtl/>
        </w:rPr>
        <w:t xml:space="preserve">. </w:t>
      </w:r>
      <w:r w:rsidRPr="008511BE">
        <w:rPr>
          <w:rFonts w:hint="cs"/>
          <w:spacing w:val="-2"/>
          <w:rtl/>
        </w:rPr>
        <w:t xml:space="preserve">در این تفسیر «عینا» بدل از «کافورا» است (ر.ک: طبرسی؛ </w:t>
      </w:r>
      <w:r w:rsidRPr="008511BE">
        <w:rPr>
          <w:rFonts w:hint="cs"/>
          <w:i/>
          <w:iCs/>
          <w:spacing w:val="-2"/>
          <w:rtl/>
        </w:rPr>
        <w:t>مجمع البیان فی تفسیر القرآن</w:t>
      </w:r>
      <w:r w:rsidRPr="008511BE">
        <w:rPr>
          <w:rFonts w:hint="cs"/>
          <w:spacing w:val="-2"/>
          <w:rtl/>
        </w:rPr>
        <w:t xml:space="preserve">، جلد 10، ص209 و فخرالدین رازی؛ </w:t>
      </w:r>
      <w:r w:rsidRPr="008511BE">
        <w:rPr>
          <w:rFonts w:hint="cs"/>
          <w:i/>
          <w:iCs/>
          <w:spacing w:val="-2"/>
          <w:rtl/>
        </w:rPr>
        <w:t>مفاتیح الغیب أو التفسیر الکبیر</w:t>
      </w:r>
      <w:r w:rsidRPr="008511BE">
        <w:rPr>
          <w:rFonts w:hint="cs"/>
          <w:spacing w:val="-2"/>
          <w:rtl/>
        </w:rPr>
        <w:t xml:space="preserve">، ج30، ص744 و ابواللیث سمرقندی؛ </w:t>
      </w:r>
      <w:r w:rsidRPr="008511BE">
        <w:rPr>
          <w:rFonts w:hint="cs"/>
          <w:i/>
          <w:iCs/>
          <w:spacing w:val="-2"/>
          <w:rtl/>
        </w:rPr>
        <w:t>تفسیر السمرقندی (بحرالعلوم)</w:t>
      </w:r>
      <w:r w:rsidRPr="008511BE">
        <w:rPr>
          <w:rFonts w:hint="cs"/>
          <w:spacing w:val="-2"/>
          <w:rtl/>
        </w:rPr>
        <w:t>، ج3، ص526).</w:t>
      </w:r>
    </w:p>
  </w:footnote>
  <w:footnote w:id="259">
    <w:p w14:paraId="119D140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فاطر، آی</w:t>
      </w:r>
      <w:r>
        <w:rPr>
          <w:rFonts w:hint="cs"/>
          <w:rtl/>
        </w:rPr>
        <w:t>ۀ</w:t>
      </w:r>
      <w:r w:rsidRPr="00AF43A0">
        <w:rPr>
          <w:rFonts w:hint="cs"/>
          <w:rtl/>
        </w:rPr>
        <w:t xml:space="preserve"> </w:t>
      </w:r>
      <w:r>
        <w:rPr>
          <w:rFonts w:hint="cs"/>
          <w:rtl/>
        </w:rPr>
        <w:t>32</w:t>
      </w:r>
      <w:r w:rsidRPr="00AF43A0">
        <w:rPr>
          <w:rFonts w:hint="cs"/>
          <w:rtl/>
        </w:rPr>
        <w:t>.</w:t>
      </w:r>
    </w:p>
  </w:footnote>
  <w:footnote w:id="260">
    <w:p w14:paraId="521723E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سید محمدحسین طباطبایی؛ </w:t>
      </w:r>
      <w:r w:rsidRPr="00420FBC">
        <w:rPr>
          <w:rFonts w:hint="cs"/>
          <w:i/>
          <w:iCs/>
          <w:rtl/>
        </w:rPr>
        <w:t>المیزان فی تفسیر القرآن</w:t>
      </w:r>
      <w:r w:rsidRPr="00AF43A0">
        <w:rPr>
          <w:rFonts w:hint="cs"/>
          <w:rtl/>
        </w:rPr>
        <w:t>،</w:t>
      </w:r>
      <w:r>
        <w:rPr>
          <w:rFonts w:hint="cs"/>
          <w:rtl/>
        </w:rPr>
        <w:t xml:space="preserve"> ج8</w:t>
      </w:r>
      <w:r w:rsidRPr="00AF43A0">
        <w:rPr>
          <w:rFonts w:hint="cs"/>
          <w:rtl/>
        </w:rPr>
        <w:t>،</w:t>
      </w:r>
      <w:r>
        <w:rPr>
          <w:rFonts w:hint="cs"/>
          <w:rtl/>
        </w:rPr>
        <w:t xml:space="preserve"> ص123</w:t>
      </w:r>
      <w:r w:rsidRPr="00AF43A0">
        <w:rPr>
          <w:rFonts w:hint="cs"/>
          <w:rtl/>
        </w:rPr>
        <w:t xml:space="preserve"> تا </w:t>
      </w:r>
      <w:r>
        <w:rPr>
          <w:rFonts w:hint="cs"/>
          <w:rtl/>
        </w:rPr>
        <w:t>125</w:t>
      </w:r>
      <w:r w:rsidRPr="00AF43A0">
        <w:rPr>
          <w:rFonts w:hint="cs"/>
          <w:rtl/>
        </w:rPr>
        <w:t>.</w:t>
      </w:r>
    </w:p>
  </w:footnote>
  <w:footnote w:id="261">
    <w:p w14:paraId="5CC8D49E" w14:textId="77777777" w:rsidR="008D73BB" w:rsidRDefault="008D73BB">
      <w:pPr>
        <w:pStyle w:val="FootnoteText"/>
      </w:pPr>
      <w:r>
        <w:rPr>
          <w:rStyle w:val="FootnoteReference"/>
        </w:rPr>
        <w:footnoteRef/>
      </w:r>
      <w:r>
        <w:rPr>
          <w:rFonts w:hint="cs"/>
          <w:rtl/>
        </w:rPr>
        <w:t>.</w:t>
      </w:r>
      <w:r>
        <w:rPr>
          <w:rtl/>
        </w:rPr>
        <w:t xml:space="preserve"> </w:t>
      </w:r>
      <w:r>
        <w:rPr>
          <w:rFonts w:hint="cs"/>
          <w:rtl/>
        </w:rPr>
        <w:t>سور</w:t>
      </w:r>
      <w:r w:rsidRPr="00285696">
        <w:rPr>
          <w:rtl/>
          <w:lang w:eastAsia="zh-CN"/>
        </w:rPr>
        <w:t>ۀ</w:t>
      </w:r>
      <w:r>
        <w:rPr>
          <w:rFonts w:hint="cs"/>
          <w:rtl/>
          <w:lang w:eastAsia="zh-CN"/>
        </w:rPr>
        <w:t xml:space="preserve"> نساء، آی</w:t>
      </w:r>
      <w:r w:rsidRPr="00285696">
        <w:rPr>
          <w:rtl/>
          <w:lang w:eastAsia="zh-CN"/>
        </w:rPr>
        <w:t>ۀ</w:t>
      </w:r>
      <w:r>
        <w:rPr>
          <w:rFonts w:hint="cs"/>
          <w:rtl/>
          <w:lang w:eastAsia="zh-CN"/>
        </w:rPr>
        <w:t xml:space="preserve"> ۹۵.</w:t>
      </w:r>
    </w:p>
  </w:footnote>
  <w:footnote w:id="262">
    <w:p w14:paraId="1F9195B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نساء، آی</w:t>
      </w:r>
      <w:r>
        <w:rPr>
          <w:rFonts w:hint="cs"/>
          <w:rtl/>
        </w:rPr>
        <w:t>ۀ</w:t>
      </w:r>
      <w:r w:rsidRPr="00AF43A0">
        <w:rPr>
          <w:rFonts w:hint="cs"/>
          <w:rtl/>
        </w:rPr>
        <w:t xml:space="preserve"> </w:t>
      </w:r>
      <w:r>
        <w:rPr>
          <w:rFonts w:hint="cs"/>
          <w:rtl/>
        </w:rPr>
        <w:t>95</w:t>
      </w:r>
      <w:r w:rsidRPr="00AF43A0">
        <w:rPr>
          <w:rFonts w:hint="cs"/>
          <w:rtl/>
        </w:rPr>
        <w:t>.</w:t>
      </w:r>
    </w:p>
  </w:footnote>
  <w:footnote w:id="263">
    <w:p w14:paraId="2F29E2B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سور</w:t>
      </w:r>
      <w:r>
        <w:rPr>
          <w:rFonts w:hint="cs"/>
          <w:rtl/>
        </w:rPr>
        <w:t>ۀ</w:t>
      </w:r>
      <w:r w:rsidRPr="00AF43A0">
        <w:rPr>
          <w:rFonts w:hint="cs"/>
          <w:rtl/>
        </w:rPr>
        <w:t xml:space="preserve"> توبه نیز خدای متعال مؤمنان را به نفر (حرکت و کوچ‌کردن در راه خدا) تشویق کرده و از زمین‌گیری و گرانباری و پای‌بستگی پرهیز داده است؛ «</w:t>
      </w:r>
      <w:r w:rsidRPr="00420FBC">
        <w:rPr>
          <w:rStyle w:val="af8"/>
          <w:rtl/>
        </w:rPr>
        <w:t>یا أَیُّهَا الَّذینَ آمَنُوا ما لَ</w:t>
      </w:r>
      <w:r>
        <w:rPr>
          <w:rStyle w:val="af8"/>
          <w:rtl/>
        </w:rPr>
        <w:t>ک</w:t>
      </w:r>
      <w:r w:rsidRPr="00420FBC">
        <w:rPr>
          <w:rStyle w:val="af8"/>
          <w:rtl/>
        </w:rPr>
        <w:t>ُم إِذا قیلَ لَ</w:t>
      </w:r>
      <w:r>
        <w:rPr>
          <w:rStyle w:val="af8"/>
          <w:rtl/>
        </w:rPr>
        <w:t>ک</w:t>
      </w:r>
      <w:r w:rsidRPr="00420FBC">
        <w:rPr>
          <w:rStyle w:val="af8"/>
          <w:rtl/>
        </w:rPr>
        <w:t>ُمُ انفِرُوا فی‏ سَبیلِ اللَّهِ اثَّاقَلتُم إِلَ</w:t>
      </w:r>
      <w:r>
        <w:rPr>
          <w:rStyle w:val="af8"/>
          <w:rtl/>
        </w:rPr>
        <w:t>ی</w:t>
      </w:r>
      <w:r w:rsidRPr="00420FBC">
        <w:rPr>
          <w:rStyle w:val="af8"/>
          <w:rtl/>
        </w:rPr>
        <w:t xml:space="preserve"> الأَرض</w:t>
      </w:r>
      <w:r w:rsidRPr="00AF43A0">
        <w:rPr>
          <w:rFonts w:hint="cs"/>
          <w:rtl/>
        </w:rPr>
        <w:t>‏» (سور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38</w:t>
      </w:r>
      <w:r w:rsidRPr="00AF43A0">
        <w:rPr>
          <w:rFonts w:hint="cs"/>
          <w:rtl/>
        </w:rPr>
        <w:t>). با توجه به اینکه خطاب این آی</w:t>
      </w:r>
      <w:r>
        <w:rPr>
          <w:rFonts w:hint="cs"/>
          <w:rtl/>
        </w:rPr>
        <w:t>ۀ</w:t>
      </w:r>
      <w:r w:rsidRPr="00AF43A0">
        <w:rPr>
          <w:rFonts w:hint="cs"/>
          <w:rtl/>
        </w:rPr>
        <w:t xml:space="preserve"> به مؤمنان است گویا مؤمنان در نظر خدای متعال دو دسته‌اند: دست</w:t>
      </w:r>
      <w:r>
        <w:rPr>
          <w:rFonts w:hint="cs"/>
          <w:rtl/>
        </w:rPr>
        <w:t>ۀ</w:t>
      </w:r>
      <w:r w:rsidRPr="00AF43A0">
        <w:rPr>
          <w:rFonts w:hint="cs"/>
          <w:rtl/>
        </w:rPr>
        <w:t xml:space="preserve"> اول اهل نفر و دست</w:t>
      </w:r>
      <w:r>
        <w:rPr>
          <w:rFonts w:hint="cs"/>
          <w:rtl/>
        </w:rPr>
        <w:t>ۀ</w:t>
      </w:r>
      <w:r w:rsidRPr="00AF43A0">
        <w:rPr>
          <w:rFonts w:hint="cs"/>
          <w:rtl/>
        </w:rPr>
        <w:t xml:space="preserve"> دوم چسبیدگان به زمین. گرچه گروه دوم در بحبوح</w:t>
      </w:r>
      <w:r>
        <w:rPr>
          <w:rFonts w:hint="cs"/>
          <w:rtl/>
        </w:rPr>
        <w:t>ۀ</w:t>
      </w:r>
      <w:r w:rsidRPr="00AF43A0">
        <w:rPr>
          <w:rFonts w:hint="cs"/>
          <w:rtl/>
        </w:rPr>
        <w:t xml:space="preserve"> آزمون‌های سخت و سنگین ممکن است ایمان خود را از دست بدهند.</w:t>
      </w:r>
    </w:p>
  </w:footnote>
  <w:footnote w:id="264">
    <w:p w14:paraId="74EBD175" w14:textId="77777777" w:rsidR="008D73BB" w:rsidRPr="00AF43A0" w:rsidRDefault="008D73BB" w:rsidP="008511BE">
      <w:pPr>
        <w:pStyle w:val="FootnoteText"/>
        <w:spacing w:line="290" w:lineRule="exact"/>
        <w:rPr>
          <w:rtl/>
        </w:rPr>
      </w:pPr>
      <w:r w:rsidRPr="00100D85">
        <w:rPr>
          <w:rStyle w:val="FootnoteReference"/>
        </w:rPr>
        <w:footnoteRef/>
      </w:r>
      <w:r>
        <w:rPr>
          <w:rtl/>
        </w:rPr>
        <w:t xml:space="preserve">. </w:t>
      </w:r>
      <w:r w:rsidRPr="00AF43A0">
        <w:rPr>
          <w:rFonts w:hint="cs"/>
          <w:rtl/>
        </w:rPr>
        <w:t>یکی از شواهد انطباق صفت «مجاهدان» با «سابقون» این آیه است که در آن صفت سابقون برای مجاهدان صدر اسلام یعنی مهاجرین و انصار به کار رفته است: «</w:t>
      </w:r>
      <w:r w:rsidRPr="00420FBC">
        <w:rPr>
          <w:rStyle w:val="af8"/>
          <w:rtl/>
        </w:rPr>
        <w:t>وَ السَّابِقُونَ الأَوَّلُونَ مِنَ المُهاجِرینَ وَ الأَنصارِ وَ الَّذینَ اتَّبَعُوهُم بِإِحسانٍ رَضِیَ اللَّهُ عَنهُم وَ رَضُوا عَنهُ وَ أَعَدَّ لَهُم جَنَّاتٍ تَجری تَحتَهَا الأَنهارُ خالِدینَ فیها أَبَدا ذلِ</w:t>
      </w:r>
      <w:r>
        <w:rPr>
          <w:rStyle w:val="af8"/>
          <w:rtl/>
        </w:rPr>
        <w:t>ک</w:t>
      </w:r>
      <w:r w:rsidRPr="00420FBC">
        <w:rPr>
          <w:rStyle w:val="af8"/>
          <w:rtl/>
        </w:rPr>
        <w:t>َ الفَوزُ العَظیم</w:t>
      </w:r>
      <w:r w:rsidRPr="00AF43A0">
        <w:rPr>
          <w:rFonts w:hint="cs"/>
          <w:rtl/>
        </w:rPr>
        <w:t>‏» (سور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100</w:t>
      </w:r>
      <w:r w:rsidRPr="00AF43A0">
        <w:rPr>
          <w:rFonts w:hint="cs"/>
          <w:rtl/>
        </w:rPr>
        <w:t>).</w:t>
      </w:r>
    </w:p>
  </w:footnote>
  <w:footnote w:id="265">
    <w:p w14:paraId="15CF782F" w14:textId="77777777" w:rsidR="008D73BB" w:rsidRPr="00AF43A0" w:rsidRDefault="008D73BB" w:rsidP="008511BE">
      <w:pPr>
        <w:pStyle w:val="FootnoteText"/>
        <w:spacing w:line="290" w:lineRule="exact"/>
        <w:rPr>
          <w:rtl/>
        </w:rPr>
      </w:pPr>
      <w:r w:rsidRPr="00100D85">
        <w:rPr>
          <w:rStyle w:val="FootnoteReference"/>
        </w:rPr>
        <w:footnoteRef/>
      </w:r>
      <w:r>
        <w:rPr>
          <w:rtl/>
        </w:rPr>
        <w:t xml:space="preserve">. </w:t>
      </w:r>
      <w:r w:rsidRPr="00420FBC">
        <w:rPr>
          <w:rStyle w:val="af8"/>
          <w:rtl/>
        </w:rPr>
        <w:t>وَ اللَّهُ وَلِیُّ المُؤمِنینَ</w:t>
      </w:r>
      <w:r w:rsidRPr="00AF43A0">
        <w:rPr>
          <w:rFonts w:hint="cs"/>
          <w:rtl/>
        </w:rPr>
        <w:t xml:space="preserve">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68</w:t>
      </w:r>
      <w:r w:rsidRPr="00AF43A0">
        <w:rPr>
          <w:rFonts w:hint="cs"/>
          <w:rtl/>
        </w:rPr>
        <w:t>)، «</w:t>
      </w:r>
      <w:r w:rsidRPr="00420FBC">
        <w:rPr>
          <w:rStyle w:val="af8"/>
          <w:rtl/>
        </w:rPr>
        <w:t>اللَّهُ وَلِیُّ الَّذینَ آمَنُوا</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257</w:t>
      </w:r>
      <w:r w:rsidRPr="00AF43A0">
        <w:rPr>
          <w:rFonts w:hint="cs"/>
          <w:rtl/>
        </w:rPr>
        <w:t>).</w:t>
      </w:r>
    </w:p>
  </w:footnote>
  <w:footnote w:id="266">
    <w:p w14:paraId="53424E28" w14:textId="77777777" w:rsidR="008D73BB" w:rsidRPr="00AF43A0" w:rsidRDefault="008D73BB" w:rsidP="008511BE">
      <w:pPr>
        <w:pStyle w:val="FootnoteText"/>
        <w:spacing w:line="290" w:lineRule="exact"/>
        <w:rPr>
          <w:rtl/>
        </w:rPr>
      </w:pPr>
      <w:r w:rsidRPr="00100D85">
        <w:rPr>
          <w:rStyle w:val="FootnoteReference"/>
        </w:rPr>
        <w:footnoteRef/>
      </w:r>
      <w:r>
        <w:rPr>
          <w:rtl/>
        </w:rPr>
        <w:t xml:space="preserve">. </w:t>
      </w:r>
      <w:r w:rsidRPr="00420FBC">
        <w:rPr>
          <w:rFonts w:hint="cs"/>
          <w:i/>
          <w:iCs/>
          <w:rtl/>
        </w:rPr>
        <w:t>نهج البلاغه</w:t>
      </w:r>
      <w:r w:rsidRPr="00AF43A0">
        <w:rPr>
          <w:rFonts w:hint="cs"/>
          <w:rtl/>
        </w:rPr>
        <w:t xml:space="preserve">، خطبه </w:t>
      </w:r>
      <w:r>
        <w:rPr>
          <w:rFonts w:hint="cs"/>
          <w:rtl/>
        </w:rPr>
        <w:t>27</w:t>
      </w:r>
      <w:r w:rsidRPr="00AF43A0">
        <w:rPr>
          <w:rFonts w:hint="cs"/>
          <w:rtl/>
        </w:rPr>
        <w:t>.</w:t>
      </w:r>
    </w:p>
  </w:footnote>
  <w:footnote w:id="267">
    <w:p w14:paraId="31BD3F6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آیات آخر سور</w:t>
      </w:r>
      <w:r>
        <w:rPr>
          <w:rFonts w:hint="cs"/>
          <w:rtl/>
        </w:rPr>
        <w:t>ۀ</w:t>
      </w:r>
      <w:r w:rsidRPr="00AF43A0">
        <w:rPr>
          <w:rFonts w:hint="cs"/>
          <w:rtl/>
        </w:rPr>
        <w:t xml:space="preserve"> فرقان در وصف «عباد الرحمن» چنین بیان شده که از خدا می‌خواهند «امام و پیشوای متقیان» گردند: </w:t>
      </w:r>
      <w:r w:rsidRPr="00420FBC">
        <w:rPr>
          <w:rStyle w:val="af8"/>
          <w:rtl/>
        </w:rPr>
        <w:t>«رَبَّنا هَب لَنا مِن أَزواجِنا وَ ذُرِّیَّاتِنا قُرَّةَ أَعیُنٍ وَ اجعَلنا لِلمُتَّقینَ إِماما»</w:t>
      </w:r>
      <w:r w:rsidRPr="00AF43A0">
        <w:rPr>
          <w:rFonts w:hint="cs"/>
          <w:rtl/>
        </w:rPr>
        <w:t xml:space="preserve"> (سور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74</w:t>
      </w:r>
      <w:r w:rsidRPr="00AF43A0">
        <w:rPr>
          <w:rFonts w:hint="cs"/>
          <w:rtl/>
        </w:rPr>
        <w:t>).</w:t>
      </w:r>
    </w:p>
  </w:footnote>
  <w:footnote w:id="268">
    <w:p w14:paraId="443546D4"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در قرآن کریم از گروهی انسان‌های مجاهد گرداگرد پیامبران با عنوان «</w:t>
      </w:r>
      <w:r w:rsidRPr="00420FBC">
        <w:rPr>
          <w:rStyle w:val="af8"/>
          <w:rtl/>
        </w:rPr>
        <w:t>الّذینَ مَعَه</w:t>
      </w:r>
      <w:r w:rsidRPr="00AF43A0">
        <w:rPr>
          <w:rFonts w:hint="cs"/>
          <w:rtl/>
        </w:rPr>
        <w:t>» یا «</w:t>
      </w:r>
      <w:r w:rsidRPr="00420FBC">
        <w:rPr>
          <w:rStyle w:val="af8"/>
          <w:rtl/>
        </w:rPr>
        <w:t>الّذینَ آمَنوا مَعَه</w:t>
      </w:r>
      <w:r w:rsidRPr="00AF43A0">
        <w:rPr>
          <w:rFonts w:hint="cs"/>
          <w:rtl/>
        </w:rPr>
        <w:t>» یاد شده است که ویژگی آنان مجاهدت در راه خدا و همراهی با پیامبران در حلق</w:t>
      </w:r>
      <w:r>
        <w:rPr>
          <w:rFonts w:hint="cs"/>
          <w:rtl/>
        </w:rPr>
        <w:t>ۀ</w:t>
      </w:r>
      <w:r w:rsidRPr="00AF43A0">
        <w:rPr>
          <w:rFonts w:hint="cs"/>
          <w:rtl/>
        </w:rPr>
        <w:t xml:space="preserve"> اول برای گسترش توحید است. از جمله: «</w:t>
      </w:r>
      <w:r w:rsidRPr="00420FBC">
        <w:rPr>
          <w:rStyle w:val="af8"/>
          <w:rtl/>
        </w:rPr>
        <w:t>مُحَمَّدٌ رَسُولُ اللَّهِ وَ الَّذینَ مَعَهُ أَشِدَّاءُ عَلَ</w:t>
      </w:r>
      <w:r>
        <w:rPr>
          <w:rStyle w:val="af8"/>
          <w:rtl/>
        </w:rPr>
        <w:t>ی</w:t>
      </w:r>
      <w:r w:rsidRPr="00420FBC">
        <w:rPr>
          <w:rStyle w:val="af8"/>
          <w:rtl/>
        </w:rPr>
        <w:t xml:space="preserve"> ال</w:t>
      </w:r>
      <w:r>
        <w:rPr>
          <w:rStyle w:val="af8"/>
          <w:rtl/>
        </w:rPr>
        <w:t>ک</w:t>
      </w:r>
      <w:r w:rsidRPr="00420FBC">
        <w:rPr>
          <w:rStyle w:val="af8"/>
          <w:rtl/>
        </w:rPr>
        <w:t>ُفَّارِ رُحَماءُ بَینَهُم</w:t>
      </w:r>
      <w:r w:rsidRPr="00AF43A0">
        <w:rPr>
          <w:rFonts w:hint="cs"/>
          <w:rtl/>
        </w:rPr>
        <w:t>» (سور</w:t>
      </w:r>
      <w:r>
        <w:rPr>
          <w:rFonts w:hint="cs"/>
          <w:rtl/>
        </w:rPr>
        <w:t>ۀ</w:t>
      </w:r>
      <w:r w:rsidRPr="00AF43A0">
        <w:rPr>
          <w:rFonts w:hint="cs"/>
          <w:rtl/>
        </w:rPr>
        <w:t xml:space="preserve"> فتح، آی</w:t>
      </w:r>
      <w:r>
        <w:rPr>
          <w:rFonts w:hint="cs"/>
          <w:rtl/>
        </w:rPr>
        <w:t>ۀ</w:t>
      </w:r>
      <w:r w:rsidRPr="00AF43A0">
        <w:rPr>
          <w:rFonts w:hint="cs"/>
          <w:rtl/>
        </w:rPr>
        <w:t xml:space="preserve"> </w:t>
      </w:r>
      <w:r>
        <w:rPr>
          <w:rFonts w:hint="cs"/>
          <w:rtl/>
        </w:rPr>
        <w:t>29</w:t>
      </w:r>
      <w:r w:rsidRPr="00AF43A0">
        <w:rPr>
          <w:rFonts w:hint="cs"/>
          <w:rtl/>
        </w:rPr>
        <w:t>)، «</w:t>
      </w:r>
      <w:r w:rsidRPr="00420FBC">
        <w:rPr>
          <w:rStyle w:val="af8"/>
          <w:rtl/>
        </w:rPr>
        <w:t xml:space="preserve">قَد </w:t>
      </w:r>
      <w:r>
        <w:rPr>
          <w:rStyle w:val="af8"/>
          <w:rtl/>
        </w:rPr>
        <w:t>ک</w:t>
      </w:r>
      <w:r w:rsidRPr="00420FBC">
        <w:rPr>
          <w:rStyle w:val="af8"/>
          <w:rtl/>
        </w:rPr>
        <w:t>انَت لَ</w:t>
      </w:r>
      <w:r>
        <w:rPr>
          <w:rStyle w:val="af8"/>
          <w:rtl/>
        </w:rPr>
        <w:t>ک</w:t>
      </w:r>
      <w:r w:rsidRPr="00420FBC">
        <w:rPr>
          <w:rStyle w:val="af8"/>
          <w:rtl/>
        </w:rPr>
        <w:t>ُم أُسوَةٌ حَسَنَةٌ فی‏ إِبراهیمَ وَ الَّذینَ مَعَهُ إِذ قالُوا لِقَومِهِم إِنَّا بُرَآؤُا مِن</w:t>
      </w:r>
      <w:r>
        <w:rPr>
          <w:rStyle w:val="af8"/>
          <w:rtl/>
        </w:rPr>
        <w:t>ک</w:t>
      </w:r>
      <w:r w:rsidRPr="00420FBC">
        <w:rPr>
          <w:rStyle w:val="af8"/>
          <w:rtl/>
        </w:rPr>
        <w:t xml:space="preserve">ُم وَ مِمَّا تَعبُدُونَ مِن دُونِ اللَّهِ </w:t>
      </w:r>
      <w:r>
        <w:rPr>
          <w:rStyle w:val="af8"/>
          <w:rtl/>
        </w:rPr>
        <w:t>ک</w:t>
      </w:r>
      <w:r w:rsidRPr="00420FBC">
        <w:rPr>
          <w:rStyle w:val="af8"/>
          <w:rtl/>
        </w:rPr>
        <w:t>َفَرنا بِ</w:t>
      </w:r>
      <w:r>
        <w:rPr>
          <w:rStyle w:val="af8"/>
          <w:rtl/>
        </w:rPr>
        <w:t>ک</w:t>
      </w:r>
      <w:r w:rsidRPr="00420FBC">
        <w:rPr>
          <w:rStyle w:val="af8"/>
          <w:rtl/>
        </w:rPr>
        <w:t>ُم وَ بَدا بَینَنا وَ بَینَ</w:t>
      </w:r>
      <w:r>
        <w:rPr>
          <w:rStyle w:val="af8"/>
          <w:rtl/>
        </w:rPr>
        <w:t>ک</w:t>
      </w:r>
      <w:r w:rsidRPr="00420FBC">
        <w:rPr>
          <w:rStyle w:val="af8"/>
          <w:rtl/>
        </w:rPr>
        <w:t>ُمُ العَداوَةُ وَ البَغضاءُ أَبَدا حَتَّ</w:t>
      </w:r>
      <w:r>
        <w:rPr>
          <w:rStyle w:val="af8"/>
          <w:rtl/>
        </w:rPr>
        <w:t>ی</w:t>
      </w:r>
      <w:r w:rsidRPr="00420FBC">
        <w:rPr>
          <w:rStyle w:val="af8"/>
          <w:rtl/>
        </w:rPr>
        <w:t xml:space="preserve"> تُؤمِنُوا بِاللَّهِ وَحدَهُ</w:t>
      </w:r>
      <w:r w:rsidRPr="00AF43A0">
        <w:rPr>
          <w:rFonts w:hint="cs"/>
          <w:rtl/>
        </w:rPr>
        <w:t>» (سور</w:t>
      </w:r>
      <w:r>
        <w:rPr>
          <w:rFonts w:hint="cs"/>
          <w:rtl/>
        </w:rPr>
        <w:t>ۀ</w:t>
      </w:r>
      <w:r w:rsidRPr="00AF43A0">
        <w:rPr>
          <w:rFonts w:hint="cs"/>
          <w:rtl/>
        </w:rPr>
        <w:t xml:space="preserve"> ممتحنه، آی</w:t>
      </w:r>
      <w:r>
        <w:rPr>
          <w:rFonts w:hint="cs"/>
          <w:rtl/>
        </w:rPr>
        <w:t>ۀ</w:t>
      </w:r>
      <w:r w:rsidRPr="00AF43A0">
        <w:rPr>
          <w:rFonts w:hint="cs"/>
          <w:rtl/>
        </w:rPr>
        <w:t xml:space="preserve"> </w:t>
      </w:r>
      <w:r>
        <w:rPr>
          <w:rFonts w:hint="cs"/>
          <w:rtl/>
        </w:rPr>
        <w:t>4</w:t>
      </w:r>
      <w:r w:rsidRPr="00AF43A0">
        <w:rPr>
          <w:rFonts w:hint="cs"/>
          <w:rtl/>
        </w:rPr>
        <w:t>)، «</w:t>
      </w:r>
      <w:r w:rsidRPr="00420FBC">
        <w:rPr>
          <w:rStyle w:val="af8"/>
          <w:rtl/>
        </w:rPr>
        <w:t>ل</w:t>
      </w:r>
      <w:r>
        <w:rPr>
          <w:rStyle w:val="af8"/>
          <w:rtl/>
        </w:rPr>
        <w:t>ک</w:t>
      </w:r>
      <w:r w:rsidRPr="00420FBC">
        <w:rPr>
          <w:rStyle w:val="af8"/>
          <w:rtl/>
        </w:rPr>
        <w:t>ِنِ الرَّسُولُ وَ الَّذینَ آمَنُوا مَعَهُ جاهَدُوا بِأَموالِهِم وَ أَنفُسِهِم وَ أُولئِ</w:t>
      </w:r>
      <w:r>
        <w:rPr>
          <w:rStyle w:val="af8"/>
          <w:rtl/>
        </w:rPr>
        <w:t>ک</w:t>
      </w:r>
      <w:r w:rsidRPr="00420FBC">
        <w:rPr>
          <w:rStyle w:val="af8"/>
          <w:rtl/>
        </w:rPr>
        <w:t>َ لَهُمُ الخَیراتُ وَ أُولئِ</w:t>
      </w:r>
      <w:r>
        <w:rPr>
          <w:rStyle w:val="af8"/>
          <w:rtl/>
        </w:rPr>
        <w:t>ک</w:t>
      </w:r>
      <w:r w:rsidRPr="00420FBC">
        <w:rPr>
          <w:rStyle w:val="af8"/>
          <w:rtl/>
        </w:rPr>
        <w:t>َ هُمُ المُفلِحُونَ</w:t>
      </w:r>
      <w:r w:rsidRPr="00AF43A0">
        <w:rPr>
          <w:rFonts w:hint="cs"/>
          <w:rtl/>
        </w:rPr>
        <w:t>» (سور</w:t>
      </w:r>
      <w:r>
        <w:rPr>
          <w:rFonts w:hint="cs"/>
          <w:rtl/>
        </w:rPr>
        <w:t>ۀ</w:t>
      </w:r>
      <w:r w:rsidRPr="00AF43A0">
        <w:rPr>
          <w:rFonts w:hint="cs"/>
          <w:rtl/>
        </w:rPr>
        <w:t xml:space="preserve"> توبه، آی</w:t>
      </w:r>
      <w:r>
        <w:rPr>
          <w:rFonts w:hint="cs"/>
          <w:rtl/>
        </w:rPr>
        <w:t>ۀ</w:t>
      </w:r>
      <w:r w:rsidRPr="00AF43A0">
        <w:rPr>
          <w:rFonts w:hint="cs"/>
          <w:rtl/>
        </w:rPr>
        <w:t xml:space="preserve"> </w:t>
      </w:r>
      <w:r>
        <w:rPr>
          <w:rFonts w:hint="cs"/>
          <w:rtl/>
        </w:rPr>
        <w:t>88</w:t>
      </w:r>
      <w:r w:rsidRPr="00AF43A0">
        <w:rPr>
          <w:rFonts w:hint="cs"/>
          <w:rtl/>
        </w:rPr>
        <w:t>). «</w:t>
      </w:r>
      <w:r w:rsidRPr="00420FBC">
        <w:rPr>
          <w:rStyle w:val="af8"/>
          <w:rtl/>
        </w:rPr>
        <w:t>أَم حَسِبتُم أَن تَدخُلُوا الجَنَّةَ وَ لَمَّا یَأتِ</w:t>
      </w:r>
      <w:r>
        <w:rPr>
          <w:rStyle w:val="af8"/>
          <w:rtl/>
        </w:rPr>
        <w:t>ک</w:t>
      </w:r>
      <w:r w:rsidRPr="00420FBC">
        <w:rPr>
          <w:rStyle w:val="af8"/>
          <w:rtl/>
        </w:rPr>
        <w:t>ُم مَثَلُ الَّذینَ خَلَوا مِن قَبلِ</w:t>
      </w:r>
      <w:r>
        <w:rPr>
          <w:rStyle w:val="af8"/>
          <w:rtl/>
        </w:rPr>
        <w:t>ک</w:t>
      </w:r>
      <w:r w:rsidRPr="00420FBC">
        <w:rPr>
          <w:rStyle w:val="af8"/>
          <w:rtl/>
        </w:rPr>
        <w:t>ُم مَسَّتهُمُ البَأساءُ وَ الضَّرَّاءُ وَ زُلزِلُوا حَتَّ</w:t>
      </w:r>
      <w:r>
        <w:rPr>
          <w:rStyle w:val="af8"/>
          <w:rtl/>
        </w:rPr>
        <w:t>ی</w:t>
      </w:r>
      <w:r w:rsidRPr="00420FBC">
        <w:rPr>
          <w:rStyle w:val="af8"/>
          <w:rtl/>
        </w:rPr>
        <w:t xml:space="preserve"> یَقُولَ الرَّسُولُ وَ الَّذینَ آمَنُوا مَعَهُ مَت</w:t>
      </w:r>
      <w:r>
        <w:rPr>
          <w:rStyle w:val="af8"/>
          <w:rtl/>
        </w:rPr>
        <w:t>ی</w:t>
      </w:r>
      <w:r w:rsidRPr="00420FBC">
        <w:rPr>
          <w:rStyle w:val="af8"/>
          <w:rtl/>
        </w:rPr>
        <w:t>‏ نَصرُ اللَّهِ أَلا إِنَّ نَصرَ اللَّهِ قَریبٌ</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214</w:t>
      </w:r>
      <w:r w:rsidRPr="00AF43A0">
        <w:rPr>
          <w:rFonts w:hint="cs"/>
          <w:rtl/>
        </w:rPr>
        <w:t>)، «</w:t>
      </w:r>
      <w:r w:rsidRPr="00420FBC">
        <w:rPr>
          <w:rStyle w:val="af8"/>
          <w:rtl/>
        </w:rPr>
        <w:t>وَ مَن یُطِعِ اللَّهَ وَ الرَّسُولَ فَأُولئِ</w:t>
      </w:r>
      <w:r>
        <w:rPr>
          <w:rStyle w:val="af8"/>
          <w:rtl/>
        </w:rPr>
        <w:t>ک</w:t>
      </w:r>
      <w:r w:rsidRPr="00420FBC">
        <w:rPr>
          <w:rStyle w:val="af8"/>
          <w:rtl/>
        </w:rPr>
        <w:t>َ مَعَ الَّذینَ أَنعَمَ اللَّهُ عَلَیهِم مِنَ النَّبِیِّینَ وَ الصِّدِّیقینَ وَ الشُّهَداءِ وَ الصَّالِحینَ وَ حَسُنَ أُولئِ</w:t>
      </w:r>
      <w:r>
        <w:rPr>
          <w:rStyle w:val="af8"/>
          <w:rtl/>
        </w:rPr>
        <w:t>ک</w:t>
      </w:r>
      <w:r w:rsidRPr="00420FBC">
        <w:rPr>
          <w:rStyle w:val="af8"/>
          <w:rtl/>
        </w:rPr>
        <w:t>َ رَفیقا</w:t>
      </w:r>
      <w:r w:rsidRPr="00AF43A0">
        <w:rPr>
          <w:rFonts w:hint="cs"/>
          <w:rtl/>
        </w:rPr>
        <w:t>» (سور</w:t>
      </w:r>
      <w:r>
        <w:rPr>
          <w:rFonts w:hint="cs"/>
          <w:rtl/>
        </w:rPr>
        <w:t>ۀ</w:t>
      </w:r>
      <w:r w:rsidRPr="00AF43A0">
        <w:rPr>
          <w:rFonts w:hint="cs"/>
          <w:rtl/>
        </w:rPr>
        <w:t xml:space="preserve"> نساء، آی</w:t>
      </w:r>
      <w:r>
        <w:rPr>
          <w:rFonts w:hint="cs"/>
          <w:rtl/>
        </w:rPr>
        <w:t>ۀ</w:t>
      </w:r>
      <w:r w:rsidRPr="00AF43A0">
        <w:rPr>
          <w:rFonts w:hint="cs"/>
          <w:rtl/>
        </w:rPr>
        <w:t xml:space="preserve"> </w:t>
      </w:r>
      <w:r>
        <w:rPr>
          <w:rFonts w:hint="cs"/>
          <w:rtl/>
        </w:rPr>
        <w:t>69</w:t>
      </w:r>
      <w:r w:rsidRPr="00AF43A0">
        <w:rPr>
          <w:rFonts w:hint="cs"/>
          <w:rtl/>
        </w:rPr>
        <w:t>)، «</w:t>
      </w:r>
      <w:r w:rsidRPr="00420FBC">
        <w:rPr>
          <w:rStyle w:val="af8"/>
          <w:rtl/>
        </w:rPr>
        <w:t>یا لَیتَنِی اتَّخَذتُ مَعَ الرَّسُولِ سَبیلا</w:t>
      </w:r>
      <w:r w:rsidRPr="00AF43A0">
        <w:rPr>
          <w:rFonts w:hint="cs"/>
          <w:rtl/>
        </w:rPr>
        <w:t>» (سور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27</w:t>
      </w:r>
      <w:r w:rsidRPr="00AF43A0">
        <w:rPr>
          <w:rFonts w:hint="cs"/>
          <w:rtl/>
        </w:rPr>
        <w:t>). در بیان امام حسین</w:t>
      </w:r>
      <w:r w:rsidRPr="00420FBC">
        <w:rPr>
          <w:rStyle w:val="af"/>
          <w:rtl/>
        </w:rPr>
        <w:t>7</w:t>
      </w:r>
      <w:r w:rsidRPr="00AF43A0">
        <w:rPr>
          <w:rFonts w:hint="cs"/>
          <w:rtl/>
        </w:rPr>
        <w:t xml:space="preserve"> نیز آمده است: «</w:t>
      </w:r>
      <w:r w:rsidRPr="00420FBC">
        <w:rPr>
          <w:rStyle w:val="af8"/>
          <w:rtl/>
        </w:rPr>
        <w:t>مَن کَانَ فِینَا بَاذِلا مُهجَتَهُ، مُوَطِّنا عَلَی لِقَاءِ اللَّهِ نَفسَهُ، فَلیَرحَل مَعَنَا</w:t>
      </w:r>
      <w:r w:rsidRPr="00AF43A0">
        <w:rPr>
          <w:rFonts w:hint="cs"/>
          <w:rtl/>
        </w:rPr>
        <w:t xml:space="preserve">» (علی بن موسی بن طاووس؛ </w:t>
      </w:r>
      <w:r w:rsidRPr="00420FBC">
        <w:rPr>
          <w:rFonts w:hint="cs"/>
          <w:i/>
          <w:iCs/>
          <w:rtl/>
        </w:rPr>
        <w:t>اللهوف</w:t>
      </w:r>
      <w:r w:rsidRPr="00AF43A0">
        <w:rPr>
          <w:rFonts w:hint="cs"/>
          <w:rtl/>
        </w:rPr>
        <w:t>،</w:t>
      </w:r>
      <w:r>
        <w:rPr>
          <w:rFonts w:hint="cs"/>
          <w:rtl/>
        </w:rPr>
        <w:t xml:space="preserve"> ص61</w:t>
      </w:r>
      <w:r w:rsidRPr="00AF43A0">
        <w:rPr>
          <w:rFonts w:hint="cs"/>
          <w:rtl/>
        </w:rPr>
        <w:t>).</w:t>
      </w:r>
    </w:p>
  </w:footnote>
  <w:footnote w:id="269">
    <w:p w14:paraId="4AEAFDA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ابن شهرآشوب؛ </w:t>
      </w:r>
      <w:r w:rsidRPr="00420FBC">
        <w:rPr>
          <w:rFonts w:hint="cs"/>
          <w:i/>
          <w:iCs/>
          <w:rtl/>
        </w:rPr>
        <w:t>مناقب آل ابی‌طالب</w:t>
      </w:r>
      <w:r w:rsidRPr="00AF43A0">
        <w:rPr>
          <w:rFonts w:hint="cs"/>
          <w:rtl/>
        </w:rPr>
        <w:t>،</w:t>
      </w:r>
      <w:r>
        <w:rPr>
          <w:rFonts w:hint="cs"/>
          <w:rtl/>
        </w:rPr>
        <w:t xml:space="preserve"> ج4</w:t>
      </w:r>
      <w:r w:rsidRPr="00AF43A0">
        <w:rPr>
          <w:rFonts w:hint="cs"/>
          <w:rtl/>
        </w:rPr>
        <w:t>،</w:t>
      </w:r>
      <w:r>
        <w:rPr>
          <w:rFonts w:hint="cs"/>
          <w:rtl/>
        </w:rPr>
        <w:t xml:space="preserve"> ص237</w:t>
      </w:r>
      <w:r w:rsidRPr="00AF43A0">
        <w:rPr>
          <w:rFonts w:hint="cs"/>
          <w:rtl/>
        </w:rPr>
        <w:t>.</w:t>
      </w:r>
    </w:p>
  </w:footnote>
  <w:footnote w:id="270">
    <w:p w14:paraId="3411797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رَجُلٌ مِن أَهلِ قُمّ یَدعُو النَّاسَ إِلَ</w:t>
      </w:r>
      <w:r>
        <w:rPr>
          <w:rStyle w:val="af8"/>
          <w:rtl/>
        </w:rPr>
        <w:t>ی</w:t>
      </w:r>
      <w:r w:rsidRPr="00420FBC">
        <w:rPr>
          <w:rStyle w:val="af8"/>
          <w:rtl/>
        </w:rPr>
        <w:t xml:space="preserve"> الحَقِّ یَجتَمِعُ مَعَهُ قَومٌ </w:t>
      </w:r>
      <w:r>
        <w:rPr>
          <w:rStyle w:val="af8"/>
          <w:rtl/>
        </w:rPr>
        <w:t>ک</w:t>
      </w:r>
      <w:r w:rsidRPr="00420FBC">
        <w:rPr>
          <w:rStyle w:val="af8"/>
          <w:rtl/>
        </w:rPr>
        <w:t>َزُبَرِ الحَدِیدِ؛ لَا تُزِلُّهُمُ الرِّیَاحُ العَوَاصِفُ وَ لَا یَمَلُّونَ مِنَ الحَرَبِ وَ لَا یَجبُنُونَ، وَ عَلَ</w:t>
      </w:r>
      <w:r>
        <w:rPr>
          <w:rStyle w:val="af8"/>
          <w:rtl/>
        </w:rPr>
        <w:t>ی</w:t>
      </w:r>
      <w:r w:rsidRPr="00420FBC">
        <w:rPr>
          <w:rStyle w:val="af8"/>
          <w:rtl/>
        </w:rPr>
        <w:t xml:space="preserve"> اللَّهِ یَتَوَ</w:t>
      </w:r>
      <w:r>
        <w:rPr>
          <w:rStyle w:val="af8"/>
          <w:rtl/>
        </w:rPr>
        <w:t>ک</w:t>
      </w:r>
      <w:r w:rsidRPr="00420FBC">
        <w:rPr>
          <w:rStyle w:val="af8"/>
          <w:rtl/>
        </w:rPr>
        <w:t>َّلُونَ وَ العاقِبَةُ لِلمُتَّقِینَ</w:t>
      </w:r>
      <w:r w:rsidRPr="00AF43A0">
        <w:rPr>
          <w:rFonts w:hint="cs"/>
          <w:rtl/>
        </w:rPr>
        <w:t xml:space="preserve">» (محمدباقر مجلسی؛ </w:t>
      </w:r>
      <w:r w:rsidRPr="00420FBC">
        <w:rPr>
          <w:rFonts w:hint="cs"/>
          <w:i/>
          <w:iCs/>
          <w:rtl/>
        </w:rPr>
        <w:t>بحارالانوار</w:t>
      </w:r>
      <w:r w:rsidRPr="00AF43A0">
        <w:rPr>
          <w:rFonts w:hint="cs"/>
          <w:rtl/>
        </w:rPr>
        <w:t>،</w:t>
      </w:r>
      <w:r>
        <w:rPr>
          <w:rFonts w:hint="cs"/>
          <w:rtl/>
        </w:rPr>
        <w:t xml:space="preserve"> ج57</w:t>
      </w:r>
      <w:r w:rsidRPr="00AF43A0">
        <w:rPr>
          <w:rFonts w:hint="cs"/>
          <w:rtl/>
        </w:rPr>
        <w:t>،</w:t>
      </w:r>
      <w:r>
        <w:rPr>
          <w:rFonts w:hint="cs"/>
          <w:rtl/>
        </w:rPr>
        <w:t xml:space="preserve"> ص216</w:t>
      </w:r>
      <w:r w:rsidRPr="00AF43A0">
        <w:rPr>
          <w:rFonts w:hint="cs"/>
          <w:rtl/>
        </w:rPr>
        <w:t>).</w:t>
      </w:r>
    </w:p>
  </w:footnote>
  <w:footnote w:id="271">
    <w:p w14:paraId="1D6E5C0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65</w:t>
      </w:r>
      <w:r w:rsidRPr="00AF43A0">
        <w:rPr>
          <w:rFonts w:hint="cs"/>
          <w:rtl/>
        </w:rPr>
        <w:t>. این مضمون در آی</w:t>
      </w:r>
      <w:r>
        <w:rPr>
          <w:rFonts w:hint="cs"/>
          <w:rtl/>
        </w:rPr>
        <w:t>ۀ</w:t>
      </w:r>
      <w:r w:rsidRPr="00AF43A0">
        <w:rPr>
          <w:rFonts w:hint="cs"/>
          <w:rtl/>
        </w:rPr>
        <w:t xml:space="preserve"> زیر نیز بیان شده است: «</w:t>
      </w:r>
      <w:r w:rsidRPr="00420FBC">
        <w:rPr>
          <w:rStyle w:val="af8"/>
          <w:rtl/>
        </w:rPr>
        <w:t>مَن جاءَ بِالحَسَنَةِ فَلَهُ عَشرُ أَمثالِها وَ مَن جاءَ بِالسَّیِّئَةِ فَلا یُجز</w:t>
      </w:r>
      <w:r>
        <w:rPr>
          <w:rStyle w:val="af8"/>
          <w:rtl/>
        </w:rPr>
        <w:t>ی</w:t>
      </w:r>
      <w:r w:rsidRPr="00420FBC">
        <w:rPr>
          <w:rStyle w:val="af8"/>
          <w:rtl/>
        </w:rPr>
        <w:t>‏ إِلاَّ مِثلَها وَ هُم لا یُظلَمُونَ</w:t>
      </w:r>
      <w:r w:rsidRPr="00AF43A0">
        <w:rPr>
          <w:rFonts w:hint="cs"/>
          <w:rtl/>
        </w:rPr>
        <w:t>» (سور</w:t>
      </w:r>
      <w:r>
        <w:rPr>
          <w:rFonts w:hint="cs"/>
          <w:rtl/>
        </w:rPr>
        <w:t>ۀ</w:t>
      </w:r>
      <w:r w:rsidRPr="00AF43A0">
        <w:rPr>
          <w:rFonts w:hint="cs"/>
          <w:rtl/>
        </w:rPr>
        <w:t xml:space="preserve"> انعام، آی</w:t>
      </w:r>
      <w:r>
        <w:rPr>
          <w:rFonts w:hint="cs"/>
          <w:rtl/>
        </w:rPr>
        <w:t>ۀ</w:t>
      </w:r>
      <w:r w:rsidRPr="00AF43A0">
        <w:rPr>
          <w:rFonts w:hint="cs"/>
          <w:rtl/>
        </w:rPr>
        <w:t xml:space="preserve"> </w:t>
      </w:r>
      <w:r>
        <w:rPr>
          <w:rFonts w:hint="cs"/>
          <w:rtl/>
        </w:rPr>
        <w:t>160</w:t>
      </w:r>
      <w:r w:rsidRPr="00AF43A0">
        <w:rPr>
          <w:rFonts w:hint="cs"/>
          <w:rtl/>
        </w:rPr>
        <w:t>).</w:t>
      </w:r>
    </w:p>
  </w:footnote>
  <w:footnote w:id="272">
    <w:p w14:paraId="2DCCFAB8" w14:textId="77777777" w:rsidR="008D73BB" w:rsidRPr="00AF43A0" w:rsidRDefault="008D73BB" w:rsidP="008511BE">
      <w:pPr>
        <w:pStyle w:val="FootnoteText"/>
        <w:spacing w:line="31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249</w:t>
      </w:r>
      <w:r w:rsidRPr="00AF43A0">
        <w:rPr>
          <w:rFonts w:hint="cs"/>
          <w:rtl/>
        </w:rPr>
        <w:t>.</w:t>
      </w:r>
    </w:p>
  </w:footnote>
  <w:footnote w:id="273">
    <w:p w14:paraId="2BBB2296" w14:textId="77777777" w:rsidR="008D73BB" w:rsidRPr="00AF43A0" w:rsidRDefault="008D73BB" w:rsidP="008511BE">
      <w:pPr>
        <w:pStyle w:val="FootnoteText"/>
        <w:spacing w:line="31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محمد، آی</w:t>
      </w:r>
      <w:r>
        <w:rPr>
          <w:rFonts w:hint="cs"/>
          <w:rtl/>
        </w:rPr>
        <w:t>ۀ</w:t>
      </w:r>
      <w:r w:rsidRPr="00AF43A0">
        <w:rPr>
          <w:rFonts w:hint="cs"/>
          <w:rtl/>
        </w:rPr>
        <w:t xml:space="preserve"> </w:t>
      </w:r>
      <w:r>
        <w:rPr>
          <w:rFonts w:hint="cs"/>
          <w:rtl/>
        </w:rPr>
        <w:t>31</w:t>
      </w:r>
      <w:r w:rsidRPr="00AF43A0">
        <w:rPr>
          <w:rFonts w:hint="cs"/>
          <w:rtl/>
        </w:rPr>
        <w:t>.</w:t>
      </w:r>
    </w:p>
  </w:footnote>
  <w:footnote w:id="274">
    <w:p w14:paraId="452AA1BE" w14:textId="77777777" w:rsidR="008D73BB" w:rsidRPr="00AF43A0" w:rsidRDefault="008D73BB" w:rsidP="008511BE">
      <w:pPr>
        <w:pStyle w:val="FootnoteText"/>
        <w:spacing w:line="31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142</w:t>
      </w:r>
      <w:r w:rsidRPr="00AF43A0">
        <w:rPr>
          <w:rFonts w:hint="cs"/>
          <w:rtl/>
        </w:rPr>
        <w:t>.</w:t>
      </w:r>
    </w:p>
  </w:footnote>
  <w:footnote w:id="275">
    <w:p w14:paraId="0F8BDA48" w14:textId="77777777" w:rsidR="008D73BB" w:rsidRPr="00AF43A0" w:rsidRDefault="008D73BB" w:rsidP="008511BE">
      <w:pPr>
        <w:pStyle w:val="FootnoteText"/>
        <w:spacing w:line="31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146</w:t>
      </w:r>
      <w:r w:rsidRPr="00AF43A0">
        <w:rPr>
          <w:rFonts w:hint="cs"/>
          <w:rtl/>
        </w:rPr>
        <w:t>.</w:t>
      </w:r>
    </w:p>
  </w:footnote>
  <w:footnote w:id="276">
    <w:p w14:paraId="0341B0FC" w14:textId="77777777" w:rsidR="008D73BB" w:rsidRPr="00AF43A0" w:rsidRDefault="008D73BB" w:rsidP="008511BE">
      <w:pPr>
        <w:pStyle w:val="FootnoteText"/>
        <w:spacing w:line="310" w:lineRule="exac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فصّلت، آی</w:t>
      </w:r>
      <w:r>
        <w:rPr>
          <w:rFonts w:hint="cs"/>
          <w:rtl/>
        </w:rPr>
        <w:t>ۀ</w:t>
      </w:r>
      <w:r w:rsidRPr="00AF43A0">
        <w:rPr>
          <w:rFonts w:hint="cs"/>
          <w:rtl/>
        </w:rPr>
        <w:t xml:space="preserve"> </w:t>
      </w:r>
      <w:r>
        <w:rPr>
          <w:rFonts w:hint="cs"/>
          <w:rtl/>
        </w:rPr>
        <w:t>30</w:t>
      </w:r>
      <w:r w:rsidRPr="00AF43A0">
        <w:rPr>
          <w:rFonts w:hint="cs"/>
          <w:rtl/>
        </w:rPr>
        <w:t>. در برخی تعابیر قرآنی از این گروه به «صادقین» یا «صدّیقین» یاد شده است؛ یعنی کسانی که صدق ایمان خود را با صبر و استقامت و مجاهدت ثابت کرده و ایمان راستین دارند. «</w:t>
      </w:r>
      <w:r w:rsidRPr="00420FBC">
        <w:rPr>
          <w:rStyle w:val="af8"/>
          <w:rtl/>
        </w:rPr>
        <w:t>وَ الصَّابِر</w:t>
      </w:r>
      <w:r>
        <w:rPr>
          <w:rStyle w:val="af8"/>
          <w:rtl/>
        </w:rPr>
        <w:t>ی</w:t>
      </w:r>
      <w:r w:rsidRPr="00420FBC">
        <w:rPr>
          <w:rStyle w:val="af8"/>
          <w:rtl/>
        </w:rPr>
        <w:t>نَ فِ</w:t>
      </w:r>
      <w:r>
        <w:rPr>
          <w:rStyle w:val="af8"/>
          <w:rtl/>
        </w:rPr>
        <w:t>ی</w:t>
      </w:r>
      <w:r w:rsidRPr="00420FBC">
        <w:rPr>
          <w:rStyle w:val="af8"/>
          <w:rtl/>
        </w:rPr>
        <w:t xml:space="preserve"> البَأساءِ وَ الضَّرَّاءِ وَ ح</w:t>
      </w:r>
      <w:r>
        <w:rPr>
          <w:rStyle w:val="af8"/>
          <w:rtl/>
        </w:rPr>
        <w:t>ی</w:t>
      </w:r>
      <w:r w:rsidRPr="00420FBC">
        <w:rPr>
          <w:rStyle w:val="af8"/>
          <w:rtl/>
        </w:rPr>
        <w:t>نَ البَأسِ أُولئِ</w:t>
      </w:r>
      <w:r>
        <w:rPr>
          <w:rStyle w:val="af8"/>
          <w:rtl/>
        </w:rPr>
        <w:t>ک</w:t>
      </w:r>
      <w:r w:rsidRPr="00420FBC">
        <w:rPr>
          <w:rStyle w:val="af8"/>
          <w:rtl/>
        </w:rPr>
        <w:t>َ الَّذ</w:t>
      </w:r>
      <w:r>
        <w:rPr>
          <w:rStyle w:val="af8"/>
          <w:rtl/>
        </w:rPr>
        <w:t>ی</w:t>
      </w:r>
      <w:r w:rsidRPr="00420FBC">
        <w:rPr>
          <w:rStyle w:val="af8"/>
          <w:rtl/>
        </w:rPr>
        <w:t>نَ صَدَقُوا وَ أُولئِ</w:t>
      </w:r>
      <w:r>
        <w:rPr>
          <w:rStyle w:val="af8"/>
          <w:rtl/>
        </w:rPr>
        <w:t>ک</w:t>
      </w:r>
      <w:r w:rsidRPr="00420FBC">
        <w:rPr>
          <w:rStyle w:val="af8"/>
          <w:rtl/>
        </w:rPr>
        <w:t>َ هُمُ المُتَّقُونَ</w:t>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w:t>
      </w:r>
      <w:r>
        <w:rPr>
          <w:rFonts w:hint="cs"/>
          <w:rtl/>
        </w:rPr>
        <w:t>177</w:t>
      </w:r>
      <w:r w:rsidRPr="00AF43A0">
        <w:rPr>
          <w:rFonts w:hint="cs"/>
          <w:rtl/>
        </w:rPr>
        <w:t>)، «</w:t>
      </w:r>
      <w:r w:rsidRPr="00420FBC">
        <w:rPr>
          <w:rStyle w:val="af8"/>
          <w:rtl/>
        </w:rPr>
        <w:t xml:space="preserve">وَ مَن </w:t>
      </w:r>
      <w:r>
        <w:rPr>
          <w:rStyle w:val="af8"/>
          <w:rtl/>
        </w:rPr>
        <w:t>ی</w:t>
      </w:r>
      <w:r w:rsidRPr="00420FBC">
        <w:rPr>
          <w:rStyle w:val="af8"/>
          <w:rtl/>
        </w:rPr>
        <w:t>ُطِعِ اللَّهَ وَ الرَّسُولَ فَأُولئِ</w:t>
      </w:r>
      <w:r>
        <w:rPr>
          <w:rStyle w:val="af8"/>
          <w:rtl/>
        </w:rPr>
        <w:t>ک</w:t>
      </w:r>
      <w:r w:rsidRPr="00420FBC">
        <w:rPr>
          <w:rStyle w:val="af8"/>
          <w:rtl/>
        </w:rPr>
        <w:t>َ مَعَ الَّذ</w:t>
      </w:r>
      <w:r>
        <w:rPr>
          <w:rStyle w:val="af8"/>
          <w:rtl/>
        </w:rPr>
        <w:t>ی</w:t>
      </w:r>
      <w:r w:rsidRPr="00420FBC">
        <w:rPr>
          <w:rStyle w:val="af8"/>
          <w:rtl/>
        </w:rPr>
        <w:t>نَ أَنعَمَ اللَّهُ عَلَ</w:t>
      </w:r>
      <w:r>
        <w:rPr>
          <w:rStyle w:val="af8"/>
          <w:rtl/>
        </w:rPr>
        <w:t>ی</w:t>
      </w:r>
      <w:r w:rsidRPr="00420FBC">
        <w:rPr>
          <w:rStyle w:val="af8"/>
          <w:rtl/>
        </w:rPr>
        <w:t>هِم مِنَ النَّبِ</w:t>
      </w:r>
      <w:r>
        <w:rPr>
          <w:rStyle w:val="af8"/>
          <w:rtl/>
        </w:rPr>
        <w:t>ی</w:t>
      </w:r>
      <w:r w:rsidRPr="00420FBC">
        <w:rPr>
          <w:rStyle w:val="af8"/>
          <w:rtl/>
        </w:rPr>
        <w:t>ِّ</w:t>
      </w:r>
      <w:r>
        <w:rPr>
          <w:rStyle w:val="af8"/>
          <w:rtl/>
        </w:rPr>
        <w:t>ی</w:t>
      </w:r>
      <w:r w:rsidRPr="00420FBC">
        <w:rPr>
          <w:rStyle w:val="af8"/>
          <w:rtl/>
        </w:rPr>
        <w:t>نَ وَ الصِّدِّ</w:t>
      </w:r>
      <w:r>
        <w:rPr>
          <w:rStyle w:val="af8"/>
          <w:rtl/>
        </w:rPr>
        <w:t>ی</w:t>
      </w:r>
      <w:r w:rsidRPr="00420FBC">
        <w:rPr>
          <w:rStyle w:val="af8"/>
          <w:rtl/>
        </w:rPr>
        <w:t>ق</w:t>
      </w:r>
      <w:r>
        <w:rPr>
          <w:rStyle w:val="af8"/>
          <w:rtl/>
        </w:rPr>
        <w:t>ی</w:t>
      </w:r>
      <w:r w:rsidRPr="00420FBC">
        <w:rPr>
          <w:rStyle w:val="af8"/>
          <w:rtl/>
        </w:rPr>
        <w:t>نَ‏ وَ الشُّهَداءِ وَ الصَّالِح</w:t>
      </w:r>
      <w:r>
        <w:rPr>
          <w:rStyle w:val="af8"/>
          <w:rtl/>
        </w:rPr>
        <w:t>ی</w:t>
      </w:r>
      <w:r w:rsidRPr="00420FBC">
        <w:rPr>
          <w:rStyle w:val="af8"/>
          <w:rtl/>
        </w:rPr>
        <w:t>نَ وَ حَسُنَ أُولئِ</w:t>
      </w:r>
      <w:r>
        <w:rPr>
          <w:rStyle w:val="af8"/>
          <w:rtl/>
        </w:rPr>
        <w:t>ک</w:t>
      </w:r>
      <w:r w:rsidRPr="00420FBC">
        <w:rPr>
          <w:rStyle w:val="af8"/>
          <w:rtl/>
        </w:rPr>
        <w:t>َ رَف</w:t>
      </w:r>
      <w:r>
        <w:rPr>
          <w:rStyle w:val="af8"/>
          <w:rtl/>
        </w:rPr>
        <w:t>ی</w:t>
      </w:r>
      <w:r w:rsidRPr="00420FBC">
        <w:rPr>
          <w:rStyle w:val="af8"/>
          <w:rtl/>
        </w:rPr>
        <w:t>قا</w:t>
      </w:r>
      <w:r w:rsidRPr="00AF43A0">
        <w:rPr>
          <w:rFonts w:hint="cs"/>
          <w:rtl/>
        </w:rPr>
        <w:t>» (سور</w:t>
      </w:r>
      <w:r>
        <w:rPr>
          <w:rFonts w:hint="cs"/>
          <w:rtl/>
        </w:rPr>
        <w:t>ۀ</w:t>
      </w:r>
      <w:r w:rsidRPr="00AF43A0">
        <w:rPr>
          <w:rFonts w:hint="cs"/>
          <w:rtl/>
        </w:rPr>
        <w:t xml:space="preserve"> نساء، آی</w:t>
      </w:r>
      <w:r>
        <w:rPr>
          <w:rFonts w:hint="cs"/>
          <w:rtl/>
        </w:rPr>
        <w:t>ۀ</w:t>
      </w:r>
      <w:r w:rsidRPr="00AF43A0">
        <w:rPr>
          <w:rFonts w:hint="cs"/>
          <w:rtl/>
        </w:rPr>
        <w:t xml:space="preserve"> 69)، «</w:t>
      </w:r>
      <w:r w:rsidRPr="00420FBC">
        <w:rPr>
          <w:rStyle w:val="af8"/>
          <w:rtl/>
        </w:rPr>
        <w:t>وَ لَقَد فَتَنَّا الَّذ</w:t>
      </w:r>
      <w:r>
        <w:rPr>
          <w:rStyle w:val="af8"/>
          <w:rtl/>
        </w:rPr>
        <w:t>ی</w:t>
      </w:r>
      <w:r w:rsidRPr="00420FBC">
        <w:rPr>
          <w:rStyle w:val="af8"/>
          <w:rtl/>
        </w:rPr>
        <w:t>نَ مِن قَبلِهِم فَلَ</w:t>
      </w:r>
      <w:r>
        <w:rPr>
          <w:rStyle w:val="af8"/>
          <w:rtl/>
        </w:rPr>
        <w:t>ی</w:t>
      </w:r>
      <w:r w:rsidRPr="00420FBC">
        <w:rPr>
          <w:rStyle w:val="af8"/>
          <w:rtl/>
        </w:rPr>
        <w:t>َعلَمَنَّ اللَّهُ الَّذ</w:t>
      </w:r>
      <w:r>
        <w:rPr>
          <w:rStyle w:val="af8"/>
          <w:rtl/>
        </w:rPr>
        <w:t>ی</w:t>
      </w:r>
      <w:r w:rsidRPr="00420FBC">
        <w:rPr>
          <w:rStyle w:val="af8"/>
          <w:rtl/>
        </w:rPr>
        <w:t>نَ صَدَقُوا وَ لَ</w:t>
      </w:r>
      <w:r>
        <w:rPr>
          <w:rStyle w:val="af8"/>
          <w:rtl/>
        </w:rPr>
        <w:t>ی</w:t>
      </w:r>
      <w:r w:rsidRPr="00420FBC">
        <w:rPr>
          <w:rStyle w:val="af8"/>
          <w:rtl/>
        </w:rPr>
        <w:t>َعلَمَنَّ ال</w:t>
      </w:r>
      <w:r>
        <w:rPr>
          <w:rStyle w:val="af8"/>
          <w:rtl/>
        </w:rPr>
        <w:t>ک</w:t>
      </w:r>
      <w:r w:rsidRPr="00420FBC">
        <w:rPr>
          <w:rStyle w:val="af8"/>
          <w:rtl/>
        </w:rPr>
        <w:t>اذِب</w:t>
      </w:r>
      <w:r>
        <w:rPr>
          <w:rStyle w:val="af8"/>
          <w:rtl/>
        </w:rPr>
        <w:t>ی</w:t>
      </w:r>
      <w:r w:rsidRPr="00420FBC">
        <w:rPr>
          <w:rStyle w:val="af8"/>
          <w:rtl/>
        </w:rPr>
        <w:t>نَ</w:t>
      </w:r>
      <w:r w:rsidRPr="00AF43A0">
        <w:rPr>
          <w:rFonts w:hint="cs"/>
          <w:rtl/>
        </w:rPr>
        <w:t>» (سور</w:t>
      </w:r>
      <w:r>
        <w:rPr>
          <w:rFonts w:hint="cs"/>
          <w:rtl/>
        </w:rPr>
        <w:t>ۀ</w:t>
      </w:r>
      <w:r w:rsidRPr="00AF43A0">
        <w:rPr>
          <w:rFonts w:hint="cs"/>
          <w:rtl/>
        </w:rPr>
        <w:t xml:space="preserve"> عنکبوت، آی</w:t>
      </w:r>
      <w:r>
        <w:rPr>
          <w:rFonts w:hint="cs"/>
          <w:rtl/>
        </w:rPr>
        <w:t>ۀ</w:t>
      </w:r>
      <w:r w:rsidRPr="00AF43A0">
        <w:rPr>
          <w:rFonts w:hint="cs"/>
          <w:rtl/>
        </w:rPr>
        <w:t xml:space="preserve"> 3)، «</w:t>
      </w:r>
      <w:r w:rsidRPr="00420FBC">
        <w:rPr>
          <w:rStyle w:val="af8"/>
          <w:rtl/>
        </w:rPr>
        <w:t>مِنَ المُؤمِن</w:t>
      </w:r>
      <w:r>
        <w:rPr>
          <w:rStyle w:val="af8"/>
          <w:rtl/>
        </w:rPr>
        <w:t>ی</w:t>
      </w:r>
      <w:r w:rsidRPr="00420FBC">
        <w:rPr>
          <w:rStyle w:val="af8"/>
          <w:rtl/>
        </w:rPr>
        <w:t>نَ رِجالٌ صَدَقُوا ما عاهَدُوا اللَّهَ عَلَ</w:t>
      </w:r>
      <w:r>
        <w:rPr>
          <w:rStyle w:val="af8"/>
          <w:rtl/>
        </w:rPr>
        <w:t>ی</w:t>
      </w:r>
      <w:r w:rsidRPr="00420FBC">
        <w:rPr>
          <w:rStyle w:val="af8"/>
          <w:rtl/>
        </w:rPr>
        <w:t>هِ فَمِنهُم مَن قَض</w:t>
      </w:r>
      <w:r>
        <w:rPr>
          <w:rStyle w:val="af8"/>
          <w:rtl/>
        </w:rPr>
        <w:t>ی</w:t>
      </w:r>
      <w:r w:rsidRPr="00420FBC">
        <w:rPr>
          <w:rStyle w:val="af8"/>
          <w:rtl/>
        </w:rPr>
        <w:t xml:space="preserve">‏ نَحبَهُ وَ مِنهُم مَن </w:t>
      </w:r>
      <w:r>
        <w:rPr>
          <w:rStyle w:val="af8"/>
          <w:rtl/>
        </w:rPr>
        <w:t>ی</w:t>
      </w:r>
      <w:r w:rsidRPr="00420FBC">
        <w:rPr>
          <w:rStyle w:val="af8"/>
          <w:rtl/>
        </w:rPr>
        <w:t>َنتَظِرُ وَ ما بَدَّلُوا تَبد</w:t>
      </w:r>
      <w:r>
        <w:rPr>
          <w:rStyle w:val="af8"/>
          <w:rtl/>
        </w:rPr>
        <w:t>ی</w:t>
      </w:r>
      <w:r w:rsidRPr="00420FBC">
        <w:rPr>
          <w:rStyle w:val="af8"/>
          <w:rtl/>
        </w:rPr>
        <w:t>لاً * لِ</w:t>
      </w:r>
      <w:r>
        <w:rPr>
          <w:rStyle w:val="af8"/>
          <w:rtl/>
        </w:rPr>
        <w:t>ی</w:t>
      </w:r>
      <w:r w:rsidRPr="00420FBC">
        <w:rPr>
          <w:rStyle w:val="af8"/>
          <w:rtl/>
        </w:rPr>
        <w:t>َجزِ</w:t>
      </w:r>
      <w:r>
        <w:rPr>
          <w:rStyle w:val="af8"/>
          <w:rtl/>
        </w:rPr>
        <w:t>ی</w:t>
      </w:r>
      <w:r w:rsidRPr="00420FBC">
        <w:rPr>
          <w:rStyle w:val="af8"/>
          <w:rtl/>
        </w:rPr>
        <w:t>َ اللَّهُ الصَّادِق</w:t>
      </w:r>
      <w:r>
        <w:rPr>
          <w:rStyle w:val="af8"/>
          <w:rtl/>
        </w:rPr>
        <w:t>ی</w:t>
      </w:r>
      <w:r w:rsidRPr="00420FBC">
        <w:rPr>
          <w:rStyle w:val="af8"/>
          <w:rtl/>
        </w:rPr>
        <w:t xml:space="preserve">نَ‏ بِصِدقِهِم‏ وَ </w:t>
      </w:r>
      <w:r>
        <w:rPr>
          <w:rStyle w:val="af8"/>
          <w:rtl/>
        </w:rPr>
        <w:t>ی</w:t>
      </w:r>
      <w:r w:rsidRPr="00420FBC">
        <w:rPr>
          <w:rStyle w:val="af8"/>
          <w:rtl/>
        </w:rPr>
        <w:t>ُعَذِّبَ المُنافِق</w:t>
      </w:r>
      <w:r>
        <w:rPr>
          <w:rStyle w:val="af8"/>
          <w:rtl/>
        </w:rPr>
        <w:t>ی</w:t>
      </w:r>
      <w:r w:rsidRPr="00420FBC">
        <w:rPr>
          <w:rStyle w:val="af8"/>
          <w:rtl/>
        </w:rPr>
        <w:t xml:space="preserve">نَ إِن شاءَ أَو </w:t>
      </w:r>
      <w:r>
        <w:rPr>
          <w:rStyle w:val="af8"/>
          <w:rtl/>
        </w:rPr>
        <w:t>ی</w:t>
      </w:r>
      <w:r w:rsidRPr="00420FBC">
        <w:rPr>
          <w:rStyle w:val="af8"/>
          <w:rtl/>
        </w:rPr>
        <w:t>َتُوبَ عَلَ</w:t>
      </w:r>
      <w:r>
        <w:rPr>
          <w:rStyle w:val="af8"/>
          <w:rtl/>
        </w:rPr>
        <w:t>ی</w:t>
      </w:r>
      <w:r w:rsidRPr="00420FBC">
        <w:rPr>
          <w:rStyle w:val="af8"/>
          <w:rtl/>
        </w:rPr>
        <w:t xml:space="preserve">هِم إِنَّ اللَّهَ </w:t>
      </w:r>
      <w:r>
        <w:rPr>
          <w:rStyle w:val="af8"/>
          <w:rtl/>
        </w:rPr>
        <w:t>ک</w:t>
      </w:r>
      <w:r w:rsidRPr="00420FBC">
        <w:rPr>
          <w:rStyle w:val="af8"/>
          <w:rtl/>
        </w:rPr>
        <w:t>انَ غَفُوراً رَح</w:t>
      </w:r>
      <w:r>
        <w:rPr>
          <w:rStyle w:val="af8"/>
          <w:rtl/>
        </w:rPr>
        <w:t>ی</w:t>
      </w:r>
      <w:r w:rsidRPr="00420FBC">
        <w:rPr>
          <w:rStyle w:val="af8"/>
          <w:rtl/>
        </w:rPr>
        <w:t>ماً</w:t>
      </w:r>
      <w:r w:rsidRPr="00AF43A0">
        <w:rPr>
          <w:rFonts w:hint="cs"/>
          <w:rtl/>
        </w:rPr>
        <w:t>» (سور</w:t>
      </w:r>
      <w:r>
        <w:rPr>
          <w:rFonts w:hint="cs"/>
          <w:rtl/>
        </w:rPr>
        <w:t>ۀ</w:t>
      </w:r>
      <w:r w:rsidRPr="00AF43A0">
        <w:rPr>
          <w:rFonts w:hint="cs"/>
          <w:rtl/>
        </w:rPr>
        <w:t xml:space="preserve"> احزاب، آی</w:t>
      </w:r>
      <w:r>
        <w:rPr>
          <w:rFonts w:hint="cs"/>
          <w:rtl/>
        </w:rPr>
        <w:t>ۀ</w:t>
      </w:r>
      <w:r w:rsidRPr="00AF43A0">
        <w:rPr>
          <w:rFonts w:hint="cs"/>
          <w:rtl/>
        </w:rPr>
        <w:t xml:space="preserve"> </w:t>
      </w:r>
      <w:r>
        <w:rPr>
          <w:rFonts w:hint="cs"/>
          <w:rtl/>
        </w:rPr>
        <w:t>23</w:t>
      </w:r>
      <w:r w:rsidRPr="00AF43A0">
        <w:rPr>
          <w:rFonts w:hint="cs"/>
          <w:rtl/>
        </w:rPr>
        <w:t xml:space="preserve"> و 24).</w:t>
      </w:r>
    </w:p>
  </w:footnote>
  <w:footnote w:id="277">
    <w:p w14:paraId="0A2F693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انسان‌ها در شئون اجتماعی دو دسته‌اند: یک دسته مسئولان هستند که نسبت به انجام کاری جایگاه حقوقی، پست معیّن، شرح وظیفه، چارت و بالاخره مسئولیت تعریف‌شده دارند. یک دسته هم تود</w:t>
      </w:r>
      <w:r>
        <w:rPr>
          <w:rFonts w:hint="cs"/>
          <w:rtl/>
        </w:rPr>
        <w:t>ۀ</w:t>
      </w:r>
      <w:r w:rsidRPr="00AF43A0">
        <w:rPr>
          <w:rFonts w:hint="cs"/>
          <w:rtl/>
        </w:rPr>
        <w:t xml:space="preserve"> مردم که مسئولیتی ندارند و بیشتر ارباب رجوع مسئولان هستند. </w:t>
      </w:r>
    </w:p>
    <w:p w14:paraId="57E37F1A" w14:textId="77777777" w:rsidR="008D73BB" w:rsidRPr="006C591E" w:rsidRDefault="008D73BB" w:rsidP="00243812">
      <w:pPr>
        <w:pStyle w:val="FootnoteText"/>
        <w:ind w:firstLine="0"/>
        <w:rPr>
          <w:rtl/>
        </w:rPr>
      </w:pPr>
      <w:r w:rsidRPr="006C591E">
        <w:rPr>
          <w:rFonts w:hint="cs"/>
          <w:rtl/>
        </w:rPr>
        <w:t>زمانی که برای اسلام یا نظام اسلامی مسئله‌ای پدید آید مسئولان موظف‌اند آن مسئله را حل و فصل کنند؛ آنان اساساً برای همین کارها، پست و جایگاه و حقوق و موظفی دارند؛ اما از منظر پیامبر اکرم و در نظریۀ بسیج حضرت امام تودۀ مردم هم نباید خنثی و بی‌تفاوت بنشینند و تماشاچی باقی بمانند: «</w:t>
      </w:r>
      <w:r w:rsidRPr="006C591E">
        <w:rPr>
          <w:rStyle w:val="af8"/>
          <w:rtl/>
        </w:rPr>
        <w:t>کلّکم راع و کلکم مسئول</w:t>
      </w:r>
      <w:r w:rsidRPr="006C591E">
        <w:rPr>
          <w:rFonts w:hint="cs"/>
          <w:rtl/>
        </w:rPr>
        <w:t>». همه باید برای اسلام احساس مسئولیت کنند و هزینه دهند. بخروشند و مایه بگذارند و مال و جان خود را خرج کنند؛ مثلاً زمانی که جنگ شد مسئولان یعنی ارتش و سپاه و نیروهای نظامی موظف بودند این موضوع را حل کنند؛ اما تودۀ مردم هم می‌بایست در صحنه حضور داشته باشند و بدون موظفی رسمی و حقوق و چارت و تشکیلات، دین خود را به اسلام ادا کنند. نام این حرکت بسیج است. پس از جنگ نوبت سازندگی است. مسئولان سازندگی، وزارت‌خانه‌ها و نهادهای تعریف شده‌اند که وظایف خود را انجام می‌دهند؛ اما تودۀ مردم نیز نباید بی‌تفاوت و منفعل یا طلبکار و متوقع بنشینند و تماشا کنند. بسیج سازندگی اینجا پدید می‌آید. در سیل و زلزله و کرونا و حوادث و نیز در شبیخون فرهنگی و جهاد تبیین هم لازم است علاوه بر مسئولان تودۀ مردم در صحنه باشند و نقش‌آفرینی کنند. این «نظریۀ بسیج» حضرت امام یا «نظریۀ مسئولیت» پیامبر اسلام است.</w:t>
      </w:r>
    </w:p>
  </w:footnote>
  <w:footnote w:id="278">
    <w:p w14:paraId="4D8FF46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 آی</w:t>
      </w:r>
      <w:r>
        <w:rPr>
          <w:rFonts w:hint="cs"/>
          <w:rtl/>
        </w:rPr>
        <w:t>ۀ</w:t>
      </w:r>
      <w:r w:rsidRPr="00AF43A0">
        <w:rPr>
          <w:rFonts w:hint="cs"/>
          <w:rtl/>
        </w:rPr>
        <w:t xml:space="preserve"> </w:t>
      </w:r>
      <w:r>
        <w:rPr>
          <w:rFonts w:hint="cs"/>
          <w:rtl/>
        </w:rPr>
        <w:t>78</w:t>
      </w:r>
      <w:r w:rsidRPr="00AF43A0">
        <w:rPr>
          <w:rFonts w:hint="cs"/>
          <w:rtl/>
        </w:rPr>
        <w:t>.</w:t>
      </w:r>
    </w:p>
  </w:footnote>
  <w:footnote w:id="279">
    <w:p w14:paraId="26A020E2"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آل‌عمران، آی</w:t>
      </w:r>
      <w:r>
        <w:rPr>
          <w:rFonts w:hint="cs"/>
          <w:rtl/>
        </w:rPr>
        <w:t>ۀ</w:t>
      </w:r>
      <w:r w:rsidRPr="00AF43A0">
        <w:rPr>
          <w:rFonts w:hint="cs"/>
          <w:rtl/>
        </w:rPr>
        <w:t xml:space="preserve"> 113.</w:t>
      </w:r>
    </w:p>
  </w:footnote>
  <w:footnote w:id="280">
    <w:p w14:paraId="681A558A"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بقره، آی</w:t>
      </w:r>
      <w:r>
        <w:rPr>
          <w:rFonts w:hint="cs"/>
          <w:rtl/>
        </w:rPr>
        <w:t>ۀ</w:t>
      </w:r>
      <w:r w:rsidRPr="00AF43A0">
        <w:rPr>
          <w:rFonts w:hint="cs"/>
          <w:rtl/>
        </w:rPr>
        <w:t xml:space="preserve"> 148 و 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48</w:t>
      </w:r>
      <w:r w:rsidRPr="00AF43A0">
        <w:rPr>
          <w:rFonts w:hint="cs"/>
          <w:rtl/>
        </w:rPr>
        <w:t>.</w:t>
      </w:r>
    </w:p>
  </w:footnote>
  <w:footnote w:id="281">
    <w:p w14:paraId="55508E5C"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مطفّفین، آی</w:t>
      </w:r>
      <w:r>
        <w:rPr>
          <w:rFonts w:hint="cs"/>
          <w:rtl/>
        </w:rPr>
        <w:t>ۀ</w:t>
      </w:r>
      <w:r w:rsidRPr="00AF43A0">
        <w:rPr>
          <w:rFonts w:hint="cs"/>
          <w:rtl/>
        </w:rPr>
        <w:t xml:space="preserve"> 26.</w:t>
      </w:r>
    </w:p>
  </w:footnote>
  <w:footnote w:id="282">
    <w:p w14:paraId="0E724999" w14:textId="77777777" w:rsidR="008D73BB" w:rsidRPr="00AF43A0" w:rsidRDefault="008D73BB" w:rsidP="00420FBC">
      <w:pPr>
        <w:pStyle w:val="FootnoteText"/>
        <w:rPr>
          <w:rtl/>
        </w:rPr>
      </w:pPr>
      <w:r w:rsidRPr="00100D85">
        <w:rPr>
          <w:rStyle w:val="FootnoteReference"/>
        </w:rPr>
        <w:footnoteRef/>
      </w:r>
      <w:r>
        <w:rPr>
          <w:rFonts w:hint="cs"/>
          <w:rtl/>
        </w:rPr>
        <w:t>.</w:t>
      </w:r>
      <w:r w:rsidRPr="00AF43A0">
        <w:rPr>
          <w:rFonts w:hint="cs"/>
          <w:rtl/>
        </w:rPr>
        <w:t xml:space="preserve"> </w:t>
      </w:r>
      <w:r w:rsidRPr="00420FBC">
        <w:rPr>
          <w:rFonts w:hint="cs"/>
          <w:i/>
          <w:iCs/>
          <w:rtl/>
        </w:rPr>
        <w:t>التفسیر المنسوب إل</w:t>
      </w:r>
      <w:r>
        <w:rPr>
          <w:rFonts w:hint="cs"/>
          <w:i/>
          <w:iCs/>
          <w:rtl/>
        </w:rPr>
        <w:t>ی</w:t>
      </w:r>
      <w:r w:rsidRPr="00420FBC">
        <w:rPr>
          <w:rFonts w:hint="cs"/>
          <w:i/>
          <w:iCs/>
          <w:rtl/>
        </w:rPr>
        <w:t xml:space="preserve"> الإمام الحسن العس</w:t>
      </w:r>
      <w:r>
        <w:rPr>
          <w:rFonts w:hint="cs"/>
          <w:i/>
          <w:iCs/>
          <w:rtl/>
        </w:rPr>
        <w:t>ک</w:t>
      </w:r>
      <w:r w:rsidRPr="00420FBC">
        <w:rPr>
          <w:rFonts w:hint="cs"/>
          <w:i/>
          <w:iCs/>
          <w:rtl/>
        </w:rPr>
        <w:t>ری</w:t>
      </w:r>
      <w:r w:rsidRPr="00420FBC">
        <w:rPr>
          <w:rStyle w:val="af"/>
          <w:rtl/>
        </w:rPr>
        <w:t>7</w:t>
      </w:r>
      <w:r w:rsidRPr="00AF43A0">
        <w:rPr>
          <w:rFonts w:hint="cs"/>
          <w:rtl/>
        </w:rPr>
        <w:t>،</w:t>
      </w:r>
      <w:r>
        <w:rPr>
          <w:rFonts w:hint="cs"/>
          <w:rtl/>
        </w:rPr>
        <w:t xml:space="preserve"> ص</w:t>
      </w:r>
      <w:r w:rsidRPr="00AF43A0">
        <w:rPr>
          <w:rFonts w:hint="cs"/>
          <w:rtl/>
        </w:rPr>
        <w:t xml:space="preserve">204 و محمدباقر مجلسی؛ </w:t>
      </w:r>
      <w:r w:rsidRPr="00420FBC">
        <w:rPr>
          <w:rFonts w:hint="cs"/>
          <w:i/>
          <w:iCs/>
          <w:rtl/>
        </w:rPr>
        <w:t>بحارالأنوار</w:t>
      </w:r>
      <w:r w:rsidRPr="00AF43A0">
        <w:rPr>
          <w:rFonts w:hint="cs"/>
          <w:rtl/>
        </w:rPr>
        <w:t>، ج71، ص308.</w:t>
      </w:r>
    </w:p>
  </w:footnote>
  <w:footnote w:id="283">
    <w:p w14:paraId="517E34D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فرقان، آی</w:t>
      </w:r>
      <w:r>
        <w:rPr>
          <w:rFonts w:hint="cs"/>
          <w:rtl/>
        </w:rPr>
        <w:t>ۀ</w:t>
      </w:r>
      <w:r w:rsidRPr="00AF43A0">
        <w:rPr>
          <w:rFonts w:hint="cs"/>
          <w:rtl/>
        </w:rPr>
        <w:t xml:space="preserve"> </w:t>
      </w:r>
      <w:r>
        <w:rPr>
          <w:rFonts w:hint="cs"/>
          <w:rtl/>
        </w:rPr>
        <w:t>74</w:t>
      </w:r>
      <w:r w:rsidRPr="00AF43A0">
        <w:rPr>
          <w:rFonts w:hint="cs"/>
          <w:rtl/>
        </w:rPr>
        <w:t>.</w:t>
      </w:r>
    </w:p>
  </w:footnote>
  <w:footnote w:id="284">
    <w:p w14:paraId="71BD25A4"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مُلک، آی</w:t>
      </w:r>
      <w:r>
        <w:rPr>
          <w:rFonts w:hint="cs"/>
          <w:rtl/>
        </w:rPr>
        <w:t>ۀ</w:t>
      </w:r>
      <w:r w:rsidRPr="00AF43A0">
        <w:rPr>
          <w:rFonts w:hint="cs"/>
          <w:rtl/>
        </w:rPr>
        <w:t xml:space="preserve"> 2.</w:t>
      </w:r>
    </w:p>
  </w:footnote>
  <w:footnote w:id="285">
    <w:p w14:paraId="0059FE1E" w14:textId="77777777" w:rsidR="008D73BB" w:rsidRPr="00AF43A0" w:rsidRDefault="008D73BB" w:rsidP="00420FBC">
      <w:pPr>
        <w:pStyle w:val="FootnoteText"/>
        <w:rPr>
          <w:rtl/>
        </w:rPr>
      </w:pPr>
      <w:r w:rsidRPr="00100D85">
        <w:rPr>
          <w:rStyle w:val="FootnoteReference"/>
        </w:rPr>
        <w:footnoteRef/>
      </w:r>
      <w:r>
        <w:rPr>
          <w:rtl/>
        </w:rPr>
        <w:t xml:space="preserve">. </w:t>
      </w:r>
      <w:r w:rsidRPr="00420FBC">
        <w:rPr>
          <w:rStyle w:val="af8"/>
          <w:rtl/>
        </w:rPr>
        <w:t>مُحَمَّدِ بنِ عِیسَ</w:t>
      </w:r>
      <w:r>
        <w:rPr>
          <w:rStyle w:val="af8"/>
          <w:rtl/>
        </w:rPr>
        <w:t>ی</w:t>
      </w:r>
      <w:r w:rsidRPr="00420FBC">
        <w:rPr>
          <w:rStyle w:val="af8"/>
          <w:rtl/>
        </w:rPr>
        <w:t xml:space="preserve"> عَن عَلِیِّ بنِ أَبِی زَیدٍ عَن أَبِیهِ قَالَ: </w:t>
      </w:r>
      <w:r>
        <w:rPr>
          <w:rStyle w:val="af8"/>
          <w:rtl/>
        </w:rPr>
        <w:t>ک</w:t>
      </w:r>
      <w:r w:rsidRPr="00420FBC">
        <w:rPr>
          <w:rStyle w:val="af8"/>
          <w:rtl/>
        </w:rPr>
        <w:t>ُنتُ عِندَ أَبِی عَبدِ اللَّهِ</w:t>
      </w:r>
      <w:r w:rsidRPr="00420FBC">
        <w:rPr>
          <w:rStyle w:val="af"/>
          <w:rtl/>
        </w:rPr>
        <w:t>7</w:t>
      </w:r>
      <w:r w:rsidRPr="00420FBC">
        <w:rPr>
          <w:rStyle w:val="af8"/>
          <w:rtl/>
        </w:rPr>
        <w:t xml:space="preserve"> فَدَخَلَ عِیسَ</w:t>
      </w:r>
      <w:r>
        <w:rPr>
          <w:rStyle w:val="af8"/>
          <w:rtl/>
        </w:rPr>
        <w:t>ی</w:t>
      </w:r>
      <w:r w:rsidRPr="00420FBC">
        <w:rPr>
          <w:rStyle w:val="af8"/>
          <w:rtl/>
        </w:rPr>
        <w:t xml:space="preserve"> بنُ عَبدِ اللَّهِ القُمِّیُّ فَرَحَّبَ بِهِ وَ قَرَّبَ مِن مَجلِسِهِ ثُمَّ قَالَ یَا عِیسَ</w:t>
      </w:r>
      <w:r>
        <w:rPr>
          <w:rStyle w:val="af8"/>
          <w:rtl/>
        </w:rPr>
        <w:t>ی</w:t>
      </w:r>
      <w:r w:rsidRPr="00420FBC">
        <w:rPr>
          <w:rStyle w:val="af8"/>
          <w:rtl/>
        </w:rPr>
        <w:t xml:space="preserve"> بنَ عَبدِ اللَّهِ «لَیسَ مِنَّا وَ لَا </w:t>
      </w:r>
      <w:r>
        <w:rPr>
          <w:rStyle w:val="af8"/>
          <w:rtl/>
        </w:rPr>
        <w:t>ک</w:t>
      </w:r>
      <w:r w:rsidRPr="00420FBC">
        <w:rPr>
          <w:rStyle w:val="af8"/>
          <w:rtl/>
        </w:rPr>
        <w:t xml:space="preserve">َرَامَةَ مَن </w:t>
      </w:r>
      <w:r>
        <w:rPr>
          <w:rStyle w:val="af8"/>
          <w:rtl/>
        </w:rPr>
        <w:t>ک</w:t>
      </w:r>
      <w:r w:rsidRPr="00420FBC">
        <w:rPr>
          <w:rStyle w:val="af8"/>
          <w:rtl/>
        </w:rPr>
        <w:t xml:space="preserve">َانَ فِی مِصرٍ فِیهِ مِائَةُ أَلفٍ أَو یَزِیدُونَ وَ </w:t>
      </w:r>
      <w:r>
        <w:rPr>
          <w:rStyle w:val="af8"/>
          <w:rtl/>
        </w:rPr>
        <w:t>ک</w:t>
      </w:r>
      <w:r w:rsidRPr="00420FBC">
        <w:rPr>
          <w:rStyle w:val="af8"/>
          <w:rtl/>
        </w:rPr>
        <w:t>َانَ فِی ذَلِ</w:t>
      </w:r>
      <w:r>
        <w:rPr>
          <w:rStyle w:val="af8"/>
          <w:rtl/>
        </w:rPr>
        <w:t>ک</w:t>
      </w:r>
      <w:r w:rsidRPr="00420FBC">
        <w:rPr>
          <w:rStyle w:val="af8"/>
          <w:rtl/>
        </w:rPr>
        <w:t>َ المِصرِ أَحَدٌ أَورَعَ مِنه</w:t>
      </w:r>
      <w:r w:rsidRPr="00AF43A0">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2</w:t>
      </w:r>
      <w:r w:rsidRPr="00AF43A0">
        <w:rPr>
          <w:rFonts w:hint="cs"/>
          <w:rtl/>
        </w:rPr>
        <w:t>،</w:t>
      </w:r>
      <w:r>
        <w:rPr>
          <w:rFonts w:hint="cs"/>
          <w:rtl/>
        </w:rPr>
        <w:t xml:space="preserve"> ص78</w:t>
      </w:r>
      <w:r w:rsidRPr="00AF43A0">
        <w:rPr>
          <w:rFonts w:hint="cs"/>
          <w:rtl/>
        </w:rPr>
        <w:t>).</w:t>
      </w:r>
    </w:p>
  </w:footnote>
  <w:footnote w:id="286">
    <w:p w14:paraId="177669FE"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w:t>
      </w:r>
      <w:r w:rsidRPr="00420FBC">
        <w:rPr>
          <w:rFonts w:hint="cs"/>
          <w:i/>
          <w:iCs/>
          <w:rtl/>
        </w:rPr>
        <w:t>نهج البلاغه</w:t>
      </w:r>
      <w:r w:rsidRPr="00AF43A0">
        <w:rPr>
          <w:rFonts w:hint="cs"/>
          <w:rtl/>
        </w:rPr>
        <w:t xml:space="preserve">، حکمت 443. علی‌نقی فیض‌الاسلام؛ </w:t>
      </w:r>
      <w:r w:rsidRPr="00420FBC">
        <w:rPr>
          <w:rFonts w:hint="cs"/>
          <w:i/>
          <w:iCs/>
          <w:rtl/>
        </w:rPr>
        <w:t>ترجمه و شرح نهج‌البلاغه</w:t>
      </w:r>
      <w:r w:rsidRPr="00AF43A0">
        <w:rPr>
          <w:rFonts w:hint="cs"/>
          <w:rtl/>
        </w:rPr>
        <w:t>،</w:t>
      </w:r>
      <w:r>
        <w:rPr>
          <w:rFonts w:hint="cs"/>
          <w:rtl/>
        </w:rPr>
        <w:t xml:space="preserve"> ج5 ص990</w:t>
      </w:r>
      <w:r w:rsidRPr="00AF43A0">
        <w:rPr>
          <w:rFonts w:hint="cs"/>
          <w:rtl/>
        </w:rPr>
        <w:t>.</w:t>
      </w:r>
    </w:p>
  </w:footnote>
  <w:footnote w:id="287">
    <w:p w14:paraId="34CCE561" w14:textId="77777777" w:rsidR="008D73BB" w:rsidRPr="00AF43A0" w:rsidRDefault="008D73BB" w:rsidP="00AF43A0">
      <w:pPr>
        <w:pStyle w:val="FootnoteText"/>
        <w:rPr>
          <w:rtl/>
        </w:rPr>
      </w:pPr>
      <w:r w:rsidRPr="00100D85">
        <w:rPr>
          <w:rStyle w:val="FootnoteReference"/>
        </w:rPr>
        <w:footnoteRef/>
      </w:r>
      <w:r w:rsidRPr="00AF43A0">
        <w:rPr>
          <w:rFonts w:hint="cs"/>
          <w:rtl/>
        </w:rPr>
        <w:t>. «</w:t>
      </w:r>
      <w:r w:rsidRPr="00420FBC">
        <w:rPr>
          <w:rStyle w:val="af8"/>
          <w:rtl/>
        </w:rPr>
        <w:t>نَحنُ أَهلَ البَیتِ لَا یُقَاسُ بِنَا أَحَدٌ</w:t>
      </w:r>
      <w:r w:rsidRPr="00AF43A0">
        <w:rPr>
          <w:rFonts w:hint="cs"/>
          <w:rtl/>
        </w:rPr>
        <w:t xml:space="preserve">» (محمد بن علی بن بابویه صدوق؛ </w:t>
      </w:r>
      <w:r w:rsidRPr="00420FBC">
        <w:rPr>
          <w:rFonts w:hint="cs"/>
          <w:i/>
          <w:iCs/>
          <w:rtl/>
        </w:rPr>
        <w:t>عیون اخبار الرضا</w:t>
      </w:r>
      <w:r w:rsidRPr="00AF43A0">
        <w:rPr>
          <w:rFonts w:hint="cs"/>
          <w:rtl/>
        </w:rPr>
        <w:t>،</w:t>
      </w:r>
      <w:r>
        <w:rPr>
          <w:rFonts w:hint="cs"/>
          <w:rtl/>
        </w:rPr>
        <w:t xml:space="preserve"> ج2</w:t>
      </w:r>
      <w:r w:rsidRPr="00AF43A0">
        <w:rPr>
          <w:rFonts w:hint="cs"/>
          <w:rtl/>
        </w:rPr>
        <w:t>،</w:t>
      </w:r>
      <w:r>
        <w:rPr>
          <w:rFonts w:hint="cs"/>
          <w:rtl/>
        </w:rPr>
        <w:t xml:space="preserve"> ص66</w:t>
      </w:r>
      <w:r w:rsidRPr="00AF43A0">
        <w:rPr>
          <w:rFonts w:hint="cs"/>
          <w:rtl/>
        </w:rPr>
        <w:t>).</w:t>
      </w:r>
    </w:p>
  </w:footnote>
  <w:footnote w:id="288">
    <w:p w14:paraId="3388939C"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من فرزند بسیار عزیز</w:t>
      </w:r>
      <w:r>
        <w:rPr>
          <w:rFonts w:hint="cs"/>
          <w:rtl/>
        </w:rPr>
        <w:t>ی</w:t>
      </w:r>
      <w:r w:rsidRPr="00AF43A0">
        <w:rPr>
          <w:rFonts w:hint="cs"/>
          <w:rtl/>
        </w:rPr>
        <w:t xml:space="preserve"> را از دست دادم و در سوگ او نشستم </w:t>
      </w:r>
      <w:r>
        <w:rPr>
          <w:rFonts w:hint="cs"/>
          <w:rtl/>
        </w:rPr>
        <w:t>ک</w:t>
      </w:r>
      <w:r w:rsidRPr="00AF43A0">
        <w:rPr>
          <w:rFonts w:hint="cs"/>
          <w:rtl/>
        </w:rPr>
        <w:t>ه از شخصیت‌های</w:t>
      </w:r>
      <w:r>
        <w:rPr>
          <w:rFonts w:hint="cs"/>
          <w:rtl/>
        </w:rPr>
        <w:t>ی</w:t>
      </w:r>
      <w:r w:rsidRPr="00AF43A0">
        <w:rPr>
          <w:rFonts w:hint="cs"/>
          <w:rtl/>
        </w:rPr>
        <w:t xml:space="preserve"> بود </w:t>
      </w:r>
      <w:r>
        <w:rPr>
          <w:rFonts w:hint="cs"/>
          <w:rtl/>
        </w:rPr>
        <w:t>ک</w:t>
      </w:r>
      <w:r w:rsidRPr="00AF43A0">
        <w:rPr>
          <w:rFonts w:hint="cs"/>
          <w:rtl/>
        </w:rPr>
        <w:t>ه حاصل عمرم محسوب م</w:t>
      </w:r>
      <w:r>
        <w:rPr>
          <w:rFonts w:hint="cs"/>
          <w:rtl/>
        </w:rPr>
        <w:t>ی</w:t>
      </w:r>
      <w:r w:rsidRPr="00AF43A0">
        <w:rPr>
          <w:rFonts w:hint="cs"/>
          <w:rtl/>
        </w:rPr>
        <w:t>‏شد.... من گرچه فرزند عزیز</w:t>
      </w:r>
      <w:r>
        <w:rPr>
          <w:rFonts w:hint="cs"/>
          <w:rtl/>
        </w:rPr>
        <w:t>ی</w:t>
      </w:r>
      <w:r w:rsidRPr="00AF43A0">
        <w:rPr>
          <w:rFonts w:hint="cs"/>
          <w:rtl/>
        </w:rPr>
        <w:t xml:space="preserve"> را </w:t>
      </w:r>
      <w:r>
        <w:rPr>
          <w:rFonts w:hint="cs"/>
          <w:rtl/>
        </w:rPr>
        <w:t>ک</w:t>
      </w:r>
      <w:r w:rsidRPr="00AF43A0">
        <w:rPr>
          <w:rFonts w:hint="cs"/>
          <w:rtl/>
        </w:rPr>
        <w:t>ه پار</w:t>
      </w:r>
      <w:r>
        <w:rPr>
          <w:rFonts w:hint="cs"/>
          <w:rtl/>
        </w:rPr>
        <w:t>ۀ</w:t>
      </w:r>
      <w:r w:rsidRPr="00AF43A0">
        <w:rPr>
          <w:rFonts w:hint="cs"/>
          <w:rtl/>
        </w:rPr>
        <w:t xml:space="preserve"> تنم بود از دست دادم ل</w:t>
      </w:r>
      <w:r>
        <w:rPr>
          <w:rFonts w:hint="cs"/>
          <w:rtl/>
        </w:rPr>
        <w:t>ک</w:t>
      </w:r>
      <w:r w:rsidRPr="00AF43A0">
        <w:rPr>
          <w:rFonts w:hint="cs"/>
          <w:rtl/>
        </w:rPr>
        <w:t xml:space="preserve">ن مفتخرم </w:t>
      </w:r>
      <w:r>
        <w:rPr>
          <w:rFonts w:hint="cs"/>
          <w:rtl/>
        </w:rPr>
        <w:t>ک</w:t>
      </w:r>
      <w:r w:rsidRPr="00AF43A0">
        <w:rPr>
          <w:rFonts w:hint="cs"/>
          <w:rtl/>
        </w:rPr>
        <w:t>ه چنین فرزندان فدا</w:t>
      </w:r>
      <w:r>
        <w:rPr>
          <w:rFonts w:hint="cs"/>
          <w:rtl/>
        </w:rPr>
        <w:t>ک</w:t>
      </w:r>
      <w:r w:rsidRPr="00AF43A0">
        <w:rPr>
          <w:rFonts w:hint="cs"/>
          <w:rtl/>
        </w:rPr>
        <w:t>ار</w:t>
      </w:r>
      <w:r>
        <w:rPr>
          <w:rFonts w:hint="cs"/>
          <w:rtl/>
        </w:rPr>
        <w:t>ی</w:t>
      </w:r>
      <w:r w:rsidRPr="00AF43A0">
        <w:rPr>
          <w:rFonts w:hint="cs"/>
          <w:rtl/>
        </w:rPr>
        <w:t xml:space="preserve"> در اسلام وجود داشت و دارد (سید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w:t>
      </w:r>
      <w:r>
        <w:rPr>
          <w:rFonts w:hint="cs"/>
          <w:rtl/>
        </w:rPr>
        <w:t xml:space="preserve"> ج</w:t>
      </w:r>
      <w:r w:rsidRPr="00AF43A0">
        <w:rPr>
          <w:rFonts w:hint="cs"/>
          <w:rtl/>
        </w:rPr>
        <w:t>‏7،</w:t>
      </w:r>
      <w:r>
        <w:rPr>
          <w:rFonts w:hint="cs"/>
          <w:rtl/>
        </w:rPr>
        <w:t xml:space="preserve"> ص</w:t>
      </w:r>
      <w:r w:rsidRPr="00AF43A0">
        <w:rPr>
          <w:rFonts w:hint="cs"/>
          <w:rtl/>
        </w:rPr>
        <w:t>178).</w:t>
      </w:r>
    </w:p>
  </w:footnote>
  <w:footnote w:id="289">
    <w:p w14:paraId="19939DC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ج‏15،</w:t>
      </w:r>
      <w:r>
        <w:rPr>
          <w:rFonts w:hint="cs"/>
          <w:rtl/>
        </w:rPr>
        <w:t xml:space="preserve"> ص</w:t>
      </w:r>
      <w:r w:rsidRPr="00AF43A0">
        <w:rPr>
          <w:rFonts w:hint="cs"/>
          <w:rtl/>
        </w:rPr>
        <w:t>18.</w:t>
      </w:r>
    </w:p>
  </w:footnote>
  <w:footnote w:id="290">
    <w:p w14:paraId="4F1836B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مِن خِیارِ مَوالیکم</w:t>
      </w:r>
      <w:r w:rsidRPr="00AF43A0">
        <w:rPr>
          <w:rFonts w:hint="cs"/>
          <w:rtl/>
        </w:rPr>
        <w:t>» (زیارت جامعه).</w:t>
      </w:r>
    </w:p>
  </w:footnote>
  <w:footnote w:id="291">
    <w:p w14:paraId="6EF8653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شیخ عباس قمی؛ </w:t>
      </w:r>
      <w:r w:rsidRPr="00420FBC">
        <w:rPr>
          <w:rFonts w:hint="cs"/>
          <w:i/>
          <w:iCs/>
          <w:rtl/>
        </w:rPr>
        <w:t>مفاتیح الجنان</w:t>
      </w:r>
      <w:r w:rsidRPr="00AF43A0">
        <w:rPr>
          <w:rFonts w:hint="cs"/>
          <w:rtl/>
        </w:rPr>
        <w:t>، دعای کمیل. در دعای مکارم الاخلاق نیز مشابه این درخواست بیان شده است: «</w:t>
      </w:r>
      <w:r w:rsidRPr="00420FBC">
        <w:rPr>
          <w:rStyle w:val="af8"/>
          <w:rtl/>
        </w:rPr>
        <w:t>اللَّهُمَّ صَلِّ عَلَ</w:t>
      </w:r>
      <w:r>
        <w:rPr>
          <w:rStyle w:val="af8"/>
          <w:rtl/>
        </w:rPr>
        <w:t>ی</w:t>
      </w:r>
      <w:r w:rsidRPr="00420FBC">
        <w:rPr>
          <w:rStyle w:val="af8"/>
          <w:rtl/>
        </w:rPr>
        <w:t xml:space="preserve"> مُحَمَّدٍ وَ آلِهِ، وَ بَلِّغ بِإِیمَانِی أَ</w:t>
      </w:r>
      <w:r>
        <w:rPr>
          <w:rStyle w:val="af8"/>
          <w:rtl/>
        </w:rPr>
        <w:t>ک</w:t>
      </w:r>
      <w:r w:rsidRPr="00420FBC">
        <w:rPr>
          <w:rStyle w:val="af8"/>
          <w:rtl/>
        </w:rPr>
        <w:t>مَلَ الإِیمَانِ، وَ اجعَل یَقِینِی أَفضَلَ الیَقِینِ، وَ انتَهِ بِنِیَّتِی إِلَ</w:t>
      </w:r>
      <w:r>
        <w:rPr>
          <w:rStyle w:val="af8"/>
          <w:rtl/>
        </w:rPr>
        <w:t>ی</w:t>
      </w:r>
      <w:r w:rsidRPr="00420FBC">
        <w:rPr>
          <w:rStyle w:val="af8"/>
          <w:rtl/>
        </w:rPr>
        <w:t xml:space="preserve"> أَحسَنِ النِّیَّاتِ، وَ بِعَمَلِی إِلَ</w:t>
      </w:r>
      <w:r>
        <w:rPr>
          <w:rStyle w:val="af8"/>
          <w:rtl/>
        </w:rPr>
        <w:t>ی</w:t>
      </w:r>
      <w:r w:rsidRPr="00420FBC">
        <w:rPr>
          <w:rStyle w:val="af8"/>
          <w:rtl/>
        </w:rPr>
        <w:t xml:space="preserve"> أَحسَنِ الأَعمَالِ</w:t>
      </w:r>
      <w:r w:rsidRPr="00AF43A0">
        <w:rPr>
          <w:rFonts w:hint="cs"/>
          <w:rtl/>
        </w:rPr>
        <w:t>» (</w:t>
      </w:r>
      <w:r w:rsidRPr="00420FBC">
        <w:rPr>
          <w:rFonts w:hint="cs"/>
          <w:i/>
          <w:iCs/>
          <w:rtl/>
        </w:rPr>
        <w:t>صحیف</w:t>
      </w:r>
      <w:r>
        <w:rPr>
          <w:rFonts w:hint="cs"/>
          <w:i/>
          <w:iCs/>
          <w:rtl/>
        </w:rPr>
        <w:t>ۀ</w:t>
      </w:r>
      <w:r w:rsidRPr="00420FBC">
        <w:rPr>
          <w:rFonts w:hint="cs"/>
          <w:i/>
          <w:iCs/>
          <w:rtl/>
        </w:rPr>
        <w:t xml:space="preserve"> سجادیه</w:t>
      </w:r>
      <w:r w:rsidRPr="00AF43A0">
        <w:rPr>
          <w:rFonts w:hint="cs"/>
          <w:rtl/>
        </w:rPr>
        <w:t xml:space="preserve">، دعای </w:t>
      </w:r>
      <w:r>
        <w:rPr>
          <w:rFonts w:hint="cs"/>
          <w:rtl/>
        </w:rPr>
        <w:t>20</w:t>
      </w:r>
      <w:r w:rsidRPr="00AF43A0">
        <w:rPr>
          <w:rFonts w:hint="cs"/>
          <w:rtl/>
        </w:rPr>
        <w:t>،‌ دعای مکارم‌الاخلاق).</w:t>
      </w:r>
    </w:p>
  </w:footnote>
  <w:footnote w:id="292">
    <w:p w14:paraId="4A4F1105"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 xml:space="preserve">محمدباقر مجلسی؛ </w:t>
      </w:r>
      <w:r w:rsidRPr="00420FBC">
        <w:rPr>
          <w:rFonts w:hint="cs"/>
          <w:i/>
          <w:iCs/>
          <w:rtl/>
        </w:rPr>
        <w:t>زاد المعاد</w:t>
      </w:r>
      <w:r>
        <w:rPr>
          <w:rFonts w:hint="cs"/>
          <w:rtl/>
        </w:rPr>
        <w:t>، ص328</w:t>
      </w:r>
      <w:r w:rsidRPr="00AF43A0">
        <w:rPr>
          <w:rFonts w:hint="cs"/>
          <w:rtl/>
        </w:rPr>
        <w:t>.</w:t>
      </w:r>
    </w:p>
  </w:footnote>
  <w:footnote w:id="293">
    <w:p w14:paraId="564CCF5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شیخ عباس قمی؛ </w:t>
      </w:r>
      <w:r w:rsidRPr="00420FBC">
        <w:rPr>
          <w:rFonts w:hint="cs"/>
          <w:i/>
          <w:iCs/>
          <w:rtl/>
        </w:rPr>
        <w:t>مفاتیح الجنان</w:t>
      </w:r>
      <w:r w:rsidRPr="00AF43A0">
        <w:rPr>
          <w:rFonts w:hint="cs"/>
          <w:rtl/>
        </w:rPr>
        <w:t xml:space="preserve">، مناجات شعبانیه. </w:t>
      </w:r>
    </w:p>
  </w:footnote>
  <w:footnote w:id="294">
    <w:p w14:paraId="5BBB5DB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معارج، آی</w:t>
      </w:r>
      <w:r>
        <w:rPr>
          <w:rFonts w:hint="cs"/>
          <w:rtl/>
        </w:rPr>
        <w:t>ۀ</w:t>
      </w:r>
      <w:r w:rsidRPr="00AF43A0">
        <w:rPr>
          <w:rFonts w:hint="cs"/>
          <w:rtl/>
        </w:rPr>
        <w:t xml:space="preserve"> </w:t>
      </w:r>
      <w:r>
        <w:rPr>
          <w:rFonts w:hint="cs"/>
          <w:rtl/>
        </w:rPr>
        <w:t>23</w:t>
      </w:r>
      <w:r w:rsidRPr="00AF43A0">
        <w:rPr>
          <w:rFonts w:hint="cs"/>
          <w:rtl/>
        </w:rPr>
        <w:t>.</w:t>
      </w:r>
    </w:p>
  </w:footnote>
  <w:footnote w:id="295">
    <w:p w14:paraId="3E068A1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نور، آی</w:t>
      </w:r>
      <w:r>
        <w:rPr>
          <w:rFonts w:hint="cs"/>
          <w:rtl/>
        </w:rPr>
        <w:t>ۀ</w:t>
      </w:r>
      <w:r w:rsidRPr="00AF43A0">
        <w:rPr>
          <w:rFonts w:hint="cs"/>
          <w:rtl/>
        </w:rPr>
        <w:t xml:space="preserve"> </w:t>
      </w:r>
      <w:r>
        <w:rPr>
          <w:rFonts w:hint="cs"/>
          <w:rtl/>
        </w:rPr>
        <w:t>27</w:t>
      </w:r>
      <w:r w:rsidRPr="00AF43A0">
        <w:rPr>
          <w:rFonts w:hint="cs"/>
          <w:rtl/>
        </w:rPr>
        <w:t>.</w:t>
      </w:r>
    </w:p>
  </w:footnote>
  <w:footnote w:id="296">
    <w:p w14:paraId="1BECB46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منافقون، آی</w:t>
      </w:r>
      <w:r>
        <w:rPr>
          <w:rFonts w:hint="cs"/>
          <w:rtl/>
        </w:rPr>
        <w:t>ۀ</w:t>
      </w:r>
      <w:r w:rsidRPr="00AF43A0">
        <w:rPr>
          <w:rFonts w:hint="cs"/>
          <w:rtl/>
        </w:rPr>
        <w:t xml:space="preserve"> </w:t>
      </w:r>
      <w:r>
        <w:rPr>
          <w:rFonts w:hint="cs"/>
          <w:rtl/>
        </w:rPr>
        <w:t>9</w:t>
      </w:r>
      <w:r w:rsidRPr="00AF43A0">
        <w:rPr>
          <w:rFonts w:hint="cs"/>
          <w:rtl/>
        </w:rPr>
        <w:t>.</w:t>
      </w:r>
    </w:p>
  </w:footnote>
  <w:footnote w:id="297">
    <w:p w14:paraId="62D1ACA8"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احزاب، آی</w:t>
      </w:r>
      <w:r>
        <w:rPr>
          <w:rFonts w:hint="cs"/>
          <w:rtl/>
        </w:rPr>
        <w:t>ۀ</w:t>
      </w:r>
      <w:r w:rsidRPr="00AF43A0">
        <w:rPr>
          <w:rFonts w:hint="cs"/>
          <w:rtl/>
        </w:rPr>
        <w:t xml:space="preserve"> 21.</w:t>
      </w:r>
    </w:p>
  </w:footnote>
  <w:footnote w:id="298">
    <w:p w14:paraId="20D98FA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راه خدا یعنی در راه دین خدا، در راه مجد و عظمت و شکوه و عزت و سربلندی اسلام و اعتلای نام خدا در جهان.</w:t>
      </w:r>
    </w:p>
  </w:footnote>
  <w:footnote w:id="299">
    <w:p w14:paraId="556A0091"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ممتحنه، آیه4.</w:t>
      </w:r>
    </w:p>
  </w:footnote>
  <w:footnote w:id="300">
    <w:p w14:paraId="5EA4AC44"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w:t>
      </w:r>
      <w:r w:rsidRPr="00420FBC">
        <w:rPr>
          <w:rFonts w:hint="cs"/>
          <w:i/>
          <w:iCs/>
          <w:rtl/>
        </w:rPr>
        <w:t>نهج البلاغه</w:t>
      </w:r>
      <w:r w:rsidRPr="00AF43A0">
        <w:rPr>
          <w:rFonts w:hint="cs"/>
          <w:rtl/>
        </w:rPr>
        <w:t>، نامه 45</w:t>
      </w:r>
      <w:r w:rsidRPr="00AF43A0">
        <w:rPr>
          <w:rFonts w:hint="cs"/>
        </w:rPr>
        <w:t>.</w:t>
      </w:r>
    </w:p>
  </w:footnote>
  <w:footnote w:id="301">
    <w:p w14:paraId="6E7194A0"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امام باقر</w:t>
      </w:r>
      <w:r w:rsidRPr="00420FBC">
        <w:rPr>
          <w:rStyle w:val="af"/>
          <w:rtl/>
        </w:rPr>
        <w:t>7</w:t>
      </w:r>
      <w:r w:rsidRPr="00AF43A0">
        <w:rPr>
          <w:rFonts w:hint="cs"/>
          <w:rtl/>
        </w:rPr>
        <w:t xml:space="preserve"> فرمودند: «</w:t>
      </w:r>
      <w:r w:rsidRPr="00420FBC">
        <w:rPr>
          <w:rStyle w:val="af8"/>
          <w:rtl/>
        </w:rPr>
        <w:t xml:space="preserve">لا مُصیبَةَ </w:t>
      </w:r>
      <w:r>
        <w:rPr>
          <w:rStyle w:val="af8"/>
          <w:rtl/>
        </w:rPr>
        <w:t>ک</w:t>
      </w:r>
      <w:r w:rsidRPr="00420FBC">
        <w:rPr>
          <w:rStyle w:val="af8"/>
          <w:rtl/>
        </w:rPr>
        <w:t>استِهانَتِ</w:t>
      </w:r>
      <w:r>
        <w:rPr>
          <w:rStyle w:val="af8"/>
          <w:rtl/>
        </w:rPr>
        <w:t>ک</w:t>
      </w:r>
      <w:r w:rsidRPr="00420FBC">
        <w:rPr>
          <w:rStyle w:val="af8"/>
          <w:rtl/>
        </w:rPr>
        <w:t>َ بِالذَّنبِ و رِضا</w:t>
      </w:r>
      <w:r>
        <w:rPr>
          <w:rStyle w:val="af8"/>
          <w:rtl/>
        </w:rPr>
        <w:t>ک</w:t>
      </w:r>
      <w:r w:rsidRPr="00420FBC">
        <w:rPr>
          <w:rStyle w:val="af8"/>
          <w:rtl/>
        </w:rPr>
        <w:t>َ بِالحالَةِ الَّتی أنتَ علَیها</w:t>
      </w:r>
      <w:r w:rsidRPr="00AF43A0">
        <w:rPr>
          <w:rFonts w:hint="cs"/>
          <w:rtl/>
        </w:rPr>
        <w:t xml:space="preserve">»؛ در این بیان شریف رضایت به وضع موجود مصیبت بزرگ شمرده شده است (حسن بن شعبه حرانی؛ </w:t>
      </w:r>
      <w:r w:rsidRPr="00420FBC">
        <w:rPr>
          <w:rFonts w:hint="cs"/>
          <w:i/>
          <w:iCs/>
          <w:rtl/>
        </w:rPr>
        <w:t>تحف العقول</w:t>
      </w:r>
      <w:r w:rsidRPr="00AF43A0">
        <w:rPr>
          <w:rFonts w:hint="cs"/>
          <w:rtl/>
        </w:rPr>
        <w:t>،</w:t>
      </w:r>
      <w:r>
        <w:rPr>
          <w:rFonts w:hint="cs"/>
          <w:rtl/>
        </w:rPr>
        <w:t xml:space="preserve"> ص286</w:t>
      </w:r>
      <w:r w:rsidRPr="00AF43A0">
        <w:rPr>
          <w:rFonts w:hint="cs"/>
          <w:rtl/>
        </w:rPr>
        <w:t>).</w:t>
      </w:r>
    </w:p>
  </w:footnote>
  <w:footnote w:id="302">
    <w:p w14:paraId="165FBBD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از خطاهای بسیار شایع در برخی مدارس، این است که بیشترین اهتمام تربیتی صرف کسانی می‌شود که دچار آسیب‌های بزرگ و دردهای فاحش گشته‌اند. این افراد گرچه نیازمند رسیدگی‌های اورژانسی هستند؛ اما اگر عمد</w:t>
      </w:r>
      <w:r>
        <w:rPr>
          <w:rFonts w:hint="cs"/>
          <w:rtl/>
        </w:rPr>
        <w:t>ۀ</w:t>
      </w:r>
      <w:r w:rsidRPr="00AF43A0">
        <w:rPr>
          <w:rFonts w:hint="cs"/>
          <w:rtl/>
        </w:rPr>
        <w:t xml:space="preserve"> تلاش‌های تربیتی به این گروه اختصاص یابد مدرس</w:t>
      </w:r>
      <w:r>
        <w:rPr>
          <w:rFonts w:hint="cs"/>
          <w:rtl/>
        </w:rPr>
        <w:t>ۀ</w:t>
      </w:r>
      <w:r w:rsidRPr="00AF43A0">
        <w:rPr>
          <w:rFonts w:hint="cs"/>
          <w:rtl/>
        </w:rPr>
        <w:t xml:space="preserve"> علمیه از کارکرد اصلی خود فاصله گرفته است؛ زیرا مدرس</w:t>
      </w:r>
      <w:r>
        <w:rPr>
          <w:rFonts w:hint="cs"/>
          <w:rtl/>
        </w:rPr>
        <w:t>ۀ</w:t>
      </w:r>
      <w:r w:rsidRPr="00AF43A0">
        <w:rPr>
          <w:rFonts w:hint="cs"/>
          <w:rtl/>
        </w:rPr>
        <w:t xml:space="preserve"> علمیه کانون تربیت عالمان ربانی تاریخ‌ساز است نه مؤسس</w:t>
      </w:r>
      <w:r>
        <w:rPr>
          <w:rFonts w:hint="cs"/>
          <w:rtl/>
        </w:rPr>
        <w:t>ۀ</w:t>
      </w:r>
      <w:r w:rsidRPr="00AF43A0">
        <w:rPr>
          <w:rFonts w:hint="cs"/>
          <w:rtl/>
        </w:rPr>
        <w:t xml:space="preserve"> بهزیستی و کانون اصلاح و ترمیم شخصیت‌های آسیب‌دیده.</w:t>
      </w:r>
    </w:p>
  </w:footnote>
  <w:footnote w:id="303">
    <w:p w14:paraId="71B6929A"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فرقان، آی</w:t>
      </w:r>
      <w:r>
        <w:rPr>
          <w:rFonts w:hint="cs"/>
          <w:rtl/>
        </w:rPr>
        <w:t>ۀ</w:t>
      </w:r>
      <w:r w:rsidRPr="00AF43A0">
        <w:rPr>
          <w:rFonts w:hint="cs"/>
          <w:rtl/>
        </w:rPr>
        <w:t xml:space="preserve"> 1.</w:t>
      </w:r>
    </w:p>
  </w:footnote>
  <w:footnote w:id="304">
    <w:p w14:paraId="04231A2E" w14:textId="77777777" w:rsidR="008D73BB" w:rsidRPr="00AF43A0" w:rsidRDefault="008D73BB" w:rsidP="00420FBC">
      <w:pPr>
        <w:pStyle w:val="FootnoteText"/>
        <w:rPr>
          <w:rtl/>
        </w:rPr>
      </w:pPr>
      <w:r w:rsidRPr="00100D85">
        <w:rPr>
          <w:rStyle w:val="FootnoteReference"/>
        </w:rPr>
        <w:footnoteRef/>
      </w:r>
      <w:r w:rsidRPr="00AF43A0">
        <w:rPr>
          <w:rFonts w:hint="cs"/>
          <w:rtl/>
        </w:rPr>
        <w:t xml:space="preserve">. </w:t>
      </w:r>
      <w:r w:rsidRPr="00420FBC">
        <w:rPr>
          <w:rFonts w:hint="cs"/>
          <w:i/>
          <w:iCs/>
          <w:rtl/>
        </w:rPr>
        <w:t>التفسیر المنسوب إل</w:t>
      </w:r>
      <w:r>
        <w:rPr>
          <w:rFonts w:hint="cs"/>
          <w:i/>
          <w:iCs/>
          <w:rtl/>
        </w:rPr>
        <w:t>ی</w:t>
      </w:r>
      <w:r w:rsidRPr="00420FBC">
        <w:rPr>
          <w:rFonts w:hint="cs"/>
          <w:i/>
          <w:iCs/>
          <w:rtl/>
        </w:rPr>
        <w:t xml:space="preserve"> الإمام الحسن العسکری</w:t>
      </w:r>
      <w:r w:rsidRPr="00420FBC">
        <w:rPr>
          <w:rStyle w:val="af"/>
          <w:rtl/>
        </w:rPr>
        <w:t>7</w:t>
      </w:r>
      <w:r w:rsidRPr="00AF43A0">
        <w:rPr>
          <w:rFonts w:hint="cs"/>
          <w:rtl/>
        </w:rPr>
        <w:t>،</w:t>
      </w:r>
      <w:r>
        <w:rPr>
          <w:rFonts w:hint="cs"/>
          <w:rtl/>
        </w:rPr>
        <w:t xml:space="preserve"> ص</w:t>
      </w:r>
      <w:r w:rsidRPr="00AF43A0">
        <w:rPr>
          <w:rFonts w:hint="cs"/>
          <w:rtl/>
        </w:rPr>
        <w:t>300.</w:t>
      </w:r>
    </w:p>
  </w:footnote>
  <w:footnote w:id="305">
    <w:p w14:paraId="51B0107B" w14:textId="77777777" w:rsidR="008D73BB" w:rsidRPr="00AF43A0" w:rsidRDefault="008D73BB" w:rsidP="00AF43A0">
      <w:pPr>
        <w:pStyle w:val="FootnoteText"/>
      </w:pPr>
      <w:r w:rsidRPr="00100D85">
        <w:rPr>
          <w:rStyle w:val="FootnoteReference"/>
        </w:rPr>
        <w:footnoteRef/>
      </w:r>
      <w:r w:rsidRPr="00AF43A0">
        <w:rPr>
          <w:rFonts w:hint="cs"/>
          <w:rtl/>
        </w:rPr>
        <w:t xml:space="preserve">. 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12</w:t>
      </w:r>
      <w:r w:rsidRPr="00AF43A0">
        <w:rPr>
          <w:rFonts w:hint="cs"/>
          <w:rtl/>
        </w:rPr>
        <w:t>،</w:t>
      </w:r>
      <w:r>
        <w:rPr>
          <w:rFonts w:hint="cs"/>
          <w:rtl/>
        </w:rPr>
        <w:t xml:space="preserve"> ص148</w:t>
      </w:r>
      <w:r w:rsidRPr="00AF43A0">
        <w:rPr>
          <w:rFonts w:hint="cs"/>
          <w:rtl/>
        </w:rPr>
        <w:t>.</w:t>
      </w:r>
    </w:p>
  </w:footnote>
  <w:footnote w:id="306">
    <w:p w14:paraId="6A751A3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حجر، آی</w:t>
      </w:r>
      <w:r>
        <w:rPr>
          <w:rFonts w:hint="cs"/>
          <w:rtl/>
        </w:rPr>
        <w:t>ۀ</w:t>
      </w:r>
      <w:r w:rsidRPr="00AF43A0">
        <w:rPr>
          <w:rFonts w:hint="cs"/>
          <w:rtl/>
        </w:rPr>
        <w:t xml:space="preserve"> </w:t>
      </w:r>
      <w:r>
        <w:rPr>
          <w:rFonts w:hint="cs"/>
          <w:rtl/>
        </w:rPr>
        <w:t>9</w:t>
      </w:r>
      <w:r w:rsidRPr="00AF43A0">
        <w:rPr>
          <w:rFonts w:hint="cs"/>
          <w:rtl/>
        </w:rPr>
        <w:t>.</w:t>
      </w:r>
    </w:p>
  </w:footnote>
  <w:footnote w:id="307">
    <w:p w14:paraId="297CBB61" w14:textId="77777777" w:rsidR="008D73BB" w:rsidRPr="00AF43A0" w:rsidRDefault="008D73BB" w:rsidP="00AF43A0">
      <w:pPr>
        <w:pStyle w:val="FootnoteText"/>
        <w:rPr>
          <w:rtl/>
        </w:rPr>
      </w:pPr>
      <w:r w:rsidRPr="00100D85">
        <w:rPr>
          <w:rStyle w:val="FootnoteReference"/>
        </w:rPr>
        <w:footnoteRef/>
      </w:r>
      <w:r w:rsidRPr="00AF43A0">
        <w:rPr>
          <w:rFonts w:hint="cs"/>
          <w:rtl/>
        </w:rPr>
        <w:t xml:space="preserve">. ابن شهرآشوب، </w:t>
      </w:r>
      <w:r w:rsidRPr="00420FBC">
        <w:rPr>
          <w:rFonts w:hint="cs"/>
          <w:i/>
          <w:iCs/>
          <w:rtl/>
        </w:rPr>
        <w:t>مناقب آل ابی طالب</w:t>
      </w:r>
      <w:r w:rsidRPr="00AF43A0">
        <w:rPr>
          <w:rFonts w:hint="cs"/>
          <w:rtl/>
        </w:rPr>
        <w:t>، ج3، ص279</w:t>
      </w:r>
      <w:r w:rsidRPr="00AF43A0">
        <w:rPr>
          <w:rFonts w:hint="cs"/>
        </w:rPr>
        <w:t>.</w:t>
      </w:r>
    </w:p>
  </w:footnote>
  <w:footnote w:id="308">
    <w:p w14:paraId="312D3F92" w14:textId="77777777" w:rsidR="008D73BB" w:rsidRPr="00AF43A0" w:rsidRDefault="008D73BB" w:rsidP="00AF43A0">
      <w:pPr>
        <w:pStyle w:val="FootnoteText"/>
        <w:rPr>
          <w:rtl/>
        </w:rPr>
      </w:pPr>
      <w:r w:rsidRPr="00100D85">
        <w:rPr>
          <w:rStyle w:val="FootnoteReference"/>
        </w:rPr>
        <w:footnoteRef/>
      </w:r>
      <w:r w:rsidRPr="00AF43A0">
        <w:rPr>
          <w:rFonts w:hint="cs"/>
          <w:rtl/>
        </w:rPr>
        <w:t>. سور</w:t>
      </w:r>
      <w:r>
        <w:rPr>
          <w:rFonts w:hint="cs"/>
          <w:rtl/>
        </w:rPr>
        <w:t>ۀ</w:t>
      </w:r>
      <w:r w:rsidRPr="00AF43A0">
        <w:rPr>
          <w:rFonts w:hint="cs"/>
          <w:rtl/>
        </w:rPr>
        <w:t xml:space="preserve"> صف، آی</w:t>
      </w:r>
      <w:r>
        <w:rPr>
          <w:rFonts w:hint="cs"/>
          <w:rtl/>
        </w:rPr>
        <w:t>ۀ</w:t>
      </w:r>
      <w:r w:rsidRPr="00AF43A0">
        <w:rPr>
          <w:rFonts w:hint="cs"/>
          <w:rtl/>
        </w:rPr>
        <w:t xml:space="preserve"> 9.</w:t>
      </w:r>
    </w:p>
  </w:footnote>
  <w:footnote w:id="309">
    <w:p w14:paraId="2FEC9AE2" w14:textId="77777777" w:rsidR="008D73BB" w:rsidRPr="00AF43A0" w:rsidRDefault="008D73BB" w:rsidP="00AF43A0">
      <w:pPr>
        <w:pStyle w:val="FootnoteText"/>
        <w:rPr>
          <w:rtl/>
        </w:rPr>
      </w:pPr>
      <w:r w:rsidRPr="00100D85">
        <w:rPr>
          <w:rStyle w:val="FootnoteReference"/>
        </w:rPr>
        <w:footnoteRef/>
      </w:r>
      <w:r w:rsidRPr="00AF43A0">
        <w:rPr>
          <w:rFonts w:hint="cs"/>
          <w:rtl/>
        </w:rPr>
        <w:t>. بیانات رهبری، 13/04/1390.</w:t>
      </w:r>
    </w:p>
  </w:footnote>
  <w:footnote w:id="310">
    <w:p w14:paraId="22FE9796"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 xml:space="preserve">فضل بن حسن طبرسی؛ </w:t>
      </w:r>
      <w:r w:rsidRPr="00420FBC">
        <w:rPr>
          <w:rFonts w:hint="cs"/>
          <w:i/>
          <w:iCs/>
          <w:rtl/>
        </w:rPr>
        <w:t>تفسیر مجمع البیان</w:t>
      </w:r>
      <w:r w:rsidRPr="00AF43A0">
        <w:rPr>
          <w:rFonts w:hint="cs"/>
          <w:rtl/>
        </w:rPr>
        <w:t>، ذیل آیات مورد بحث.</w:t>
      </w:r>
    </w:p>
  </w:footnote>
  <w:footnote w:id="311">
    <w:p w14:paraId="1C0A13E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مریم، آی</w:t>
      </w:r>
      <w:r>
        <w:rPr>
          <w:rFonts w:hint="cs"/>
          <w:rtl/>
        </w:rPr>
        <w:t>ۀ</w:t>
      </w:r>
      <w:r w:rsidRPr="00AF43A0">
        <w:rPr>
          <w:rFonts w:hint="cs"/>
          <w:rtl/>
        </w:rPr>
        <w:t xml:space="preserve"> </w:t>
      </w:r>
      <w:r>
        <w:rPr>
          <w:rFonts w:hint="cs"/>
          <w:rtl/>
        </w:rPr>
        <w:t>31</w:t>
      </w:r>
      <w:r w:rsidRPr="00AF43A0">
        <w:rPr>
          <w:rFonts w:hint="cs"/>
          <w:rtl/>
        </w:rPr>
        <w:t>. «مبارک» به چیزی گفته می‌شود که بسیار پرخیر و اثر باشد. لیله القدر لیل</w:t>
      </w:r>
      <w:r>
        <w:rPr>
          <w:rFonts w:hint="cs"/>
          <w:rtl/>
        </w:rPr>
        <w:t>ۀ</w:t>
      </w:r>
      <w:r w:rsidRPr="00AF43A0">
        <w:rPr>
          <w:rFonts w:hint="cs"/>
          <w:rtl/>
        </w:rPr>
        <w:t xml:space="preserve"> مبارکی است که از هزار ماه (هشتاد سال) پرخیرتر و سودمندتر است. «</w:t>
      </w:r>
      <w:r w:rsidRPr="00420FBC">
        <w:rPr>
          <w:rStyle w:val="af8"/>
          <w:rtl/>
        </w:rPr>
        <w:t>إِنَّا أَنزَلناهُ فی‏ لَیلَةٍ مُبارَ</w:t>
      </w:r>
      <w:r>
        <w:rPr>
          <w:rStyle w:val="af8"/>
          <w:rtl/>
        </w:rPr>
        <w:t>ک</w:t>
      </w:r>
      <w:r w:rsidRPr="00420FBC">
        <w:rPr>
          <w:rStyle w:val="af8"/>
          <w:rtl/>
        </w:rPr>
        <w:t>َةٍ</w:t>
      </w:r>
      <w:r w:rsidRPr="00AF43A0">
        <w:rPr>
          <w:rFonts w:hint="cs"/>
          <w:rtl/>
        </w:rPr>
        <w:t>» (سور</w:t>
      </w:r>
      <w:r>
        <w:rPr>
          <w:rFonts w:hint="cs"/>
          <w:rtl/>
        </w:rPr>
        <w:t>ۀ</w:t>
      </w:r>
      <w:r w:rsidRPr="00AF43A0">
        <w:rPr>
          <w:rFonts w:hint="cs"/>
          <w:rtl/>
        </w:rPr>
        <w:t xml:space="preserve"> دخان، آی</w:t>
      </w:r>
      <w:r>
        <w:rPr>
          <w:rFonts w:hint="cs"/>
          <w:rtl/>
        </w:rPr>
        <w:t>ۀ</w:t>
      </w:r>
      <w:r w:rsidRPr="00AF43A0">
        <w:rPr>
          <w:rFonts w:hint="cs"/>
          <w:rtl/>
        </w:rPr>
        <w:t xml:space="preserve"> </w:t>
      </w:r>
      <w:r>
        <w:rPr>
          <w:rFonts w:hint="cs"/>
          <w:rtl/>
        </w:rPr>
        <w:t>3</w:t>
      </w:r>
      <w:r w:rsidRPr="00AF43A0">
        <w:rPr>
          <w:rFonts w:hint="cs"/>
          <w:rtl/>
        </w:rPr>
        <w:t>)، «</w:t>
      </w:r>
      <w:r w:rsidRPr="00420FBC">
        <w:rPr>
          <w:rStyle w:val="af8"/>
          <w:rtl/>
        </w:rPr>
        <w:t>لَیلَةُ القَدرِ خَیرٌ مِن أَلفِ شَهرٍ</w:t>
      </w:r>
      <w:r w:rsidRPr="00AF43A0">
        <w:rPr>
          <w:rFonts w:hint="cs"/>
          <w:rtl/>
        </w:rPr>
        <w:t>» (سور</w:t>
      </w:r>
      <w:r>
        <w:rPr>
          <w:rFonts w:hint="cs"/>
          <w:rtl/>
        </w:rPr>
        <w:t>ۀ</w:t>
      </w:r>
      <w:r w:rsidRPr="00AF43A0">
        <w:rPr>
          <w:rFonts w:hint="cs"/>
          <w:rtl/>
        </w:rPr>
        <w:t xml:space="preserve"> قدر، آی</w:t>
      </w:r>
      <w:r>
        <w:rPr>
          <w:rFonts w:hint="cs"/>
          <w:rtl/>
        </w:rPr>
        <w:t>ۀ</w:t>
      </w:r>
      <w:r w:rsidRPr="00AF43A0">
        <w:rPr>
          <w:rFonts w:hint="cs"/>
          <w:rtl/>
        </w:rPr>
        <w:t xml:space="preserve"> </w:t>
      </w:r>
      <w:r>
        <w:rPr>
          <w:rFonts w:hint="cs"/>
          <w:rtl/>
        </w:rPr>
        <w:t>3</w:t>
      </w:r>
      <w:r w:rsidRPr="00AF43A0">
        <w:rPr>
          <w:rFonts w:hint="cs"/>
          <w:rtl/>
        </w:rPr>
        <w:t>).</w:t>
      </w:r>
    </w:p>
  </w:footnote>
  <w:footnote w:id="312">
    <w:p w14:paraId="49AA90E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عبدالواحد آمدی؛ </w:t>
      </w:r>
      <w:r w:rsidRPr="00420FBC">
        <w:rPr>
          <w:rFonts w:hint="cs"/>
          <w:i/>
          <w:iCs/>
          <w:rtl/>
        </w:rPr>
        <w:t>تصنیف غرر الحکم و درر الکلم</w:t>
      </w:r>
      <w:r w:rsidRPr="00AF43A0">
        <w:rPr>
          <w:rFonts w:hint="cs"/>
          <w:rtl/>
        </w:rPr>
        <w:t xml:space="preserve">، حدیث </w:t>
      </w:r>
      <w:r>
        <w:rPr>
          <w:rFonts w:hint="cs"/>
          <w:rtl/>
        </w:rPr>
        <w:t>7101</w:t>
      </w:r>
      <w:r w:rsidRPr="00AF43A0">
        <w:rPr>
          <w:rFonts w:hint="cs"/>
          <w:rtl/>
        </w:rPr>
        <w:t>.</w:t>
      </w:r>
    </w:p>
  </w:footnote>
  <w:footnote w:id="313">
    <w:p w14:paraId="2F8513A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21</w:t>
      </w:r>
      <w:r w:rsidRPr="00AF43A0">
        <w:rPr>
          <w:rFonts w:hint="cs"/>
          <w:rtl/>
        </w:rPr>
        <w:t>،</w:t>
      </w:r>
      <w:r>
        <w:rPr>
          <w:rFonts w:hint="cs"/>
          <w:rtl/>
        </w:rPr>
        <w:t xml:space="preserve"> ص96</w:t>
      </w:r>
      <w:r w:rsidRPr="00AF43A0">
        <w:rPr>
          <w:rFonts w:hint="cs"/>
          <w:rtl/>
        </w:rPr>
        <w:t>.</w:t>
      </w:r>
    </w:p>
  </w:footnote>
  <w:footnote w:id="314">
    <w:p w14:paraId="1F4EE60D" w14:textId="77777777" w:rsidR="008D73BB" w:rsidRPr="00AF43A0" w:rsidRDefault="008D73BB" w:rsidP="006C591E">
      <w:pPr>
        <w:pStyle w:val="FootnoteText"/>
        <w:spacing w:line="290" w:lineRule="exact"/>
        <w:rPr>
          <w:rtl/>
        </w:rPr>
      </w:pPr>
      <w:r w:rsidRPr="00100D85">
        <w:rPr>
          <w:rStyle w:val="FootnoteReference"/>
        </w:rPr>
        <w:footnoteRef/>
      </w:r>
      <w:r>
        <w:rPr>
          <w:rtl/>
        </w:rPr>
        <w:t xml:space="preserve">. </w:t>
      </w:r>
      <w:r w:rsidRPr="00AF43A0">
        <w:rPr>
          <w:rFonts w:hint="cs"/>
          <w:rtl/>
        </w:rPr>
        <w:t>فرایند پنج‌گانه تحقق اهداف انقلاب اسلامی از منظر رهبر انقلاب به شرح زیر است: انقلاب اسلامی (تأمین قدرت سیاسی برای مکتب اهل بیت</w:t>
      </w:r>
      <w:r w:rsidRPr="00AF43A0">
        <w:rPr>
          <w:rtl/>
        </w:rPr>
        <w:t>:</w:t>
      </w:r>
      <w:r w:rsidRPr="00AF43A0">
        <w:rPr>
          <w:rFonts w:hint="cs"/>
          <w:rtl/>
        </w:rPr>
        <w:t>)، نظام اسلامی (تضمین ثبات و پایداری این قدرت سیاسی)، دولت اسلامی (تأمین وصف اسلامیت و جریان دادن ارزش‌ها و اصالت‌های اسلامی در نظامات حاکمیتی و خرده‌نظامات ذیل آن)، جامع</w:t>
      </w:r>
      <w:r>
        <w:rPr>
          <w:rFonts w:hint="cs"/>
          <w:rtl/>
        </w:rPr>
        <w:t>ۀ</w:t>
      </w:r>
      <w:r w:rsidRPr="00AF43A0">
        <w:rPr>
          <w:rFonts w:hint="cs"/>
          <w:rtl/>
        </w:rPr>
        <w:t xml:space="preserve"> اسلامی (گسترش سبک زندگی اسلامی میان مردم)، تمدن اسلامی (ایجاد یک مدنیت فراگیر در مقیاس گسترد</w:t>
      </w:r>
      <w:r>
        <w:rPr>
          <w:rFonts w:hint="cs"/>
          <w:rtl/>
        </w:rPr>
        <w:t>ۀ</w:t>
      </w:r>
      <w:r w:rsidRPr="00AF43A0">
        <w:rPr>
          <w:rFonts w:hint="cs"/>
          <w:rtl/>
        </w:rPr>
        <w:t xml:space="preserve"> تاریخی و جغرافیایی بر اساس توحید و مکتب اهل بیت</w:t>
      </w:r>
      <w:r w:rsidRPr="00AF43A0">
        <w:rPr>
          <w:rtl/>
        </w:rPr>
        <w:t>:</w:t>
      </w:r>
      <w:r w:rsidRPr="00AF43A0">
        <w:rPr>
          <w:rFonts w:hint="cs"/>
          <w:rtl/>
        </w:rPr>
        <w:t>). امام راحل قدم‌های اساسی در این زمینه را برداشتند و طرح کلان حرکت اسلام را بسیار جلو بردند. با حرکت ایشان:</w:t>
      </w:r>
    </w:p>
    <w:p w14:paraId="30DC3D0B" w14:textId="77777777" w:rsidR="008D73BB" w:rsidRPr="00AF43A0" w:rsidRDefault="008D73BB" w:rsidP="006C591E">
      <w:pPr>
        <w:pStyle w:val="FootnoteText"/>
        <w:spacing w:line="290" w:lineRule="exact"/>
        <w:ind w:firstLine="0"/>
        <w:rPr>
          <w:rtl/>
        </w:rPr>
      </w:pPr>
      <w:r w:rsidRPr="00AF43A0">
        <w:rPr>
          <w:rFonts w:hint="cs"/>
          <w:rtl/>
        </w:rPr>
        <w:t xml:space="preserve">قدرت سیاسی در اختیار مکتب تشیع و عالمان شیعه قرار گرفت. </w:t>
      </w:r>
    </w:p>
    <w:p w14:paraId="0C1E8AF1" w14:textId="77777777" w:rsidR="008D73BB" w:rsidRPr="00AF43A0" w:rsidRDefault="008D73BB" w:rsidP="006C591E">
      <w:pPr>
        <w:pStyle w:val="FootnoteText"/>
        <w:spacing w:line="290" w:lineRule="exact"/>
        <w:ind w:firstLine="0"/>
        <w:rPr>
          <w:rtl/>
        </w:rPr>
      </w:pPr>
      <w:r w:rsidRPr="00AF43A0">
        <w:rPr>
          <w:rFonts w:hint="cs"/>
          <w:rtl/>
        </w:rPr>
        <w:t>زمینه برای صدور انقلاب و انتقال این فرهنگ عظیم پدید آمد.</w:t>
      </w:r>
    </w:p>
    <w:p w14:paraId="0AC4FF05" w14:textId="77777777" w:rsidR="008D73BB" w:rsidRPr="00AF43A0" w:rsidRDefault="008D73BB" w:rsidP="006C591E">
      <w:pPr>
        <w:pStyle w:val="FootnoteText"/>
        <w:spacing w:line="290" w:lineRule="exact"/>
        <w:ind w:firstLine="0"/>
        <w:rPr>
          <w:rtl/>
        </w:rPr>
      </w:pPr>
      <w:r w:rsidRPr="00AF43A0">
        <w:rPr>
          <w:rFonts w:hint="cs"/>
          <w:rtl/>
        </w:rPr>
        <w:t xml:space="preserve">وحدت امّت اسلامی، بلکه وحدت مستضعفان جهان شکل گرفت و مقابله با استکبار به صورت امّتی و جبهه‌ای باب شد. </w:t>
      </w:r>
    </w:p>
    <w:p w14:paraId="42781086" w14:textId="77777777" w:rsidR="008D73BB" w:rsidRPr="00AF43A0" w:rsidRDefault="008D73BB" w:rsidP="006C591E">
      <w:pPr>
        <w:pStyle w:val="FootnoteText"/>
        <w:spacing w:line="290" w:lineRule="exact"/>
        <w:ind w:firstLine="0"/>
        <w:rPr>
          <w:rtl/>
        </w:rPr>
      </w:pPr>
      <w:r w:rsidRPr="00AF43A0">
        <w:rPr>
          <w:rFonts w:hint="cs"/>
          <w:rtl/>
        </w:rPr>
        <w:t>تشکیل نظام اسلامی و سپس دولت اسلامی به عنوان یک مسطوره و نمون</w:t>
      </w:r>
      <w:r>
        <w:rPr>
          <w:rFonts w:hint="cs"/>
          <w:rtl/>
        </w:rPr>
        <w:t>ۀ</w:t>
      </w:r>
      <w:r w:rsidRPr="00AF43A0">
        <w:rPr>
          <w:rFonts w:hint="cs"/>
          <w:rtl/>
        </w:rPr>
        <w:t xml:space="preserve"> موفق صورت پذیرفت</w:t>
      </w:r>
    </w:p>
    <w:p w14:paraId="131EB6E1" w14:textId="77777777" w:rsidR="008D73BB" w:rsidRPr="00AF43A0" w:rsidRDefault="008D73BB" w:rsidP="006C591E">
      <w:pPr>
        <w:pStyle w:val="FootnoteText"/>
        <w:spacing w:line="290" w:lineRule="exact"/>
        <w:ind w:firstLine="0"/>
        <w:rPr>
          <w:rtl/>
        </w:rPr>
      </w:pPr>
      <w:r w:rsidRPr="00AF43A0">
        <w:rPr>
          <w:rFonts w:hint="cs"/>
          <w:rtl/>
        </w:rPr>
        <w:t>این، طرح مبارزانی امام برای کشور ایران بود. امام راحل برای عرص</w:t>
      </w:r>
      <w:r>
        <w:rPr>
          <w:rFonts w:hint="cs"/>
          <w:rtl/>
        </w:rPr>
        <w:t>ۀ</w:t>
      </w:r>
      <w:r w:rsidRPr="00AF43A0">
        <w:rPr>
          <w:rFonts w:hint="cs"/>
          <w:rtl/>
        </w:rPr>
        <w:t xml:space="preserve"> بین‌الملل اسلامی نیز در پیام بسیج (</w:t>
      </w:r>
      <w:r>
        <w:rPr>
          <w:rFonts w:hint="cs"/>
          <w:rtl/>
        </w:rPr>
        <w:t>2</w:t>
      </w:r>
      <w:r w:rsidRPr="00AF43A0">
        <w:rPr>
          <w:rFonts w:hint="cs"/>
          <w:rtl/>
        </w:rPr>
        <w:t xml:space="preserve">/ </w:t>
      </w:r>
      <w:r>
        <w:rPr>
          <w:rFonts w:hint="cs"/>
          <w:rtl/>
        </w:rPr>
        <w:t>9</w:t>
      </w:r>
      <w:r w:rsidRPr="00AF43A0">
        <w:rPr>
          <w:rFonts w:hint="cs"/>
          <w:rtl/>
        </w:rPr>
        <w:t xml:space="preserve">/ </w:t>
      </w:r>
      <w:r>
        <w:rPr>
          <w:rFonts w:hint="cs"/>
          <w:rtl/>
        </w:rPr>
        <w:t>1367</w:t>
      </w:r>
      <w:r w:rsidRPr="00AF43A0">
        <w:rPr>
          <w:rFonts w:hint="cs"/>
          <w:rtl/>
        </w:rPr>
        <w:t>) طرح تشکیل هسته‌های مقاومت را عرضه کردند. هسته‌های مقاومت تشکل‌هایی است که با حضور عده‌ای مؤمنان مستحکم و پای کار دین پدید می‌آید و با ایستادگی در مقابل جریان کفر همچون بنیان مرصوص، جبه</w:t>
      </w:r>
      <w:r>
        <w:rPr>
          <w:rFonts w:hint="cs"/>
          <w:rtl/>
        </w:rPr>
        <w:t>ۀ</w:t>
      </w:r>
      <w:r w:rsidRPr="00AF43A0">
        <w:rPr>
          <w:rFonts w:hint="cs"/>
          <w:rtl/>
        </w:rPr>
        <w:t xml:space="preserve"> اسلام را پیش می‌برد. امروز آرمان بسیج مستضعفان و هسته‌های برآمده از اندیشه و نظری</w:t>
      </w:r>
      <w:r>
        <w:rPr>
          <w:rFonts w:hint="cs"/>
          <w:rtl/>
        </w:rPr>
        <w:t>ۀ</w:t>
      </w:r>
      <w:r w:rsidRPr="00AF43A0">
        <w:rPr>
          <w:rFonts w:hint="cs"/>
          <w:rtl/>
        </w:rPr>
        <w:t xml:space="preserve"> مقاومت در سرتاسر جهان اسلام در حال گسترش است و مجاهدان بسیجی در اقصی نقاط دنیای اسلام، عرصه را بر مستکبران تنگ کرده و تهدیدها را برای مسلمین به فرصت تبدیل می‌کنند.</w:t>
      </w:r>
    </w:p>
  </w:footnote>
  <w:footnote w:id="315">
    <w:p w14:paraId="1C5A932F" w14:textId="77777777" w:rsidR="008D73BB" w:rsidRPr="00AF43A0" w:rsidRDefault="008D73BB" w:rsidP="006C591E">
      <w:pPr>
        <w:pStyle w:val="FootnoteText"/>
        <w:spacing w:line="290" w:lineRule="exact"/>
        <w:rPr>
          <w:rtl/>
        </w:rPr>
      </w:pPr>
      <w:r w:rsidRPr="00100D85">
        <w:rPr>
          <w:rStyle w:val="FootnoteReference"/>
        </w:rPr>
        <w:footnoteRef/>
      </w:r>
      <w:r>
        <w:rPr>
          <w:rtl/>
        </w:rPr>
        <w:t xml:space="preserve">. </w:t>
      </w:r>
      <w:r w:rsidRPr="00AF43A0">
        <w:rPr>
          <w:rFonts w:hint="cs"/>
          <w:rtl/>
        </w:rPr>
        <w:t>شهید آوینی می‌فرمود: «کارتان را برای خدا نکنید؛ برای خدا کار کنید. تفاوتش فقط همین اندازه است که ممکن است حسین</w:t>
      </w:r>
      <w:r w:rsidRPr="00420FBC">
        <w:rPr>
          <w:rStyle w:val="af"/>
          <w:rtl/>
        </w:rPr>
        <w:t>7</w:t>
      </w:r>
      <w:r w:rsidRPr="00AF43A0">
        <w:rPr>
          <w:rFonts w:hint="cs"/>
          <w:rtl/>
        </w:rPr>
        <w:t xml:space="preserve"> در کربلا باشد و من در حال کسب علم برای رضای خدا!»؛ بنابراین درس خواندن طلبه باید در راستای جهاد برای تحقق توحید در سراسر عالم حول محور ولایت باشد. همین‌طور تقویت قوای ذهنی و جسمی، ورزش و سلامت بدنی، فعالیت‌های هنری، اصلاح صفات شخصیتی، روابط خانوادگی، ارتباطات فرهنگی و اجتماعی، فعالیت‌های سیاسی و بین‌المللی، فعالیت‌های اقتصادی، حرفه و تخصص، مهارت‌های جمعی و تشکیلاتی، آموزش‌های جانبی و حتی معنویت و عبادت طلبه باید به این هدف باشد.</w:t>
      </w:r>
    </w:p>
  </w:footnote>
  <w:footnote w:id="316">
    <w:p w14:paraId="59CD237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خدای متعال در قرآن کریم ربّانی را این گونه معنا کرده است: «</w:t>
      </w:r>
      <w:r w:rsidRPr="00420FBC">
        <w:rPr>
          <w:rStyle w:val="af8"/>
          <w:rtl/>
        </w:rPr>
        <w:t>وَکَأَیِّن مِن نَبِیٍّ قَاتَلَ مَعَهُ رِبِّیُّونَ کَثِیرٌ فَمَا وَهَنُوا لِمَا أَصَابَهُم فِی سَبِیلِ اللَّهِ وَمَا ضَعُفُوا وَمَا استَکَانُوا وَاللَّهُ یُحِبُّ الصَّابِرِینَ</w:t>
      </w:r>
      <w:r w:rsidRPr="00AF43A0">
        <w:rPr>
          <w:rFonts w:hint="cs"/>
          <w:rtl/>
        </w:rPr>
        <w:t>»؛ ربّیون کسانی هستند که در معیت انبیای الهی در راه خدا (یعنی در راه گسترش و حاکمیت دین خدا در سراسر زمین) مصائب سنگین را تحمل می‌کنند، سست نمی‌شوند، ناتوانی از خود نشان نمی‌دهند و تسلیم نمی‌گردند و خدا این گروه صابران را دوست می‌دارد» (سور</w:t>
      </w:r>
      <w:r>
        <w:rPr>
          <w:rFonts w:hint="cs"/>
          <w:rtl/>
        </w:rPr>
        <w:t>ۀ</w:t>
      </w:r>
      <w:r w:rsidRPr="00AF43A0">
        <w:rPr>
          <w:rFonts w:hint="cs"/>
          <w:rtl/>
        </w:rPr>
        <w:t xml:space="preserve"> آل‌عمران، آی</w:t>
      </w:r>
      <w:r>
        <w:rPr>
          <w:rFonts w:hint="cs"/>
          <w:rtl/>
        </w:rPr>
        <w:t>ۀ</w:t>
      </w:r>
      <w:r w:rsidRPr="00AF43A0">
        <w:rPr>
          <w:rFonts w:hint="cs"/>
          <w:rtl/>
        </w:rPr>
        <w:t xml:space="preserve"> </w:t>
      </w:r>
      <w:r>
        <w:rPr>
          <w:rFonts w:hint="cs"/>
          <w:rtl/>
        </w:rPr>
        <w:t>146</w:t>
      </w:r>
      <w:r w:rsidRPr="00AF43A0">
        <w:rPr>
          <w:rFonts w:hint="cs"/>
          <w:rtl/>
        </w:rPr>
        <w:t>). «ربّانی» به معنای «انسان الهی و مرد خدا» است که در راه مقاصد خدا سر از پا نمی‌شناسد و با تمام وجود ایستادگی می‌کند.</w:t>
      </w:r>
    </w:p>
  </w:footnote>
  <w:footnote w:id="317">
    <w:p w14:paraId="2DD5E784"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w:t>
      </w:r>
      <w:r>
        <w:rPr>
          <w:rFonts w:hint="cs"/>
          <w:rtl/>
        </w:rPr>
        <w:t>2</w:t>
      </w:r>
      <w:r w:rsidRPr="00AF43A0">
        <w:rPr>
          <w:rFonts w:hint="cs"/>
          <w:rtl/>
        </w:rPr>
        <w:t xml:space="preserve">/ </w:t>
      </w:r>
      <w:r>
        <w:rPr>
          <w:rFonts w:hint="cs"/>
          <w:rtl/>
        </w:rPr>
        <w:t>12</w:t>
      </w:r>
      <w:r w:rsidRPr="00AF43A0">
        <w:rPr>
          <w:rFonts w:hint="cs"/>
          <w:rtl/>
        </w:rPr>
        <w:t xml:space="preserve">/ </w:t>
      </w:r>
      <w:r>
        <w:rPr>
          <w:rFonts w:hint="cs"/>
          <w:rtl/>
        </w:rPr>
        <w:t>1368</w:t>
      </w:r>
      <w:r w:rsidRPr="00AF43A0">
        <w:rPr>
          <w:rFonts w:hint="cs"/>
          <w:rtl/>
        </w:rPr>
        <w:t>.</w:t>
      </w:r>
    </w:p>
  </w:footnote>
  <w:footnote w:id="318">
    <w:p w14:paraId="021F8CA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پیام امام خمینی به بسیج </w:t>
      </w:r>
      <w:r>
        <w:rPr>
          <w:rFonts w:hint="cs"/>
          <w:rtl/>
        </w:rPr>
        <w:t>2</w:t>
      </w:r>
      <w:r w:rsidRPr="00AF43A0">
        <w:rPr>
          <w:rFonts w:hint="cs"/>
          <w:rtl/>
        </w:rPr>
        <w:t xml:space="preserve">/ </w:t>
      </w:r>
      <w:r>
        <w:rPr>
          <w:rFonts w:hint="cs"/>
          <w:rtl/>
        </w:rPr>
        <w:t>9</w:t>
      </w:r>
      <w:r w:rsidRPr="00AF43A0">
        <w:rPr>
          <w:rFonts w:hint="cs"/>
          <w:rtl/>
        </w:rPr>
        <w:t xml:space="preserve">/ </w:t>
      </w:r>
      <w:r>
        <w:rPr>
          <w:rFonts w:hint="cs"/>
          <w:rtl/>
        </w:rPr>
        <w:t>1367</w:t>
      </w:r>
      <w:r w:rsidRPr="00AF43A0">
        <w:rPr>
          <w:rFonts w:hint="cs"/>
          <w:rtl/>
        </w:rPr>
        <w:t>.</w:t>
      </w:r>
    </w:p>
  </w:footnote>
  <w:footnote w:id="319">
    <w:p w14:paraId="0F6359A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رهبر انقلاب حضرت آیت‌الله خامنه‌ای در ابتدای درس خارج فقه (نماز مسافر، جلسۀ </w:t>
      </w:r>
      <w:r>
        <w:rPr>
          <w:rFonts w:hint="cs"/>
          <w:rtl/>
        </w:rPr>
        <w:t>139</w:t>
      </w:r>
      <w:r w:rsidRPr="00AF43A0">
        <w:rPr>
          <w:rFonts w:hint="cs"/>
          <w:rtl/>
        </w:rPr>
        <w:t xml:space="preserve">، تاریخ </w:t>
      </w:r>
      <w:r>
        <w:rPr>
          <w:rFonts w:hint="cs"/>
          <w:rtl/>
        </w:rPr>
        <w:t>22</w:t>
      </w:r>
      <w:r w:rsidRPr="00AF43A0">
        <w:rPr>
          <w:rFonts w:hint="cs"/>
          <w:rtl/>
        </w:rPr>
        <w:t xml:space="preserve">/ </w:t>
      </w:r>
      <w:r>
        <w:rPr>
          <w:rFonts w:hint="cs"/>
          <w:rtl/>
        </w:rPr>
        <w:t>1</w:t>
      </w:r>
      <w:r w:rsidRPr="00AF43A0">
        <w:rPr>
          <w:rFonts w:hint="cs"/>
          <w:rtl/>
        </w:rPr>
        <w:t xml:space="preserve">/ </w:t>
      </w:r>
      <w:r>
        <w:rPr>
          <w:rFonts w:hint="cs"/>
          <w:rtl/>
        </w:rPr>
        <w:t>1395</w:t>
      </w:r>
      <w:r w:rsidRPr="00AF43A0">
        <w:rPr>
          <w:rFonts w:hint="cs"/>
          <w:rtl/>
        </w:rPr>
        <w:t>) با استناد به حدیث نبوی «</w:t>
      </w:r>
      <w:r w:rsidRPr="00420FBC">
        <w:rPr>
          <w:rStyle w:val="af8"/>
          <w:rtl/>
        </w:rPr>
        <w:t>ما خُیِّرَ عمّارُ بن یاسر بین أمرَین الّا اختارَ أشدَّهما</w:t>
      </w:r>
      <w:r w:rsidRPr="00AF43A0">
        <w:rPr>
          <w:rFonts w:hint="cs"/>
          <w:rtl/>
        </w:rPr>
        <w:t>» فرمودند:</w:t>
      </w:r>
    </w:p>
    <w:p w14:paraId="7174237B" w14:textId="77777777" w:rsidR="008D73BB" w:rsidRPr="005A3CF6" w:rsidRDefault="008D73BB" w:rsidP="005A3CF6">
      <w:pPr>
        <w:pStyle w:val="FootnoteText"/>
        <w:spacing w:line="292" w:lineRule="exact"/>
        <w:ind w:firstLine="0"/>
        <w:rPr>
          <w:spacing w:val="-2"/>
          <w:rtl/>
        </w:rPr>
      </w:pPr>
      <w:r w:rsidRPr="005A3CF6">
        <w:rPr>
          <w:rFonts w:hint="cs"/>
          <w:spacing w:val="-2"/>
          <w:rtl/>
        </w:rPr>
        <w:t>این، روایتی است از پیغمبر در مدح و تمجید از جناب عمّار یاسر. راوی هم جناب عایشه، زوجۀ پیغمبر اکرم است. تقریباً یک معیاری را دست می‌دهد. می‌‌فرماید: «هرگز عمّار بین دو کار مخیّر نشد یعنی دو کارِ نیک، دو کارِ خیر، مگر اینکه سخت‌ترینِ آن دو کار را انتخاب کرد». فرض بفرمایید انسان می‌خواهد مالی را صدقه بدهد، یک طور صدقه دادن کارِ آسانی است؛ مثلاً در صندوق صدقات پولی می‌اندازد. یک طور هم کارِ سخت‌تری است و آن اینکه انسان می‌گردد، آن مستحِقِّ حقیقی را پیدا می‌کند و پول را به دست او می‌رساند. این سخت‌تر است. اگر جناب عمّار بین این دو کار مخیّر می‌شد، کار سخت را انتخاب می‌کرد. یا فرض بفرمایید جناب عمّار هم در زمان پیغمبر که جوان بود، هم در زمان امیرالمؤمنین که پیرمردی شده بود، در جهاد شرکت می‌کرد. به دو صورت می‌شود در جبهه کار انجام داد؛ بعضی کارها آسان است، بعضی کارها سخت، او سخت‌تر را انتخاب می‌کرد. لذا در جنگ صفّین، جناب عمّار سخت‌ترین کار را انتخاب کرده بود؛ یعنی هم می‌جنگید، شمشیر می‌زد، هم آن کسانی را که دچار وسوسه و تردید می‌شدند، با استدلال، با بیان وافی و شافی، آنها را هدایت می‌کرد و این، از جملۀ کارهای مهمی بود که جناب عمّار انجام می‌داد.</w:t>
      </w:r>
    </w:p>
    <w:p w14:paraId="0F820A2A" w14:textId="77777777" w:rsidR="008D73BB" w:rsidRPr="00AF43A0" w:rsidRDefault="008D73BB" w:rsidP="005A3CF6">
      <w:pPr>
        <w:pStyle w:val="FootnoteText"/>
        <w:spacing w:line="292" w:lineRule="exact"/>
        <w:ind w:firstLine="0"/>
        <w:rPr>
          <w:rtl/>
        </w:rPr>
      </w:pPr>
      <w:r w:rsidRPr="00AF43A0">
        <w:rPr>
          <w:rFonts w:hint="cs"/>
          <w:rtl/>
        </w:rPr>
        <w:t>این یک ضابطۀ تقریباً کلّی است که انسان بالطبع، سهل‌گرا است، کارِ آسان‌تر را ترجیح می‌دهد. اگر از لحاظ زمانی هم دو کار در طول یکدیگر قرار داشته باشند، ما اوّل سراغِ آن کارِ آسان می‌رویم و آن را انتخاب می‌کنیم! امروز در مواجهۀ با جبهۀ عظیمی از دشمن که با انواع و اقسام ترفندها و ابزارها، ابزارهای سخت، ابزارهای نرم، در مواجهۀ با نظام اسلامی و با اسلام در واقع، با پرچم برافراشتۀ اسلام قرار گرفته است، بعضی از کارها کار آسانی است، بعضی از کارها سخت است، فکرکردن لازم دارد، مطالعه کردن و دقت کردن لازم دارد، فحص لازم دارد، پیدا کردن یاران و همکاران لازم دارد. اینها کارهای سخت است که ما معمولاً می‌رویم سراغ آسان‌ترها! آن کاری که آسان است، آن را انجام می‌دهیم. اگر رسیدیم به کار سخت، آنها را هم یا انجام می‌دهیم، گاهی هم انجام نمی‌دهیم؛ اما ترجیح می‌دهیم کارِ سهل را؛ یعنی سهل‌گرایی، آسان‌گرایی، دنبال کارهای آسان بودن. و این، غیر از سهل‌انگاری است، آسان‌گیری است.</w:t>
      </w:r>
    </w:p>
    <w:p w14:paraId="0ACCB711" w14:textId="77777777" w:rsidR="008D73BB" w:rsidRPr="005A3CF6" w:rsidRDefault="008D73BB" w:rsidP="005A3CF6">
      <w:pPr>
        <w:pStyle w:val="FootnoteText"/>
        <w:spacing w:line="292" w:lineRule="exact"/>
        <w:ind w:firstLine="0"/>
        <w:rPr>
          <w:spacing w:val="-2"/>
          <w:rtl/>
        </w:rPr>
      </w:pPr>
      <w:r w:rsidRPr="005A3CF6">
        <w:rPr>
          <w:rFonts w:hint="cs"/>
          <w:spacing w:val="-2"/>
          <w:rtl/>
        </w:rPr>
        <w:t>آسان‌گیری حرف دیگری است، کاری را که پیچیده است، انسان به پیچیدگیِ آن توجه نکند، آن را با نگاه سطحی نگاه کند. این، سهل‌انگاری است. سهل‌گرایی این است که انسان دنبال کار آسان برود، کار سخت را رها کند! واقعاً امروز حوزه‌های علمیه بخصوص حوزۀ علمیۀ قم وظایف سنگینی دارند که کارهای سختی است. اینکه انسان مطالعه کند، درس بدهد، یک عده شاگرد از او استفاده کنند؛ کار خوبی است؛ اما از جمله کارهای آسان است. در کنار این، کارهای سختی هم وجود دارد.</w:t>
      </w:r>
    </w:p>
    <w:p w14:paraId="6A97B76D" w14:textId="77777777" w:rsidR="008D73BB" w:rsidRPr="00AF43A0" w:rsidRDefault="008D73BB" w:rsidP="005A3CF6">
      <w:pPr>
        <w:pStyle w:val="FootnoteText"/>
        <w:spacing w:line="292" w:lineRule="exact"/>
        <w:ind w:firstLine="0"/>
        <w:rPr>
          <w:rtl/>
        </w:rPr>
      </w:pPr>
      <w:r w:rsidRPr="00AF43A0">
        <w:rPr>
          <w:rFonts w:hint="cs"/>
          <w:rtl/>
        </w:rPr>
        <w:t>من توصیه نمی‌کنم درس‌ها را تعطیل کنند، مدرّسین درس نگویند و طلبه‌ها را محروم بگذارند! نه، این هم کارِ لازمی است؛ اما از کارهای سخت غفلت نباید کرد. نگاه کنیم، ببینیم امروز ابزار دشمن برای تغییر باورها چیست؟ این، یکی از کارهای مهم است. برویم سراغ اینکه در مقابل ابزار دشمن، چه ابزار سختِ او، چه ابزارِ نرم او برای تغییر باورها، ما چه کار می‌توانیم انجام بدهیم؟ این کار سخت را همه موظف‌اند انجام بدهند. انجام دادنش هم به این نیست که ما بگوییم یا یک کتابی بنویسیم؛ مثلاً در باب ولایت فقیه یا در باب لزوم جهاد؛ اینها آن کارهای آسان است.</w:t>
      </w:r>
    </w:p>
    <w:p w14:paraId="5964CFE6" w14:textId="77777777" w:rsidR="008D73BB" w:rsidRPr="00AF43A0" w:rsidRDefault="008D73BB" w:rsidP="005A3CF6">
      <w:pPr>
        <w:pStyle w:val="FootnoteText"/>
        <w:spacing w:line="292" w:lineRule="exact"/>
        <w:ind w:firstLine="0"/>
        <w:rPr>
          <w:rtl/>
        </w:rPr>
      </w:pPr>
      <w:r w:rsidRPr="00AF43A0">
        <w:rPr>
          <w:rFonts w:hint="cs"/>
          <w:rtl/>
        </w:rPr>
        <w:t>کار سخت این است که شیوۀ دشمن را بشناسیم، حیله‌های او را بفهمیم، راه‌های نفوذ دشمن را پیدا کنیم. امروز در کشور چند میلیون دانشجو داریم، علاوه بر دانشجویانی که در کشورهای اسلامی هستند، همۀ اینها مشتاق‌اند حرف درستی را از یک جایی بشنوند. از اسلام یک تعریف درستی، یک بیان درستی را بشنوند. این کار، کار کیست؟ چه کسی باید این کارها را بکند؟ جناب عمّار اکتفا به این کارهای معمولی و عادی و آسان نمی‌کرد، نگاه می‌کرد اگر می‌دید جمع بین کار آسان و سخت ممکن است، هر دو را انجام می‌داد، اما اگر می‌دید که ناگزیر باید یکی را انتخاب بکند، او سخت‌ترین را انتخاب می‌کرد. این شد ضابطه، شد درس، معیار، این‌گونه باید حرکت کرد.</w:t>
      </w:r>
    </w:p>
  </w:footnote>
  <w:footnote w:id="320">
    <w:p w14:paraId="0B889BB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17</w:t>
      </w:r>
      <w:r w:rsidRPr="00AF43A0">
        <w:rPr>
          <w:rFonts w:hint="cs"/>
          <w:rtl/>
        </w:rPr>
        <w:t>،</w:t>
      </w:r>
      <w:r>
        <w:rPr>
          <w:rFonts w:hint="cs"/>
          <w:rtl/>
        </w:rPr>
        <w:t xml:space="preserve"> ص304</w:t>
      </w:r>
      <w:r w:rsidRPr="00AF43A0">
        <w:rPr>
          <w:rFonts w:hint="cs"/>
          <w:rtl/>
        </w:rPr>
        <w:t xml:space="preserve">. 21/ </w:t>
      </w:r>
      <w:r>
        <w:rPr>
          <w:rFonts w:hint="cs"/>
          <w:rtl/>
        </w:rPr>
        <w:t>11</w:t>
      </w:r>
      <w:r w:rsidRPr="00AF43A0">
        <w:rPr>
          <w:rFonts w:hint="cs"/>
          <w:rtl/>
        </w:rPr>
        <w:t>/ 1361.</w:t>
      </w:r>
    </w:p>
  </w:footnote>
  <w:footnote w:id="321">
    <w:p w14:paraId="12C9E02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علی بن بابویه صدوق، </w:t>
      </w:r>
      <w:r w:rsidRPr="00420FBC">
        <w:rPr>
          <w:rFonts w:hint="cs"/>
          <w:i/>
          <w:iCs/>
          <w:rtl/>
        </w:rPr>
        <w:t>فضائل الشیعه</w:t>
      </w:r>
      <w:r w:rsidRPr="00AF43A0">
        <w:rPr>
          <w:rFonts w:hint="cs"/>
          <w:rtl/>
        </w:rPr>
        <w:t>،</w:t>
      </w:r>
      <w:r>
        <w:rPr>
          <w:rFonts w:hint="cs"/>
          <w:rtl/>
        </w:rPr>
        <w:t xml:space="preserve"> ص</w:t>
      </w:r>
      <w:r w:rsidRPr="00AF43A0">
        <w:rPr>
          <w:rFonts w:hint="cs"/>
          <w:rtl/>
        </w:rPr>
        <w:t xml:space="preserve">36. و مانند آن: محمد بن یعقوب الکلینی، </w:t>
      </w:r>
      <w:r w:rsidRPr="00420FBC">
        <w:rPr>
          <w:rFonts w:hint="cs"/>
          <w:i/>
          <w:iCs/>
          <w:rtl/>
        </w:rPr>
        <w:t>الکافی</w:t>
      </w:r>
      <w:r w:rsidRPr="00AF43A0">
        <w:rPr>
          <w:rFonts w:hint="cs"/>
          <w:rtl/>
        </w:rPr>
        <w:t>،</w:t>
      </w:r>
      <w:r>
        <w:rPr>
          <w:rFonts w:hint="cs"/>
          <w:rtl/>
        </w:rPr>
        <w:t xml:space="preserve"> ج8</w:t>
      </w:r>
      <w:r w:rsidRPr="00AF43A0">
        <w:rPr>
          <w:rFonts w:hint="cs"/>
          <w:rtl/>
        </w:rPr>
        <w:t>،</w:t>
      </w:r>
      <w:r>
        <w:rPr>
          <w:rFonts w:hint="cs"/>
          <w:rtl/>
        </w:rPr>
        <w:t xml:space="preserve"> ص366</w:t>
      </w:r>
      <w:r w:rsidRPr="00AF43A0">
        <w:rPr>
          <w:rFonts w:hint="cs"/>
          <w:rtl/>
        </w:rPr>
        <w:t>.</w:t>
      </w:r>
    </w:p>
  </w:footnote>
  <w:footnote w:id="322">
    <w:p w14:paraId="65A8B52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کتاب‌های عرفان عملی مراتب سلوک یعنی مراتب عبودیت و تحقق توحید افعالی، صفاتی و ذاتی (توحید عامی، توحید خاصی، توحید خاص الخاصی) ذکر شده است؛ مرتب</w:t>
      </w:r>
      <w:r>
        <w:rPr>
          <w:rFonts w:hint="cs"/>
          <w:rtl/>
        </w:rPr>
        <w:t>ۀ</w:t>
      </w:r>
      <w:r w:rsidRPr="00AF43A0">
        <w:rPr>
          <w:rFonts w:hint="cs"/>
          <w:rtl/>
        </w:rPr>
        <w:t xml:space="preserve"> نفسی (غیب قوا، غیب نفس لوامه، غیب نفس مطمئنه)، مرتب</w:t>
      </w:r>
      <w:r>
        <w:rPr>
          <w:rFonts w:hint="cs"/>
          <w:rtl/>
        </w:rPr>
        <w:t>ۀ</w:t>
      </w:r>
      <w:r w:rsidRPr="00AF43A0">
        <w:rPr>
          <w:rFonts w:hint="cs"/>
          <w:rtl/>
        </w:rPr>
        <w:t xml:space="preserve"> قلبی (غیب قلب، غیب عقل، غیب سرّ)، مرتب</w:t>
      </w:r>
      <w:r>
        <w:rPr>
          <w:rFonts w:hint="cs"/>
          <w:rtl/>
        </w:rPr>
        <w:t>ۀ</w:t>
      </w:r>
      <w:r w:rsidRPr="00AF43A0">
        <w:rPr>
          <w:rFonts w:hint="cs"/>
          <w:rtl/>
        </w:rPr>
        <w:t xml:space="preserve"> روحی (غیب روح، غیب خفی، غیب اخفی) (ر.ک: عبدالرزاق کاشانی؛ </w:t>
      </w:r>
      <w:r w:rsidRPr="00420FBC">
        <w:rPr>
          <w:rFonts w:hint="cs"/>
          <w:i/>
          <w:iCs/>
          <w:rtl/>
        </w:rPr>
        <w:t>شرح منازل السائرین</w:t>
      </w:r>
      <w:r w:rsidRPr="00AF43A0">
        <w:rPr>
          <w:rFonts w:hint="cs"/>
          <w:rtl/>
        </w:rPr>
        <w:t>،</w:t>
      </w:r>
      <w:r>
        <w:rPr>
          <w:rFonts w:hint="cs"/>
          <w:rtl/>
        </w:rPr>
        <w:t xml:space="preserve"> ص122</w:t>
      </w:r>
      <w:r w:rsidRPr="00AF43A0">
        <w:rPr>
          <w:rFonts w:hint="cs"/>
          <w:rtl/>
        </w:rPr>
        <w:t xml:space="preserve"> و </w:t>
      </w:r>
      <w:r>
        <w:rPr>
          <w:rFonts w:hint="cs"/>
          <w:rtl/>
        </w:rPr>
        <w:t>123</w:t>
      </w:r>
      <w:r w:rsidRPr="00AF43A0">
        <w:rPr>
          <w:rFonts w:hint="cs"/>
          <w:rtl/>
        </w:rPr>
        <w:t>).</w:t>
      </w:r>
    </w:p>
  </w:footnote>
  <w:footnote w:id="323">
    <w:p w14:paraId="143B28A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حضور در مرتب</w:t>
      </w:r>
      <w:r>
        <w:rPr>
          <w:rFonts w:hint="cs"/>
          <w:rtl/>
        </w:rPr>
        <w:t>ۀ</w:t>
      </w:r>
      <w:r w:rsidRPr="00AF43A0">
        <w:rPr>
          <w:rFonts w:hint="cs"/>
          <w:rtl/>
        </w:rPr>
        <w:t xml:space="preserve"> فرشتگان و به منزلت فرشتگان باریافتن، به معنای حضور معرفتی و ارتقای وجودی است و منظور از آن این است که آنچه فرشتگان می‌بینند و می‌شنوند و درک می‌کنند انسان هم ببیند و بشنود و درک کند و آنچه فرشتگان می‌توانند انجام دهند انسان هم بتواند انجام دهد. اگر کسی به این مرتبه دست پیدا کند، در ردیف فرشته‌ها قرار دارد؛ اما این نهایت مقصد انسان نیست؛ انسان می‌تواند به مرتبه‌ای دست یابد که فرشته‌ها نیز توان رسیدن به آن را ندارند و حسرت آن را می‌خورند: «بار دیگر از مَلَک پَرّان شوم، آنچه در وَهم ناید آن شوم». به این معنا که انسان می‌تواند چیزی را ببیند، بشنود، درک کند و انجام دهد که فرشته‌ها هم نمی‌توانند. این، افق بلند انسانیت و مقام خلیفه‌اللهی و غایت دین‌داری فردی است.</w:t>
      </w:r>
    </w:p>
  </w:footnote>
  <w:footnote w:id="324">
    <w:p w14:paraId="3C92ABE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واقعه، آی</w:t>
      </w:r>
      <w:r>
        <w:rPr>
          <w:rFonts w:hint="cs"/>
          <w:rtl/>
        </w:rPr>
        <w:t>ۀ</w:t>
      </w:r>
      <w:r w:rsidRPr="00AF43A0">
        <w:rPr>
          <w:rFonts w:hint="cs"/>
          <w:rtl/>
        </w:rPr>
        <w:t xml:space="preserve"> 85، ما به شما نزدیک‌تریم؛ اما شما نمی‌بینید. </w:t>
      </w:r>
    </w:p>
  </w:footnote>
  <w:footnote w:id="325">
    <w:p w14:paraId="61D9FA6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وَ نَفَختُ فِیهِ مِن روحِی</w:t>
      </w:r>
      <w:r w:rsidRPr="00AF43A0">
        <w:rPr>
          <w:rFonts w:hint="cs"/>
          <w:rtl/>
        </w:rPr>
        <w:t>» (سور</w:t>
      </w:r>
      <w:r>
        <w:rPr>
          <w:rFonts w:hint="cs"/>
          <w:rtl/>
        </w:rPr>
        <w:t>ۀ</w:t>
      </w:r>
      <w:r w:rsidRPr="00AF43A0">
        <w:rPr>
          <w:rFonts w:hint="cs"/>
          <w:rtl/>
        </w:rPr>
        <w:t xml:space="preserve"> ص، آی</w:t>
      </w:r>
      <w:r>
        <w:rPr>
          <w:rFonts w:hint="cs"/>
          <w:rtl/>
        </w:rPr>
        <w:t>ۀ</w:t>
      </w:r>
      <w:r w:rsidRPr="00AF43A0">
        <w:rPr>
          <w:rFonts w:hint="cs"/>
          <w:rtl/>
        </w:rPr>
        <w:t xml:space="preserve">72). </w:t>
      </w:r>
    </w:p>
  </w:footnote>
  <w:footnote w:id="326">
    <w:p w14:paraId="02687626" w14:textId="77777777" w:rsidR="008D73BB" w:rsidRPr="00AF43A0" w:rsidRDefault="008D73BB" w:rsidP="00AF43A0">
      <w:pPr>
        <w:pStyle w:val="FootnoteText"/>
        <w:rPr>
          <w:rtl/>
        </w:rPr>
      </w:pPr>
      <w:r w:rsidRPr="00100D85">
        <w:rPr>
          <w:rStyle w:val="FootnoteReference"/>
        </w:rPr>
        <w:footnoteRef/>
      </w:r>
      <w:r w:rsidRPr="00AF43A0">
        <w:rPr>
          <w:rFonts w:hint="cs"/>
          <w:rtl/>
        </w:rPr>
        <w:t>. «</w:t>
      </w:r>
      <w:r w:rsidRPr="00420FBC">
        <w:rPr>
          <w:rStyle w:val="af8"/>
          <w:rtl/>
        </w:rPr>
        <w:t>صِبغَةَ اللَّهِ وَ مَن أَحسَنُ مِنَ اللَّهِ صِبغَة وَ نَحنُ لَهُ عابدُونَ</w:t>
      </w:r>
      <w:r w:rsidRPr="00AF43A0">
        <w:rPr>
          <w:rFonts w:hint="cs"/>
          <w:rtl/>
        </w:rPr>
        <w:t>» (سور</w:t>
      </w:r>
      <w:r>
        <w:rPr>
          <w:rFonts w:hint="cs"/>
          <w:rtl/>
        </w:rPr>
        <w:t>ۀ</w:t>
      </w:r>
      <w:r w:rsidRPr="00AF43A0">
        <w:rPr>
          <w:rFonts w:hint="cs"/>
          <w:rtl/>
        </w:rPr>
        <w:t xml:space="preserve"> بقره، آیه138).</w:t>
      </w:r>
    </w:p>
  </w:footnote>
  <w:footnote w:id="327">
    <w:p w14:paraId="7C8947C6" w14:textId="77777777" w:rsidR="008D73BB" w:rsidRPr="00AF43A0" w:rsidRDefault="008D73BB" w:rsidP="00420FBC">
      <w:pPr>
        <w:pStyle w:val="FootnoteText"/>
        <w:rPr>
          <w:rtl/>
        </w:rPr>
      </w:pPr>
      <w:r w:rsidRPr="00100D85">
        <w:rPr>
          <w:rStyle w:val="FootnoteReference"/>
        </w:rPr>
        <w:footnoteRef/>
      </w:r>
      <w:r>
        <w:rPr>
          <w:rtl/>
        </w:rPr>
        <w:t xml:space="preserve">. </w:t>
      </w:r>
      <w:r w:rsidRPr="00AF43A0">
        <w:rPr>
          <w:rFonts w:hint="cs"/>
          <w:rtl/>
        </w:rPr>
        <w:t>به همین جهت است که امام سجاد</w:t>
      </w:r>
      <w:r w:rsidRPr="00420FBC">
        <w:rPr>
          <w:rStyle w:val="af"/>
          <w:rtl/>
        </w:rPr>
        <w:t>7</w:t>
      </w:r>
      <w:r w:rsidRPr="00AF43A0">
        <w:rPr>
          <w:rFonts w:hint="cs"/>
          <w:rtl/>
        </w:rPr>
        <w:t xml:space="preserve"> در مناجات با خدای متعال، خود را کمترین و خوارترین معرفی می‌کند و بدهکارترین می‌داند: </w:t>
      </w:r>
      <w:r w:rsidRPr="00420FBC">
        <w:rPr>
          <w:rStyle w:val="af8"/>
          <w:rtl/>
        </w:rPr>
        <w:t>«وَ أَنَا بَعدُ أَقَلُّ الأَقَلِّینَ، وَ أَذَلُّ الأَذَلِّین</w:t>
      </w:r>
      <w:r w:rsidRPr="00AF43A0">
        <w:rPr>
          <w:rFonts w:hint="cs"/>
          <w:rtl/>
        </w:rPr>
        <w:t>‏» (</w:t>
      </w:r>
      <w:r w:rsidRPr="00420FBC">
        <w:rPr>
          <w:rFonts w:hint="cs"/>
          <w:i/>
          <w:iCs/>
          <w:rtl/>
        </w:rPr>
        <w:t>صحیفه سجادیه</w:t>
      </w:r>
      <w:r w:rsidRPr="00AF43A0">
        <w:rPr>
          <w:rFonts w:hint="cs"/>
          <w:rtl/>
        </w:rPr>
        <w:t>، ص</w:t>
      </w:r>
      <w:r>
        <w:rPr>
          <w:rFonts w:hint="cs"/>
          <w:rtl/>
        </w:rPr>
        <w:t>222</w:t>
      </w:r>
      <w:r w:rsidRPr="00AF43A0">
        <w:rPr>
          <w:rFonts w:hint="cs"/>
          <w:rtl/>
        </w:rPr>
        <w:t>).</w:t>
      </w:r>
    </w:p>
  </w:footnote>
  <w:footnote w:id="328">
    <w:p w14:paraId="39936B1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مجتبی مصباح؛ </w:t>
      </w:r>
      <w:r w:rsidRPr="00420FBC">
        <w:rPr>
          <w:rFonts w:hint="cs"/>
          <w:i/>
          <w:iCs/>
          <w:rtl/>
        </w:rPr>
        <w:t>فلسف</w:t>
      </w:r>
      <w:r>
        <w:rPr>
          <w:rFonts w:hint="cs"/>
          <w:i/>
          <w:iCs/>
          <w:rtl/>
        </w:rPr>
        <w:t>ۀ</w:t>
      </w:r>
      <w:r w:rsidRPr="00420FBC">
        <w:rPr>
          <w:rFonts w:hint="cs"/>
          <w:i/>
          <w:iCs/>
          <w:rtl/>
        </w:rPr>
        <w:t xml:space="preserve"> اخلاق</w:t>
      </w:r>
      <w:r w:rsidRPr="00AF43A0">
        <w:rPr>
          <w:rFonts w:hint="cs"/>
          <w:rtl/>
        </w:rPr>
        <w:t>.</w:t>
      </w:r>
    </w:p>
  </w:footnote>
  <w:footnote w:id="329">
    <w:p w14:paraId="677F70EC" w14:textId="77777777" w:rsidR="008D73BB" w:rsidRPr="009128F8" w:rsidRDefault="008D73BB" w:rsidP="00AF43A0">
      <w:pPr>
        <w:pStyle w:val="FootnoteText"/>
        <w:rPr>
          <w:spacing w:val="-2"/>
        </w:rPr>
      </w:pPr>
      <w:r w:rsidRPr="009128F8">
        <w:rPr>
          <w:rStyle w:val="FootnoteReference"/>
          <w:spacing w:val="-2"/>
        </w:rPr>
        <w:footnoteRef/>
      </w:r>
      <w:r w:rsidRPr="009128F8">
        <w:rPr>
          <w:spacing w:val="-2"/>
          <w:rtl/>
        </w:rPr>
        <w:t xml:space="preserve">. </w:t>
      </w:r>
      <w:r w:rsidRPr="009128F8">
        <w:rPr>
          <w:rFonts w:hint="cs"/>
          <w:spacing w:val="-2"/>
          <w:rtl/>
        </w:rPr>
        <w:t xml:space="preserve">برای آشنایی کامل با شخصیت یک فرد چه باید کرد؟ فرض کنید فرصتی پدید آید که چهره به چهره با آن هنرمند طراح روبرو شویم. در این صورت آیا می‌توانیم ادعا کنیم که او را کاملاً شناخته و دیده‌ایم؟ به یقین اندام مادی و چهرۀ ظاهری آن هنرمند تمام شخصیت او نیست و اگر می‌گوییم که او را دیده‌ایم، مرادمان این است که پیکر او را دیده‌ایم نه او را و نه دانش و معرفت و اخلاق و ویژگی‌های شخصیتی‌اش را. به این ترتیب همان گونه که اینجا مُجاز هستیم از واژۀ دیدن استفاده کنیم در بارۀ سایر آثار او نیز مُجازیم از این واژه استفاده کنیم؛ زیرا در هر دو مورد تنها اندکی با او آشنا می‌شویم. دربارۀ آینه هم همین مسئله هست. وقتی کسی می‌گوید «خودم را در آینه دیدم» مرادش این است که از بدن خود تنها صورتم را در آینه دیدم. حتی آینه‌های قدی بزرگ نیز تنها یک طرف اندام انسان را آشکار می‌کنند و توان نشان دادن همۀ ظاهر </w:t>
      </w:r>
      <w:r w:rsidRPr="009128F8">
        <w:rPr>
          <w:spacing w:val="-2"/>
          <w:rtl/>
        </w:rPr>
        <w:t>–</w:t>
      </w:r>
      <w:r w:rsidRPr="009128F8">
        <w:rPr>
          <w:rFonts w:hint="cs"/>
          <w:spacing w:val="-2"/>
          <w:rtl/>
        </w:rPr>
        <w:t xml:space="preserve"> و به تبع آن باطن شخصیت </w:t>
      </w:r>
      <w:r w:rsidRPr="009128F8">
        <w:rPr>
          <w:spacing w:val="-2"/>
          <w:rtl/>
        </w:rPr>
        <w:t>–</w:t>
      </w:r>
      <w:r w:rsidRPr="009128F8">
        <w:rPr>
          <w:rFonts w:hint="cs"/>
          <w:spacing w:val="-2"/>
          <w:rtl/>
        </w:rPr>
        <w:t xml:space="preserve"> انسان را ندارند. در این دنیای مادی آینه‌ای که بتواند همۀ شخصیت ما را بنمایاند وجود ندارد. تندیس سه بعدی‌ای که مشابه یک نفر ساخته می‌شود نیز گویای کیفیت حرکت‌های او نیست. حتی فیلمی که از افراد گرفته می‌شود نمی‌تواند نشان همۀ شخصیت آنها باشد؛ ناگزیر بخشی از ویژگی‌های هرکس مخفی است و در تصویر و آینه و تندیس و فیلم قابل مشاهده نیست. به تعبیر دیگر می‌توان گفت اثر هرکس مقداری از شخصیت اوست یا اثر هرکس در مرتبه‌ای پایین‌تر، خود اوست. </w:t>
      </w:r>
    </w:p>
    <w:p w14:paraId="1F1BF058" w14:textId="77777777" w:rsidR="008D73BB" w:rsidRPr="00AF43A0" w:rsidRDefault="008D73BB" w:rsidP="00243812">
      <w:pPr>
        <w:pStyle w:val="FootnoteText"/>
        <w:ind w:firstLine="0"/>
        <w:rPr>
          <w:rtl/>
        </w:rPr>
      </w:pPr>
      <w:r w:rsidRPr="00AF43A0">
        <w:rPr>
          <w:rFonts w:hint="cs"/>
          <w:rtl/>
        </w:rPr>
        <w:t>تمامی آفرینش، با خدا چنین رابطه‌ای دارد. هر یک از آفریدگان به انداز</w:t>
      </w:r>
      <w:r>
        <w:rPr>
          <w:rFonts w:hint="cs"/>
          <w:rtl/>
        </w:rPr>
        <w:t>ۀ</w:t>
      </w:r>
      <w:r w:rsidRPr="00AF43A0">
        <w:rPr>
          <w:rFonts w:hint="cs"/>
          <w:rtl/>
        </w:rPr>
        <w:t xml:space="preserve"> ظرفیت وجودی خود و کمالاتش نمایانگر قدرت و هنر و کمال پرورگار است. هر مخلوقی به زبان حال دم از او می‌زند و صفات و ویژگی‌های او را می‌نمایاند. هر موجودی به نوعی و تا اندازه‌ای نشان‌دهند</w:t>
      </w:r>
      <w:r>
        <w:rPr>
          <w:rFonts w:hint="cs"/>
          <w:rtl/>
        </w:rPr>
        <w:t>ۀ</w:t>
      </w:r>
      <w:r w:rsidRPr="00AF43A0">
        <w:rPr>
          <w:rFonts w:hint="cs"/>
          <w:rtl/>
        </w:rPr>
        <w:t xml:space="preserve"> خدا و آی</w:t>
      </w:r>
      <w:r>
        <w:rPr>
          <w:rFonts w:hint="cs"/>
          <w:rtl/>
        </w:rPr>
        <w:t>ۀ</w:t>
      </w:r>
      <w:r w:rsidRPr="00AF43A0">
        <w:rPr>
          <w:rFonts w:hint="cs"/>
          <w:rtl/>
        </w:rPr>
        <w:t xml:space="preserve"> و آینه اوست؛ بنابراین در هم</w:t>
      </w:r>
      <w:r>
        <w:rPr>
          <w:rFonts w:hint="cs"/>
          <w:rtl/>
        </w:rPr>
        <w:t>ۀ</w:t>
      </w:r>
      <w:r w:rsidRPr="00AF43A0">
        <w:rPr>
          <w:rFonts w:hint="cs"/>
          <w:rtl/>
        </w:rPr>
        <w:t xml:space="preserve"> عالم می‌توان او را دید و تمام عالم اسم وجلوه و شأن و نشانه اوست: «</w:t>
      </w:r>
      <w:r w:rsidRPr="00420FBC">
        <w:rPr>
          <w:rStyle w:val="af8"/>
          <w:rtl/>
        </w:rPr>
        <w:t>ما رایت شیئا الا و رایت الله قبله و بعده و معه و فیه</w:t>
      </w:r>
      <w:r w:rsidRPr="00AF43A0">
        <w:rPr>
          <w:rFonts w:hint="cs"/>
          <w:rtl/>
        </w:rPr>
        <w:t>»: به دریا بنگرم دریات بینم * به صحرا بنگرم صحرات بینم * به هرجا بنگرم کوه و در و دشت * نشان از قامت رعنات بینم.</w:t>
      </w:r>
    </w:p>
    <w:p w14:paraId="0DE014F2" w14:textId="77777777" w:rsidR="008D73BB" w:rsidRPr="00AF43A0" w:rsidRDefault="008D73BB" w:rsidP="00243812">
      <w:pPr>
        <w:pStyle w:val="FootnoteText"/>
        <w:ind w:firstLine="0"/>
        <w:rPr>
          <w:rtl/>
        </w:rPr>
      </w:pPr>
      <w:r w:rsidRPr="00AF43A0">
        <w:rPr>
          <w:rFonts w:hint="cs"/>
          <w:rtl/>
        </w:rPr>
        <w:t>قرآن کریم همین حقیقت را به روشنی در آیات فراوان بیان کرده و هم</w:t>
      </w:r>
      <w:r>
        <w:rPr>
          <w:rFonts w:hint="cs"/>
          <w:rtl/>
        </w:rPr>
        <w:t>ۀ</w:t>
      </w:r>
      <w:r w:rsidRPr="00AF43A0">
        <w:rPr>
          <w:rFonts w:hint="cs"/>
          <w:rtl/>
        </w:rPr>
        <w:t xml:space="preserve"> مخلوقات را نشانه و آی</w:t>
      </w:r>
      <w:r>
        <w:rPr>
          <w:rFonts w:hint="cs"/>
          <w:rtl/>
        </w:rPr>
        <w:t>ۀ</w:t>
      </w:r>
      <w:r w:rsidRPr="00AF43A0">
        <w:rPr>
          <w:rFonts w:hint="cs"/>
          <w:rtl/>
        </w:rPr>
        <w:t xml:space="preserve"> پروردگار معرفی کرده و فرموده است به هرجای عالم که نگاه کنید خدا را می‌بینید؛ گرچه هر یک از مخلوقات تنها پاره‌ای از اوصاف او را می‌نمایانند: «</w:t>
      </w:r>
      <w:r w:rsidRPr="00420FBC">
        <w:rPr>
          <w:rStyle w:val="af8"/>
          <w:rtl/>
        </w:rPr>
        <w:t>فَأَینَما تُوَلُّوا فَثَمَّ وَجهُ اللَّهِ</w:t>
      </w:r>
      <w:r w:rsidRPr="00AF43A0">
        <w:rPr>
          <w:rFonts w:hint="cs"/>
          <w:rtl/>
        </w:rPr>
        <w:t>»، از جمله کمالات انسان، معرفت به همین حقیقت است. تمام اخلاقیات بندگی مانند توکل، تفویض، تسلیم،</w:t>
      </w:r>
      <w:r w:rsidRPr="00AF43A0">
        <w:rPr>
          <w:rtl/>
        </w:rPr>
        <w:t>.</w:t>
      </w:r>
      <w:r w:rsidRPr="00AF43A0">
        <w:rPr>
          <w:rFonts w:hint="cs"/>
          <w:rtl/>
        </w:rPr>
        <w:t>.. ناشی از درک این حقیقت و رسیدن به این مقام است.</w:t>
      </w:r>
    </w:p>
  </w:footnote>
  <w:footnote w:id="330">
    <w:p w14:paraId="68904B7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انسان می‌تواند آیین</w:t>
      </w:r>
      <w:r>
        <w:rPr>
          <w:rFonts w:hint="cs"/>
          <w:rtl/>
        </w:rPr>
        <w:t>ۀ</w:t>
      </w:r>
      <w:r w:rsidRPr="00AF43A0">
        <w:rPr>
          <w:rFonts w:hint="cs"/>
          <w:rtl/>
        </w:rPr>
        <w:t xml:space="preserve"> تمام‌نمای خدا باشد یعنی تمام صفات خدا را داشته باشد جز صفت استقلال و صمدیت که مخصوص خداست. خدای متعال هم</w:t>
      </w:r>
      <w:r>
        <w:rPr>
          <w:rFonts w:hint="cs"/>
          <w:rtl/>
        </w:rPr>
        <w:t>ۀ</w:t>
      </w:r>
      <w:r w:rsidRPr="00AF43A0">
        <w:rPr>
          <w:rFonts w:hint="cs"/>
          <w:rtl/>
        </w:rPr>
        <w:t xml:space="preserve"> کمالات را از خود و به استقلال دارد اما انسان هیچ کمالی ندارد مگر آنکه خدا به او عنایت کند. اگر هم</w:t>
      </w:r>
      <w:r>
        <w:rPr>
          <w:rFonts w:hint="cs"/>
          <w:rtl/>
        </w:rPr>
        <w:t>ۀ</w:t>
      </w:r>
      <w:r w:rsidRPr="00AF43A0">
        <w:rPr>
          <w:rFonts w:hint="cs"/>
          <w:rtl/>
        </w:rPr>
        <w:t xml:space="preserve"> کمالات را هم واجد باشد، در هم</w:t>
      </w:r>
      <w:r>
        <w:rPr>
          <w:rFonts w:hint="cs"/>
          <w:rtl/>
        </w:rPr>
        <w:t>ۀ</w:t>
      </w:r>
      <w:r w:rsidRPr="00AF43A0">
        <w:rPr>
          <w:rFonts w:hint="cs"/>
          <w:rtl/>
        </w:rPr>
        <w:t xml:space="preserve"> آنها به خدا وابسته است؛ یعنی صفت صمدیت خدا قابل کسب نیست ولی بقیه کمالات او به اذن و اراد</w:t>
      </w:r>
      <w:r>
        <w:rPr>
          <w:rFonts w:hint="cs"/>
          <w:rtl/>
        </w:rPr>
        <w:t>ۀ</w:t>
      </w:r>
      <w:r w:rsidRPr="00AF43A0">
        <w:rPr>
          <w:rFonts w:hint="cs"/>
          <w:rtl/>
        </w:rPr>
        <w:t xml:space="preserve"> او قابل کسب است. هرچه انسان به خدا نزدیک‌تر شود و صفات و کمالات او را بیشتر دارا باشد درج</w:t>
      </w:r>
      <w:r>
        <w:rPr>
          <w:rFonts w:hint="cs"/>
          <w:rtl/>
        </w:rPr>
        <w:t>ۀ</w:t>
      </w:r>
      <w:r w:rsidRPr="00AF43A0">
        <w:rPr>
          <w:rFonts w:hint="cs"/>
          <w:rtl/>
        </w:rPr>
        <w:t xml:space="preserve"> وابستگی او به خدا بیشتر می‌شود یعنی برای بقا در آن مرتبه وجودی و حفظ آن دارایی‌های حقیقی و صفات الهی به خدا محتاج‌تر و نیاز او به منبع وجود بیشتر است. آنان که غنی‌ترند محتاج‌ترند</w:t>
      </w:r>
      <w:r w:rsidRPr="00AF43A0">
        <w:rPr>
          <w:rtl/>
        </w:rPr>
        <w:t>.</w:t>
      </w:r>
    </w:p>
  </w:footnote>
  <w:footnote w:id="331">
    <w:p w14:paraId="02AD4133" w14:textId="77777777" w:rsidR="008D73BB" w:rsidRPr="00AF43A0" w:rsidRDefault="008D73BB" w:rsidP="00AF43A0">
      <w:pPr>
        <w:pStyle w:val="FootnoteText"/>
      </w:pPr>
      <w:r w:rsidRPr="00100D85">
        <w:rPr>
          <w:rStyle w:val="FootnoteReference"/>
        </w:rPr>
        <w:footnoteRef/>
      </w:r>
      <w:r>
        <w:rPr>
          <w:rtl/>
        </w:rPr>
        <w:t xml:space="preserve">. </w:t>
      </w:r>
      <w:r w:rsidRPr="00AF43A0">
        <w:rPr>
          <w:rFonts w:hint="cs"/>
          <w:rtl/>
        </w:rPr>
        <w:t>رابط</w:t>
      </w:r>
      <w:r>
        <w:rPr>
          <w:rFonts w:hint="cs"/>
          <w:rtl/>
        </w:rPr>
        <w:t>ۀ</w:t>
      </w:r>
      <w:r w:rsidRPr="00AF43A0">
        <w:rPr>
          <w:rFonts w:hint="cs"/>
          <w:rtl/>
        </w:rPr>
        <w:t xml:space="preserve"> نام با صاحب نام رابط</w:t>
      </w:r>
      <w:r>
        <w:rPr>
          <w:rFonts w:hint="cs"/>
          <w:rtl/>
        </w:rPr>
        <w:t>ۀ</w:t>
      </w:r>
      <w:r w:rsidRPr="00AF43A0">
        <w:rPr>
          <w:rFonts w:hint="cs"/>
          <w:rtl/>
        </w:rPr>
        <w:t xml:space="preserve"> آینه با صاحب تصویر است؛ زیرا از ناحی</w:t>
      </w:r>
      <w:r>
        <w:rPr>
          <w:rFonts w:hint="cs"/>
          <w:rtl/>
        </w:rPr>
        <w:t>ۀ</w:t>
      </w:r>
      <w:r w:rsidRPr="00AF43A0">
        <w:rPr>
          <w:rFonts w:hint="cs"/>
          <w:rtl/>
        </w:rPr>
        <w:t xml:space="preserve"> نام نیز ما با افراد به انداز</w:t>
      </w:r>
      <w:r>
        <w:rPr>
          <w:rFonts w:hint="cs"/>
          <w:rtl/>
        </w:rPr>
        <w:t>ۀ</w:t>
      </w:r>
      <w:r w:rsidRPr="00AF43A0">
        <w:rPr>
          <w:rFonts w:hint="cs"/>
          <w:rtl/>
        </w:rPr>
        <w:t xml:space="preserve"> ناقصی آشنا می‌شویم. به محض این‌که نامی را می‌شنویم صاحب نام را تجسم می‌کنیم و از رهگذر نام او با او ارتباط برقرار می‌کنیم. به این اعتبار هم</w:t>
      </w:r>
      <w:r>
        <w:rPr>
          <w:rFonts w:hint="cs"/>
          <w:rtl/>
        </w:rPr>
        <w:t>ۀ</w:t>
      </w:r>
      <w:r w:rsidRPr="00AF43A0">
        <w:rPr>
          <w:rFonts w:hint="cs"/>
          <w:rtl/>
        </w:rPr>
        <w:t xml:space="preserve"> مخلوقات اسم خدای متعال هستند؛ اما به تناسب میزان بازنمایی حقیقت خود می‌توان آنها را درجه‌بندی کرد. نامی که بتواند بیشترین ویژگی‌های صاحب نام را بیان کند اسم اعظم است. در تعابیر قرآنی از مخلوقات به کلمه نیز تعبیر شده است؛ شاید وجه این تعبیر نیز این باشد که هر کلمه‌ای به انداز</w:t>
      </w:r>
      <w:r>
        <w:rPr>
          <w:rFonts w:hint="cs"/>
          <w:rtl/>
        </w:rPr>
        <w:t>ۀ</w:t>
      </w:r>
      <w:r w:rsidRPr="00AF43A0">
        <w:rPr>
          <w:rFonts w:hint="cs"/>
          <w:rtl/>
        </w:rPr>
        <w:t xml:space="preserve"> خود ویژگی‌های صاحب کلام را می‌نمایاند و مظهر او به شمار می‌رود. کلمه بودن کلمه به آن مفهومی است که بیان می‌کند و گرنه لفظ بی‌مفهوم کلمه نیست، موجودات هم هم</w:t>
      </w:r>
      <w:r>
        <w:rPr>
          <w:rFonts w:hint="cs"/>
          <w:rtl/>
        </w:rPr>
        <w:t>ۀ</w:t>
      </w:r>
      <w:r w:rsidRPr="00AF43A0">
        <w:rPr>
          <w:rFonts w:hint="cs"/>
          <w:rtl/>
        </w:rPr>
        <w:t xml:space="preserve"> موجودیت‌شان به مظهر و آیه‌بودن‌شان است و گرنه به عدم واصل می‌شوند. </w:t>
      </w:r>
    </w:p>
  </w:footnote>
  <w:footnote w:id="332">
    <w:p w14:paraId="4BAAF0E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حسن طوسی؛ </w:t>
      </w:r>
      <w:r w:rsidRPr="00420FBC">
        <w:rPr>
          <w:rFonts w:hint="cs"/>
          <w:i/>
          <w:iCs/>
          <w:rtl/>
        </w:rPr>
        <w:t>مصباح المتهجد و سلاح المتعبد</w:t>
      </w:r>
      <w:r w:rsidRPr="00AF43A0">
        <w:rPr>
          <w:rFonts w:hint="cs"/>
          <w:rtl/>
        </w:rPr>
        <w:t>، ج</w:t>
      </w:r>
      <w:r>
        <w:rPr>
          <w:rFonts w:hint="cs"/>
          <w:rtl/>
        </w:rPr>
        <w:t>2</w:t>
      </w:r>
      <w:r w:rsidRPr="00AF43A0">
        <w:rPr>
          <w:rFonts w:hint="cs"/>
          <w:rtl/>
        </w:rPr>
        <w:t>، ص</w:t>
      </w:r>
      <w:r>
        <w:rPr>
          <w:rFonts w:hint="cs"/>
          <w:rtl/>
        </w:rPr>
        <w:t>803</w:t>
      </w:r>
      <w:r w:rsidRPr="00AF43A0">
        <w:rPr>
          <w:rFonts w:hint="cs"/>
          <w:rtl/>
        </w:rPr>
        <w:t xml:space="preserve">، زیارت ماه رجب. </w:t>
      </w:r>
    </w:p>
  </w:footnote>
  <w:footnote w:id="333">
    <w:p w14:paraId="77E7E02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حدید، آی</w:t>
      </w:r>
      <w:r>
        <w:rPr>
          <w:rFonts w:hint="cs"/>
          <w:rtl/>
        </w:rPr>
        <w:t>ۀ</w:t>
      </w:r>
      <w:r w:rsidRPr="00AF43A0">
        <w:rPr>
          <w:rFonts w:hint="cs"/>
          <w:rtl/>
        </w:rPr>
        <w:t xml:space="preserve"> 3.</w:t>
      </w:r>
    </w:p>
  </w:footnote>
  <w:footnote w:id="334">
    <w:p w14:paraId="158EFEAE"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 xml:space="preserve">محمدمحسن بن شاه‌مرتضی فیض کاشانی؛ </w:t>
      </w:r>
      <w:r w:rsidRPr="00420FBC">
        <w:rPr>
          <w:rFonts w:hint="cs"/>
          <w:i/>
          <w:iCs/>
          <w:rtl/>
        </w:rPr>
        <w:t>علم الیقین</w:t>
      </w:r>
      <w:r>
        <w:rPr>
          <w:rFonts w:hint="cs"/>
          <w:rtl/>
        </w:rPr>
        <w:t>، ج</w:t>
      </w:r>
      <w:r w:rsidRPr="00AF43A0">
        <w:rPr>
          <w:rFonts w:hint="cs"/>
          <w:rtl/>
        </w:rPr>
        <w:t xml:space="preserve">2، ص610. </w:t>
      </w:r>
    </w:p>
  </w:footnote>
  <w:footnote w:id="335">
    <w:p w14:paraId="29CD09D7" w14:textId="77777777" w:rsidR="008D73BB" w:rsidRPr="00AF43A0" w:rsidRDefault="008D73BB" w:rsidP="00285696">
      <w:pPr>
        <w:pStyle w:val="FootnoteText"/>
        <w:rPr>
          <w:rtl/>
        </w:rPr>
      </w:pPr>
      <w:r w:rsidRPr="00100D85">
        <w:rPr>
          <w:rStyle w:val="FootnoteReference"/>
        </w:rPr>
        <w:footnoteRef/>
      </w:r>
      <w:r>
        <w:rPr>
          <w:rtl/>
        </w:rPr>
        <w:t xml:space="preserve">. </w:t>
      </w:r>
      <w:r w:rsidRPr="00AF43A0">
        <w:rPr>
          <w:rFonts w:hint="cs"/>
          <w:rtl/>
        </w:rPr>
        <w:t xml:space="preserve">احمد بن محمد بن فهد حلی؛ </w:t>
      </w:r>
      <w:r w:rsidRPr="00420FBC">
        <w:rPr>
          <w:rFonts w:hint="cs"/>
          <w:i/>
          <w:iCs/>
          <w:rtl/>
        </w:rPr>
        <w:t>عد</w:t>
      </w:r>
      <w:r>
        <w:rPr>
          <w:rFonts w:hint="cs"/>
          <w:i/>
          <w:iCs/>
          <w:rtl/>
        </w:rPr>
        <w:t>ة</w:t>
      </w:r>
      <w:r w:rsidRPr="00420FBC">
        <w:rPr>
          <w:rFonts w:hint="cs"/>
          <w:i/>
          <w:iCs/>
          <w:rtl/>
        </w:rPr>
        <w:t xml:space="preserve"> الداعی</w:t>
      </w:r>
      <w:r w:rsidRPr="00AF43A0">
        <w:rPr>
          <w:rFonts w:hint="cs"/>
          <w:rtl/>
        </w:rPr>
        <w:t xml:space="preserve">، ص310. </w:t>
      </w:r>
    </w:p>
  </w:footnote>
  <w:footnote w:id="336">
    <w:p w14:paraId="39FF528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Pr>
          <w:rFonts w:hint="cs"/>
          <w:rtl/>
        </w:rPr>
        <w:t>، ج2، ص</w:t>
      </w:r>
      <w:r w:rsidRPr="00AF43A0">
        <w:rPr>
          <w:rFonts w:hint="cs"/>
          <w:rtl/>
        </w:rPr>
        <w:t xml:space="preserve">352. </w:t>
      </w:r>
    </w:p>
  </w:footnote>
  <w:footnote w:id="337">
    <w:p w14:paraId="130DBB3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نساء، آی</w:t>
      </w:r>
      <w:r>
        <w:rPr>
          <w:rFonts w:hint="cs"/>
          <w:rtl/>
        </w:rPr>
        <w:t>ۀ</w:t>
      </w:r>
      <w:r w:rsidRPr="00AF43A0">
        <w:rPr>
          <w:rFonts w:hint="cs"/>
          <w:rtl/>
        </w:rPr>
        <w:t xml:space="preserve"> </w:t>
      </w:r>
      <w:r>
        <w:rPr>
          <w:rFonts w:hint="cs"/>
          <w:rtl/>
        </w:rPr>
        <w:t>136</w:t>
      </w:r>
      <w:r w:rsidRPr="00AF43A0">
        <w:rPr>
          <w:rFonts w:hint="cs"/>
          <w:rtl/>
        </w:rPr>
        <w:t>.</w:t>
      </w:r>
    </w:p>
  </w:footnote>
  <w:footnote w:id="338">
    <w:p w14:paraId="10D41356" w14:textId="77777777" w:rsidR="008D73BB" w:rsidRPr="00AF43A0" w:rsidRDefault="008D73BB" w:rsidP="007F20BF">
      <w:pPr>
        <w:pStyle w:val="FootnoteText"/>
        <w:rPr>
          <w:rtl/>
        </w:rPr>
      </w:pPr>
      <w:r w:rsidRPr="00100D85">
        <w:rPr>
          <w:rStyle w:val="FootnoteReference"/>
        </w:rPr>
        <w:footnoteRef/>
      </w:r>
      <w:r>
        <w:rPr>
          <w:rtl/>
        </w:rPr>
        <w:t xml:space="preserve">. </w:t>
      </w:r>
      <w:r w:rsidRPr="00AF43A0">
        <w:rPr>
          <w:rFonts w:hint="cs"/>
          <w:rtl/>
        </w:rPr>
        <w:t xml:space="preserve">جلال‌الدین محمد بلخی؛ </w:t>
      </w:r>
      <w:r w:rsidRPr="00420FBC">
        <w:rPr>
          <w:rFonts w:hint="cs"/>
          <w:i/>
          <w:iCs/>
          <w:rtl/>
        </w:rPr>
        <w:t>مثنوی معنوی</w:t>
      </w:r>
      <w:r w:rsidRPr="00AF43A0">
        <w:rPr>
          <w:rFonts w:hint="cs"/>
          <w:rtl/>
        </w:rPr>
        <w:t>، دفتر سوم.</w:t>
      </w:r>
    </w:p>
  </w:footnote>
  <w:footnote w:id="339">
    <w:p w14:paraId="32F6825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w:t>
      </w:r>
      <w:r w:rsidRPr="00420FBC">
        <w:rPr>
          <w:rStyle w:val="af8"/>
          <w:rtl/>
        </w:rPr>
        <w:t>یا أَیُّهَا الَّذینَ آمَنُوا ما لَ</w:t>
      </w:r>
      <w:r>
        <w:rPr>
          <w:rStyle w:val="af8"/>
          <w:rtl/>
        </w:rPr>
        <w:t>ک</w:t>
      </w:r>
      <w:r w:rsidRPr="00420FBC">
        <w:rPr>
          <w:rStyle w:val="af8"/>
          <w:rtl/>
        </w:rPr>
        <w:t>ُم إِذا قیلَ لَ</w:t>
      </w:r>
      <w:r>
        <w:rPr>
          <w:rStyle w:val="af8"/>
          <w:rtl/>
        </w:rPr>
        <w:t>ک</w:t>
      </w:r>
      <w:r w:rsidRPr="00420FBC">
        <w:rPr>
          <w:rStyle w:val="af8"/>
          <w:rtl/>
        </w:rPr>
        <w:t>ُمُ انفِرُوا فی‏ سَبیلِ اللَّهِ اثَّاقَلتُم إِلَ</w:t>
      </w:r>
      <w:r>
        <w:rPr>
          <w:rStyle w:val="af8"/>
          <w:rtl/>
        </w:rPr>
        <w:t>ی</w:t>
      </w:r>
      <w:r w:rsidRPr="00420FBC">
        <w:rPr>
          <w:rStyle w:val="af8"/>
          <w:rtl/>
        </w:rPr>
        <w:t xml:space="preserve"> الأَرضِ أَ رَضیتُم بِالحَیاةِ الدُّنیا مِنَ الآخِرَةِ فَما مَتاعُ الحَیاةِ الدُّنیا فِی الآخِرَةِ إِلاَّ قَلیلٌ</w:t>
      </w:r>
      <w:r w:rsidRPr="00AF43A0">
        <w:rPr>
          <w:rFonts w:hint="cs"/>
          <w:rtl/>
        </w:rPr>
        <w:t>» (سور</w:t>
      </w:r>
      <w:r>
        <w:rPr>
          <w:rFonts w:hint="cs"/>
          <w:rtl/>
        </w:rPr>
        <w:t>ۀ</w:t>
      </w:r>
      <w:r w:rsidRPr="00AF43A0">
        <w:rPr>
          <w:rFonts w:hint="cs"/>
          <w:rtl/>
        </w:rPr>
        <w:t xml:space="preserve"> نساء، آی</w:t>
      </w:r>
      <w:r>
        <w:rPr>
          <w:rFonts w:hint="cs"/>
          <w:rtl/>
        </w:rPr>
        <w:t>ۀ</w:t>
      </w:r>
      <w:r w:rsidRPr="00AF43A0">
        <w:rPr>
          <w:rFonts w:hint="cs"/>
          <w:rtl/>
        </w:rPr>
        <w:t xml:space="preserve"> </w:t>
      </w:r>
      <w:r>
        <w:rPr>
          <w:rFonts w:hint="cs"/>
          <w:rtl/>
        </w:rPr>
        <w:t>38</w:t>
      </w:r>
      <w:r w:rsidRPr="00AF43A0">
        <w:rPr>
          <w:rFonts w:hint="cs"/>
          <w:rtl/>
        </w:rPr>
        <w:t>).</w:t>
      </w:r>
    </w:p>
  </w:footnote>
  <w:footnote w:id="340">
    <w:p w14:paraId="35F4058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صف، آی</w:t>
      </w:r>
      <w:r>
        <w:rPr>
          <w:rFonts w:hint="cs"/>
          <w:rtl/>
        </w:rPr>
        <w:t>ۀ</w:t>
      </w:r>
      <w:r w:rsidRPr="00AF43A0">
        <w:rPr>
          <w:rFonts w:hint="cs"/>
          <w:rtl/>
        </w:rPr>
        <w:t xml:space="preserve"> </w:t>
      </w:r>
      <w:r>
        <w:rPr>
          <w:rFonts w:hint="cs"/>
          <w:rtl/>
        </w:rPr>
        <w:t>14</w:t>
      </w:r>
      <w:r w:rsidRPr="00AF43A0">
        <w:rPr>
          <w:rFonts w:hint="cs"/>
          <w:rtl/>
        </w:rPr>
        <w:t>.</w:t>
      </w:r>
    </w:p>
  </w:footnote>
  <w:footnote w:id="341">
    <w:p w14:paraId="6D83BF90"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مائده، آی</w:t>
      </w:r>
      <w:r>
        <w:rPr>
          <w:rFonts w:hint="cs"/>
          <w:rtl/>
        </w:rPr>
        <w:t>ۀ</w:t>
      </w:r>
      <w:r w:rsidRPr="00AF43A0">
        <w:rPr>
          <w:rFonts w:hint="cs"/>
          <w:rtl/>
        </w:rPr>
        <w:t xml:space="preserve"> </w:t>
      </w:r>
      <w:r>
        <w:rPr>
          <w:rFonts w:hint="cs"/>
          <w:rtl/>
        </w:rPr>
        <w:t>56</w:t>
      </w:r>
      <w:r w:rsidRPr="00AF43A0">
        <w:rPr>
          <w:rFonts w:hint="cs"/>
          <w:rtl/>
        </w:rPr>
        <w:t>.</w:t>
      </w:r>
    </w:p>
  </w:footnote>
  <w:footnote w:id="342">
    <w:p w14:paraId="7258DCC3"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مجادله، آی</w:t>
      </w:r>
      <w:r>
        <w:rPr>
          <w:rFonts w:hint="cs"/>
          <w:rtl/>
        </w:rPr>
        <w:t>ۀ</w:t>
      </w:r>
      <w:r w:rsidRPr="00AF43A0">
        <w:rPr>
          <w:rFonts w:hint="cs"/>
          <w:rtl/>
        </w:rPr>
        <w:t xml:space="preserve"> </w:t>
      </w:r>
      <w:r>
        <w:rPr>
          <w:rFonts w:hint="cs"/>
          <w:rtl/>
        </w:rPr>
        <w:t>22</w:t>
      </w:r>
      <w:r w:rsidRPr="00AF43A0">
        <w:rPr>
          <w:rFonts w:hint="cs"/>
          <w:rtl/>
        </w:rPr>
        <w:t>.</w:t>
      </w:r>
    </w:p>
  </w:footnote>
  <w:footnote w:id="343">
    <w:p w14:paraId="561A22F1"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صافات، آی</w:t>
      </w:r>
      <w:r>
        <w:rPr>
          <w:rFonts w:hint="cs"/>
          <w:rtl/>
        </w:rPr>
        <w:t>ۀ</w:t>
      </w:r>
      <w:r w:rsidRPr="00AF43A0">
        <w:rPr>
          <w:rFonts w:hint="cs"/>
          <w:rtl/>
        </w:rPr>
        <w:t xml:space="preserve"> </w:t>
      </w:r>
      <w:r>
        <w:rPr>
          <w:rFonts w:hint="cs"/>
          <w:rtl/>
        </w:rPr>
        <w:t>173</w:t>
      </w:r>
      <w:r w:rsidRPr="00AF43A0">
        <w:rPr>
          <w:rFonts w:hint="cs"/>
          <w:rtl/>
        </w:rPr>
        <w:t>.</w:t>
      </w:r>
    </w:p>
  </w:footnote>
  <w:footnote w:id="344">
    <w:p w14:paraId="43BB6C5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عیار حماس</w:t>
      </w:r>
      <w:r>
        <w:rPr>
          <w:rFonts w:hint="cs"/>
          <w:i/>
          <w:iCs/>
          <w:rtl/>
        </w:rPr>
        <w:t>ۀ</w:t>
      </w:r>
      <w:r w:rsidRPr="00420FBC">
        <w:rPr>
          <w:rFonts w:hint="cs"/>
          <w:i/>
          <w:iCs/>
          <w:rtl/>
        </w:rPr>
        <w:t xml:space="preserve"> طلبگی، قوام هویّت حوزویان.</w:t>
      </w:r>
    </w:p>
  </w:footnote>
  <w:footnote w:id="345">
    <w:p w14:paraId="08390C72"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محمد بن یعقوب کلینی؛ </w:t>
      </w:r>
      <w:r w:rsidRPr="00420FBC">
        <w:rPr>
          <w:rFonts w:hint="cs"/>
          <w:i/>
          <w:iCs/>
          <w:rtl/>
        </w:rPr>
        <w:t>الکافی</w:t>
      </w:r>
      <w:r w:rsidRPr="00AF43A0">
        <w:rPr>
          <w:rFonts w:hint="cs"/>
          <w:rtl/>
        </w:rPr>
        <w:t>، ج</w:t>
      </w:r>
      <w:r>
        <w:rPr>
          <w:rFonts w:hint="cs"/>
          <w:rtl/>
        </w:rPr>
        <w:t>1</w:t>
      </w:r>
      <w:r w:rsidRPr="00AF43A0">
        <w:rPr>
          <w:rFonts w:hint="cs"/>
          <w:rtl/>
        </w:rPr>
        <w:t>، ص</w:t>
      </w:r>
      <w:r>
        <w:rPr>
          <w:rFonts w:hint="cs"/>
          <w:rtl/>
        </w:rPr>
        <w:t>32</w:t>
      </w:r>
      <w:r w:rsidRPr="00AF43A0">
        <w:rPr>
          <w:rFonts w:hint="cs"/>
          <w:rtl/>
        </w:rPr>
        <w:t>.</w:t>
      </w:r>
    </w:p>
  </w:footnote>
  <w:footnote w:id="346">
    <w:p w14:paraId="0F9F3108"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بیانات رهبری، </w:t>
      </w:r>
      <w:r>
        <w:rPr>
          <w:rFonts w:hint="cs"/>
          <w:rtl/>
        </w:rPr>
        <w:t>14</w:t>
      </w:r>
      <w:r w:rsidRPr="00AF43A0">
        <w:rPr>
          <w:rFonts w:hint="cs"/>
          <w:rtl/>
        </w:rPr>
        <w:t xml:space="preserve">/ </w:t>
      </w:r>
      <w:r>
        <w:rPr>
          <w:rFonts w:hint="cs"/>
          <w:rtl/>
        </w:rPr>
        <w:t>3</w:t>
      </w:r>
      <w:r w:rsidRPr="00AF43A0">
        <w:rPr>
          <w:rFonts w:hint="cs"/>
          <w:rtl/>
        </w:rPr>
        <w:t xml:space="preserve">/ </w:t>
      </w:r>
      <w:r>
        <w:rPr>
          <w:rFonts w:hint="cs"/>
          <w:rtl/>
        </w:rPr>
        <w:t>1399</w:t>
      </w:r>
      <w:r w:rsidRPr="00AF43A0">
        <w:rPr>
          <w:rFonts w:hint="cs"/>
          <w:rtl/>
        </w:rPr>
        <w:t>.</w:t>
      </w:r>
    </w:p>
  </w:footnote>
  <w:footnote w:id="347">
    <w:p w14:paraId="6928BB8C" w14:textId="77777777" w:rsidR="008D73BB" w:rsidRPr="00AF43A0" w:rsidRDefault="008D73BB" w:rsidP="009128F8">
      <w:pPr>
        <w:pStyle w:val="FootnoteText"/>
        <w:spacing w:line="302" w:lineRule="exact"/>
        <w:rPr>
          <w:rtl/>
        </w:rPr>
      </w:pPr>
      <w:r w:rsidRPr="00100D85">
        <w:rPr>
          <w:rStyle w:val="FootnoteReference"/>
        </w:rPr>
        <w:footnoteRef/>
      </w:r>
      <w:r>
        <w:rPr>
          <w:rtl/>
        </w:rPr>
        <w:t xml:space="preserve">. </w:t>
      </w:r>
      <w:r w:rsidRPr="00AF43A0">
        <w:rPr>
          <w:rFonts w:hint="cs"/>
          <w:rtl/>
        </w:rPr>
        <w:t>تکرار و تأکید، اگر به آهنگ واحد صورت پذیرد، معمولاً اثر خود را از دست می‌دهد و توجهی جلب نمی‌کند؛ بلکه موجب ملالت و دل‌زدگی می‌گردد. ذهن انسان در ارتباط با یک مفهوم یا یک پدیده از آن اطلاعی کسب می‌کند. اگر این ارتباط بسیار تکرار شود غالباً در هر نوبت، درج</w:t>
      </w:r>
      <w:r>
        <w:rPr>
          <w:rFonts w:hint="cs"/>
          <w:rtl/>
        </w:rPr>
        <w:t>ۀ</w:t>
      </w:r>
      <w:r w:rsidRPr="00AF43A0">
        <w:rPr>
          <w:rFonts w:hint="cs"/>
          <w:rtl/>
        </w:rPr>
        <w:t xml:space="preserve"> اطلاع‌رسانی آن کمتر خواهد شد و توجه کمتری بدان اختصاص می‌یابد. علاج این موضوع، آشنایی‌زدایی است. آشنایی‌زدایی در هنر و ادبیات، بیگانه‌سازی و نامأنوس کردن مفاهیم آشنا و مأنوس است. این صنعتِ هنری، لباس جدیدی بر پیکر</w:t>
      </w:r>
      <w:r>
        <w:rPr>
          <w:rFonts w:hint="cs"/>
          <w:rtl/>
        </w:rPr>
        <w:t>ۀ</w:t>
      </w:r>
      <w:r w:rsidRPr="00AF43A0">
        <w:rPr>
          <w:rFonts w:hint="cs"/>
          <w:rtl/>
        </w:rPr>
        <w:t xml:space="preserve"> مفاهیم کهنه است و درکی نو از تجربه‌های عادی به ما می‌بخشد و ذهن ما را از نو، متوجه پدیده‌ها و مفاهیم می‌کند. از این رهگذر، جاذبۀ آنچه روز و شب با آن زندگی می‌کنیم برای ما بیشتر می‌شود. بسیاری از مفاهیم و آموزه‌های دینی (از جمله آرمان و قیام) بر اثر تکرار و همراهی مستمر با ذهن‌ها، به آسیب کهنگی و ملالت نزدیک می‌شوند. آشنایی‌زدایی آنها را خلق دوباره می‌‌کند و با بسته‌بندی جدید عرضه می‌نماید. این عرض</w:t>
      </w:r>
      <w:r>
        <w:rPr>
          <w:rFonts w:hint="cs"/>
          <w:rtl/>
        </w:rPr>
        <w:t>ۀ</w:t>
      </w:r>
      <w:r w:rsidRPr="00AF43A0">
        <w:rPr>
          <w:rFonts w:hint="cs"/>
          <w:rtl/>
        </w:rPr>
        <w:t xml:space="preserve"> متفاوت، چرت ذهنی مخاطب را برهم می‌زند و قابلیت او را برای درک آن مفهوم می‌افزاید. فرآیند آشنایی‌زدایی، پدیده یا مفهومی را از چشم‌اندازی نو و نامعمول به نمایش می‌گذارد و با تعبیری دیگرگون، آن را از حافظ</w:t>
      </w:r>
      <w:r>
        <w:rPr>
          <w:rFonts w:hint="cs"/>
          <w:rtl/>
        </w:rPr>
        <w:t>ۀ</w:t>
      </w:r>
      <w:r w:rsidRPr="00AF43A0">
        <w:rPr>
          <w:rFonts w:hint="cs"/>
          <w:rtl/>
        </w:rPr>
        <w:t xml:space="preserve"> منفعل به حافظ</w:t>
      </w:r>
      <w:r>
        <w:rPr>
          <w:rFonts w:hint="cs"/>
          <w:rtl/>
        </w:rPr>
        <w:t>ۀ</w:t>
      </w:r>
      <w:r w:rsidRPr="00AF43A0">
        <w:rPr>
          <w:rFonts w:hint="cs"/>
          <w:rtl/>
        </w:rPr>
        <w:t xml:space="preserve"> فعال انسان فرامی‌خواند. «آشنایی‌زدایی» یکی از وجوه رستاخیز کلمات است. بدین معنی که کلمات در گفتار عادی مرده‌اند و تشخّص ویژه‌ای ندارند؛ اما هنر گوینده آن است که به این کلمات مرده جان می‌بخشد و با یک بیان غیرمنتظره و غافلگیرانه باعث لذت ادبی مخاطب و جلب توجه او می‌شود.</w:t>
      </w:r>
    </w:p>
  </w:footnote>
  <w:footnote w:id="348">
    <w:p w14:paraId="5AAFDA2D" w14:textId="77777777" w:rsidR="008D73BB" w:rsidRPr="00AF43A0" w:rsidRDefault="008D73BB" w:rsidP="00AF43A0">
      <w:pPr>
        <w:pStyle w:val="FootnoteText"/>
        <w:rPr>
          <w:rtl/>
        </w:rPr>
      </w:pPr>
      <w:r w:rsidRPr="00100D85">
        <w:rPr>
          <w:rStyle w:val="FootnoteReference"/>
        </w:rPr>
        <w:footnoteRef/>
      </w:r>
      <w:r>
        <w:rPr>
          <w:rtl/>
        </w:rPr>
        <w:t xml:space="preserve">. </w:t>
      </w:r>
      <w:r w:rsidRPr="00420FBC">
        <w:rPr>
          <w:rFonts w:hint="cs"/>
          <w:i/>
          <w:iCs/>
          <w:rtl/>
        </w:rPr>
        <w:t>نهج‌البلاغه</w:t>
      </w:r>
      <w:r w:rsidRPr="00AF43A0">
        <w:rPr>
          <w:rFonts w:hint="cs"/>
          <w:rtl/>
        </w:rPr>
        <w:t xml:space="preserve">، حکمت </w:t>
      </w:r>
      <w:r>
        <w:rPr>
          <w:rFonts w:hint="cs"/>
          <w:rtl/>
        </w:rPr>
        <w:t>167</w:t>
      </w:r>
      <w:r w:rsidRPr="00AF43A0">
        <w:rPr>
          <w:rFonts w:hint="cs"/>
          <w:rtl/>
        </w:rPr>
        <w:t>.</w:t>
      </w:r>
    </w:p>
  </w:footnote>
  <w:footnote w:id="349">
    <w:p w14:paraId="2751D4E7"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Pr>
          <w:rFonts w:hint="cs"/>
          <w:rtl/>
        </w:rPr>
        <w:t>، ج12، ص148</w:t>
      </w:r>
      <w:r w:rsidRPr="00AF43A0">
        <w:rPr>
          <w:rFonts w:hint="cs"/>
          <w:rtl/>
        </w:rPr>
        <w:t>.</w:t>
      </w:r>
    </w:p>
  </w:footnote>
  <w:footnote w:id="350">
    <w:p w14:paraId="0961729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سید روح‌الله خمینی؛ </w:t>
      </w:r>
      <w:r w:rsidRPr="00420FBC">
        <w:rPr>
          <w:rFonts w:hint="cs"/>
          <w:i/>
          <w:iCs/>
          <w:rtl/>
        </w:rPr>
        <w:t>صحیف</w:t>
      </w:r>
      <w:r>
        <w:rPr>
          <w:rFonts w:hint="cs"/>
          <w:i/>
          <w:iCs/>
          <w:rtl/>
        </w:rPr>
        <w:t>ۀ</w:t>
      </w:r>
      <w:r w:rsidRPr="00420FBC">
        <w:rPr>
          <w:rFonts w:hint="cs"/>
          <w:i/>
          <w:iCs/>
          <w:rtl/>
        </w:rPr>
        <w:t xml:space="preserve"> امام</w:t>
      </w:r>
      <w:r w:rsidRPr="00AF43A0">
        <w:rPr>
          <w:rFonts w:hint="cs"/>
          <w:rtl/>
        </w:rPr>
        <w:t>، ج</w:t>
      </w:r>
      <w:r>
        <w:rPr>
          <w:rFonts w:hint="cs"/>
          <w:rtl/>
        </w:rPr>
        <w:t>21</w:t>
      </w:r>
      <w:r w:rsidRPr="00AF43A0">
        <w:rPr>
          <w:rFonts w:hint="cs"/>
          <w:rtl/>
        </w:rPr>
        <w:t>، ص</w:t>
      </w:r>
      <w:r>
        <w:rPr>
          <w:rFonts w:hint="cs"/>
          <w:rtl/>
        </w:rPr>
        <w:t>88</w:t>
      </w:r>
      <w:r w:rsidRPr="00AF43A0">
        <w:rPr>
          <w:rFonts w:hint="cs"/>
          <w:rtl/>
        </w:rPr>
        <w:t>.</w:t>
      </w:r>
    </w:p>
  </w:footnote>
  <w:footnote w:id="351">
    <w:p w14:paraId="7A76E2EC"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مجادله، آی</w:t>
      </w:r>
      <w:r>
        <w:rPr>
          <w:rFonts w:hint="cs"/>
          <w:rtl/>
        </w:rPr>
        <w:t>ۀ</w:t>
      </w:r>
      <w:r w:rsidRPr="00AF43A0">
        <w:rPr>
          <w:rFonts w:hint="cs"/>
          <w:rtl/>
        </w:rPr>
        <w:t xml:space="preserve"> </w:t>
      </w:r>
      <w:r>
        <w:rPr>
          <w:rFonts w:hint="cs"/>
          <w:rtl/>
        </w:rPr>
        <w:t>21</w:t>
      </w:r>
      <w:r w:rsidRPr="00AF43A0">
        <w:rPr>
          <w:rFonts w:hint="cs"/>
          <w:rtl/>
        </w:rPr>
        <w:t>.</w:t>
      </w:r>
    </w:p>
  </w:footnote>
  <w:footnote w:id="352">
    <w:p w14:paraId="3DEC7B8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یونس، آی</w:t>
      </w:r>
      <w:r>
        <w:rPr>
          <w:rFonts w:hint="cs"/>
          <w:rtl/>
        </w:rPr>
        <w:t>ۀ</w:t>
      </w:r>
      <w:r w:rsidRPr="00AF43A0">
        <w:rPr>
          <w:rFonts w:hint="cs"/>
          <w:rtl/>
        </w:rPr>
        <w:t xml:space="preserve"> </w:t>
      </w:r>
      <w:r>
        <w:rPr>
          <w:rFonts w:hint="cs"/>
          <w:rtl/>
        </w:rPr>
        <w:t>103</w:t>
      </w:r>
      <w:r w:rsidRPr="00AF43A0">
        <w:rPr>
          <w:rFonts w:hint="cs"/>
          <w:rtl/>
        </w:rPr>
        <w:t>. مشابه آن نیز در این آی</w:t>
      </w:r>
      <w:r>
        <w:rPr>
          <w:rFonts w:hint="cs"/>
          <w:rtl/>
        </w:rPr>
        <w:t>ۀ</w:t>
      </w:r>
      <w:r w:rsidRPr="00AF43A0">
        <w:rPr>
          <w:rFonts w:hint="cs"/>
          <w:rtl/>
        </w:rPr>
        <w:t xml:space="preserve"> شریفه آمده است: «</w:t>
      </w:r>
      <w:r w:rsidRPr="00420FBC">
        <w:rPr>
          <w:rStyle w:val="af8"/>
          <w:rtl/>
        </w:rPr>
        <w:t>ثُمَّ نُنَجِّی الَّذینَ اتَّقَوا وَ نَذَرُ الظَّالِمینَ فیها جِثِیّا</w:t>
      </w:r>
      <w:r w:rsidRPr="00AF43A0">
        <w:rPr>
          <w:rFonts w:hint="cs"/>
          <w:rtl/>
        </w:rPr>
        <w:t>» (سور</w:t>
      </w:r>
      <w:r>
        <w:rPr>
          <w:rFonts w:hint="cs"/>
          <w:rtl/>
        </w:rPr>
        <w:t>ۀ</w:t>
      </w:r>
      <w:r w:rsidRPr="00AF43A0">
        <w:rPr>
          <w:rFonts w:hint="cs"/>
          <w:rtl/>
        </w:rPr>
        <w:t xml:space="preserve"> مریم، آی</w:t>
      </w:r>
      <w:r>
        <w:rPr>
          <w:rFonts w:hint="cs"/>
          <w:rtl/>
        </w:rPr>
        <w:t>ۀ</w:t>
      </w:r>
      <w:r w:rsidRPr="00AF43A0">
        <w:rPr>
          <w:rFonts w:hint="cs"/>
          <w:rtl/>
        </w:rPr>
        <w:t xml:space="preserve"> </w:t>
      </w:r>
      <w:r>
        <w:rPr>
          <w:rFonts w:hint="cs"/>
          <w:rtl/>
        </w:rPr>
        <w:t>72</w:t>
      </w:r>
      <w:r w:rsidRPr="00AF43A0">
        <w:rPr>
          <w:rFonts w:hint="cs"/>
          <w:rtl/>
        </w:rPr>
        <w:t>).</w:t>
      </w:r>
    </w:p>
  </w:footnote>
  <w:footnote w:id="353">
    <w:p w14:paraId="344BFDBA"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غافر، آی</w:t>
      </w:r>
      <w:r>
        <w:rPr>
          <w:rFonts w:hint="cs"/>
          <w:rtl/>
        </w:rPr>
        <w:t>ۀ</w:t>
      </w:r>
      <w:r w:rsidRPr="00AF43A0">
        <w:rPr>
          <w:rFonts w:hint="cs"/>
          <w:rtl/>
        </w:rPr>
        <w:t xml:space="preserve"> </w:t>
      </w:r>
      <w:r>
        <w:rPr>
          <w:rFonts w:hint="cs"/>
          <w:rtl/>
        </w:rPr>
        <w:t>51</w:t>
      </w:r>
      <w:r w:rsidRPr="00AF43A0">
        <w:rPr>
          <w:rFonts w:hint="cs"/>
          <w:rtl/>
        </w:rPr>
        <w:t>.</w:t>
      </w:r>
    </w:p>
  </w:footnote>
  <w:footnote w:id="354">
    <w:p w14:paraId="6251A2EF"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روم، آی</w:t>
      </w:r>
      <w:r>
        <w:rPr>
          <w:rFonts w:hint="cs"/>
          <w:rtl/>
        </w:rPr>
        <w:t>ۀ</w:t>
      </w:r>
      <w:r w:rsidRPr="00AF43A0">
        <w:rPr>
          <w:rFonts w:hint="cs"/>
          <w:rtl/>
        </w:rPr>
        <w:t xml:space="preserve"> </w:t>
      </w:r>
      <w:r>
        <w:rPr>
          <w:rFonts w:hint="cs"/>
          <w:rtl/>
        </w:rPr>
        <w:t>47</w:t>
      </w:r>
      <w:r w:rsidRPr="00AF43A0">
        <w:rPr>
          <w:rFonts w:hint="cs"/>
          <w:rtl/>
        </w:rPr>
        <w:t>.</w:t>
      </w:r>
    </w:p>
  </w:footnote>
  <w:footnote w:id="355">
    <w:p w14:paraId="70E486E9"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انفال، آی</w:t>
      </w:r>
      <w:r>
        <w:rPr>
          <w:rFonts w:hint="cs"/>
          <w:rtl/>
        </w:rPr>
        <w:t>ۀ</w:t>
      </w:r>
      <w:r w:rsidRPr="00AF43A0">
        <w:rPr>
          <w:rFonts w:hint="cs"/>
          <w:rtl/>
        </w:rPr>
        <w:t xml:space="preserve"> </w:t>
      </w:r>
      <w:r>
        <w:rPr>
          <w:rFonts w:hint="cs"/>
          <w:rtl/>
        </w:rPr>
        <w:t>7</w:t>
      </w:r>
      <w:r w:rsidRPr="00AF43A0">
        <w:rPr>
          <w:rFonts w:hint="cs"/>
          <w:rtl/>
        </w:rPr>
        <w:t>.</w:t>
      </w:r>
    </w:p>
  </w:footnote>
  <w:footnote w:id="356">
    <w:p w14:paraId="0A187B8E"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سور</w:t>
      </w:r>
      <w:r>
        <w:rPr>
          <w:rFonts w:hint="cs"/>
          <w:rtl/>
        </w:rPr>
        <w:t>ۀ</w:t>
      </w:r>
      <w:r w:rsidRPr="00AF43A0">
        <w:rPr>
          <w:rFonts w:hint="cs"/>
          <w:rtl/>
        </w:rPr>
        <w:t xml:space="preserve"> اسراء، آی</w:t>
      </w:r>
      <w:r>
        <w:rPr>
          <w:rFonts w:hint="cs"/>
          <w:rtl/>
        </w:rPr>
        <w:t>ۀ</w:t>
      </w:r>
      <w:r w:rsidRPr="00AF43A0">
        <w:rPr>
          <w:rFonts w:hint="cs"/>
          <w:rtl/>
        </w:rPr>
        <w:t xml:space="preserve"> </w:t>
      </w:r>
      <w:r>
        <w:rPr>
          <w:rFonts w:hint="cs"/>
          <w:rtl/>
        </w:rPr>
        <w:t>81</w:t>
      </w:r>
      <w:r w:rsidRPr="00AF43A0">
        <w:rPr>
          <w:rFonts w:hint="cs"/>
          <w:rtl/>
        </w:rPr>
        <w:t>.</w:t>
      </w:r>
    </w:p>
  </w:footnote>
  <w:footnote w:id="357">
    <w:p w14:paraId="37C71A02" w14:textId="036046F4" w:rsidR="003D0421" w:rsidRDefault="003D0421">
      <w:pPr>
        <w:pStyle w:val="FootnoteText"/>
        <w:rPr>
          <w:rFonts w:hint="cs"/>
        </w:rPr>
      </w:pPr>
      <w:r>
        <w:rPr>
          <w:rStyle w:val="FootnoteReference"/>
        </w:rPr>
        <w:footnoteRef/>
      </w:r>
      <w:r>
        <w:rPr>
          <w:rFonts w:hint="cs"/>
          <w:rtl/>
        </w:rPr>
        <w:t>. سور</w:t>
      </w:r>
      <w:r>
        <w:rPr>
          <w:rFonts w:hint="cs"/>
          <w:rtl/>
        </w:rPr>
        <w:t>ۀ</w:t>
      </w:r>
      <w:r>
        <w:rPr>
          <w:rFonts w:hint="cs"/>
          <w:rtl/>
        </w:rPr>
        <w:t xml:space="preserve"> صافات، آی</w:t>
      </w:r>
      <w:r>
        <w:rPr>
          <w:rFonts w:hint="cs"/>
          <w:rtl/>
        </w:rPr>
        <w:t>ۀ</w:t>
      </w:r>
      <w:r>
        <w:rPr>
          <w:rFonts w:hint="cs"/>
          <w:rtl/>
        </w:rPr>
        <w:t xml:space="preserve"> ۱۷۱ تا ۱۷۳.</w:t>
      </w:r>
    </w:p>
  </w:footnote>
  <w:footnote w:id="358">
    <w:p w14:paraId="6848A111" w14:textId="77777777" w:rsidR="008D73BB" w:rsidRPr="00AF43A0" w:rsidRDefault="008D73BB" w:rsidP="009128F8">
      <w:pPr>
        <w:pStyle w:val="FootnoteText"/>
        <w:spacing w:line="290" w:lineRule="exact"/>
        <w:rPr>
          <w:rtl/>
        </w:rPr>
      </w:pPr>
      <w:r w:rsidRPr="00100D85">
        <w:rPr>
          <w:rStyle w:val="FootnoteReference"/>
        </w:rPr>
        <w:footnoteRef/>
      </w:r>
      <w:r>
        <w:rPr>
          <w:rtl/>
        </w:rPr>
        <w:t xml:space="preserve">. </w:t>
      </w:r>
      <w:r w:rsidRPr="00AF43A0">
        <w:rPr>
          <w:rFonts w:hint="cs"/>
          <w:rtl/>
        </w:rPr>
        <w:t>شاید به همین جهت باشد که در منابع دینی به بازی‌های فکری مانند شطرنج، روی خوش نشان داده نشده است؛ زیرا مشغولیت فکری به یک امر واقعی و تلاش برای حل یک مسأل</w:t>
      </w:r>
      <w:r>
        <w:rPr>
          <w:rFonts w:hint="cs"/>
          <w:rtl/>
        </w:rPr>
        <w:t>ۀ</w:t>
      </w:r>
      <w:r w:rsidRPr="00AF43A0">
        <w:rPr>
          <w:rFonts w:hint="cs"/>
          <w:rtl/>
        </w:rPr>
        <w:t xml:space="preserve"> عینی در شکوفایی عقلانیت و تقویت نیروی ذهن از مبارزه با دشمن فرضی و حل مسائل نمایشی بسیار اثرگذارتر است. افراد بسیاری می‌توان نشان داد که در این بازی‌ها موفق‌اند اما در حلّ مسائل شخصی یا زندگی خانوادگی خود درمانده‌اند و حکمت و عقلانیت عملی ندارند.</w:t>
      </w:r>
    </w:p>
  </w:footnote>
  <w:footnote w:id="359">
    <w:p w14:paraId="45580901" w14:textId="77777777" w:rsidR="008D73BB" w:rsidRPr="00AF43A0" w:rsidRDefault="008D73BB" w:rsidP="009128F8">
      <w:pPr>
        <w:pStyle w:val="FootnoteText"/>
        <w:spacing w:line="290" w:lineRule="exact"/>
        <w:rPr>
          <w:rtl/>
        </w:rPr>
      </w:pPr>
      <w:r w:rsidRPr="00100D85">
        <w:rPr>
          <w:rStyle w:val="FootnoteReference"/>
        </w:rPr>
        <w:footnoteRef/>
      </w:r>
      <w:r>
        <w:rPr>
          <w:rtl/>
        </w:rPr>
        <w:t xml:space="preserve">. </w:t>
      </w:r>
      <w:r w:rsidRPr="00AF43A0">
        <w:rPr>
          <w:rFonts w:hint="cs"/>
          <w:rtl/>
        </w:rPr>
        <w:t xml:space="preserve">ابوداود، سلیمان بن اشعث‏؛ </w:t>
      </w:r>
      <w:r w:rsidRPr="00420FBC">
        <w:rPr>
          <w:rFonts w:hint="cs"/>
          <w:i/>
          <w:iCs/>
          <w:rtl/>
        </w:rPr>
        <w:t>سنن ابی‌داود</w:t>
      </w:r>
      <w:r>
        <w:rPr>
          <w:rFonts w:hint="cs"/>
          <w:rtl/>
        </w:rPr>
        <w:t>؛ ج3، ص1129</w:t>
      </w:r>
      <w:r w:rsidRPr="00AF43A0">
        <w:rPr>
          <w:rFonts w:hint="cs"/>
          <w:rtl/>
        </w:rPr>
        <w:t>.</w:t>
      </w:r>
    </w:p>
  </w:footnote>
  <w:footnote w:id="360">
    <w:p w14:paraId="5D5E408E" w14:textId="77777777" w:rsidR="008D73BB" w:rsidRPr="00AF43A0" w:rsidRDefault="008D73BB" w:rsidP="009128F8">
      <w:pPr>
        <w:pStyle w:val="FootnoteText"/>
        <w:spacing w:line="290" w:lineRule="exact"/>
        <w:rPr>
          <w:rtl/>
        </w:rPr>
      </w:pPr>
      <w:r w:rsidRPr="00100D85">
        <w:rPr>
          <w:rStyle w:val="FootnoteReference"/>
        </w:rPr>
        <w:footnoteRef/>
      </w:r>
      <w:r>
        <w:rPr>
          <w:rtl/>
        </w:rPr>
        <w:t xml:space="preserve">. </w:t>
      </w:r>
      <w:r w:rsidRPr="00AF43A0">
        <w:rPr>
          <w:rFonts w:hint="cs"/>
          <w:rtl/>
        </w:rPr>
        <w:t>«</w:t>
      </w:r>
      <w:r w:rsidRPr="00420FBC">
        <w:rPr>
          <w:rStyle w:val="af8"/>
          <w:rtl/>
        </w:rPr>
        <w:t>الوَلَدُ سَیِّدٌ سَبعَ سِنِینَ وَ عَبدٌ سَبعَ سِنِینَ وَ وَزِیرٌ سَبعَ سِنِینَ فَإِن رَضِیتَ أَخلَاقَهُ لِإِحدَ</w:t>
      </w:r>
      <w:r>
        <w:rPr>
          <w:rStyle w:val="af8"/>
          <w:rtl/>
        </w:rPr>
        <w:t>ی</w:t>
      </w:r>
      <w:r w:rsidRPr="00420FBC">
        <w:rPr>
          <w:rStyle w:val="af8"/>
          <w:rtl/>
        </w:rPr>
        <w:t xml:space="preserve"> وَ عِشرِینَ وَ إِلَّا فَاضرِب عَلَ</w:t>
      </w:r>
      <w:r>
        <w:rPr>
          <w:rStyle w:val="af8"/>
          <w:rtl/>
        </w:rPr>
        <w:t>ی</w:t>
      </w:r>
      <w:r w:rsidRPr="00420FBC">
        <w:rPr>
          <w:rStyle w:val="af8"/>
          <w:rtl/>
        </w:rPr>
        <w:t xml:space="preserve"> جَنبِهِ فَقَد أَعذَرتَ إِلَ</w:t>
      </w:r>
      <w:r>
        <w:rPr>
          <w:rStyle w:val="af8"/>
          <w:rtl/>
        </w:rPr>
        <w:t>ی</w:t>
      </w:r>
      <w:r w:rsidRPr="00420FBC">
        <w:rPr>
          <w:rStyle w:val="af8"/>
          <w:rtl/>
        </w:rPr>
        <w:t xml:space="preserve"> اللَّهِ تَعَالَ</w:t>
      </w:r>
      <w:r>
        <w:rPr>
          <w:rStyle w:val="af8"/>
          <w:rtl/>
        </w:rPr>
        <w:t>ی</w:t>
      </w:r>
      <w:r w:rsidRPr="00AF43A0">
        <w:rPr>
          <w:rFonts w:hint="cs"/>
          <w:rtl/>
        </w:rPr>
        <w:t xml:space="preserve">» (حسن بن فضل طبرسی؛ </w:t>
      </w:r>
      <w:r w:rsidRPr="00420FBC">
        <w:rPr>
          <w:rFonts w:hint="cs"/>
          <w:i/>
          <w:iCs/>
          <w:rtl/>
        </w:rPr>
        <w:t>مکارم الاخلاق</w:t>
      </w:r>
      <w:r w:rsidRPr="00AF43A0">
        <w:rPr>
          <w:rFonts w:hint="cs"/>
          <w:rtl/>
        </w:rPr>
        <w:t>،</w:t>
      </w:r>
      <w:r>
        <w:rPr>
          <w:rFonts w:hint="cs"/>
          <w:rtl/>
        </w:rPr>
        <w:t xml:space="preserve"> ص222</w:t>
      </w:r>
      <w:r w:rsidRPr="00AF43A0">
        <w:rPr>
          <w:rFonts w:hint="cs"/>
          <w:rtl/>
        </w:rPr>
        <w:t>).</w:t>
      </w:r>
    </w:p>
  </w:footnote>
  <w:footnote w:id="361">
    <w:p w14:paraId="03DF759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 xml:space="preserve">ر.ک: اصغر طاهرزاده؛ </w:t>
      </w:r>
      <w:r w:rsidRPr="00420FBC">
        <w:rPr>
          <w:rFonts w:hint="cs"/>
          <w:i/>
          <w:iCs/>
          <w:rtl/>
        </w:rPr>
        <w:t>آنگاه که فعالیت‌های فرهنگی پوچ می‌شود</w:t>
      </w:r>
      <w:r w:rsidRPr="00AF43A0">
        <w:rPr>
          <w:rFonts w:hint="cs"/>
          <w:rtl/>
        </w:rPr>
        <w:t>.</w:t>
      </w:r>
    </w:p>
  </w:footnote>
  <w:footnote w:id="362">
    <w:p w14:paraId="2EAEA17B"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جمع‌سپاری و مردمی‌سازی تربیت</w:t>
      </w:r>
      <w:r w:rsidRPr="00AF43A0">
        <w:rPr>
          <w:rFonts w:hint="cs"/>
          <w:rtl/>
        </w:rPr>
        <w:t>،</w:t>
      </w:r>
      <w:r>
        <w:rPr>
          <w:rFonts w:hint="cs"/>
          <w:rtl/>
        </w:rPr>
        <w:t xml:space="preserve"> ص67</w:t>
      </w:r>
      <w:r w:rsidRPr="00AF43A0">
        <w:rPr>
          <w:rFonts w:hint="cs"/>
          <w:rtl/>
        </w:rPr>
        <w:t xml:space="preserve"> تا </w:t>
      </w:r>
      <w:r>
        <w:rPr>
          <w:rFonts w:hint="cs"/>
          <w:rtl/>
        </w:rPr>
        <w:t>100</w:t>
      </w:r>
      <w:r w:rsidRPr="00AF43A0">
        <w:rPr>
          <w:rFonts w:hint="cs"/>
          <w:rtl/>
        </w:rPr>
        <w:t>.</w:t>
      </w:r>
    </w:p>
  </w:footnote>
  <w:footnote w:id="363">
    <w:p w14:paraId="7C75C90A" w14:textId="77777777" w:rsidR="008D73BB" w:rsidRPr="00AF43A0" w:rsidRDefault="008D73BB" w:rsidP="006D2EAF">
      <w:pPr>
        <w:pStyle w:val="FootnoteText"/>
        <w:rPr>
          <w:rtl/>
        </w:rPr>
      </w:pPr>
      <w:r w:rsidRPr="00100D85">
        <w:rPr>
          <w:rStyle w:val="FootnoteReference"/>
        </w:rPr>
        <w:footnoteRef/>
      </w:r>
      <w:r>
        <w:rPr>
          <w:rtl/>
        </w:rPr>
        <w:t xml:space="preserve">. </w:t>
      </w:r>
      <w:r w:rsidRPr="00AF43A0">
        <w:rPr>
          <w:rFonts w:hint="cs"/>
          <w:rtl/>
        </w:rPr>
        <w:t xml:space="preserve">مسکویه رازی، ابوعلی احمد بن محمد، </w:t>
      </w:r>
      <w:r w:rsidRPr="00420FBC">
        <w:rPr>
          <w:rFonts w:hint="cs"/>
          <w:i/>
          <w:iCs/>
          <w:rtl/>
        </w:rPr>
        <w:t>تهذیب الأخلاق</w:t>
      </w:r>
      <w:r w:rsidRPr="00AF43A0">
        <w:rPr>
          <w:rFonts w:hint="cs"/>
          <w:rtl/>
        </w:rPr>
        <w:t>،</w:t>
      </w:r>
      <w:r>
        <w:rPr>
          <w:rFonts w:hint="cs"/>
          <w:rtl/>
        </w:rPr>
        <w:t xml:space="preserve"> ص</w:t>
      </w:r>
      <w:r w:rsidRPr="00AF43A0">
        <w:rPr>
          <w:rFonts w:hint="cs"/>
          <w:rtl/>
        </w:rPr>
        <w:t>63و64.</w:t>
      </w:r>
    </w:p>
  </w:footnote>
  <w:footnote w:id="364">
    <w:p w14:paraId="4DAE9146"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ر.ک: محمد عالم‌زاد</w:t>
      </w:r>
      <w:r>
        <w:rPr>
          <w:rFonts w:hint="cs"/>
          <w:rtl/>
        </w:rPr>
        <w:t>ۀ</w:t>
      </w:r>
      <w:r w:rsidRPr="00AF43A0">
        <w:rPr>
          <w:rFonts w:hint="cs"/>
          <w:rtl/>
        </w:rPr>
        <w:t xml:space="preserve"> نوری؛ </w:t>
      </w:r>
      <w:r w:rsidRPr="00420FBC">
        <w:rPr>
          <w:rFonts w:hint="cs"/>
          <w:i/>
          <w:iCs/>
          <w:rtl/>
        </w:rPr>
        <w:t>معادل</w:t>
      </w:r>
      <w:r>
        <w:rPr>
          <w:rFonts w:hint="cs"/>
          <w:i/>
          <w:iCs/>
          <w:rtl/>
        </w:rPr>
        <w:t>ۀ</w:t>
      </w:r>
      <w:r w:rsidRPr="00420FBC">
        <w:rPr>
          <w:rFonts w:hint="cs"/>
          <w:i/>
          <w:iCs/>
          <w:rtl/>
        </w:rPr>
        <w:t xml:space="preserve"> الزام و اختیار در تربیت</w:t>
      </w:r>
      <w:r w:rsidRPr="00AF43A0">
        <w:rPr>
          <w:rFonts w:hint="cs"/>
          <w:rtl/>
        </w:rPr>
        <w:t>.</w:t>
      </w:r>
    </w:p>
  </w:footnote>
  <w:footnote w:id="365">
    <w:p w14:paraId="3D080205"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در این باره ر.ک:‌ بند نهم از مقدم</w:t>
      </w:r>
      <w:r>
        <w:rPr>
          <w:rFonts w:hint="cs"/>
          <w:rtl/>
        </w:rPr>
        <w:t>ۀ</w:t>
      </w:r>
      <w:r w:rsidRPr="00AF43A0">
        <w:rPr>
          <w:rFonts w:hint="cs"/>
          <w:rtl/>
        </w:rPr>
        <w:t xml:space="preserve"> کتاب </w:t>
      </w:r>
      <w:r w:rsidRPr="00420FBC">
        <w:rPr>
          <w:rFonts w:hint="cs"/>
          <w:i/>
          <w:iCs/>
          <w:rtl/>
        </w:rPr>
        <w:t>مفاتیح الحیاه</w:t>
      </w:r>
      <w:r w:rsidRPr="00AF43A0">
        <w:rPr>
          <w:rFonts w:hint="cs"/>
          <w:rtl/>
        </w:rPr>
        <w:t>؛ اثر آیت‌الله عبدالله جوادی آملی،</w:t>
      </w:r>
      <w:r>
        <w:rPr>
          <w:rFonts w:hint="cs"/>
          <w:rtl/>
        </w:rPr>
        <w:t xml:space="preserve"> ص51</w:t>
      </w:r>
      <w:r w:rsidRPr="00AF43A0">
        <w:rPr>
          <w:rFonts w:hint="cs"/>
          <w:rtl/>
        </w:rPr>
        <w:t xml:space="preserve"> تا </w:t>
      </w:r>
      <w:r>
        <w:rPr>
          <w:rFonts w:hint="cs"/>
          <w:rtl/>
        </w:rPr>
        <w:t>53</w:t>
      </w:r>
      <w:r w:rsidRPr="00AF43A0">
        <w:rPr>
          <w:rFonts w:hint="cs"/>
          <w:rtl/>
        </w:rPr>
        <w:t>.</w:t>
      </w:r>
    </w:p>
  </w:footnote>
  <w:footnote w:id="366">
    <w:p w14:paraId="7742609D" w14:textId="77777777" w:rsidR="008D73BB" w:rsidRPr="00AF43A0" w:rsidRDefault="008D73BB" w:rsidP="00AF43A0">
      <w:pPr>
        <w:pStyle w:val="FootnoteText"/>
        <w:rPr>
          <w:rtl/>
        </w:rPr>
      </w:pPr>
      <w:r w:rsidRPr="00100D85">
        <w:rPr>
          <w:rStyle w:val="FootnoteReference"/>
        </w:rPr>
        <w:footnoteRef/>
      </w:r>
      <w:r>
        <w:rPr>
          <w:rtl/>
        </w:rPr>
        <w:t xml:space="preserve">. </w:t>
      </w:r>
      <w:r w:rsidRPr="00AF43A0">
        <w:rPr>
          <w:rFonts w:hint="cs"/>
          <w:rtl/>
        </w:rPr>
        <w:t>معاونت تهذیب حوزه‌های علمیه به همین منظور دبیرخان</w:t>
      </w:r>
      <w:r>
        <w:rPr>
          <w:rFonts w:hint="cs"/>
          <w:rtl/>
        </w:rPr>
        <w:t>ۀ</w:t>
      </w:r>
      <w:r w:rsidRPr="00AF43A0">
        <w:rPr>
          <w:rFonts w:hint="cs"/>
          <w:rtl/>
        </w:rPr>
        <w:t xml:space="preserve"> امور معرفتی و اجتماعی را شکل داده است تا هم در راستای تربیت اعتقادی و ایمانی طلبه و ایجاد یک نگرش کلان آرمانی بکوشد و هم طلبه را با صفت مجاهدت و رسالتمندی اجتماعی بار آورد.</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3DD89" w14:textId="77777777" w:rsidR="008D73BB" w:rsidRPr="00100D85" w:rsidRDefault="008D73BB" w:rsidP="00373192">
    <w:pPr>
      <w:pStyle w:val="af1"/>
      <w:rPr>
        <w:rFonts w:ascii="Sahel Black" w:hAnsi="Sahel Black" w:cs="Sahel Black"/>
        <w:sz w:val="14"/>
        <w:rtl/>
      </w:rPr>
    </w:pPr>
    <w:r>
      <w:rPr>
        <w:rFonts w:ascii="Sahel Black" w:hAnsi="Sahel Black" w:cs="Sahel Black"/>
        <w:noProof/>
        <w:sz w:val="14"/>
        <w:rtl/>
      </w:rPr>
      <w:drawing>
        <wp:anchor distT="0" distB="0" distL="114300" distR="114300" simplePos="0" relativeHeight="251664384" behindDoc="0" locked="0" layoutInCell="1" allowOverlap="1" wp14:anchorId="66B08768" wp14:editId="1D47A0C3">
          <wp:simplePos x="0" y="0"/>
          <wp:positionH relativeFrom="column">
            <wp:posOffset>3679825</wp:posOffset>
          </wp:positionH>
          <wp:positionV relativeFrom="paragraph">
            <wp:posOffset>-57785</wp:posOffset>
          </wp:positionV>
          <wp:extent cx="278089" cy="358867"/>
          <wp:effectExtent l="19050" t="0" r="7661" b="0"/>
          <wp:wrapNone/>
          <wp:docPr id="57" name="Picture 56" descr="Asset 2@300x-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sset 2@300x-8.png"/>
                  <pic:cNvPicPr/>
                </pic:nvPicPr>
                <pic:blipFill>
                  <a:blip r:embed="rId1"/>
                  <a:stretch>
                    <a:fillRect/>
                  </a:stretch>
                </pic:blipFill>
                <pic:spPr>
                  <a:xfrm>
                    <a:off x="0" y="0"/>
                    <a:ext cx="278089" cy="358867"/>
                  </a:xfrm>
                  <a:prstGeom prst="rect">
                    <a:avLst/>
                  </a:prstGeom>
                </pic:spPr>
              </pic:pic>
            </a:graphicData>
          </a:graphic>
        </wp:anchor>
      </w:drawing>
    </w:r>
    <w:r w:rsidR="00000000">
      <w:rPr>
        <w:rFonts w:ascii="Sahel Black" w:hAnsi="Sahel Black" w:cs="Sahel Black"/>
        <w:noProof/>
        <w:sz w:val="14"/>
        <w:rtl/>
        <w:lang w:bidi="ar-SA"/>
      </w:rPr>
      <w:pict w14:anchorId="5FEF159B">
        <v:shapetype id="_x0000_t202" coordsize="21600,21600" o:spt="202" path="m,l,21600r21600,l21600,xe">
          <v:stroke joinstyle="miter"/>
          <v:path gradientshapeok="t" o:connecttype="rect"/>
        </v:shapetype>
        <v:shape id="Text Box 1" o:spid="_x0000_s1026" type="#_x0000_t202" style="position:absolute;left:0;text-align:left;margin-left:286.35pt;margin-top:29.75pt;width:28.95pt;height:27.8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" stroked="f">
          <v:textbox>
            <w:txbxContent>
              <w:p w14:paraId="2898D2F1" w14:textId="77777777" w:rsidR="008D73BB" w:rsidRPr="00100D85" w:rsidRDefault="008D73BB" w:rsidP="00F75DDF">
                <w:pPr>
                  <w:spacing w:line="240" w:lineRule="auto"/>
                  <w:ind w:left="-113" w:right="-113" w:firstLine="0"/>
                  <w:jc w:val="center"/>
                  <w:rPr>
                    <w:rFonts w:ascii="Sahel Black" w:hAnsi="Sahel Black" w:cs="Sahel Black"/>
                    <w:b/>
                    <w:bCs/>
                    <w:sz w:val="16"/>
                    <w:szCs w:val="16"/>
                  </w:rPr>
                </w:pPr>
                <w:r w:rsidRPr="00100D85">
                  <w:rPr>
                    <w:rFonts w:ascii="Sahel Black" w:hAnsi="Sahel Black" w:cs="Sahel Black"/>
                    <w:b/>
                    <w:bCs/>
                    <w:sz w:val="16"/>
                    <w:szCs w:val="16"/>
                  </w:rPr>
                  <w:fldChar w:fldCharType="begin"/>
                </w:r>
                <w:r w:rsidRPr="00100D85">
                  <w:rPr>
                    <w:rFonts w:ascii="Sahel Black" w:hAnsi="Sahel Black" w:cs="Sahel Black"/>
                    <w:b/>
                    <w:bCs/>
                    <w:sz w:val="16"/>
                    <w:szCs w:val="16"/>
                  </w:rPr>
                  <w:instrText xml:space="preserve"> PAGE   \* MERGEFORMAT </w:instrText>
                </w:r>
                <w:r w:rsidRPr="00100D85">
                  <w:rPr>
                    <w:rFonts w:ascii="Sahel Black" w:hAnsi="Sahel Black" w:cs="Sahel Black"/>
                    <w:b/>
                    <w:bCs/>
                    <w:sz w:val="16"/>
                    <w:szCs w:val="16"/>
                  </w:rPr>
                  <w:fldChar w:fldCharType="separate"/>
                </w:r>
                <w:r>
                  <w:rPr>
                    <w:rFonts w:ascii="Sahel Black" w:hAnsi="Sahel Black" w:cs="Sahel Black"/>
                    <w:b/>
                    <w:bCs/>
                    <w:noProof/>
                    <w:sz w:val="16"/>
                    <w:szCs w:val="16"/>
                    <w:rtl/>
                  </w:rPr>
                  <w:t>290</w:t>
                </w:r>
                <w:r w:rsidRPr="00100D85">
                  <w:rPr>
                    <w:rFonts w:ascii="Sahel Black" w:hAnsi="Sahel Black" w:cs="Sahel Black"/>
                    <w:b/>
                    <w:bCs/>
                    <w:sz w:val="16"/>
                    <w:szCs w:val="16"/>
                  </w:rPr>
                  <w:fldChar w:fldCharType="end"/>
                </w:r>
              </w:p>
            </w:txbxContent>
          </v:textbox>
        </v:shape>
      </w:pict>
    </w:r>
    <w:r w:rsidRPr="00100D85">
      <w:rPr>
        <w:rFonts w:ascii="Sahel Black" w:hAnsi="Sahel Black" w:cs="Sahel Black"/>
        <w:sz w:val="14"/>
        <w:rtl/>
      </w:rPr>
      <w:t xml:space="preserve"> </w:t>
    </w:r>
    <w:r>
      <w:rPr>
        <w:rFonts w:ascii="Sahel Black" w:hAnsi="Sahel Black" w:cs="Sahel Black" w:hint="cs"/>
        <w:sz w:val="14"/>
        <w:rtl/>
      </w:rPr>
      <w:t>تربیت آرمانی توحیدی</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2F45E" w14:textId="2D4B31DE" w:rsidR="008D73BB" w:rsidRPr="00100D85" w:rsidRDefault="008D73BB" w:rsidP="00F75DDF">
    <w:pPr>
      <w:pStyle w:val="af0"/>
      <w:rPr>
        <w:rFonts w:ascii="Sahel Black" w:hAnsi="Sahel Black" w:cs="Sahel Black"/>
        <w:sz w:val="14"/>
        <w:rtl/>
      </w:rPr>
    </w:pPr>
    <w:r w:rsidRPr="006936ED">
      <w:rPr>
        <w:rFonts w:ascii="Sahel Black" w:hAnsi="Sahel Black" w:cs="Sahel Black"/>
        <w:b/>
        <w:bCs w:val="0"/>
        <w:noProof/>
        <w:sz w:val="14"/>
        <w:rtl/>
      </w:rPr>
      <w:drawing>
        <wp:anchor distT="0" distB="0" distL="114300" distR="114300" simplePos="0" relativeHeight="251666432" behindDoc="0" locked="0" layoutInCell="1" allowOverlap="1" wp14:anchorId="721CC10F" wp14:editId="54274FEA">
          <wp:simplePos x="0" y="0"/>
          <wp:positionH relativeFrom="column">
            <wp:posOffset>-353060</wp:posOffset>
          </wp:positionH>
          <wp:positionV relativeFrom="paragraph">
            <wp:posOffset>-57785</wp:posOffset>
          </wp:positionV>
          <wp:extent cx="274320" cy="354330"/>
          <wp:effectExtent l="19050" t="0" r="0" b="0"/>
          <wp:wrapNone/>
          <wp:docPr id="2086799713" name="Picture 56" descr="Asset 2@300x-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sset 2@300x-8.png"/>
                  <pic:cNvPicPr/>
                </pic:nvPicPr>
                <pic:blipFill>
                  <a:blip r:embed="rId1"/>
                  <a:stretch>
                    <a:fillRect/>
                  </a:stretch>
                </pic:blipFill>
                <pic:spPr>
                  <a:xfrm>
                    <a:off x="0" y="0"/>
                    <a:ext cx="274320" cy="354330"/>
                  </a:xfrm>
                  <a:prstGeom prst="rect">
                    <a:avLst/>
                  </a:prstGeom>
                </pic:spPr>
              </pic:pic>
            </a:graphicData>
          </a:graphic>
        </wp:anchor>
      </w:drawing>
    </w:r>
    <w:r w:rsidR="00000000">
      <w:rPr>
        <w:rFonts w:ascii="Sahel Black" w:hAnsi="Sahel Black" w:cs="Sahel Black"/>
        <w:b/>
        <w:bCs w:val="0"/>
        <w:noProof/>
        <w:sz w:val="14"/>
        <w:rtl/>
        <w:lang w:bidi="ar-SA"/>
      </w:rPr>
      <w:pict w14:anchorId="03319A67">
        <v:shapetype id="_x0000_t202" coordsize="21600,21600" o:spt="202" path="m,l,21600r21600,l21600,xe">
          <v:stroke joinstyle="miter"/>
          <v:path gradientshapeok="t" o:connecttype="rect"/>
        </v:shapetype>
        <v:shape id="Text Box 2" o:spid="_x0000_s1025" type="#_x0000_t202" style="position:absolute;left:0;text-align:left;margin-left:-31.2pt;margin-top:28.9pt;width:28.95pt;height:27.8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" stroked="f">
          <v:textbox style="mso-next-textbox:#Text Box 2">
            <w:txbxContent>
              <w:p w14:paraId="1F1B2795" w14:textId="77777777" w:rsidR="008D73BB" w:rsidRPr="00100D85" w:rsidRDefault="008D73BB" w:rsidP="00F75DDF">
                <w:pPr>
                  <w:spacing w:line="240" w:lineRule="auto"/>
                  <w:ind w:left="-170" w:right="-170" w:firstLine="0"/>
                  <w:jc w:val="center"/>
                  <w:rPr>
                    <w:rFonts w:ascii="Sahel Black" w:hAnsi="Sahel Black" w:cs="Sahel Black"/>
                    <w:b/>
                    <w:bCs/>
                    <w:sz w:val="16"/>
                    <w:szCs w:val="16"/>
                  </w:rPr>
                </w:pPr>
                <w:r w:rsidRPr="00100D85">
                  <w:rPr>
                    <w:rFonts w:ascii="Sahel Black" w:hAnsi="Sahel Black" w:cs="Sahel Black"/>
                    <w:b/>
                    <w:bCs/>
                    <w:sz w:val="16"/>
                    <w:szCs w:val="16"/>
                  </w:rPr>
                  <w:fldChar w:fldCharType="begin"/>
                </w:r>
                <w:r w:rsidRPr="00100D85">
                  <w:rPr>
                    <w:rFonts w:ascii="Sahel Black" w:hAnsi="Sahel Black" w:cs="Sahel Black"/>
                    <w:b/>
                    <w:bCs/>
                    <w:sz w:val="16"/>
                    <w:szCs w:val="16"/>
                  </w:rPr>
                  <w:instrText xml:space="preserve"> PAGE   \* MERGEFORMAT </w:instrText>
                </w:r>
                <w:r w:rsidRPr="00100D85">
                  <w:rPr>
                    <w:rFonts w:ascii="Sahel Black" w:hAnsi="Sahel Black" w:cs="Sahel Black"/>
                    <w:b/>
                    <w:bCs/>
                    <w:sz w:val="16"/>
                    <w:szCs w:val="16"/>
                  </w:rPr>
                  <w:fldChar w:fldCharType="separate"/>
                </w:r>
                <w:r>
                  <w:rPr>
                    <w:rFonts w:ascii="Sahel Black" w:hAnsi="Sahel Black" w:cs="Sahel Black"/>
                    <w:b/>
                    <w:bCs/>
                    <w:noProof/>
                    <w:sz w:val="16"/>
                    <w:szCs w:val="16"/>
                    <w:rtl/>
                  </w:rPr>
                  <w:t>289</w:t>
                </w:r>
                <w:r w:rsidRPr="00100D85">
                  <w:rPr>
                    <w:rFonts w:ascii="Sahel Black" w:hAnsi="Sahel Black" w:cs="Sahel Black"/>
                    <w:b/>
                    <w:bCs/>
                    <w:sz w:val="16"/>
                    <w:szCs w:val="16"/>
                  </w:rPr>
                  <w:fldChar w:fldCharType="end"/>
                </w:r>
              </w:p>
            </w:txbxContent>
          </v:textbox>
        </v:shape>
      </w:pict>
    </w:r>
    <w:r>
      <w:fldChar w:fldCharType="begin"/>
    </w:r>
    <w:r>
      <w:instrText xml:space="preserve"> STYLEREF  "</w:instrText>
    </w:r>
    <w:r>
      <w:rPr>
        <w:rtl/>
      </w:rPr>
      <w:instrText>لینک سرصفحه</w:instrText>
    </w:r>
    <w:r>
      <w:instrText xml:space="preserve">"  \* MERGEFORMAT </w:instrText>
    </w:r>
    <w:r>
      <w:fldChar w:fldCharType="separate"/>
    </w:r>
    <w:r w:rsidR="003D0421" w:rsidRPr="003D0421">
      <w:rPr>
        <w:rFonts w:ascii="Sahel Black" w:hAnsi="Sahel Black" w:cs="Sahel Black"/>
        <w:b/>
        <w:bCs w:val="0"/>
        <w:noProof/>
        <w:sz w:val="14"/>
        <w:rtl/>
      </w:rPr>
      <w:t>فصل</w:t>
    </w:r>
    <w:r w:rsidR="003D0421">
      <w:rPr>
        <w:noProof/>
        <w:rtl/>
      </w:rPr>
      <w:t xml:space="preserve"> چهارم: ترب</w:t>
    </w:r>
    <w:r w:rsidR="003D0421">
      <w:rPr>
        <w:rFonts w:hint="cs"/>
        <w:noProof/>
        <w:rtl/>
      </w:rPr>
      <w:t>یت</w:t>
    </w:r>
    <w:r w:rsidR="003D0421">
      <w:rPr>
        <w:noProof/>
        <w:rtl/>
      </w:rPr>
      <w:t xml:space="preserve"> آرمان</w:t>
    </w:r>
    <w:r w:rsidR="003D0421">
      <w:rPr>
        <w:rFonts w:hint="cs"/>
        <w:noProof/>
        <w:rtl/>
      </w:rPr>
      <w:t>ی</w:t>
    </w:r>
    <w:r>
      <w:rPr>
        <w:rFonts w:ascii="Sahel Black" w:hAnsi="Sahel Black" w:cs="Sahel Black"/>
        <w:b/>
        <w:bCs w:val="0"/>
        <w:noProof/>
        <w:sz w:val="14"/>
      </w:rPr>
      <w:fldChar w:fldCharType="end"/>
    </w:r>
    <w:r w:rsidRPr="00100D85">
      <w:rPr>
        <w:rFonts w:ascii="Sahel Black" w:hAnsi="Sahel Black" w:cs="Sahel Black"/>
        <w:sz w:val="14"/>
        <w:rt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1570F"/>
    <w:multiLevelType w:val="hybridMultilevel"/>
    <w:tmpl w:val="41C804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D94B5A"/>
    <w:multiLevelType w:val="hybridMultilevel"/>
    <w:tmpl w:val="192E7826"/>
    <w:lvl w:ilvl="0" w:tplc="D27EDBD2">
      <w:start w:val="1"/>
      <w:numFmt w:val="decimal"/>
      <w:pStyle w:val="Bold-1"/>
      <w:lvlText w:val="%1-2."/>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F82CEF"/>
    <w:multiLevelType w:val="hybridMultilevel"/>
    <w:tmpl w:val="23002AF6"/>
    <w:lvl w:ilvl="0" w:tplc="1DCEED70">
      <w:start w:val="1"/>
      <w:numFmt w:val="decimal"/>
      <w:lvlText w:val="%1."/>
      <w:lvlJc w:val="left"/>
      <w:pPr>
        <w:ind w:left="720" w:right="1055" w:hanging="360"/>
      </w:pPr>
      <w:rPr>
        <w:rFonts w:asciiTheme="minorHAnsi" w:hAnsiTheme="minorHAnsi"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0CF84A42"/>
    <w:multiLevelType w:val="hybridMultilevel"/>
    <w:tmpl w:val="F7F66468"/>
    <w:lvl w:ilvl="0" w:tplc="622A63E0">
      <w:start w:val="1"/>
      <w:numFmt w:val="decimal"/>
      <w:lvlText w:val="%1."/>
      <w:lvlJc w:val="left"/>
      <w:pPr>
        <w:ind w:left="720" w:right="1055"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0FED27B2"/>
    <w:multiLevelType w:val="hybridMultilevel"/>
    <w:tmpl w:val="15C201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68600A"/>
    <w:multiLevelType w:val="hybridMultilevel"/>
    <w:tmpl w:val="49B28756"/>
    <w:styleLink w:val="11111121"/>
    <w:lvl w:ilvl="0" w:tplc="FB2EC3B8">
      <w:start w:val="1"/>
      <w:numFmt w:val="decimal"/>
      <w:lvlText w:val="%1."/>
      <w:lvlJc w:val="left"/>
      <w:pPr>
        <w:tabs>
          <w:tab w:val="num" w:pos="757"/>
        </w:tabs>
        <w:ind w:left="757" w:hanging="360"/>
      </w:pPr>
      <w:rPr>
        <w:rFonts w:hint="default"/>
      </w:rPr>
    </w:lvl>
    <w:lvl w:ilvl="1" w:tplc="04090019">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6" w15:restartNumberingAfterBreak="0">
    <w:nsid w:val="153E190C"/>
    <w:multiLevelType w:val="multilevel"/>
    <w:tmpl w:val="09D6CDD8"/>
    <w:lvl w:ilvl="0">
      <w:start w:val="1"/>
      <w:numFmt w:val="decimal"/>
      <w:pStyle w:val="5"/>
      <w:lvlText w:val="%1."/>
      <w:lvlJc w:val="left"/>
      <w:pPr>
        <w:tabs>
          <w:tab w:val="num" w:pos="1740"/>
        </w:tabs>
        <w:ind w:left="1380" w:firstLine="377"/>
      </w:pPr>
      <w:rPr>
        <w:rFonts w:ascii="v_Mitra" w:hAnsi="v_Mitra" w:cs="Mitra" w:hint="default"/>
        <w:b/>
        <w:bCs/>
        <w:i w:val="0"/>
        <w:iCs w:val="0"/>
        <w:caps w:val="0"/>
        <w:strike w:val="0"/>
        <w:dstrike w:val="0"/>
        <w:vanish w:val="0"/>
        <w:color w:val="000000"/>
        <w:spacing w:val="0"/>
        <w:kern w:val="0"/>
        <w:position w:val="0"/>
        <w:sz w:val="34"/>
        <w:szCs w:val="34"/>
        <w:u w:val="none"/>
        <w:vertAlign w:val="baseline"/>
        <w:em w:val="none"/>
      </w:rPr>
    </w:lvl>
    <w:lvl w:ilvl="1">
      <w:start w:val="1"/>
      <w:numFmt w:val="decimal"/>
      <w:lvlText w:val="%1.%2."/>
      <w:lvlJc w:val="left"/>
      <w:pPr>
        <w:tabs>
          <w:tab w:val="num" w:pos="2460"/>
        </w:tabs>
        <w:ind w:left="1812" w:firstLine="2"/>
      </w:pPr>
      <w:rPr>
        <w:rFonts w:hint="default"/>
        <w:b w:val="0"/>
        <w:bCs/>
      </w:rPr>
    </w:lvl>
    <w:lvl w:ilvl="2">
      <w:start w:val="1"/>
      <w:numFmt w:val="decimal"/>
      <w:lvlText w:val="%1.%2.%3."/>
      <w:lvlJc w:val="left"/>
      <w:pPr>
        <w:tabs>
          <w:tab w:val="num" w:pos="3180"/>
        </w:tabs>
        <w:ind w:left="2244" w:hanging="373"/>
      </w:pPr>
      <w:rPr>
        <w:rFonts w:hint="default"/>
      </w:rPr>
    </w:lvl>
    <w:lvl w:ilvl="3">
      <w:start w:val="1"/>
      <w:numFmt w:val="decimal"/>
      <w:lvlText w:val="%1.%2.%3.%4."/>
      <w:lvlJc w:val="left"/>
      <w:pPr>
        <w:tabs>
          <w:tab w:val="num" w:pos="3900"/>
        </w:tabs>
        <w:ind w:left="2748" w:hanging="821"/>
      </w:pPr>
      <w:rPr>
        <w:rFonts w:hint="default"/>
      </w:rPr>
    </w:lvl>
    <w:lvl w:ilvl="4">
      <w:start w:val="1"/>
      <w:numFmt w:val="decimal"/>
      <w:lvlText w:val="%1.%2.%3.%4.%5."/>
      <w:lvlJc w:val="left"/>
      <w:pPr>
        <w:tabs>
          <w:tab w:val="num" w:pos="2154"/>
        </w:tabs>
        <w:ind w:left="3254" w:hanging="1270"/>
      </w:pPr>
      <w:rPr>
        <w:rFonts w:hint="default"/>
      </w:rPr>
    </w:lvl>
    <w:lvl w:ilvl="5">
      <w:start w:val="1"/>
      <w:numFmt w:val="decimal"/>
      <w:lvlText w:val="%1.%2.%3.%4.%5.%6."/>
      <w:lvlJc w:val="left"/>
      <w:pPr>
        <w:tabs>
          <w:tab w:val="num" w:pos="5340"/>
        </w:tabs>
        <w:ind w:left="3756" w:hanging="1715"/>
      </w:pPr>
      <w:rPr>
        <w:rFonts w:hint="default"/>
      </w:rPr>
    </w:lvl>
    <w:lvl w:ilvl="6">
      <w:start w:val="1"/>
      <w:numFmt w:val="decimal"/>
      <w:lvlText w:val="%1.%2.%3.%4.%5.%6.%7."/>
      <w:lvlJc w:val="left"/>
      <w:pPr>
        <w:tabs>
          <w:tab w:val="num" w:pos="6060"/>
        </w:tabs>
        <w:ind w:left="4260" w:hanging="2163"/>
      </w:pPr>
      <w:rPr>
        <w:rFonts w:hint="default"/>
      </w:rPr>
    </w:lvl>
    <w:lvl w:ilvl="7">
      <w:start w:val="1"/>
      <w:numFmt w:val="decimal"/>
      <w:lvlText w:val="%1.%2.%3.%4.%5.%6.%7.%8."/>
      <w:lvlJc w:val="left"/>
      <w:pPr>
        <w:tabs>
          <w:tab w:val="num" w:pos="6780"/>
        </w:tabs>
        <w:ind w:left="4764" w:hanging="2610"/>
      </w:pPr>
      <w:rPr>
        <w:rFonts w:hint="default"/>
      </w:rPr>
    </w:lvl>
    <w:lvl w:ilvl="8">
      <w:start w:val="1"/>
      <w:numFmt w:val="decimal"/>
      <w:lvlText w:val="%1.%2.%3.%4.%5.%6.%7.%8.%9."/>
      <w:lvlJc w:val="left"/>
      <w:pPr>
        <w:tabs>
          <w:tab w:val="num" w:pos="7500"/>
        </w:tabs>
        <w:ind w:left="5340" w:hanging="1440"/>
      </w:pPr>
      <w:rPr>
        <w:rFonts w:hint="default"/>
      </w:rPr>
    </w:lvl>
  </w:abstractNum>
  <w:abstractNum w:abstractNumId="7" w15:restartNumberingAfterBreak="0">
    <w:nsid w:val="15D53B98"/>
    <w:multiLevelType w:val="hybridMultilevel"/>
    <w:tmpl w:val="D4C6406C"/>
    <w:styleLink w:val="1111111"/>
    <w:lvl w:ilvl="0" w:tplc="D0FA88E4">
      <w:start w:val="1"/>
      <w:numFmt w:val="decimal"/>
      <w:lvlText w:val="%1."/>
      <w:lvlJc w:val="left"/>
      <w:pPr>
        <w:tabs>
          <w:tab w:val="num" w:pos="757"/>
        </w:tabs>
        <w:ind w:left="757" w:hanging="360"/>
      </w:pPr>
      <w:rPr>
        <w:rFonts w:hint="default"/>
        <w:lang w:bidi="fa-IR"/>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8" w15:restartNumberingAfterBreak="0">
    <w:nsid w:val="16B95CD4"/>
    <w:multiLevelType w:val="hybridMultilevel"/>
    <w:tmpl w:val="0D8AAAE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15:restartNumberingAfterBreak="0">
    <w:nsid w:val="1B3F6781"/>
    <w:multiLevelType w:val="hybridMultilevel"/>
    <w:tmpl w:val="06123F5C"/>
    <w:lvl w:ilvl="0" w:tplc="0409000F">
      <w:start w:val="1"/>
      <w:numFmt w:val="decimal"/>
      <w:lvlText w:val="%1."/>
      <w:lvlJc w:val="left"/>
      <w:pPr>
        <w:ind w:left="720" w:right="105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15:restartNumberingAfterBreak="0">
    <w:nsid w:val="21601113"/>
    <w:multiLevelType w:val="hybridMultilevel"/>
    <w:tmpl w:val="43186E7A"/>
    <w:lvl w:ilvl="0" w:tplc="E130A756">
      <w:start w:val="1"/>
      <w:numFmt w:val="decimal"/>
      <w:pStyle w:val="a"/>
      <w:lvlText w:val="%1."/>
      <w:lvlJc w:val="left"/>
      <w:pPr>
        <w:tabs>
          <w:tab w:val="num" w:pos="932"/>
        </w:tabs>
        <w:ind w:left="932" w:hanging="360"/>
      </w:pPr>
    </w:lvl>
    <w:lvl w:ilvl="1" w:tplc="04090019" w:tentative="1">
      <w:start w:val="1"/>
      <w:numFmt w:val="lowerLetter"/>
      <w:lvlText w:val="%2."/>
      <w:lvlJc w:val="left"/>
      <w:pPr>
        <w:tabs>
          <w:tab w:val="num" w:pos="1652"/>
        </w:tabs>
        <w:ind w:left="1652" w:hanging="360"/>
      </w:pPr>
    </w:lvl>
    <w:lvl w:ilvl="2" w:tplc="0409001B" w:tentative="1">
      <w:start w:val="1"/>
      <w:numFmt w:val="lowerRoman"/>
      <w:lvlText w:val="%3."/>
      <w:lvlJc w:val="right"/>
      <w:pPr>
        <w:tabs>
          <w:tab w:val="num" w:pos="2372"/>
        </w:tabs>
        <w:ind w:left="2372" w:hanging="180"/>
      </w:pPr>
    </w:lvl>
    <w:lvl w:ilvl="3" w:tplc="0409000F" w:tentative="1">
      <w:start w:val="1"/>
      <w:numFmt w:val="decimal"/>
      <w:lvlText w:val="%4."/>
      <w:lvlJc w:val="left"/>
      <w:pPr>
        <w:tabs>
          <w:tab w:val="num" w:pos="3092"/>
        </w:tabs>
        <w:ind w:left="3092" w:hanging="360"/>
      </w:pPr>
    </w:lvl>
    <w:lvl w:ilvl="4" w:tplc="04090019" w:tentative="1">
      <w:start w:val="1"/>
      <w:numFmt w:val="lowerLetter"/>
      <w:lvlText w:val="%5."/>
      <w:lvlJc w:val="left"/>
      <w:pPr>
        <w:tabs>
          <w:tab w:val="num" w:pos="3812"/>
        </w:tabs>
        <w:ind w:left="3812" w:hanging="360"/>
      </w:pPr>
    </w:lvl>
    <w:lvl w:ilvl="5" w:tplc="0409001B" w:tentative="1">
      <w:start w:val="1"/>
      <w:numFmt w:val="lowerRoman"/>
      <w:lvlText w:val="%6."/>
      <w:lvlJc w:val="right"/>
      <w:pPr>
        <w:tabs>
          <w:tab w:val="num" w:pos="4532"/>
        </w:tabs>
        <w:ind w:left="4532" w:hanging="180"/>
      </w:pPr>
    </w:lvl>
    <w:lvl w:ilvl="6" w:tplc="0409000F" w:tentative="1">
      <w:start w:val="1"/>
      <w:numFmt w:val="decimal"/>
      <w:lvlText w:val="%7."/>
      <w:lvlJc w:val="left"/>
      <w:pPr>
        <w:tabs>
          <w:tab w:val="num" w:pos="5252"/>
        </w:tabs>
        <w:ind w:left="5252" w:hanging="360"/>
      </w:pPr>
    </w:lvl>
    <w:lvl w:ilvl="7" w:tplc="04090019" w:tentative="1">
      <w:start w:val="1"/>
      <w:numFmt w:val="lowerLetter"/>
      <w:lvlText w:val="%8."/>
      <w:lvlJc w:val="left"/>
      <w:pPr>
        <w:tabs>
          <w:tab w:val="num" w:pos="5972"/>
        </w:tabs>
        <w:ind w:left="5972" w:hanging="360"/>
      </w:pPr>
    </w:lvl>
    <w:lvl w:ilvl="8" w:tplc="0409001B" w:tentative="1">
      <w:start w:val="1"/>
      <w:numFmt w:val="lowerRoman"/>
      <w:lvlText w:val="%9."/>
      <w:lvlJc w:val="right"/>
      <w:pPr>
        <w:tabs>
          <w:tab w:val="num" w:pos="6692"/>
        </w:tabs>
        <w:ind w:left="6692" w:hanging="180"/>
      </w:pPr>
    </w:lvl>
  </w:abstractNum>
  <w:abstractNum w:abstractNumId="11" w15:restartNumberingAfterBreak="0">
    <w:nsid w:val="23DB5028"/>
    <w:multiLevelType w:val="hybridMultilevel"/>
    <w:tmpl w:val="ADECCB56"/>
    <w:lvl w:ilvl="0" w:tplc="04090001">
      <w:start w:val="1"/>
      <w:numFmt w:val="bullet"/>
      <w:pStyle w:val="a0"/>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27BE6F40"/>
    <w:multiLevelType w:val="hybridMultilevel"/>
    <w:tmpl w:val="CD363AFA"/>
    <w:lvl w:ilvl="0" w:tplc="1DCEED70">
      <w:start w:val="1"/>
      <w:numFmt w:val="decimal"/>
      <w:lvlText w:val="%1."/>
      <w:lvlJc w:val="left"/>
      <w:pPr>
        <w:ind w:left="720" w:right="1055" w:hanging="360"/>
      </w:pPr>
      <w:rPr>
        <w:rFonts w:asciiTheme="minorHAnsi" w:hAnsiTheme="minorHAnsi"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2C1322BF"/>
    <w:multiLevelType w:val="singleLevel"/>
    <w:tmpl w:val="1DCEED70"/>
    <w:lvl w:ilvl="0">
      <w:start w:val="1"/>
      <w:numFmt w:val="decimal"/>
      <w:lvlText w:val="%1."/>
      <w:lvlJc w:val="left"/>
      <w:pPr>
        <w:ind w:left="720" w:hanging="360"/>
      </w:pPr>
      <w:rPr>
        <w:rFonts w:asciiTheme="minorHAnsi" w:hAnsiTheme="minorHAnsi" w:cs="Times New Roman" w:hint="default"/>
        <w:lang w:bidi="ar-SA"/>
      </w:rPr>
    </w:lvl>
  </w:abstractNum>
  <w:abstractNum w:abstractNumId="14" w15:restartNumberingAfterBreak="0">
    <w:nsid w:val="3101213D"/>
    <w:multiLevelType w:val="hybridMultilevel"/>
    <w:tmpl w:val="1E086476"/>
    <w:lvl w:ilvl="0" w:tplc="04090001">
      <w:start w:val="1"/>
      <w:numFmt w:val="bullet"/>
      <w:lvlText w:val=""/>
      <w:lvlJc w:val="left"/>
      <w:pPr>
        <w:ind w:left="720" w:right="1055" w:hanging="360"/>
      </w:pPr>
      <w:rPr>
        <w:rFonts w:ascii="Symbol" w:hAnsi="Symbol" w:hint="default"/>
      </w:rPr>
    </w:lvl>
    <w:lvl w:ilvl="1" w:tplc="04090003">
      <w:start w:val="1"/>
      <w:numFmt w:val="bullet"/>
      <w:lvlText w:val="o"/>
      <w:lvlJc w:val="left"/>
      <w:pPr>
        <w:ind w:left="1440" w:right="1775"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385C5762"/>
    <w:multiLevelType w:val="hybridMultilevel"/>
    <w:tmpl w:val="486813DE"/>
    <w:lvl w:ilvl="0" w:tplc="04090001">
      <w:start w:val="1"/>
      <w:numFmt w:val="bullet"/>
      <w:lvlText w:val=""/>
      <w:lvlJc w:val="left"/>
      <w:pPr>
        <w:ind w:left="720" w:right="105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38B24E15"/>
    <w:multiLevelType w:val="hybridMultilevel"/>
    <w:tmpl w:val="67B024D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15:restartNumberingAfterBreak="0">
    <w:nsid w:val="39B10CAF"/>
    <w:multiLevelType w:val="hybridMultilevel"/>
    <w:tmpl w:val="42645D14"/>
    <w:lvl w:ilvl="0" w:tplc="33C444F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AA04A5B"/>
    <w:multiLevelType w:val="hybridMultilevel"/>
    <w:tmpl w:val="15108EFE"/>
    <w:lvl w:ilvl="0" w:tplc="0409000F">
      <w:start w:val="1"/>
      <w:numFmt w:val="decimal"/>
      <w:lvlText w:val="%1."/>
      <w:lvlJc w:val="left"/>
      <w:pPr>
        <w:ind w:left="720" w:right="695"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15:restartNumberingAfterBreak="0">
    <w:nsid w:val="3D0B7CA8"/>
    <w:multiLevelType w:val="multilevel"/>
    <w:tmpl w:val="3230BD96"/>
    <w:lvl w:ilvl="0">
      <w:start w:val="1"/>
      <w:numFmt w:val="decimal"/>
      <w:pStyle w:val="1"/>
      <w:lvlText w:val="%1."/>
      <w:lvlJc w:val="left"/>
      <w:pPr>
        <w:tabs>
          <w:tab w:val="num" w:pos="928"/>
        </w:tabs>
        <w:ind w:left="568" w:firstLine="377"/>
      </w:pPr>
      <w:rPr>
        <w:b w:val="0"/>
        <w:bCs w:val="0"/>
        <w:i w:val="0"/>
        <w:iCs w:val="0"/>
        <w:caps w:val="0"/>
        <w:smallCaps w:val="0"/>
        <w:strike w:val="0"/>
        <w:dstrike w:val="0"/>
        <w:noProof w:val="0"/>
        <w:vanish w:val="0"/>
        <w:spacing w:val="0"/>
        <w:kern w:val="0"/>
        <w:position w:val="0"/>
        <w:u w:val="none"/>
        <w:effect w:val="none"/>
        <w:vertAlign w:val="baseline"/>
        <w:em w:val="none"/>
        <w:lang w:bidi="ar-SA"/>
        <w:specVanish w:val="0"/>
      </w:rPr>
    </w:lvl>
    <w:lvl w:ilvl="1">
      <w:start w:val="1"/>
      <w:numFmt w:val="decimal"/>
      <w:lvlText w:val="%1.%2."/>
      <w:lvlJc w:val="left"/>
      <w:pPr>
        <w:tabs>
          <w:tab w:val="num" w:pos="1648"/>
        </w:tabs>
        <w:ind w:left="1000" w:firstLine="2"/>
      </w:pPr>
      <w:rPr>
        <w:rFonts w:hint="default"/>
      </w:rPr>
    </w:lvl>
    <w:lvl w:ilvl="2">
      <w:start w:val="1"/>
      <w:numFmt w:val="decimal"/>
      <w:lvlText w:val="%1.%2.%3."/>
      <w:lvlJc w:val="left"/>
      <w:pPr>
        <w:tabs>
          <w:tab w:val="num" w:pos="2368"/>
        </w:tabs>
        <w:ind w:left="1432" w:hanging="373"/>
      </w:pPr>
      <w:rPr>
        <w:rFonts w:hint="default"/>
      </w:rPr>
    </w:lvl>
    <w:lvl w:ilvl="3">
      <w:start w:val="1"/>
      <w:numFmt w:val="decimal"/>
      <w:lvlText w:val="%1.%2.%3.%4."/>
      <w:lvlJc w:val="left"/>
      <w:pPr>
        <w:tabs>
          <w:tab w:val="num" w:pos="3088"/>
        </w:tabs>
        <w:ind w:left="1936" w:hanging="821"/>
      </w:pPr>
      <w:rPr>
        <w:rFonts w:hint="default"/>
      </w:rPr>
    </w:lvl>
    <w:lvl w:ilvl="4">
      <w:start w:val="1"/>
      <w:numFmt w:val="decimal"/>
      <w:lvlText w:val="%1.%2.%3.%4.%5."/>
      <w:lvlJc w:val="left"/>
      <w:pPr>
        <w:tabs>
          <w:tab w:val="num" w:pos="1342"/>
        </w:tabs>
        <w:ind w:left="2442" w:hanging="1270"/>
      </w:pPr>
      <w:rPr>
        <w:rFonts w:hint="default"/>
      </w:rPr>
    </w:lvl>
    <w:lvl w:ilvl="5">
      <w:start w:val="1"/>
      <w:numFmt w:val="decimal"/>
      <w:lvlText w:val="%1.%2.%3.%4.%5.%6."/>
      <w:lvlJc w:val="left"/>
      <w:pPr>
        <w:tabs>
          <w:tab w:val="num" w:pos="4528"/>
        </w:tabs>
        <w:ind w:left="2944" w:hanging="1715"/>
      </w:pPr>
      <w:rPr>
        <w:rFonts w:hint="default"/>
      </w:rPr>
    </w:lvl>
    <w:lvl w:ilvl="6">
      <w:start w:val="1"/>
      <w:numFmt w:val="decimal"/>
      <w:lvlText w:val="%1.%2.%3.%4.%5.%6.%7."/>
      <w:lvlJc w:val="left"/>
      <w:pPr>
        <w:tabs>
          <w:tab w:val="num" w:pos="5248"/>
        </w:tabs>
        <w:ind w:left="3448" w:hanging="2163"/>
      </w:pPr>
      <w:rPr>
        <w:rFonts w:hint="default"/>
      </w:rPr>
    </w:lvl>
    <w:lvl w:ilvl="7">
      <w:start w:val="1"/>
      <w:numFmt w:val="decimal"/>
      <w:lvlText w:val="%1.%2.%3.%4.%5.%6.%7.%8."/>
      <w:lvlJc w:val="left"/>
      <w:pPr>
        <w:tabs>
          <w:tab w:val="num" w:pos="5968"/>
        </w:tabs>
        <w:ind w:left="3952" w:hanging="2610"/>
      </w:pPr>
      <w:rPr>
        <w:rFonts w:hint="default"/>
      </w:rPr>
    </w:lvl>
    <w:lvl w:ilvl="8">
      <w:start w:val="1"/>
      <w:numFmt w:val="decimal"/>
      <w:lvlText w:val="%1.%2.%3.%4.%5.%6.%7.%8.%9."/>
      <w:lvlJc w:val="left"/>
      <w:pPr>
        <w:tabs>
          <w:tab w:val="num" w:pos="6688"/>
        </w:tabs>
        <w:ind w:left="4528" w:hanging="1440"/>
      </w:pPr>
      <w:rPr>
        <w:rFonts w:hint="default"/>
      </w:rPr>
    </w:lvl>
  </w:abstractNum>
  <w:abstractNum w:abstractNumId="20" w15:restartNumberingAfterBreak="0">
    <w:nsid w:val="40177CF3"/>
    <w:multiLevelType w:val="hybridMultilevel"/>
    <w:tmpl w:val="0CAA1F7C"/>
    <w:lvl w:ilvl="0" w:tplc="4184CB8A">
      <w:start w:val="1"/>
      <w:numFmt w:val="decimal"/>
      <w:lvlText w:val="%1."/>
      <w:lvlJc w:val="left"/>
      <w:pPr>
        <w:ind w:left="720" w:right="1055"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15:restartNumberingAfterBreak="0">
    <w:nsid w:val="46242512"/>
    <w:multiLevelType w:val="multilevel"/>
    <w:tmpl w:val="93DE5328"/>
    <w:styleLink w:val="1111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66D4E8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73B2C40"/>
    <w:multiLevelType w:val="multilevel"/>
    <w:tmpl w:val="8124C2F6"/>
    <w:lvl w:ilvl="0">
      <w:start w:val="1"/>
      <w:numFmt w:val="bullet"/>
      <w:pStyle w:val="Heading6"/>
      <w:suff w:val="space"/>
      <w:lvlText w:val=""/>
      <w:lvlJc w:val="left"/>
      <w:pPr>
        <w:ind w:left="794" w:hanging="227"/>
      </w:pPr>
      <w:rPr>
        <w:rFonts w:ascii="Wingdings" w:hAnsi="Wingdings"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74A7DA8"/>
    <w:multiLevelType w:val="multilevel"/>
    <w:tmpl w:val="798084C6"/>
    <w:lvl w:ilvl="0">
      <w:start w:val="1"/>
      <w:numFmt w:val="decimal"/>
      <w:pStyle w:val="Heading60"/>
      <w:lvlText w:val="%1."/>
      <w:lvlJc w:val="left"/>
      <w:pPr>
        <w:tabs>
          <w:tab w:val="num" w:pos="1230"/>
        </w:tabs>
        <w:ind w:left="870" w:firstLine="774"/>
      </w:pPr>
      <w:rPr>
        <w:b w:val="0"/>
        <w:bCs w:val="0"/>
        <w:i w:val="0"/>
        <w:iCs w:val="0"/>
        <w:caps w:val="0"/>
        <w:smallCaps w:val="0"/>
        <w:strike w:val="0"/>
        <w:dstrike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1950"/>
        </w:tabs>
        <w:ind w:left="1302" w:firstLine="2"/>
      </w:pPr>
      <w:rPr>
        <w:rFonts w:hint="default"/>
        <w:b w:val="0"/>
        <w:bCs/>
      </w:rPr>
    </w:lvl>
    <w:lvl w:ilvl="2">
      <w:start w:val="1"/>
      <w:numFmt w:val="decimal"/>
      <w:lvlText w:val="%1.%2.%3."/>
      <w:lvlJc w:val="left"/>
      <w:pPr>
        <w:tabs>
          <w:tab w:val="num" w:pos="2670"/>
        </w:tabs>
        <w:ind w:left="1734" w:hanging="373"/>
      </w:pPr>
      <w:rPr>
        <w:rFonts w:hint="default"/>
      </w:rPr>
    </w:lvl>
    <w:lvl w:ilvl="3">
      <w:start w:val="1"/>
      <w:numFmt w:val="decimal"/>
      <w:lvlText w:val="%1.%2.%3.%4."/>
      <w:lvlJc w:val="left"/>
      <w:pPr>
        <w:tabs>
          <w:tab w:val="num" w:pos="3390"/>
        </w:tabs>
        <w:ind w:left="2238" w:hanging="821"/>
      </w:pPr>
      <w:rPr>
        <w:rFonts w:hint="default"/>
      </w:rPr>
    </w:lvl>
    <w:lvl w:ilvl="4">
      <w:start w:val="1"/>
      <w:numFmt w:val="decimal"/>
      <w:lvlText w:val="%1.%2.%3.%4.%5."/>
      <w:lvlJc w:val="left"/>
      <w:pPr>
        <w:tabs>
          <w:tab w:val="num" w:pos="1644"/>
        </w:tabs>
        <w:ind w:left="2744" w:hanging="1270"/>
      </w:pPr>
      <w:rPr>
        <w:rFonts w:hint="default"/>
      </w:rPr>
    </w:lvl>
    <w:lvl w:ilvl="5">
      <w:start w:val="1"/>
      <w:numFmt w:val="decimal"/>
      <w:lvlText w:val="%1.%2.%3.%4.%5.%6."/>
      <w:lvlJc w:val="left"/>
      <w:pPr>
        <w:tabs>
          <w:tab w:val="num" w:pos="4830"/>
        </w:tabs>
        <w:ind w:left="3246" w:hanging="1715"/>
      </w:pPr>
      <w:rPr>
        <w:rFonts w:hint="default"/>
      </w:rPr>
    </w:lvl>
    <w:lvl w:ilvl="6">
      <w:start w:val="1"/>
      <w:numFmt w:val="decimal"/>
      <w:lvlText w:val="%1.%2.%3.%4.%5.%6.%7."/>
      <w:lvlJc w:val="left"/>
      <w:pPr>
        <w:tabs>
          <w:tab w:val="num" w:pos="5550"/>
        </w:tabs>
        <w:ind w:left="3750" w:hanging="2163"/>
      </w:pPr>
      <w:rPr>
        <w:rFonts w:hint="default"/>
      </w:rPr>
    </w:lvl>
    <w:lvl w:ilvl="7">
      <w:start w:val="1"/>
      <w:numFmt w:val="decimal"/>
      <w:lvlText w:val="%1.%2.%3.%4.%5.%6.%7.%8."/>
      <w:lvlJc w:val="left"/>
      <w:pPr>
        <w:tabs>
          <w:tab w:val="num" w:pos="6270"/>
        </w:tabs>
        <w:ind w:left="4254" w:hanging="2610"/>
      </w:pPr>
      <w:rPr>
        <w:rFonts w:hint="default"/>
      </w:rPr>
    </w:lvl>
    <w:lvl w:ilvl="8">
      <w:start w:val="1"/>
      <w:numFmt w:val="decimal"/>
      <w:lvlText w:val="%1.%2.%3.%4.%5.%6.%7.%8.%9."/>
      <w:lvlJc w:val="left"/>
      <w:pPr>
        <w:tabs>
          <w:tab w:val="num" w:pos="6990"/>
        </w:tabs>
        <w:ind w:left="4830" w:hanging="1440"/>
      </w:pPr>
      <w:rPr>
        <w:rFonts w:hint="default"/>
      </w:rPr>
    </w:lvl>
  </w:abstractNum>
  <w:abstractNum w:abstractNumId="25" w15:restartNumberingAfterBreak="0">
    <w:nsid w:val="5BC735B0"/>
    <w:multiLevelType w:val="multilevel"/>
    <w:tmpl w:val="8E9A264C"/>
    <w:lvl w:ilvl="0">
      <w:start w:val="1"/>
      <w:numFmt w:val="decimal"/>
      <w:pStyle w:val="2"/>
      <w:lvlText w:val="%1."/>
      <w:lvlJc w:val="left"/>
      <w:pPr>
        <w:tabs>
          <w:tab w:val="num" w:pos="1438"/>
        </w:tabs>
        <w:ind w:left="1078" w:firstLine="377"/>
      </w:pPr>
      <w:rPr>
        <w:b w:val="0"/>
        <w:bCs w:val="0"/>
        <w:i w:val="0"/>
        <w:iCs w:val="0"/>
        <w:caps w:val="0"/>
        <w:smallCaps w:val="0"/>
        <w:strike w:val="0"/>
        <w:dstrike w:val="0"/>
        <w:noProof w:val="0"/>
        <w:vanish w:val="0"/>
        <w:spacing w:val="0"/>
        <w:kern w:val="0"/>
        <w:position w:val="0"/>
        <w:u w:val="none"/>
        <w:effect w:val="none"/>
        <w:vertAlign w:val="baseline"/>
        <w:em w:val="none"/>
        <w:lang w:bidi="fa-IR"/>
        <w:specVanish w:val="0"/>
      </w:rPr>
    </w:lvl>
    <w:lvl w:ilvl="1">
      <w:start w:val="1"/>
      <w:numFmt w:val="decimal"/>
      <w:lvlText w:val="%1.%2."/>
      <w:lvlJc w:val="left"/>
      <w:pPr>
        <w:tabs>
          <w:tab w:val="num" w:pos="2158"/>
        </w:tabs>
        <w:ind w:left="1510" w:firstLine="2"/>
      </w:pPr>
      <w:rPr>
        <w:rFonts w:hint="default"/>
      </w:rPr>
    </w:lvl>
    <w:lvl w:ilvl="2">
      <w:start w:val="1"/>
      <w:numFmt w:val="decimal"/>
      <w:lvlText w:val="%1.%2.%3."/>
      <w:lvlJc w:val="left"/>
      <w:pPr>
        <w:tabs>
          <w:tab w:val="num" w:pos="2878"/>
        </w:tabs>
        <w:ind w:left="1942" w:hanging="373"/>
      </w:pPr>
      <w:rPr>
        <w:rFonts w:hint="default"/>
      </w:rPr>
    </w:lvl>
    <w:lvl w:ilvl="3">
      <w:start w:val="1"/>
      <w:numFmt w:val="decimal"/>
      <w:lvlText w:val="%1.%2.%3.%4."/>
      <w:lvlJc w:val="left"/>
      <w:pPr>
        <w:tabs>
          <w:tab w:val="num" w:pos="3598"/>
        </w:tabs>
        <w:ind w:left="2446" w:hanging="821"/>
      </w:pPr>
      <w:rPr>
        <w:rFonts w:hint="default"/>
      </w:rPr>
    </w:lvl>
    <w:lvl w:ilvl="4">
      <w:start w:val="1"/>
      <w:numFmt w:val="decimal"/>
      <w:lvlText w:val="%1.%2.%3.%4.%5."/>
      <w:lvlJc w:val="left"/>
      <w:pPr>
        <w:tabs>
          <w:tab w:val="num" w:pos="1852"/>
        </w:tabs>
        <w:ind w:left="2952" w:hanging="1270"/>
      </w:pPr>
      <w:rPr>
        <w:rFonts w:hint="default"/>
      </w:rPr>
    </w:lvl>
    <w:lvl w:ilvl="5">
      <w:start w:val="1"/>
      <w:numFmt w:val="decimal"/>
      <w:lvlText w:val="%1.%2.%3.%4.%5.%6."/>
      <w:lvlJc w:val="left"/>
      <w:pPr>
        <w:tabs>
          <w:tab w:val="num" w:pos="5038"/>
        </w:tabs>
        <w:ind w:left="3454" w:hanging="1715"/>
      </w:pPr>
      <w:rPr>
        <w:rFonts w:hint="default"/>
      </w:rPr>
    </w:lvl>
    <w:lvl w:ilvl="6">
      <w:start w:val="1"/>
      <w:numFmt w:val="decimal"/>
      <w:lvlText w:val="%1.%2.%3.%4.%5.%6.%7."/>
      <w:lvlJc w:val="left"/>
      <w:pPr>
        <w:tabs>
          <w:tab w:val="num" w:pos="5758"/>
        </w:tabs>
        <w:ind w:left="3958" w:hanging="2163"/>
      </w:pPr>
      <w:rPr>
        <w:rFonts w:hint="default"/>
      </w:rPr>
    </w:lvl>
    <w:lvl w:ilvl="7">
      <w:start w:val="1"/>
      <w:numFmt w:val="decimal"/>
      <w:lvlText w:val="%1.%2.%3.%4.%5.%6.%7.%8."/>
      <w:lvlJc w:val="left"/>
      <w:pPr>
        <w:tabs>
          <w:tab w:val="num" w:pos="6478"/>
        </w:tabs>
        <w:ind w:left="4462" w:hanging="2610"/>
      </w:pPr>
      <w:rPr>
        <w:rFonts w:hint="default"/>
      </w:rPr>
    </w:lvl>
    <w:lvl w:ilvl="8">
      <w:start w:val="1"/>
      <w:numFmt w:val="decimal"/>
      <w:lvlText w:val="%1.%2.%3.%4.%5.%6.%7.%8.%9."/>
      <w:lvlJc w:val="left"/>
      <w:pPr>
        <w:tabs>
          <w:tab w:val="num" w:pos="7198"/>
        </w:tabs>
        <w:ind w:left="5038" w:hanging="1440"/>
      </w:pPr>
      <w:rPr>
        <w:rFonts w:hint="default"/>
      </w:rPr>
    </w:lvl>
  </w:abstractNum>
  <w:abstractNum w:abstractNumId="26" w15:restartNumberingAfterBreak="0">
    <w:nsid w:val="5C3110A4"/>
    <w:multiLevelType w:val="hybridMultilevel"/>
    <w:tmpl w:val="339C7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65C2513"/>
    <w:multiLevelType w:val="hybridMultilevel"/>
    <w:tmpl w:val="6E6CB8A0"/>
    <w:lvl w:ilvl="0" w:tplc="0409000F">
      <w:start w:val="1"/>
      <w:numFmt w:val="bullet"/>
      <w:pStyle w:val="Subtitle"/>
      <w:lvlText w:val=""/>
      <w:lvlJc w:val="left"/>
      <w:pPr>
        <w:ind w:left="720" w:hanging="360"/>
      </w:pPr>
      <w:rPr>
        <w:rFonts w:ascii="Symbol" w:hAnsi="Symbol" w:hint="default"/>
      </w:rPr>
    </w:lvl>
    <w:lvl w:ilvl="1" w:tplc="86D874E8"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15:restartNumberingAfterBreak="0">
    <w:nsid w:val="68031841"/>
    <w:multiLevelType w:val="hybridMultilevel"/>
    <w:tmpl w:val="E21E31C2"/>
    <w:lvl w:ilvl="0" w:tplc="40C64EE2">
      <w:start w:val="1"/>
      <w:numFmt w:val="decimal"/>
      <w:lvlText w:val="%1."/>
      <w:lvlJc w:val="left"/>
      <w:pPr>
        <w:ind w:left="720" w:right="695" w:hanging="360"/>
      </w:pPr>
      <w:rPr>
        <w:rFonts w:ascii="Sakkal Majalla" w:hAnsi="Sakkal Majalla" w:cs="B Zar" w:hint="default"/>
        <w:lang w:bidi="ar-SA"/>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15:restartNumberingAfterBreak="0">
    <w:nsid w:val="689562B1"/>
    <w:multiLevelType w:val="multilevel"/>
    <w:tmpl w:val="C17A2032"/>
    <w:styleLink w:val="11111111"/>
    <w:lvl w:ilvl="0">
      <w:start w:val="2"/>
      <w:numFmt w:val="decimal"/>
      <w:lvlText w:val="%1."/>
      <w:lvlJc w:val="left"/>
      <w:pPr>
        <w:tabs>
          <w:tab w:val="num" w:pos="360"/>
        </w:tabs>
        <w:ind w:left="360" w:hanging="360"/>
      </w:pPr>
      <w:rPr>
        <w:rFonts w:cs="B Lotus" w:hint="default"/>
        <w:b/>
        <w:bCs/>
      </w:rPr>
    </w:lvl>
    <w:lvl w:ilvl="1">
      <w:start w:val="1"/>
      <w:numFmt w:val="decimal"/>
      <w:lvlText w:val="%1.%2."/>
      <w:lvlJc w:val="left"/>
      <w:pPr>
        <w:tabs>
          <w:tab w:val="num" w:pos="792"/>
        </w:tabs>
        <w:ind w:left="792" w:hanging="432"/>
      </w:pPr>
      <w:rPr>
        <w:rFonts w:hint="default"/>
        <w:sz w:val="28"/>
        <w:szCs w:val="28"/>
        <w:lang w:bidi="fa-IR"/>
      </w:rPr>
    </w:lvl>
    <w:lvl w:ilvl="2">
      <w:start w:val="1"/>
      <w:numFmt w:val="decimal"/>
      <w:lvlText w:val="%1.%2.%3."/>
      <w:lvlJc w:val="left"/>
      <w:pPr>
        <w:tabs>
          <w:tab w:val="num" w:pos="1440"/>
        </w:tabs>
        <w:ind w:left="1224" w:hanging="504"/>
      </w:pPr>
      <w:rPr>
        <w:rFonts w:hint="default"/>
        <w:b/>
        <w:bCs/>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A55309"/>
    <w:multiLevelType w:val="hybridMultilevel"/>
    <w:tmpl w:val="9D50AA4E"/>
    <w:lvl w:ilvl="0" w:tplc="04090001">
      <w:start w:val="1"/>
      <w:numFmt w:val="bullet"/>
      <w:lvlText w:val=""/>
      <w:lvlJc w:val="left"/>
      <w:pPr>
        <w:ind w:left="720" w:right="105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15:restartNumberingAfterBreak="0">
    <w:nsid w:val="6FC07285"/>
    <w:multiLevelType w:val="hybridMultilevel"/>
    <w:tmpl w:val="991EA2AC"/>
    <w:lvl w:ilvl="0" w:tplc="05FACA54">
      <w:start w:val="1"/>
      <w:numFmt w:val="decimal"/>
      <w:pStyle w:val="a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E47619"/>
    <w:multiLevelType w:val="multilevel"/>
    <w:tmpl w:val="DD78F62C"/>
    <w:lvl w:ilvl="0">
      <w:start w:val="1"/>
      <w:numFmt w:val="decimal"/>
      <w:pStyle w:val="a2"/>
      <w:lvlText w:val="%1."/>
      <w:lvlJc w:val="left"/>
      <w:pPr>
        <w:tabs>
          <w:tab w:val="num" w:pos="765"/>
        </w:tabs>
        <w:ind w:left="331" w:firstLine="377"/>
      </w:pPr>
      <w:rPr>
        <w:rFonts w:ascii="V_Lotus" w:hAnsi="V_Lotus" w:cs="Lotus" w:hint="default"/>
        <w:b/>
        <w:bCs/>
        <w:i w:val="0"/>
        <w:iCs w:val="0"/>
        <w:caps w:val="0"/>
        <w:smallCaps w:val="0"/>
        <w:strike w:val="0"/>
        <w:dstrike w:val="0"/>
        <w:noProof w:val="0"/>
        <w:vanish w:val="0"/>
        <w:color w:val="000000"/>
        <w:spacing w:val="0"/>
        <w:kern w:val="0"/>
        <w:position w:val="0"/>
        <w:sz w:val="28"/>
        <w:szCs w:val="28"/>
        <w:u w:val="none"/>
        <w:effect w:val="none"/>
        <w:vertAlign w:val="baseline"/>
        <w:em w:val="none"/>
        <w:lang w:bidi="ar-SA"/>
        <w:specVanish w:val="0"/>
      </w:rPr>
    </w:lvl>
    <w:lvl w:ilvl="1">
      <w:start w:val="1"/>
      <w:numFmt w:val="decimal"/>
      <w:lvlText w:val="%1.%2."/>
      <w:lvlJc w:val="left"/>
      <w:pPr>
        <w:tabs>
          <w:tab w:val="num" w:pos="654"/>
        </w:tabs>
        <w:ind w:left="595" w:firstLine="2"/>
      </w:pPr>
      <w:rPr>
        <w:rFonts w:hint="default"/>
      </w:rPr>
    </w:lvl>
    <w:lvl w:ilvl="2">
      <w:start w:val="1"/>
      <w:numFmt w:val="decimal"/>
      <w:lvlText w:val="%1.%2.%3."/>
      <w:lvlJc w:val="left"/>
      <w:pPr>
        <w:tabs>
          <w:tab w:val="num" w:pos="710"/>
        </w:tabs>
        <w:ind w:left="1027" w:hanging="373"/>
      </w:pPr>
      <w:rPr>
        <w:rFonts w:hint="default"/>
      </w:rPr>
    </w:lvl>
    <w:lvl w:ilvl="3">
      <w:start w:val="1"/>
      <w:numFmt w:val="decimal"/>
      <w:lvlText w:val="%1.%2.%3.%4."/>
      <w:lvlJc w:val="left"/>
      <w:pPr>
        <w:tabs>
          <w:tab w:val="num" w:pos="767"/>
        </w:tabs>
        <w:ind w:left="1531" w:hanging="821"/>
      </w:pPr>
      <w:rPr>
        <w:rFonts w:hint="default"/>
      </w:rPr>
    </w:lvl>
    <w:lvl w:ilvl="4">
      <w:start w:val="1"/>
      <w:numFmt w:val="decimal"/>
      <w:lvlText w:val="%1.%2.%3.%4.%5."/>
      <w:lvlJc w:val="left"/>
      <w:pPr>
        <w:tabs>
          <w:tab w:val="num" w:pos="824"/>
        </w:tabs>
        <w:ind w:left="2035" w:hanging="1268"/>
      </w:pPr>
      <w:rPr>
        <w:rFonts w:hint="default"/>
      </w:rPr>
    </w:lvl>
    <w:lvl w:ilvl="5">
      <w:start w:val="1"/>
      <w:numFmt w:val="decimal"/>
      <w:lvlText w:val="%1.%2.%3.%4.%5.%6."/>
      <w:lvlJc w:val="left"/>
      <w:pPr>
        <w:tabs>
          <w:tab w:val="num" w:pos="880"/>
        </w:tabs>
        <w:ind w:left="2539" w:hanging="1715"/>
      </w:pPr>
      <w:rPr>
        <w:rFonts w:hint="default"/>
      </w:rPr>
    </w:lvl>
    <w:lvl w:ilvl="6">
      <w:start w:val="1"/>
      <w:numFmt w:val="decimal"/>
      <w:lvlText w:val="%1.%2.%3.%4.%5.%6.%7."/>
      <w:lvlJc w:val="left"/>
      <w:pPr>
        <w:tabs>
          <w:tab w:val="num" w:pos="937"/>
        </w:tabs>
        <w:ind w:left="3043" w:hanging="2163"/>
      </w:pPr>
      <w:rPr>
        <w:rFonts w:hint="default"/>
      </w:rPr>
    </w:lvl>
    <w:lvl w:ilvl="7">
      <w:start w:val="1"/>
      <w:numFmt w:val="decimal"/>
      <w:lvlText w:val="%1.%2.%3.%4.%5.%6.%7.%8."/>
      <w:lvlJc w:val="left"/>
      <w:pPr>
        <w:tabs>
          <w:tab w:val="num" w:pos="994"/>
        </w:tabs>
        <w:ind w:left="3547" w:hanging="2610"/>
      </w:pPr>
      <w:rPr>
        <w:rFonts w:hint="default"/>
      </w:rPr>
    </w:lvl>
    <w:lvl w:ilvl="8">
      <w:start w:val="1"/>
      <w:numFmt w:val="decimal"/>
      <w:lvlText w:val="%1.%2.%3.%4.%5.%6.%7.%8.%9."/>
      <w:lvlJc w:val="left"/>
      <w:pPr>
        <w:tabs>
          <w:tab w:val="num" w:pos="6283"/>
        </w:tabs>
        <w:ind w:left="4123" w:hanging="1440"/>
      </w:pPr>
      <w:rPr>
        <w:rFonts w:hint="default"/>
      </w:rPr>
    </w:lvl>
  </w:abstractNum>
  <w:abstractNum w:abstractNumId="33" w15:restartNumberingAfterBreak="0">
    <w:nsid w:val="754107DD"/>
    <w:multiLevelType w:val="hybridMultilevel"/>
    <w:tmpl w:val="AEE6282E"/>
    <w:lvl w:ilvl="0" w:tplc="79AC2758">
      <w:start w:val="1"/>
      <w:numFmt w:val="decimal"/>
      <w:pStyle w:val="a3"/>
      <w:lvlText w:val="%1."/>
      <w:lvlJc w:val="left"/>
      <w:pPr>
        <w:tabs>
          <w:tab w:val="num" w:pos="947"/>
        </w:tabs>
        <w:ind w:left="947" w:hanging="360"/>
      </w:pPr>
    </w:lvl>
    <w:lvl w:ilvl="1" w:tplc="04090003">
      <w:start w:val="1"/>
      <w:numFmt w:val="bullet"/>
      <w:lvlText w:val="-"/>
      <w:lvlJc w:val="left"/>
      <w:pPr>
        <w:tabs>
          <w:tab w:val="num" w:pos="1667"/>
        </w:tabs>
        <w:ind w:left="1667" w:hanging="360"/>
      </w:pPr>
      <w:rPr>
        <w:rFonts w:ascii="Vogue" w:hAnsi="Vogue" w:hint="default"/>
      </w:rPr>
    </w:lvl>
    <w:lvl w:ilvl="2" w:tplc="04090005" w:tentative="1">
      <w:start w:val="1"/>
      <w:numFmt w:val="lowerRoman"/>
      <w:lvlText w:val="%3."/>
      <w:lvlJc w:val="right"/>
      <w:pPr>
        <w:tabs>
          <w:tab w:val="num" w:pos="2387"/>
        </w:tabs>
        <w:ind w:left="2387" w:hanging="180"/>
      </w:pPr>
    </w:lvl>
    <w:lvl w:ilvl="3" w:tplc="04090001" w:tentative="1">
      <w:start w:val="1"/>
      <w:numFmt w:val="decimal"/>
      <w:lvlText w:val="%4."/>
      <w:lvlJc w:val="left"/>
      <w:pPr>
        <w:tabs>
          <w:tab w:val="num" w:pos="3107"/>
        </w:tabs>
        <w:ind w:left="3107" w:hanging="360"/>
      </w:pPr>
    </w:lvl>
    <w:lvl w:ilvl="4" w:tplc="04090003" w:tentative="1">
      <w:start w:val="1"/>
      <w:numFmt w:val="lowerLetter"/>
      <w:lvlText w:val="%5."/>
      <w:lvlJc w:val="left"/>
      <w:pPr>
        <w:tabs>
          <w:tab w:val="num" w:pos="3827"/>
        </w:tabs>
        <w:ind w:left="3827" w:hanging="360"/>
      </w:pPr>
    </w:lvl>
    <w:lvl w:ilvl="5" w:tplc="04090005" w:tentative="1">
      <w:start w:val="1"/>
      <w:numFmt w:val="lowerRoman"/>
      <w:lvlText w:val="%6."/>
      <w:lvlJc w:val="right"/>
      <w:pPr>
        <w:tabs>
          <w:tab w:val="num" w:pos="4547"/>
        </w:tabs>
        <w:ind w:left="4547" w:hanging="180"/>
      </w:pPr>
    </w:lvl>
    <w:lvl w:ilvl="6" w:tplc="04090001" w:tentative="1">
      <w:start w:val="1"/>
      <w:numFmt w:val="decimal"/>
      <w:lvlText w:val="%7."/>
      <w:lvlJc w:val="left"/>
      <w:pPr>
        <w:tabs>
          <w:tab w:val="num" w:pos="5267"/>
        </w:tabs>
        <w:ind w:left="5267" w:hanging="360"/>
      </w:pPr>
    </w:lvl>
    <w:lvl w:ilvl="7" w:tplc="04090003" w:tentative="1">
      <w:start w:val="1"/>
      <w:numFmt w:val="lowerLetter"/>
      <w:lvlText w:val="%8."/>
      <w:lvlJc w:val="left"/>
      <w:pPr>
        <w:tabs>
          <w:tab w:val="num" w:pos="5987"/>
        </w:tabs>
        <w:ind w:left="5987" w:hanging="360"/>
      </w:pPr>
    </w:lvl>
    <w:lvl w:ilvl="8" w:tplc="04090005" w:tentative="1">
      <w:start w:val="1"/>
      <w:numFmt w:val="lowerRoman"/>
      <w:lvlText w:val="%9."/>
      <w:lvlJc w:val="right"/>
      <w:pPr>
        <w:tabs>
          <w:tab w:val="num" w:pos="6707"/>
        </w:tabs>
        <w:ind w:left="6707" w:hanging="180"/>
      </w:pPr>
    </w:lvl>
  </w:abstractNum>
  <w:abstractNum w:abstractNumId="34" w15:restartNumberingAfterBreak="0">
    <w:nsid w:val="75B73DBD"/>
    <w:multiLevelType w:val="hybridMultilevel"/>
    <w:tmpl w:val="AE0C9538"/>
    <w:lvl w:ilvl="0" w:tplc="192CF5A2">
      <w:start w:val="1"/>
      <w:numFmt w:val="bullet"/>
      <w:pStyle w:val="a4"/>
      <w:lvlText w:val=""/>
      <w:lvlJc w:val="left"/>
      <w:pPr>
        <w:ind w:left="634" w:hanging="360"/>
      </w:pPr>
      <w:rPr>
        <w:rFonts w:ascii="Wingdings" w:hAnsi="Wingdings" w:hint="default"/>
      </w:rPr>
    </w:lvl>
    <w:lvl w:ilvl="1" w:tplc="04090003" w:tentative="1">
      <w:start w:val="1"/>
      <w:numFmt w:val="bullet"/>
      <w:lvlText w:val="o"/>
      <w:lvlJc w:val="left"/>
      <w:pPr>
        <w:ind w:left="1354" w:hanging="360"/>
      </w:pPr>
      <w:rPr>
        <w:rFonts w:ascii="Courier New" w:hAnsi="Courier New" w:cs="Courier New" w:hint="default"/>
      </w:rPr>
    </w:lvl>
    <w:lvl w:ilvl="2" w:tplc="04090005" w:tentative="1">
      <w:start w:val="1"/>
      <w:numFmt w:val="bullet"/>
      <w:lvlText w:val=""/>
      <w:lvlJc w:val="left"/>
      <w:pPr>
        <w:ind w:left="2074" w:hanging="360"/>
      </w:pPr>
      <w:rPr>
        <w:rFonts w:ascii="Wingdings" w:hAnsi="Wingdings" w:hint="default"/>
      </w:rPr>
    </w:lvl>
    <w:lvl w:ilvl="3" w:tplc="04090001" w:tentative="1">
      <w:start w:val="1"/>
      <w:numFmt w:val="bullet"/>
      <w:lvlText w:val=""/>
      <w:lvlJc w:val="left"/>
      <w:pPr>
        <w:ind w:left="2794" w:hanging="360"/>
      </w:pPr>
      <w:rPr>
        <w:rFonts w:ascii="Symbol" w:hAnsi="Symbol" w:hint="default"/>
      </w:rPr>
    </w:lvl>
    <w:lvl w:ilvl="4" w:tplc="04090003" w:tentative="1">
      <w:start w:val="1"/>
      <w:numFmt w:val="bullet"/>
      <w:lvlText w:val="o"/>
      <w:lvlJc w:val="left"/>
      <w:pPr>
        <w:ind w:left="3514" w:hanging="360"/>
      </w:pPr>
      <w:rPr>
        <w:rFonts w:ascii="Courier New" w:hAnsi="Courier New" w:cs="Courier New" w:hint="default"/>
      </w:rPr>
    </w:lvl>
    <w:lvl w:ilvl="5" w:tplc="04090005" w:tentative="1">
      <w:start w:val="1"/>
      <w:numFmt w:val="bullet"/>
      <w:lvlText w:val=""/>
      <w:lvlJc w:val="left"/>
      <w:pPr>
        <w:ind w:left="4234" w:hanging="360"/>
      </w:pPr>
      <w:rPr>
        <w:rFonts w:ascii="Wingdings" w:hAnsi="Wingdings" w:hint="default"/>
      </w:rPr>
    </w:lvl>
    <w:lvl w:ilvl="6" w:tplc="04090001" w:tentative="1">
      <w:start w:val="1"/>
      <w:numFmt w:val="bullet"/>
      <w:lvlText w:val=""/>
      <w:lvlJc w:val="left"/>
      <w:pPr>
        <w:ind w:left="4954" w:hanging="360"/>
      </w:pPr>
      <w:rPr>
        <w:rFonts w:ascii="Symbol" w:hAnsi="Symbol" w:hint="default"/>
      </w:rPr>
    </w:lvl>
    <w:lvl w:ilvl="7" w:tplc="04090003" w:tentative="1">
      <w:start w:val="1"/>
      <w:numFmt w:val="bullet"/>
      <w:lvlText w:val="o"/>
      <w:lvlJc w:val="left"/>
      <w:pPr>
        <w:ind w:left="5674" w:hanging="360"/>
      </w:pPr>
      <w:rPr>
        <w:rFonts w:ascii="Courier New" w:hAnsi="Courier New" w:cs="Courier New" w:hint="default"/>
      </w:rPr>
    </w:lvl>
    <w:lvl w:ilvl="8" w:tplc="04090005" w:tentative="1">
      <w:start w:val="1"/>
      <w:numFmt w:val="bullet"/>
      <w:lvlText w:val=""/>
      <w:lvlJc w:val="left"/>
      <w:pPr>
        <w:ind w:left="6394" w:hanging="360"/>
      </w:pPr>
      <w:rPr>
        <w:rFonts w:ascii="Wingdings" w:hAnsi="Wingdings" w:hint="default"/>
      </w:rPr>
    </w:lvl>
  </w:abstractNum>
  <w:abstractNum w:abstractNumId="35" w15:restartNumberingAfterBreak="0">
    <w:nsid w:val="792E2D69"/>
    <w:multiLevelType w:val="multilevel"/>
    <w:tmpl w:val="20D27A58"/>
    <w:lvl w:ilvl="0">
      <w:start w:val="1"/>
      <w:numFmt w:val="decimal"/>
      <w:pStyle w:val="a5"/>
      <w:suff w:val="space"/>
      <w:lvlText w:val="%1."/>
      <w:lvlJc w:val="left"/>
      <w:pPr>
        <w:ind w:left="227" w:hanging="227"/>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7E0D1EA2"/>
    <w:multiLevelType w:val="multilevel"/>
    <w:tmpl w:val="28FE1B36"/>
    <w:styleLink w:val="Style6"/>
    <w:lvl w:ilvl="0">
      <w:start w:val="1"/>
      <w:numFmt w:val="decimalFullWidth"/>
      <w:lvlText w:val="%1."/>
      <w:lvlJc w:val="left"/>
      <w:pPr>
        <w:ind w:left="720" w:right="1055" w:hanging="360"/>
      </w:pPr>
      <w:rPr>
        <w:rFonts w:asciiTheme="minorHAnsi" w:eastAsia="SimSun" w:hAnsiTheme="minorHAnsi" w:cs="B Zar"/>
        <w:lang w:bidi="ar-SA"/>
      </w:rPr>
    </w:lvl>
    <w:lvl w:ilvl="1">
      <w:start w:val="1"/>
      <w:numFmt w:val="bullet"/>
      <w:lvlText w:val="o"/>
      <w:lvlJc w:val="left"/>
      <w:pPr>
        <w:ind w:left="1440" w:right="1775" w:hanging="360"/>
      </w:pPr>
      <w:rPr>
        <w:rFonts w:ascii="Courier New" w:hAnsi="Courier New" w:cs="Courier New" w:hint="default"/>
      </w:rPr>
    </w:lvl>
    <w:lvl w:ilvl="2">
      <w:start w:val="1"/>
      <w:numFmt w:val="bullet"/>
      <w:lvlText w:val=""/>
      <w:lvlJc w:val="left"/>
      <w:pPr>
        <w:ind w:left="2160" w:right="2495" w:hanging="360"/>
      </w:pPr>
      <w:rPr>
        <w:rFonts w:ascii="Wingdings" w:hAnsi="Wingdings" w:hint="default"/>
      </w:rPr>
    </w:lvl>
    <w:lvl w:ilvl="3">
      <w:start w:val="1"/>
      <w:numFmt w:val="bullet"/>
      <w:lvlText w:val=""/>
      <w:lvlJc w:val="left"/>
      <w:pPr>
        <w:ind w:left="2880" w:right="3215" w:hanging="360"/>
      </w:pPr>
      <w:rPr>
        <w:rFonts w:ascii="Symbol" w:hAnsi="Symbol" w:hint="default"/>
      </w:rPr>
    </w:lvl>
    <w:lvl w:ilvl="4">
      <w:start w:val="1"/>
      <w:numFmt w:val="bullet"/>
      <w:lvlText w:val="o"/>
      <w:lvlJc w:val="left"/>
      <w:pPr>
        <w:ind w:left="3600" w:right="3935" w:hanging="360"/>
      </w:pPr>
      <w:rPr>
        <w:rFonts w:ascii="Courier New" w:hAnsi="Courier New" w:cs="Courier New" w:hint="default"/>
      </w:rPr>
    </w:lvl>
    <w:lvl w:ilvl="5">
      <w:start w:val="1"/>
      <w:numFmt w:val="bullet"/>
      <w:lvlText w:val=""/>
      <w:lvlJc w:val="left"/>
      <w:pPr>
        <w:ind w:left="4320" w:right="4655" w:hanging="360"/>
      </w:pPr>
      <w:rPr>
        <w:rFonts w:ascii="Wingdings" w:hAnsi="Wingdings" w:hint="default"/>
      </w:rPr>
    </w:lvl>
    <w:lvl w:ilvl="6">
      <w:start w:val="1"/>
      <w:numFmt w:val="bullet"/>
      <w:lvlText w:val=""/>
      <w:lvlJc w:val="left"/>
      <w:pPr>
        <w:ind w:left="5040" w:right="5375" w:hanging="360"/>
      </w:pPr>
      <w:rPr>
        <w:rFonts w:ascii="Symbol" w:hAnsi="Symbol" w:hint="default"/>
      </w:rPr>
    </w:lvl>
    <w:lvl w:ilvl="7">
      <w:start w:val="1"/>
      <w:numFmt w:val="bullet"/>
      <w:lvlText w:val="o"/>
      <w:lvlJc w:val="left"/>
      <w:pPr>
        <w:ind w:left="5760" w:right="6095" w:hanging="360"/>
      </w:pPr>
      <w:rPr>
        <w:rFonts w:ascii="Courier New" w:hAnsi="Courier New" w:cs="Courier New" w:hint="default"/>
      </w:rPr>
    </w:lvl>
    <w:lvl w:ilvl="8">
      <w:start w:val="1"/>
      <w:numFmt w:val="bullet"/>
      <w:lvlText w:val=""/>
      <w:lvlJc w:val="left"/>
      <w:pPr>
        <w:ind w:left="6480" w:right="6815" w:hanging="360"/>
      </w:pPr>
      <w:rPr>
        <w:rFonts w:ascii="Wingdings" w:hAnsi="Wingdings" w:hint="default"/>
      </w:rPr>
    </w:lvl>
  </w:abstractNum>
  <w:num w:numId="1" w16cid:durableId="1833256119">
    <w:abstractNumId w:val="35"/>
  </w:num>
  <w:num w:numId="2" w16cid:durableId="1275676206">
    <w:abstractNumId w:val="27"/>
  </w:num>
  <w:num w:numId="3" w16cid:durableId="70126603">
    <w:abstractNumId w:val="33"/>
  </w:num>
  <w:num w:numId="4" w16cid:durableId="926309255">
    <w:abstractNumId w:val="22"/>
  </w:num>
  <w:num w:numId="5" w16cid:durableId="712731077">
    <w:abstractNumId w:val="7"/>
  </w:num>
  <w:num w:numId="6" w16cid:durableId="1301422250">
    <w:abstractNumId w:val="21"/>
  </w:num>
  <w:num w:numId="7" w16cid:durableId="1876188015">
    <w:abstractNumId w:val="29"/>
  </w:num>
  <w:num w:numId="8" w16cid:durableId="1692291684">
    <w:abstractNumId w:val="5"/>
  </w:num>
  <w:num w:numId="9" w16cid:durableId="1212040061">
    <w:abstractNumId w:val="11"/>
  </w:num>
  <w:num w:numId="10" w16cid:durableId="1236207487">
    <w:abstractNumId w:val="10"/>
  </w:num>
  <w:num w:numId="11" w16cid:durableId="1215971005">
    <w:abstractNumId w:val="31"/>
  </w:num>
  <w:num w:numId="12" w16cid:durableId="867715165">
    <w:abstractNumId w:val="1"/>
  </w:num>
  <w:num w:numId="13" w16cid:durableId="1144615767">
    <w:abstractNumId w:val="34"/>
  </w:num>
  <w:num w:numId="14" w16cid:durableId="1332565418">
    <w:abstractNumId w:val="19"/>
  </w:num>
  <w:num w:numId="15" w16cid:durableId="1951355422">
    <w:abstractNumId w:val="32"/>
  </w:num>
  <w:num w:numId="16" w16cid:durableId="1301154236">
    <w:abstractNumId w:val="25"/>
  </w:num>
  <w:num w:numId="17" w16cid:durableId="1307274412">
    <w:abstractNumId w:val="24"/>
  </w:num>
  <w:num w:numId="18" w16cid:durableId="529104362">
    <w:abstractNumId w:val="6"/>
  </w:num>
  <w:num w:numId="19" w16cid:durableId="723792456">
    <w:abstractNumId w:val="23"/>
  </w:num>
  <w:num w:numId="20" w16cid:durableId="256795893">
    <w:abstractNumId w:val="26"/>
  </w:num>
  <w:num w:numId="21" w16cid:durableId="149685799">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03149848">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8610746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5054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000726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0352855">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427085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3335438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02188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9561427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398312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21092261">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672925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12393877">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226520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594780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664427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230399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6808956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888954685">
    <w:abstractNumId w:val="13"/>
    <w:lvlOverride w:ilvl="0">
      <w:startOverride w:val="1"/>
    </w:lvlOverride>
  </w:num>
  <w:num w:numId="41" w16cid:durableId="1566183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4297260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6190546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86051203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047761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56433237">
    <w:abstractNumId w:val="36"/>
  </w:num>
  <w:num w:numId="47" w16cid:durableId="129171989">
    <w:abstractNumId w:val="4"/>
  </w:num>
  <w:num w:numId="48" w16cid:durableId="1875314455">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oNotDisplayPageBoundaries/>
  <w:embedTrueTypeFonts/>
  <w:hideSpellingErrors/>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efaultTabStop w:val="720"/>
  <w:evenAndOddHeaders/>
  <w:drawingGridHorizontalSpacing w:val="5670"/>
  <w:drawingGridVerticalSpacing w:val="9866"/>
  <w:characterSpacingControl w:val="doNotCompress"/>
  <w:hdrShapeDefaults>
    <o:shapedefaults v:ext="edit" spidmax="2050"/>
    <o:shapelayout v:ext="edit">
      <o:idmap v:ext="edit" data="1"/>
    </o:shapelayout>
  </w:hdrShapeDefaults>
  <w:footnotePr>
    <w:numRestart w:val="eachPage"/>
    <w:footnote w:id="-1"/>
    <w:footnote w:id="0"/>
    <w:footnote w:id="1"/>
  </w:footnotePr>
  <w:endnotePr>
    <w:numFmt w:val="decimal"/>
    <w:endnote w:id="-1"/>
    <w:endnote w:id="0"/>
  </w:endnotePr>
  <w:compat>
    <w:useFELayout/>
    <w:compatSetting w:name="compatibilityMode" w:uri="http://schemas.microsoft.com/office/word" w:val="12"/>
    <w:compatSetting w:name="useWord2013TrackBottomHyphenation" w:uri="http://schemas.microsoft.com/office/word" w:val="1"/>
  </w:compat>
  <w:rsids>
    <w:rsidRoot w:val="00F355B4"/>
    <w:rsid w:val="00000EB3"/>
    <w:rsid w:val="00000F57"/>
    <w:rsid w:val="000049D9"/>
    <w:rsid w:val="00005E36"/>
    <w:rsid w:val="000064FF"/>
    <w:rsid w:val="0000729D"/>
    <w:rsid w:val="0000769F"/>
    <w:rsid w:val="00010943"/>
    <w:rsid w:val="00012066"/>
    <w:rsid w:val="00013E10"/>
    <w:rsid w:val="0001502B"/>
    <w:rsid w:val="00016F6D"/>
    <w:rsid w:val="000203AC"/>
    <w:rsid w:val="00022E1E"/>
    <w:rsid w:val="000232A9"/>
    <w:rsid w:val="00026204"/>
    <w:rsid w:val="00031AAF"/>
    <w:rsid w:val="00031D21"/>
    <w:rsid w:val="000350B2"/>
    <w:rsid w:val="00035DEF"/>
    <w:rsid w:val="00037442"/>
    <w:rsid w:val="0004313E"/>
    <w:rsid w:val="000437F4"/>
    <w:rsid w:val="000439D3"/>
    <w:rsid w:val="00043C9F"/>
    <w:rsid w:val="00045C58"/>
    <w:rsid w:val="000469EF"/>
    <w:rsid w:val="00046B3E"/>
    <w:rsid w:val="000505E9"/>
    <w:rsid w:val="000519B6"/>
    <w:rsid w:val="00051CDF"/>
    <w:rsid w:val="00051FAB"/>
    <w:rsid w:val="000533BE"/>
    <w:rsid w:val="00053A52"/>
    <w:rsid w:val="00056F71"/>
    <w:rsid w:val="000613A5"/>
    <w:rsid w:val="000657FE"/>
    <w:rsid w:val="00066A88"/>
    <w:rsid w:val="0007018B"/>
    <w:rsid w:val="00071FE3"/>
    <w:rsid w:val="00073E41"/>
    <w:rsid w:val="000757B5"/>
    <w:rsid w:val="00075DF7"/>
    <w:rsid w:val="000764C1"/>
    <w:rsid w:val="00080962"/>
    <w:rsid w:val="00080B63"/>
    <w:rsid w:val="00086452"/>
    <w:rsid w:val="00087E5E"/>
    <w:rsid w:val="00090926"/>
    <w:rsid w:val="0009130B"/>
    <w:rsid w:val="0009503C"/>
    <w:rsid w:val="000A1F1E"/>
    <w:rsid w:val="000A2D50"/>
    <w:rsid w:val="000A33A7"/>
    <w:rsid w:val="000B152E"/>
    <w:rsid w:val="000B1EB8"/>
    <w:rsid w:val="000B57D1"/>
    <w:rsid w:val="000B6C26"/>
    <w:rsid w:val="000B72A2"/>
    <w:rsid w:val="000B7D46"/>
    <w:rsid w:val="000C0261"/>
    <w:rsid w:val="000C18C3"/>
    <w:rsid w:val="000C3EDA"/>
    <w:rsid w:val="000C3F48"/>
    <w:rsid w:val="000C4468"/>
    <w:rsid w:val="000C5745"/>
    <w:rsid w:val="000C6A64"/>
    <w:rsid w:val="000C781E"/>
    <w:rsid w:val="000C7D42"/>
    <w:rsid w:val="000D19FC"/>
    <w:rsid w:val="000D27D7"/>
    <w:rsid w:val="000D35BF"/>
    <w:rsid w:val="000D75AB"/>
    <w:rsid w:val="000E02A7"/>
    <w:rsid w:val="000E12CB"/>
    <w:rsid w:val="000E4D8F"/>
    <w:rsid w:val="000E581E"/>
    <w:rsid w:val="000E5C68"/>
    <w:rsid w:val="000E5EBA"/>
    <w:rsid w:val="000E5FCA"/>
    <w:rsid w:val="000E6126"/>
    <w:rsid w:val="000E6373"/>
    <w:rsid w:val="000E63FF"/>
    <w:rsid w:val="000E75B4"/>
    <w:rsid w:val="000E7AF9"/>
    <w:rsid w:val="000E7BED"/>
    <w:rsid w:val="000F1FDE"/>
    <w:rsid w:val="000F2ADD"/>
    <w:rsid w:val="000F2DF3"/>
    <w:rsid w:val="000F4508"/>
    <w:rsid w:val="000F5AFB"/>
    <w:rsid w:val="000F6CF6"/>
    <w:rsid w:val="000F7BFB"/>
    <w:rsid w:val="00100D85"/>
    <w:rsid w:val="0010284A"/>
    <w:rsid w:val="00102D11"/>
    <w:rsid w:val="00103937"/>
    <w:rsid w:val="00104136"/>
    <w:rsid w:val="00104883"/>
    <w:rsid w:val="001057A1"/>
    <w:rsid w:val="0010604F"/>
    <w:rsid w:val="001106E0"/>
    <w:rsid w:val="001169D2"/>
    <w:rsid w:val="001172CE"/>
    <w:rsid w:val="00120472"/>
    <w:rsid w:val="00120954"/>
    <w:rsid w:val="00120D8A"/>
    <w:rsid w:val="001230AD"/>
    <w:rsid w:val="00123C0E"/>
    <w:rsid w:val="0012565A"/>
    <w:rsid w:val="001257DC"/>
    <w:rsid w:val="00130376"/>
    <w:rsid w:val="00130B7A"/>
    <w:rsid w:val="00131531"/>
    <w:rsid w:val="00131C60"/>
    <w:rsid w:val="00132964"/>
    <w:rsid w:val="00132A0D"/>
    <w:rsid w:val="001378C9"/>
    <w:rsid w:val="00137E46"/>
    <w:rsid w:val="00140F73"/>
    <w:rsid w:val="00142FC2"/>
    <w:rsid w:val="0014334D"/>
    <w:rsid w:val="00147BD3"/>
    <w:rsid w:val="00147CE6"/>
    <w:rsid w:val="0015167E"/>
    <w:rsid w:val="00153C1F"/>
    <w:rsid w:val="001540AB"/>
    <w:rsid w:val="00155641"/>
    <w:rsid w:val="001559E2"/>
    <w:rsid w:val="00157AF6"/>
    <w:rsid w:val="001608AD"/>
    <w:rsid w:val="001612D0"/>
    <w:rsid w:val="00161E9F"/>
    <w:rsid w:val="001627DA"/>
    <w:rsid w:val="00162D96"/>
    <w:rsid w:val="0016390F"/>
    <w:rsid w:val="00165975"/>
    <w:rsid w:val="0016666C"/>
    <w:rsid w:val="00175F69"/>
    <w:rsid w:val="00177F50"/>
    <w:rsid w:val="00187B20"/>
    <w:rsid w:val="00187EE5"/>
    <w:rsid w:val="001918A4"/>
    <w:rsid w:val="001928FC"/>
    <w:rsid w:val="00192A51"/>
    <w:rsid w:val="0019323C"/>
    <w:rsid w:val="00194F15"/>
    <w:rsid w:val="00195C84"/>
    <w:rsid w:val="001A370B"/>
    <w:rsid w:val="001A693A"/>
    <w:rsid w:val="001A6A81"/>
    <w:rsid w:val="001A7048"/>
    <w:rsid w:val="001B0E10"/>
    <w:rsid w:val="001B12B4"/>
    <w:rsid w:val="001B1E3E"/>
    <w:rsid w:val="001B3DB5"/>
    <w:rsid w:val="001C0A6F"/>
    <w:rsid w:val="001C1A0E"/>
    <w:rsid w:val="001C225E"/>
    <w:rsid w:val="001C37CA"/>
    <w:rsid w:val="001C3CB4"/>
    <w:rsid w:val="001C508A"/>
    <w:rsid w:val="001C6C40"/>
    <w:rsid w:val="001C74FC"/>
    <w:rsid w:val="001D1C40"/>
    <w:rsid w:val="001D307F"/>
    <w:rsid w:val="001D39E0"/>
    <w:rsid w:val="001D5CA5"/>
    <w:rsid w:val="001D7C98"/>
    <w:rsid w:val="001E1205"/>
    <w:rsid w:val="001E497D"/>
    <w:rsid w:val="001E733D"/>
    <w:rsid w:val="001E75BF"/>
    <w:rsid w:val="001F1182"/>
    <w:rsid w:val="001F1DE7"/>
    <w:rsid w:val="001F3F51"/>
    <w:rsid w:val="001F42FE"/>
    <w:rsid w:val="001F53BD"/>
    <w:rsid w:val="001F5453"/>
    <w:rsid w:val="001F7450"/>
    <w:rsid w:val="0020130D"/>
    <w:rsid w:val="002021A0"/>
    <w:rsid w:val="00202C90"/>
    <w:rsid w:val="002042B4"/>
    <w:rsid w:val="002047EB"/>
    <w:rsid w:val="002109E5"/>
    <w:rsid w:val="00210BF6"/>
    <w:rsid w:val="00213302"/>
    <w:rsid w:val="0022084B"/>
    <w:rsid w:val="002221D1"/>
    <w:rsid w:val="00222873"/>
    <w:rsid w:val="00222E29"/>
    <w:rsid w:val="002236DC"/>
    <w:rsid w:val="00225096"/>
    <w:rsid w:val="00225A02"/>
    <w:rsid w:val="00226DA5"/>
    <w:rsid w:val="00230A92"/>
    <w:rsid w:val="00234E69"/>
    <w:rsid w:val="00235F4E"/>
    <w:rsid w:val="002375F7"/>
    <w:rsid w:val="002379D1"/>
    <w:rsid w:val="00241A3F"/>
    <w:rsid w:val="0024207F"/>
    <w:rsid w:val="00242167"/>
    <w:rsid w:val="00243495"/>
    <w:rsid w:val="00243812"/>
    <w:rsid w:val="00243A27"/>
    <w:rsid w:val="0024550B"/>
    <w:rsid w:val="00245E44"/>
    <w:rsid w:val="00246A03"/>
    <w:rsid w:val="00247284"/>
    <w:rsid w:val="00254023"/>
    <w:rsid w:val="00255686"/>
    <w:rsid w:val="00255FEB"/>
    <w:rsid w:val="00261DC2"/>
    <w:rsid w:val="00262A4D"/>
    <w:rsid w:val="002630EF"/>
    <w:rsid w:val="002655B8"/>
    <w:rsid w:val="002663C3"/>
    <w:rsid w:val="00267004"/>
    <w:rsid w:val="00267340"/>
    <w:rsid w:val="00271EA4"/>
    <w:rsid w:val="00271EC6"/>
    <w:rsid w:val="002727E9"/>
    <w:rsid w:val="00272DBB"/>
    <w:rsid w:val="00274798"/>
    <w:rsid w:val="00277395"/>
    <w:rsid w:val="00277757"/>
    <w:rsid w:val="00277E04"/>
    <w:rsid w:val="002801DC"/>
    <w:rsid w:val="002803CB"/>
    <w:rsid w:val="00280C58"/>
    <w:rsid w:val="00281045"/>
    <w:rsid w:val="002825CD"/>
    <w:rsid w:val="00285696"/>
    <w:rsid w:val="00286523"/>
    <w:rsid w:val="00286B11"/>
    <w:rsid w:val="00287166"/>
    <w:rsid w:val="002879C1"/>
    <w:rsid w:val="00287CB1"/>
    <w:rsid w:val="00290EC9"/>
    <w:rsid w:val="0029222B"/>
    <w:rsid w:val="00292856"/>
    <w:rsid w:val="00293394"/>
    <w:rsid w:val="00294657"/>
    <w:rsid w:val="00295153"/>
    <w:rsid w:val="0029620E"/>
    <w:rsid w:val="002A15F0"/>
    <w:rsid w:val="002A1C30"/>
    <w:rsid w:val="002A3E29"/>
    <w:rsid w:val="002B00C4"/>
    <w:rsid w:val="002B28CD"/>
    <w:rsid w:val="002B4B5F"/>
    <w:rsid w:val="002B5235"/>
    <w:rsid w:val="002B6B67"/>
    <w:rsid w:val="002B6F6A"/>
    <w:rsid w:val="002B7DC7"/>
    <w:rsid w:val="002C0B3F"/>
    <w:rsid w:val="002C0ECF"/>
    <w:rsid w:val="002C274A"/>
    <w:rsid w:val="002C2B58"/>
    <w:rsid w:val="002C2BBF"/>
    <w:rsid w:val="002C305F"/>
    <w:rsid w:val="002C4636"/>
    <w:rsid w:val="002C635A"/>
    <w:rsid w:val="002D01BD"/>
    <w:rsid w:val="002D1410"/>
    <w:rsid w:val="002D3AAD"/>
    <w:rsid w:val="002D3E8D"/>
    <w:rsid w:val="002E02A3"/>
    <w:rsid w:val="002E255C"/>
    <w:rsid w:val="002E2718"/>
    <w:rsid w:val="002E53E5"/>
    <w:rsid w:val="002E6A1E"/>
    <w:rsid w:val="002E751E"/>
    <w:rsid w:val="002F05F9"/>
    <w:rsid w:val="002F44E4"/>
    <w:rsid w:val="002F6188"/>
    <w:rsid w:val="003005EF"/>
    <w:rsid w:val="0030139F"/>
    <w:rsid w:val="00303016"/>
    <w:rsid w:val="00304CBF"/>
    <w:rsid w:val="003050BC"/>
    <w:rsid w:val="00305398"/>
    <w:rsid w:val="00305933"/>
    <w:rsid w:val="00306168"/>
    <w:rsid w:val="00306CBB"/>
    <w:rsid w:val="00307264"/>
    <w:rsid w:val="003072A4"/>
    <w:rsid w:val="00310664"/>
    <w:rsid w:val="00312805"/>
    <w:rsid w:val="00312997"/>
    <w:rsid w:val="00314B45"/>
    <w:rsid w:val="00314FD8"/>
    <w:rsid w:val="00320642"/>
    <w:rsid w:val="003216B7"/>
    <w:rsid w:val="003228FE"/>
    <w:rsid w:val="00322AD8"/>
    <w:rsid w:val="00323E90"/>
    <w:rsid w:val="00324287"/>
    <w:rsid w:val="003256BB"/>
    <w:rsid w:val="003267D0"/>
    <w:rsid w:val="00326CE7"/>
    <w:rsid w:val="003271AA"/>
    <w:rsid w:val="0032773A"/>
    <w:rsid w:val="00330810"/>
    <w:rsid w:val="00331E31"/>
    <w:rsid w:val="0033442D"/>
    <w:rsid w:val="00335B0C"/>
    <w:rsid w:val="0033785C"/>
    <w:rsid w:val="003414B7"/>
    <w:rsid w:val="003439F6"/>
    <w:rsid w:val="00344DA2"/>
    <w:rsid w:val="003457A7"/>
    <w:rsid w:val="003458A1"/>
    <w:rsid w:val="003476F4"/>
    <w:rsid w:val="003511F3"/>
    <w:rsid w:val="00352E4B"/>
    <w:rsid w:val="00353053"/>
    <w:rsid w:val="00353749"/>
    <w:rsid w:val="0035435D"/>
    <w:rsid w:val="0035438C"/>
    <w:rsid w:val="00355AFE"/>
    <w:rsid w:val="00357707"/>
    <w:rsid w:val="003639F1"/>
    <w:rsid w:val="00364A3B"/>
    <w:rsid w:val="003650C2"/>
    <w:rsid w:val="003669CE"/>
    <w:rsid w:val="00370505"/>
    <w:rsid w:val="00370AE2"/>
    <w:rsid w:val="00373192"/>
    <w:rsid w:val="00373F43"/>
    <w:rsid w:val="00374057"/>
    <w:rsid w:val="003746A1"/>
    <w:rsid w:val="00375C87"/>
    <w:rsid w:val="00375FEA"/>
    <w:rsid w:val="00380F3E"/>
    <w:rsid w:val="0038220D"/>
    <w:rsid w:val="0038243A"/>
    <w:rsid w:val="00382AA2"/>
    <w:rsid w:val="00383045"/>
    <w:rsid w:val="00385A54"/>
    <w:rsid w:val="0038636B"/>
    <w:rsid w:val="00387A85"/>
    <w:rsid w:val="00391F5F"/>
    <w:rsid w:val="0039208E"/>
    <w:rsid w:val="00392093"/>
    <w:rsid w:val="003950BD"/>
    <w:rsid w:val="0039716D"/>
    <w:rsid w:val="003976D3"/>
    <w:rsid w:val="003A28A4"/>
    <w:rsid w:val="003A54A5"/>
    <w:rsid w:val="003A68FE"/>
    <w:rsid w:val="003A69F4"/>
    <w:rsid w:val="003A7601"/>
    <w:rsid w:val="003B334C"/>
    <w:rsid w:val="003B35D5"/>
    <w:rsid w:val="003B424C"/>
    <w:rsid w:val="003B4757"/>
    <w:rsid w:val="003C0FF5"/>
    <w:rsid w:val="003C2B0C"/>
    <w:rsid w:val="003C366F"/>
    <w:rsid w:val="003C39A3"/>
    <w:rsid w:val="003C43B3"/>
    <w:rsid w:val="003C4B13"/>
    <w:rsid w:val="003C5959"/>
    <w:rsid w:val="003D0421"/>
    <w:rsid w:val="003D4308"/>
    <w:rsid w:val="003D492F"/>
    <w:rsid w:val="003D4974"/>
    <w:rsid w:val="003D4C8E"/>
    <w:rsid w:val="003D64CA"/>
    <w:rsid w:val="003E17D5"/>
    <w:rsid w:val="003E20BB"/>
    <w:rsid w:val="003E527F"/>
    <w:rsid w:val="003E57F7"/>
    <w:rsid w:val="003E5DC1"/>
    <w:rsid w:val="003F0FD7"/>
    <w:rsid w:val="003F2882"/>
    <w:rsid w:val="003F2A8D"/>
    <w:rsid w:val="003F33DC"/>
    <w:rsid w:val="003F41ED"/>
    <w:rsid w:val="003F5650"/>
    <w:rsid w:val="003F58AE"/>
    <w:rsid w:val="003F6781"/>
    <w:rsid w:val="0040098B"/>
    <w:rsid w:val="00406A6D"/>
    <w:rsid w:val="00410098"/>
    <w:rsid w:val="00411D0B"/>
    <w:rsid w:val="00411F9D"/>
    <w:rsid w:val="00412120"/>
    <w:rsid w:val="0041449C"/>
    <w:rsid w:val="004145A2"/>
    <w:rsid w:val="00414DE1"/>
    <w:rsid w:val="00415CF0"/>
    <w:rsid w:val="004162C1"/>
    <w:rsid w:val="004163A7"/>
    <w:rsid w:val="004168B9"/>
    <w:rsid w:val="00420F1E"/>
    <w:rsid w:val="00420FBC"/>
    <w:rsid w:val="004210E4"/>
    <w:rsid w:val="004212FD"/>
    <w:rsid w:val="00421468"/>
    <w:rsid w:val="004219AD"/>
    <w:rsid w:val="004221A8"/>
    <w:rsid w:val="00423670"/>
    <w:rsid w:val="00433EEB"/>
    <w:rsid w:val="00435391"/>
    <w:rsid w:val="0043789D"/>
    <w:rsid w:val="00437B7D"/>
    <w:rsid w:val="00437F33"/>
    <w:rsid w:val="00441AAF"/>
    <w:rsid w:val="0044294C"/>
    <w:rsid w:val="0044316E"/>
    <w:rsid w:val="00445E8E"/>
    <w:rsid w:val="004464A2"/>
    <w:rsid w:val="0044669F"/>
    <w:rsid w:val="00446D6D"/>
    <w:rsid w:val="00447783"/>
    <w:rsid w:val="00450254"/>
    <w:rsid w:val="00451DCE"/>
    <w:rsid w:val="0045355A"/>
    <w:rsid w:val="00453A03"/>
    <w:rsid w:val="00455A96"/>
    <w:rsid w:val="00456BCA"/>
    <w:rsid w:val="00457ED9"/>
    <w:rsid w:val="00461628"/>
    <w:rsid w:val="004628FA"/>
    <w:rsid w:val="0046538B"/>
    <w:rsid w:val="0046786E"/>
    <w:rsid w:val="00467897"/>
    <w:rsid w:val="004718A2"/>
    <w:rsid w:val="00473FBE"/>
    <w:rsid w:val="00475BDF"/>
    <w:rsid w:val="004766C3"/>
    <w:rsid w:val="00477A7A"/>
    <w:rsid w:val="004828E6"/>
    <w:rsid w:val="0048482E"/>
    <w:rsid w:val="0049029F"/>
    <w:rsid w:val="00490B9E"/>
    <w:rsid w:val="00491123"/>
    <w:rsid w:val="00493215"/>
    <w:rsid w:val="00493A8C"/>
    <w:rsid w:val="0049457B"/>
    <w:rsid w:val="0049553F"/>
    <w:rsid w:val="004958EB"/>
    <w:rsid w:val="00495EB6"/>
    <w:rsid w:val="004966D2"/>
    <w:rsid w:val="00497164"/>
    <w:rsid w:val="00497DD5"/>
    <w:rsid w:val="004A1D32"/>
    <w:rsid w:val="004A57DF"/>
    <w:rsid w:val="004B0470"/>
    <w:rsid w:val="004B47DC"/>
    <w:rsid w:val="004B53BB"/>
    <w:rsid w:val="004B5529"/>
    <w:rsid w:val="004B69D9"/>
    <w:rsid w:val="004B7BC2"/>
    <w:rsid w:val="004B7DFB"/>
    <w:rsid w:val="004C0274"/>
    <w:rsid w:val="004C1226"/>
    <w:rsid w:val="004C3A6C"/>
    <w:rsid w:val="004C6873"/>
    <w:rsid w:val="004C7938"/>
    <w:rsid w:val="004C7B8D"/>
    <w:rsid w:val="004C7FAE"/>
    <w:rsid w:val="004D078E"/>
    <w:rsid w:val="004D2032"/>
    <w:rsid w:val="004D2B9D"/>
    <w:rsid w:val="004D2F0E"/>
    <w:rsid w:val="004D696F"/>
    <w:rsid w:val="004E2EE5"/>
    <w:rsid w:val="004E40A4"/>
    <w:rsid w:val="004E4B25"/>
    <w:rsid w:val="004F15D5"/>
    <w:rsid w:val="004F1EBC"/>
    <w:rsid w:val="004F32CB"/>
    <w:rsid w:val="004F3E88"/>
    <w:rsid w:val="004F4072"/>
    <w:rsid w:val="004F5BE2"/>
    <w:rsid w:val="004F6091"/>
    <w:rsid w:val="004F77F5"/>
    <w:rsid w:val="00502554"/>
    <w:rsid w:val="00502F34"/>
    <w:rsid w:val="00505E5B"/>
    <w:rsid w:val="005068F7"/>
    <w:rsid w:val="005108EA"/>
    <w:rsid w:val="005121A5"/>
    <w:rsid w:val="005124D3"/>
    <w:rsid w:val="00515637"/>
    <w:rsid w:val="005164BC"/>
    <w:rsid w:val="00516D6C"/>
    <w:rsid w:val="00522B15"/>
    <w:rsid w:val="00523987"/>
    <w:rsid w:val="00524EB2"/>
    <w:rsid w:val="005264BD"/>
    <w:rsid w:val="0052685C"/>
    <w:rsid w:val="00526AA0"/>
    <w:rsid w:val="0053037D"/>
    <w:rsid w:val="00530897"/>
    <w:rsid w:val="00530BAD"/>
    <w:rsid w:val="00531562"/>
    <w:rsid w:val="005320DB"/>
    <w:rsid w:val="00532BF3"/>
    <w:rsid w:val="00532EFA"/>
    <w:rsid w:val="00533AD2"/>
    <w:rsid w:val="005349FC"/>
    <w:rsid w:val="005407F9"/>
    <w:rsid w:val="00542BF7"/>
    <w:rsid w:val="00547971"/>
    <w:rsid w:val="00550252"/>
    <w:rsid w:val="00550D29"/>
    <w:rsid w:val="00554621"/>
    <w:rsid w:val="00555517"/>
    <w:rsid w:val="00556881"/>
    <w:rsid w:val="00556D7B"/>
    <w:rsid w:val="00557244"/>
    <w:rsid w:val="005574C0"/>
    <w:rsid w:val="005607F3"/>
    <w:rsid w:val="00561764"/>
    <w:rsid w:val="00562A19"/>
    <w:rsid w:val="00562D0B"/>
    <w:rsid w:val="00565347"/>
    <w:rsid w:val="005656E9"/>
    <w:rsid w:val="005656F3"/>
    <w:rsid w:val="00566775"/>
    <w:rsid w:val="00571867"/>
    <w:rsid w:val="005718E2"/>
    <w:rsid w:val="0057266D"/>
    <w:rsid w:val="00572A36"/>
    <w:rsid w:val="0057458F"/>
    <w:rsid w:val="0057769D"/>
    <w:rsid w:val="00581DCB"/>
    <w:rsid w:val="00581F5A"/>
    <w:rsid w:val="005820AB"/>
    <w:rsid w:val="005827A2"/>
    <w:rsid w:val="00583463"/>
    <w:rsid w:val="0058539F"/>
    <w:rsid w:val="00586136"/>
    <w:rsid w:val="005869E7"/>
    <w:rsid w:val="00587021"/>
    <w:rsid w:val="00590791"/>
    <w:rsid w:val="00592404"/>
    <w:rsid w:val="00592E21"/>
    <w:rsid w:val="00593B5C"/>
    <w:rsid w:val="00594397"/>
    <w:rsid w:val="00594FBA"/>
    <w:rsid w:val="005967B9"/>
    <w:rsid w:val="005976A2"/>
    <w:rsid w:val="005A1A66"/>
    <w:rsid w:val="005A2975"/>
    <w:rsid w:val="005A3723"/>
    <w:rsid w:val="005A3C29"/>
    <w:rsid w:val="005A3CF6"/>
    <w:rsid w:val="005A6CE5"/>
    <w:rsid w:val="005B201F"/>
    <w:rsid w:val="005B2698"/>
    <w:rsid w:val="005B269A"/>
    <w:rsid w:val="005B3054"/>
    <w:rsid w:val="005B3EF4"/>
    <w:rsid w:val="005B4344"/>
    <w:rsid w:val="005B46AB"/>
    <w:rsid w:val="005B5206"/>
    <w:rsid w:val="005B73D8"/>
    <w:rsid w:val="005C0846"/>
    <w:rsid w:val="005C1650"/>
    <w:rsid w:val="005C302B"/>
    <w:rsid w:val="005C4500"/>
    <w:rsid w:val="005C5622"/>
    <w:rsid w:val="005C6733"/>
    <w:rsid w:val="005C6BC6"/>
    <w:rsid w:val="005D02EA"/>
    <w:rsid w:val="005D0A46"/>
    <w:rsid w:val="005D3A7C"/>
    <w:rsid w:val="005D4C2C"/>
    <w:rsid w:val="005D6784"/>
    <w:rsid w:val="005E0315"/>
    <w:rsid w:val="005E0337"/>
    <w:rsid w:val="005E2BC0"/>
    <w:rsid w:val="005E3042"/>
    <w:rsid w:val="005E4705"/>
    <w:rsid w:val="005E4AFC"/>
    <w:rsid w:val="005E4D40"/>
    <w:rsid w:val="005E5DB1"/>
    <w:rsid w:val="005E623D"/>
    <w:rsid w:val="005E62B6"/>
    <w:rsid w:val="005F200A"/>
    <w:rsid w:val="005F20F5"/>
    <w:rsid w:val="005F219A"/>
    <w:rsid w:val="005F2665"/>
    <w:rsid w:val="005F29A9"/>
    <w:rsid w:val="005F3853"/>
    <w:rsid w:val="005F5B3C"/>
    <w:rsid w:val="00601374"/>
    <w:rsid w:val="0060198C"/>
    <w:rsid w:val="00602B2E"/>
    <w:rsid w:val="00606087"/>
    <w:rsid w:val="00607F6E"/>
    <w:rsid w:val="0061054F"/>
    <w:rsid w:val="006109BE"/>
    <w:rsid w:val="006110BF"/>
    <w:rsid w:val="006140BD"/>
    <w:rsid w:val="00615959"/>
    <w:rsid w:val="00615B24"/>
    <w:rsid w:val="00616D32"/>
    <w:rsid w:val="006207C0"/>
    <w:rsid w:val="00621DCC"/>
    <w:rsid w:val="00622AA3"/>
    <w:rsid w:val="006237CE"/>
    <w:rsid w:val="00624F14"/>
    <w:rsid w:val="00627285"/>
    <w:rsid w:val="00627603"/>
    <w:rsid w:val="00630950"/>
    <w:rsid w:val="00630BE2"/>
    <w:rsid w:val="00631B52"/>
    <w:rsid w:val="00632D11"/>
    <w:rsid w:val="006339B7"/>
    <w:rsid w:val="00633D52"/>
    <w:rsid w:val="00634148"/>
    <w:rsid w:val="00637EA0"/>
    <w:rsid w:val="006412A6"/>
    <w:rsid w:val="00641AFE"/>
    <w:rsid w:val="006426ED"/>
    <w:rsid w:val="00643E36"/>
    <w:rsid w:val="0064424D"/>
    <w:rsid w:val="00647E7A"/>
    <w:rsid w:val="006515C5"/>
    <w:rsid w:val="006516DF"/>
    <w:rsid w:val="00652060"/>
    <w:rsid w:val="00655143"/>
    <w:rsid w:val="00660FE3"/>
    <w:rsid w:val="00661E14"/>
    <w:rsid w:val="00662AE4"/>
    <w:rsid w:val="006638A3"/>
    <w:rsid w:val="006646DE"/>
    <w:rsid w:val="00666A65"/>
    <w:rsid w:val="00667B50"/>
    <w:rsid w:val="006704D7"/>
    <w:rsid w:val="00670957"/>
    <w:rsid w:val="0067125A"/>
    <w:rsid w:val="00671A80"/>
    <w:rsid w:val="0067211E"/>
    <w:rsid w:val="00673CBF"/>
    <w:rsid w:val="006743F3"/>
    <w:rsid w:val="0067692A"/>
    <w:rsid w:val="00676E98"/>
    <w:rsid w:val="00677BC9"/>
    <w:rsid w:val="006810C7"/>
    <w:rsid w:val="00682349"/>
    <w:rsid w:val="00682B49"/>
    <w:rsid w:val="006864A1"/>
    <w:rsid w:val="00687BC5"/>
    <w:rsid w:val="00690A3A"/>
    <w:rsid w:val="00690A48"/>
    <w:rsid w:val="006913FF"/>
    <w:rsid w:val="00693388"/>
    <w:rsid w:val="006936ED"/>
    <w:rsid w:val="00693A3A"/>
    <w:rsid w:val="006A020A"/>
    <w:rsid w:val="006A076F"/>
    <w:rsid w:val="006A2B90"/>
    <w:rsid w:val="006A2C1C"/>
    <w:rsid w:val="006A3550"/>
    <w:rsid w:val="006A3D90"/>
    <w:rsid w:val="006A469E"/>
    <w:rsid w:val="006A60C6"/>
    <w:rsid w:val="006B02FB"/>
    <w:rsid w:val="006B031A"/>
    <w:rsid w:val="006B09BC"/>
    <w:rsid w:val="006B0B0C"/>
    <w:rsid w:val="006B142B"/>
    <w:rsid w:val="006B1AFF"/>
    <w:rsid w:val="006B2E10"/>
    <w:rsid w:val="006C144A"/>
    <w:rsid w:val="006C475E"/>
    <w:rsid w:val="006C591E"/>
    <w:rsid w:val="006C5E61"/>
    <w:rsid w:val="006C6CDB"/>
    <w:rsid w:val="006D049B"/>
    <w:rsid w:val="006D258E"/>
    <w:rsid w:val="006D2EAF"/>
    <w:rsid w:val="006D3698"/>
    <w:rsid w:val="006D3CEC"/>
    <w:rsid w:val="006D4928"/>
    <w:rsid w:val="006D5438"/>
    <w:rsid w:val="006D73E2"/>
    <w:rsid w:val="006E023C"/>
    <w:rsid w:val="006E13B0"/>
    <w:rsid w:val="006E375E"/>
    <w:rsid w:val="006E3AD8"/>
    <w:rsid w:val="006E4ADA"/>
    <w:rsid w:val="006E63A0"/>
    <w:rsid w:val="006E6B81"/>
    <w:rsid w:val="006E7E68"/>
    <w:rsid w:val="006F378D"/>
    <w:rsid w:val="006F4CAE"/>
    <w:rsid w:val="006F5099"/>
    <w:rsid w:val="006F5A3C"/>
    <w:rsid w:val="006F5A61"/>
    <w:rsid w:val="006F79AC"/>
    <w:rsid w:val="0070135B"/>
    <w:rsid w:val="00701794"/>
    <w:rsid w:val="0070212A"/>
    <w:rsid w:val="007107A9"/>
    <w:rsid w:val="007128AE"/>
    <w:rsid w:val="00712E7E"/>
    <w:rsid w:val="0071310D"/>
    <w:rsid w:val="007163C2"/>
    <w:rsid w:val="00716DFF"/>
    <w:rsid w:val="0071754A"/>
    <w:rsid w:val="00723B0E"/>
    <w:rsid w:val="007242CA"/>
    <w:rsid w:val="00724FE4"/>
    <w:rsid w:val="00725705"/>
    <w:rsid w:val="00725D6E"/>
    <w:rsid w:val="00731B7E"/>
    <w:rsid w:val="00731C2E"/>
    <w:rsid w:val="00733DE2"/>
    <w:rsid w:val="00734054"/>
    <w:rsid w:val="00736557"/>
    <w:rsid w:val="00737827"/>
    <w:rsid w:val="007419BB"/>
    <w:rsid w:val="00743A21"/>
    <w:rsid w:val="00743AAB"/>
    <w:rsid w:val="00743BD2"/>
    <w:rsid w:val="00745094"/>
    <w:rsid w:val="00746277"/>
    <w:rsid w:val="00746582"/>
    <w:rsid w:val="0075027B"/>
    <w:rsid w:val="00750AAB"/>
    <w:rsid w:val="007513F2"/>
    <w:rsid w:val="00752B39"/>
    <w:rsid w:val="0075305F"/>
    <w:rsid w:val="00755045"/>
    <w:rsid w:val="007555EC"/>
    <w:rsid w:val="007559E9"/>
    <w:rsid w:val="00757748"/>
    <w:rsid w:val="0076193B"/>
    <w:rsid w:val="007626AE"/>
    <w:rsid w:val="00762995"/>
    <w:rsid w:val="00763AEE"/>
    <w:rsid w:val="00764065"/>
    <w:rsid w:val="007723C1"/>
    <w:rsid w:val="00774D65"/>
    <w:rsid w:val="00775B72"/>
    <w:rsid w:val="00775CF3"/>
    <w:rsid w:val="00777F13"/>
    <w:rsid w:val="00780401"/>
    <w:rsid w:val="00782168"/>
    <w:rsid w:val="007838D6"/>
    <w:rsid w:val="00783AAC"/>
    <w:rsid w:val="00784909"/>
    <w:rsid w:val="00785C59"/>
    <w:rsid w:val="00791063"/>
    <w:rsid w:val="00792E64"/>
    <w:rsid w:val="00793C79"/>
    <w:rsid w:val="00793DB3"/>
    <w:rsid w:val="0079441D"/>
    <w:rsid w:val="007950CB"/>
    <w:rsid w:val="00795A41"/>
    <w:rsid w:val="0079704E"/>
    <w:rsid w:val="0079743C"/>
    <w:rsid w:val="007A02DD"/>
    <w:rsid w:val="007A330B"/>
    <w:rsid w:val="007A3343"/>
    <w:rsid w:val="007A693D"/>
    <w:rsid w:val="007A6BDF"/>
    <w:rsid w:val="007B1080"/>
    <w:rsid w:val="007B2DDD"/>
    <w:rsid w:val="007B58D2"/>
    <w:rsid w:val="007C03FF"/>
    <w:rsid w:val="007C0D09"/>
    <w:rsid w:val="007C58EA"/>
    <w:rsid w:val="007C7839"/>
    <w:rsid w:val="007D081D"/>
    <w:rsid w:val="007D3328"/>
    <w:rsid w:val="007D6041"/>
    <w:rsid w:val="007D66FB"/>
    <w:rsid w:val="007D719D"/>
    <w:rsid w:val="007E151E"/>
    <w:rsid w:val="007E3B86"/>
    <w:rsid w:val="007E5AB4"/>
    <w:rsid w:val="007E7342"/>
    <w:rsid w:val="007E7D01"/>
    <w:rsid w:val="007E7E1B"/>
    <w:rsid w:val="007F0467"/>
    <w:rsid w:val="007F0701"/>
    <w:rsid w:val="007F20BF"/>
    <w:rsid w:val="007F40AD"/>
    <w:rsid w:val="007F41D7"/>
    <w:rsid w:val="007F43FA"/>
    <w:rsid w:val="007F494F"/>
    <w:rsid w:val="007F5592"/>
    <w:rsid w:val="007F5E50"/>
    <w:rsid w:val="007F6041"/>
    <w:rsid w:val="007F660C"/>
    <w:rsid w:val="007F7EA5"/>
    <w:rsid w:val="00800C79"/>
    <w:rsid w:val="00802622"/>
    <w:rsid w:val="00802903"/>
    <w:rsid w:val="008049D4"/>
    <w:rsid w:val="0080522A"/>
    <w:rsid w:val="00805839"/>
    <w:rsid w:val="0080596C"/>
    <w:rsid w:val="00806250"/>
    <w:rsid w:val="00806342"/>
    <w:rsid w:val="00806BCF"/>
    <w:rsid w:val="00806CAA"/>
    <w:rsid w:val="00810D89"/>
    <w:rsid w:val="00815286"/>
    <w:rsid w:val="00816A7A"/>
    <w:rsid w:val="00817E8E"/>
    <w:rsid w:val="0082166B"/>
    <w:rsid w:val="00821F78"/>
    <w:rsid w:val="00822D04"/>
    <w:rsid w:val="008255E1"/>
    <w:rsid w:val="00826ACC"/>
    <w:rsid w:val="008272F4"/>
    <w:rsid w:val="008325EF"/>
    <w:rsid w:val="0083327E"/>
    <w:rsid w:val="00835E59"/>
    <w:rsid w:val="008407EE"/>
    <w:rsid w:val="00840E89"/>
    <w:rsid w:val="00842198"/>
    <w:rsid w:val="00842D51"/>
    <w:rsid w:val="00843C38"/>
    <w:rsid w:val="008511BE"/>
    <w:rsid w:val="008518F1"/>
    <w:rsid w:val="00851975"/>
    <w:rsid w:val="008538C1"/>
    <w:rsid w:val="00853C8B"/>
    <w:rsid w:val="00855236"/>
    <w:rsid w:val="00857799"/>
    <w:rsid w:val="0085793A"/>
    <w:rsid w:val="00860F82"/>
    <w:rsid w:val="00862D2C"/>
    <w:rsid w:val="00862DF6"/>
    <w:rsid w:val="00864F58"/>
    <w:rsid w:val="008658B4"/>
    <w:rsid w:val="008672C9"/>
    <w:rsid w:val="00867EA5"/>
    <w:rsid w:val="008708AF"/>
    <w:rsid w:val="008712A8"/>
    <w:rsid w:val="00871BEB"/>
    <w:rsid w:val="00872BD0"/>
    <w:rsid w:val="0087335C"/>
    <w:rsid w:val="00876115"/>
    <w:rsid w:val="0087637C"/>
    <w:rsid w:val="00880F9A"/>
    <w:rsid w:val="008811B7"/>
    <w:rsid w:val="008818BB"/>
    <w:rsid w:val="00883616"/>
    <w:rsid w:val="008843DC"/>
    <w:rsid w:val="0088710F"/>
    <w:rsid w:val="00887A39"/>
    <w:rsid w:val="00887B19"/>
    <w:rsid w:val="00893FFF"/>
    <w:rsid w:val="008969E6"/>
    <w:rsid w:val="00897049"/>
    <w:rsid w:val="008A015F"/>
    <w:rsid w:val="008A19A5"/>
    <w:rsid w:val="008A1A28"/>
    <w:rsid w:val="008A6512"/>
    <w:rsid w:val="008A6CED"/>
    <w:rsid w:val="008B0C31"/>
    <w:rsid w:val="008B1586"/>
    <w:rsid w:val="008B1618"/>
    <w:rsid w:val="008B23A6"/>
    <w:rsid w:val="008B50AC"/>
    <w:rsid w:val="008B641F"/>
    <w:rsid w:val="008C1AA4"/>
    <w:rsid w:val="008C2D1E"/>
    <w:rsid w:val="008C3BE5"/>
    <w:rsid w:val="008C5C3C"/>
    <w:rsid w:val="008C6D49"/>
    <w:rsid w:val="008D421C"/>
    <w:rsid w:val="008D4EA9"/>
    <w:rsid w:val="008D5D7F"/>
    <w:rsid w:val="008D6AB6"/>
    <w:rsid w:val="008D6B5D"/>
    <w:rsid w:val="008D73BB"/>
    <w:rsid w:val="008D78DF"/>
    <w:rsid w:val="008E18A5"/>
    <w:rsid w:val="008E22E6"/>
    <w:rsid w:val="008E554B"/>
    <w:rsid w:val="008E5999"/>
    <w:rsid w:val="008F0346"/>
    <w:rsid w:val="008F2A51"/>
    <w:rsid w:val="008F3A46"/>
    <w:rsid w:val="008F4EC2"/>
    <w:rsid w:val="008F50A9"/>
    <w:rsid w:val="008F56A2"/>
    <w:rsid w:val="008F6AA7"/>
    <w:rsid w:val="008F6ADA"/>
    <w:rsid w:val="00900E68"/>
    <w:rsid w:val="009022F6"/>
    <w:rsid w:val="009023F3"/>
    <w:rsid w:val="00905448"/>
    <w:rsid w:val="00905836"/>
    <w:rsid w:val="0090638A"/>
    <w:rsid w:val="00907335"/>
    <w:rsid w:val="00907D19"/>
    <w:rsid w:val="009128F8"/>
    <w:rsid w:val="00912AD5"/>
    <w:rsid w:val="0091351C"/>
    <w:rsid w:val="009226D7"/>
    <w:rsid w:val="00922E12"/>
    <w:rsid w:val="00923879"/>
    <w:rsid w:val="00923B4B"/>
    <w:rsid w:val="0092407C"/>
    <w:rsid w:val="0092510D"/>
    <w:rsid w:val="00925789"/>
    <w:rsid w:val="00934345"/>
    <w:rsid w:val="009360A6"/>
    <w:rsid w:val="009368AA"/>
    <w:rsid w:val="00937004"/>
    <w:rsid w:val="00937FB3"/>
    <w:rsid w:val="00940ABC"/>
    <w:rsid w:val="009415F1"/>
    <w:rsid w:val="00941AFA"/>
    <w:rsid w:val="0094268A"/>
    <w:rsid w:val="009429D4"/>
    <w:rsid w:val="00942E58"/>
    <w:rsid w:val="00943324"/>
    <w:rsid w:val="00944CE6"/>
    <w:rsid w:val="00944EE4"/>
    <w:rsid w:val="00944F67"/>
    <w:rsid w:val="009470AD"/>
    <w:rsid w:val="0095062A"/>
    <w:rsid w:val="00950909"/>
    <w:rsid w:val="00953687"/>
    <w:rsid w:val="00953F7B"/>
    <w:rsid w:val="0095445B"/>
    <w:rsid w:val="009560EE"/>
    <w:rsid w:val="00956539"/>
    <w:rsid w:val="00957433"/>
    <w:rsid w:val="00957EA4"/>
    <w:rsid w:val="009634FC"/>
    <w:rsid w:val="00964357"/>
    <w:rsid w:val="00964F87"/>
    <w:rsid w:val="00966D2A"/>
    <w:rsid w:val="00967670"/>
    <w:rsid w:val="0097107D"/>
    <w:rsid w:val="00971D9B"/>
    <w:rsid w:val="009725D3"/>
    <w:rsid w:val="00972CE2"/>
    <w:rsid w:val="00972FFD"/>
    <w:rsid w:val="00973BA1"/>
    <w:rsid w:val="00976391"/>
    <w:rsid w:val="00977524"/>
    <w:rsid w:val="00977FF3"/>
    <w:rsid w:val="0098039D"/>
    <w:rsid w:val="00980624"/>
    <w:rsid w:val="0098182A"/>
    <w:rsid w:val="00984BAF"/>
    <w:rsid w:val="009938FB"/>
    <w:rsid w:val="00994CAC"/>
    <w:rsid w:val="0099578F"/>
    <w:rsid w:val="009A1AD3"/>
    <w:rsid w:val="009A288D"/>
    <w:rsid w:val="009A3BFF"/>
    <w:rsid w:val="009A40F7"/>
    <w:rsid w:val="009A4D22"/>
    <w:rsid w:val="009A4FC8"/>
    <w:rsid w:val="009A539E"/>
    <w:rsid w:val="009A61D6"/>
    <w:rsid w:val="009B05E0"/>
    <w:rsid w:val="009B129F"/>
    <w:rsid w:val="009B51EA"/>
    <w:rsid w:val="009B65EF"/>
    <w:rsid w:val="009B7088"/>
    <w:rsid w:val="009C1008"/>
    <w:rsid w:val="009C511A"/>
    <w:rsid w:val="009C5E73"/>
    <w:rsid w:val="009D0503"/>
    <w:rsid w:val="009D0EAD"/>
    <w:rsid w:val="009D16B8"/>
    <w:rsid w:val="009D26B3"/>
    <w:rsid w:val="009D7F04"/>
    <w:rsid w:val="009E0F82"/>
    <w:rsid w:val="009E141B"/>
    <w:rsid w:val="009E184B"/>
    <w:rsid w:val="009E37B4"/>
    <w:rsid w:val="009E53D3"/>
    <w:rsid w:val="009E56A8"/>
    <w:rsid w:val="009E6221"/>
    <w:rsid w:val="009E6392"/>
    <w:rsid w:val="009E670B"/>
    <w:rsid w:val="009E7027"/>
    <w:rsid w:val="009E7C08"/>
    <w:rsid w:val="009F52C9"/>
    <w:rsid w:val="00A01220"/>
    <w:rsid w:val="00A01B44"/>
    <w:rsid w:val="00A02B92"/>
    <w:rsid w:val="00A032B5"/>
    <w:rsid w:val="00A063C3"/>
    <w:rsid w:val="00A07BD7"/>
    <w:rsid w:val="00A136FC"/>
    <w:rsid w:val="00A13CBE"/>
    <w:rsid w:val="00A1745B"/>
    <w:rsid w:val="00A2166D"/>
    <w:rsid w:val="00A218A8"/>
    <w:rsid w:val="00A2303E"/>
    <w:rsid w:val="00A235CB"/>
    <w:rsid w:val="00A23B64"/>
    <w:rsid w:val="00A2613D"/>
    <w:rsid w:val="00A27959"/>
    <w:rsid w:val="00A27E06"/>
    <w:rsid w:val="00A317E2"/>
    <w:rsid w:val="00A329B6"/>
    <w:rsid w:val="00A32C64"/>
    <w:rsid w:val="00A33A5C"/>
    <w:rsid w:val="00A35EA9"/>
    <w:rsid w:val="00A40AA8"/>
    <w:rsid w:val="00A40F44"/>
    <w:rsid w:val="00A42CE7"/>
    <w:rsid w:val="00A44343"/>
    <w:rsid w:val="00A45300"/>
    <w:rsid w:val="00A46760"/>
    <w:rsid w:val="00A53493"/>
    <w:rsid w:val="00A54B4F"/>
    <w:rsid w:val="00A553B6"/>
    <w:rsid w:val="00A62B14"/>
    <w:rsid w:val="00A62F53"/>
    <w:rsid w:val="00A64622"/>
    <w:rsid w:val="00A64645"/>
    <w:rsid w:val="00A657CC"/>
    <w:rsid w:val="00A663CE"/>
    <w:rsid w:val="00A670FC"/>
    <w:rsid w:val="00A70436"/>
    <w:rsid w:val="00A70DE4"/>
    <w:rsid w:val="00A7183C"/>
    <w:rsid w:val="00A72330"/>
    <w:rsid w:val="00A73134"/>
    <w:rsid w:val="00A75F09"/>
    <w:rsid w:val="00A76050"/>
    <w:rsid w:val="00A77664"/>
    <w:rsid w:val="00A77925"/>
    <w:rsid w:val="00A779D9"/>
    <w:rsid w:val="00A77E5F"/>
    <w:rsid w:val="00A82EBE"/>
    <w:rsid w:val="00A838AB"/>
    <w:rsid w:val="00A85632"/>
    <w:rsid w:val="00A85835"/>
    <w:rsid w:val="00A86354"/>
    <w:rsid w:val="00A86E13"/>
    <w:rsid w:val="00A87063"/>
    <w:rsid w:val="00A911E6"/>
    <w:rsid w:val="00A91413"/>
    <w:rsid w:val="00A96F7E"/>
    <w:rsid w:val="00AA1ACE"/>
    <w:rsid w:val="00AA2BBC"/>
    <w:rsid w:val="00AA4137"/>
    <w:rsid w:val="00AA6374"/>
    <w:rsid w:val="00AA6D5E"/>
    <w:rsid w:val="00AA737A"/>
    <w:rsid w:val="00AA742F"/>
    <w:rsid w:val="00AA77AD"/>
    <w:rsid w:val="00AB0229"/>
    <w:rsid w:val="00AB20D7"/>
    <w:rsid w:val="00AB2E69"/>
    <w:rsid w:val="00AB431B"/>
    <w:rsid w:val="00AB5289"/>
    <w:rsid w:val="00AB57C2"/>
    <w:rsid w:val="00AB5DE5"/>
    <w:rsid w:val="00AC02E9"/>
    <w:rsid w:val="00AC4328"/>
    <w:rsid w:val="00AC4BB8"/>
    <w:rsid w:val="00AC6A96"/>
    <w:rsid w:val="00AC71E2"/>
    <w:rsid w:val="00AD234A"/>
    <w:rsid w:val="00AD55DA"/>
    <w:rsid w:val="00AD590F"/>
    <w:rsid w:val="00AD5931"/>
    <w:rsid w:val="00AD6B0C"/>
    <w:rsid w:val="00AD7EAB"/>
    <w:rsid w:val="00AE3E7D"/>
    <w:rsid w:val="00AE4121"/>
    <w:rsid w:val="00AE4A73"/>
    <w:rsid w:val="00AE4BE7"/>
    <w:rsid w:val="00AE581D"/>
    <w:rsid w:val="00AF0034"/>
    <w:rsid w:val="00AF01C0"/>
    <w:rsid w:val="00AF1E35"/>
    <w:rsid w:val="00AF2EAD"/>
    <w:rsid w:val="00AF37DD"/>
    <w:rsid w:val="00AF43A0"/>
    <w:rsid w:val="00AF4683"/>
    <w:rsid w:val="00AF5AB9"/>
    <w:rsid w:val="00AF6E50"/>
    <w:rsid w:val="00AF7571"/>
    <w:rsid w:val="00AF7AF1"/>
    <w:rsid w:val="00B02158"/>
    <w:rsid w:val="00B0237B"/>
    <w:rsid w:val="00B050A5"/>
    <w:rsid w:val="00B05226"/>
    <w:rsid w:val="00B07F03"/>
    <w:rsid w:val="00B10FD0"/>
    <w:rsid w:val="00B11619"/>
    <w:rsid w:val="00B130EC"/>
    <w:rsid w:val="00B13E7F"/>
    <w:rsid w:val="00B14F5B"/>
    <w:rsid w:val="00B1609E"/>
    <w:rsid w:val="00B16DF6"/>
    <w:rsid w:val="00B1734D"/>
    <w:rsid w:val="00B218A2"/>
    <w:rsid w:val="00B218EE"/>
    <w:rsid w:val="00B223D8"/>
    <w:rsid w:val="00B2276F"/>
    <w:rsid w:val="00B2417F"/>
    <w:rsid w:val="00B24631"/>
    <w:rsid w:val="00B25CA8"/>
    <w:rsid w:val="00B26615"/>
    <w:rsid w:val="00B312A1"/>
    <w:rsid w:val="00B36943"/>
    <w:rsid w:val="00B37E2C"/>
    <w:rsid w:val="00B405FC"/>
    <w:rsid w:val="00B43763"/>
    <w:rsid w:val="00B449F0"/>
    <w:rsid w:val="00B44C64"/>
    <w:rsid w:val="00B464D1"/>
    <w:rsid w:val="00B46CCD"/>
    <w:rsid w:val="00B503EA"/>
    <w:rsid w:val="00B5055E"/>
    <w:rsid w:val="00B52650"/>
    <w:rsid w:val="00B536BD"/>
    <w:rsid w:val="00B5374A"/>
    <w:rsid w:val="00B55B9B"/>
    <w:rsid w:val="00B572DF"/>
    <w:rsid w:val="00B578E5"/>
    <w:rsid w:val="00B71D00"/>
    <w:rsid w:val="00B71EAA"/>
    <w:rsid w:val="00B71FE7"/>
    <w:rsid w:val="00B74A9E"/>
    <w:rsid w:val="00B755A8"/>
    <w:rsid w:val="00B755C9"/>
    <w:rsid w:val="00B76B82"/>
    <w:rsid w:val="00B8193E"/>
    <w:rsid w:val="00B82228"/>
    <w:rsid w:val="00B82CED"/>
    <w:rsid w:val="00B8679C"/>
    <w:rsid w:val="00B877CF"/>
    <w:rsid w:val="00B87903"/>
    <w:rsid w:val="00B92C93"/>
    <w:rsid w:val="00B942CA"/>
    <w:rsid w:val="00B965FD"/>
    <w:rsid w:val="00B96F11"/>
    <w:rsid w:val="00B97D00"/>
    <w:rsid w:val="00BA25EC"/>
    <w:rsid w:val="00BA3AA6"/>
    <w:rsid w:val="00BA68A0"/>
    <w:rsid w:val="00BA6DF1"/>
    <w:rsid w:val="00BB089B"/>
    <w:rsid w:val="00BB0ABC"/>
    <w:rsid w:val="00BB0E73"/>
    <w:rsid w:val="00BB322B"/>
    <w:rsid w:val="00BB39BF"/>
    <w:rsid w:val="00BB40DC"/>
    <w:rsid w:val="00BB5127"/>
    <w:rsid w:val="00BB623F"/>
    <w:rsid w:val="00BB6A08"/>
    <w:rsid w:val="00BB7D50"/>
    <w:rsid w:val="00BB7F47"/>
    <w:rsid w:val="00BC01B6"/>
    <w:rsid w:val="00BC0711"/>
    <w:rsid w:val="00BC1BD0"/>
    <w:rsid w:val="00BC2CF1"/>
    <w:rsid w:val="00BC358B"/>
    <w:rsid w:val="00BC55C8"/>
    <w:rsid w:val="00BC5DC9"/>
    <w:rsid w:val="00BC74AA"/>
    <w:rsid w:val="00BC7DFB"/>
    <w:rsid w:val="00BD0016"/>
    <w:rsid w:val="00BD1277"/>
    <w:rsid w:val="00BD3113"/>
    <w:rsid w:val="00BD37C2"/>
    <w:rsid w:val="00BD5445"/>
    <w:rsid w:val="00BD58B3"/>
    <w:rsid w:val="00BD59CD"/>
    <w:rsid w:val="00BD6020"/>
    <w:rsid w:val="00BD6995"/>
    <w:rsid w:val="00BD7A45"/>
    <w:rsid w:val="00BE4862"/>
    <w:rsid w:val="00BE6AFC"/>
    <w:rsid w:val="00BE7990"/>
    <w:rsid w:val="00BE7BBA"/>
    <w:rsid w:val="00BE7F90"/>
    <w:rsid w:val="00BF0770"/>
    <w:rsid w:val="00BF2162"/>
    <w:rsid w:val="00BF27FE"/>
    <w:rsid w:val="00BF3EF5"/>
    <w:rsid w:val="00BF43EE"/>
    <w:rsid w:val="00BF4862"/>
    <w:rsid w:val="00BF6898"/>
    <w:rsid w:val="00BF6DA0"/>
    <w:rsid w:val="00BF7593"/>
    <w:rsid w:val="00BF7E5E"/>
    <w:rsid w:val="00C01665"/>
    <w:rsid w:val="00C0179B"/>
    <w:rsid w:val="00C0196C"/>
    <w:rsid w:val="00C02B84"/>
    <w:rsid w:val="00C04CF9"/>
    <w:rsid w:val="00C100F1"/>
    <w:rsid w:val="00C1175B"/>
    <w:rsid w:val="00C13B20"/>
    <w:rsid w:val="00C1494F"/>
    <w:rsid w:val="00C16A4E"/>
    <w:rsid w:val="00C24340"/>
    <w:rsid w:val="00C24F3D"/>
    <w:rsid w:val="00C268E4"/>
    <w:rsid w:val="00C26B77"/>
    <w:rsid w:val="00C27D3D"/>
    <w:rsid w:val="00C33ABF"/>
    <w:rsid w:val="00C34103"/>
    <w:rsid w:val="00C36B39"/>
    <w:rsid w:val="00C3771C"/>
    <w:rsid w:val="00C37D0F"/>
    <w:rsid w:val="00C40173"/>
    <w:rsid w:val="00C41DBC"/>
    <w:rsid w:val="00C46AC6"/>
    <w:rsid w:val="00C475C6"/>
    <w:rsid w:val="00C50990"/>
    <w:rsid w:val="00C5468F"/>
    <w:rsid w:val="00C55C45"/>
    <w:rsid w:val="00C56670"/>
    <w:rsid w:val="00C56E74"/>
    <w:rsid w:val="00C57218"/>
    <w:rsid w:val="00C57E7B"/>
    <w:rsid w:val="00C6177D"/>
    <w:rsid w:val="00C63C7A"/>
    <w:rsid w:val="00C64799"/>
    <w:rsid w:val="00C64DCB"/>
    <w:rsid w:val="00C64F63"/>
    <w:rsid w:val="00C655F6"/>
    <w:rsid w:val="00C6589E"/>
    <w:rsid w:val="00C71985"/>
    <w:rsid w:val="00C71C8F"/>
    <w:rsid w:val="00C72EB0"/>
    <w:rsid w:val="00C744C1"/>
    <w:rsid w:val="00C750F5"/>
    <w:rsid w:val="00C752D9"/>
    <w:rsid w:val="00C756BE"/>
    <w:rsid w:val="00C75D6D"/>
    <w:rsid w:val="00C76BA4"/>
    <w:rsid w:val="00C77408"/>
    <w:rsid w:val="00C77512"/>
    <w:rsid w:val="00C8173A"/>
    <w:rsid w:val="00C827F2"/>
    <w:rsid w:val="00C830AA"/>
    <w:rsid w:val="00C855F3"/>
    <w:rsid w:val="00C85EA3"/>
    <w:rsid w:val="00C86C98"/>
    <w:rsid w:val="00C86D4B"/>
    <w:rsid w:val="00C875BE"/>
    <w:rsid w:val="00C900DD"/>
    <w:rsid w:val="00C90BF0"/>
    <w:rsid w:val="00C91FE3"/>
    <w:rsid w:val="00C93DDF"/>
    <w:rsid w:val="00C95EC6"/>
    <w:rsid w:val="00C96541"/>
    <w:rsid w:val="00C9654A"/>
    <w:rsid w:val="00C96A45"/>
    <w:rsid w:val="00C97EB4"/>
    <w:rsid w:val="00CA0A11"/>
    <w:rsid w:val="00CA0BDF"/>
    <w:rsid w:val="00CA2656"/>
    <w:rsid w:val="00CA2AC6"/>
    <w:rsid w:val="00CA2F1B"/>
    <w:rsid w:val="00CA4893"/>
    <w:rsid w:val="00CA4CBC"/>
    <w:rsid w:val="00CA4E70"/>
    <w:rsid w:val="00CB0AA9"/>
    <w:rsid w:val="00CB1042"/>
    <w:rsid w:val="00CB1993"/>
    <w:rsid w:val="00CB3310"/>
    <w:rsid w:val="00CB6312"/>
    <w:rsid w:val="00CB66A3"/>
    <w:rsid w:val="00CC04C9"/>
    <w:rsid w:val="00CC0D09"/>
    <w:rsid w:val="00CC0F95"/>
    <w:rsid w:val="00CC1BDD"/>
    <w:rsid w:val="00CC35AC"/>
    <w:rsid w:val="00CC6C01"/>
    <w:rsid w:val="00CC78C1"/>
    <w:rsid w:val="00CD1ED6"/>
    <w:rsid w:val="00CD420D"/>
    <w:rsid w:val="00CE079D"/>
    <w:rsid w:val="00CE1B75"/>
    <w:rsid w:val="00CE28E4"/>
    <w:rsid w:val="00CE49E6"/>
    <w:rsid w:val="00CE64B1"/>
    <w:rsid w:val="00CE651D"/>
    <w:rsid w:val="00CF34FE"/>
    <w:rsid w:val="00CF3886"/>
    <w:rsid w:val="00CF38CA"/>
    <w:rsid w:val="00CF5873"/>
    <w:rsid w:val="00CF766C"/>
    <w:rsid w:val="00D00661"/>
    <w:rsid w:val="00D00D3D"/>
    <w:rsid w:val="00D0116B"/>
    <w:rsid w:val="00D02184"/>
    <w:rsid w:val="00D04F50"/>
    <w:rsid w:val="00D07923"/>
    <w:rsid w:val="00D10290"/>
    <w:rsid w:val="00D10842"/>
    <w:rsid w:val="00D11147"/>
    <w:rsid w:val="00D11707"/>
    <w:rsid w:val="00D117D1"/>
    <w:rsid w:val="00D125A9"/>
    <w:rsid w:val="00D137E1"/>
    <w:rsid w:val="00D156A5"/>
    <w:rsid w:val="00D165D1"/>
    <w:rsid w:val="00D1706D"/>
    <w:rsid w:val="00D17785"/>
    <w:rsid w:val="00D203D3"/>
    <w:rsid w:val="00D219AF"/>
    <w:rsid w:val="00D21A08"/>
    <w:rsid w:val="00D22AA6"/>
    <w:rsid w:val="00D23692"/>
    <w:rsid w:val="00D23A6C"/>
    <w:rsid w:val="00D24FE1"/>
    <w:rsid w:val="00D25EB9"/>
    <w:rsid w:val="00D26F64"/>
    <w:rsid w:val="00D27623"/>
    <w:rsid w:val="00D27AB1"/>
    <w:rsid w:val="00D338AD"/>
    <w:rsid w:val="00D377C0"/>
    <w:rsid w:val="00D37C7C"/>
    <w:rsid w:val="00D40E42"/>
    <w:rsid w:val="00D4258B"/>
    <w:rsid w:val="00D43430"/>
    <w:rsid w:val="00D43B97"/>
    <w:rsid w:val="00D44D09"/>
    <w:rsid w:val="00D44DF9"/>
    <w:rsid w:val="00D508A2"/>
    <w:rsid w:val="00D50908"/>
    <w:rsid w:val="00D50FC1"/>
    <w:rsid w:val="00D5153B"/>
    <w:rsid w:val="00D54119"/>
    <w:rsid w:val="00D567AB"/>
    <w:rsid w:val="00D579D2"/>
    <w:rsid w:val="00D60C78"/>
    <w:rsid w:val="00D66176"/>
    <w:rsid w:val="00D66A55"/>
    <w:rsid w:val="00D66F28"/>
    <w:rsid w:val="00D701DA"/>
    <w:rsid w:val="00D70B9E"/>
    <w:rsid w:val="00D7113F"/>
    <w:rsid w:val="00D75F0C"/>
    <w:rsid w:val="00D81E98"/>
    <w:rsid w:val="00D849DB"/>
    <w:rsid w:val="00D86FA9"/>
    <w:rsid w:val="00D87165"/>
    <w:rsid w:val="00D9045A"/>
    <w:rsid w:val="00D90D5C"/>
    <w:rsid w:val="00D9154E"/>
    <w:rsid w:val="00D954F6"/>
    <w:rsid w:val="00D968E0"/>
    <w:rsid w:val="00D97845"/>
    <w:rsid w:val="00DA5B4C"/>
    <w:rsid w:val="00DA5ED4"/>
    <w:rsid w:val="00DA654C"/>
    <w:rsid w:val="00DA6A32"/>
    <w:rsid w:val="00DA6EB1"/>
    <w:rsid w:val="00DA787B"/>
    <w:rsid w:val="00DB1EFD"/>
    <w:rsid w:val="00DB1FB1"/>
    <w:rsid w:val="00DB3593"/>
    <w:rsid w:val="00DB3A6A"/>
    <w:rsid w:val="00DB3AC4"/>
    <w:rsid w:val="00DB4051"/>
    <w:rsid w:val="00DB4F61"/>
    <w:rsid w:val="00DB524F"/>
    <w:rsid w:val="00DB6A99"/>
    <w:rsid w:val="00DB7D3B"/>
    <w:rsid w:val="00DC0472"/>
    <w:rsid w:val="00DC1573"/>
    <w:rsid w:val="00DC1761"/>
    <w:rsid w:val="00DC31EE"/>
    <w:rsid w:val="00DC45A7"/>
    <w:rsid w:val="00DC6A46"/>
    <w:rsid w:val="00DD0466"/>
    <w:rsid w:val="00DD062E"/>
    <w:rsid w:val="00DD1178"/>
    <w:rsid w:val="00DD2131"/>
    <w:rsid w:val="00DD2463"/>
    <w:rsid w:val="00DD30BC"/>
    <w:rsid w:val="00DD3A4F"/>
    <w:rsid w:val="00DD3F2E"/>
    <w:rsid w:val="00DD556E"/>
    <w:rsid w:val="00DD5B9F"/>
    <w:rsid w:val="00DE03D1"/>
    <w:rsid w:val="00DE0AF3"/>
    <w:rsid w:val="00DE1FDA"/>
    <w:rsid w:val="00DE3C14"/>
    <w:rsid w:val="00DE5327"/>
    <w:rsid w:val="00DE77EA"/>
    <w:rsid w:val="00DE795B"/>
    <w:rsid w:val="00DF2BF2"/>
    <w:rsid w:val="00DF5CE6"/>
    <w:rsid w:val="00DF7D66"/>
    <w:rsid w:val="00E026D8"/>
    <w:rsid w:val="00E02B8B"/>
    <w:rsid w:val="00E03738"/>
    <w:rsid w:val="00E051AD"/>
    <w:rsid w:val="00E05606"/>
    <w:rsid w:val="00E05709"/>
    <w:rsid w:val="00E06407"/>
    <w:rsid w:val="00E06675"/>
    <w:rsid w:val="00E0759F"/>
    <w:rsid w:val="00E12077"/>
    <w:rsid w:val="00E12F24"/>
    <w:rsid w:val="00E13AE1"/>
    <w:rsid w:val="00E13C12"/>
    <w:rsid w:val="00E17010"/>
    <w:rsid w:val="00E20EEB"/>
    <w:rsid w:val="00E21F1A"/>
    <w:rsid w:val="00E23AB8"/>
    <w:rsid w:val="00E23E90"/>
    <w:rsid w:val="00E240C9"/>
    <w:rsid w:val="00E24E95"/>
    <w:rsid w:val="00E25DE4"/>
    <w:rsid w:val="00E268E2"/>
    <w:rsid w:val="00E27B4D"/>
    <w:rsid w:val="00E31132"/>
    <w:rsid w:val="00E312D7"/>
    <w:rsid w:val="00E31DE9"/>
    <w:rsid w:val="00E32821"/>
    <w:rsid w:val="00E33761"/>
    <w:rsid w:val="00E339B0"/>
    <w:rsid w:val="00E33BB9"/>
    <w:rsid w:val="00E34B8D"/>
    <w:rsid w:val="00E35106"/>
    <w:rsid w:val="00E351D3"/>
    <w:rsid w:val="00E40CC8"/>
    <w:rsid w:val="00E41C64"/>
    <w:rsid w:val="00E4259A"/>
    <w:rsid w:val="00E439DD"/>
    <w:rsid w:val="00E4492D"/>
    <w:rsid w:val="00E45274"/>
    <w:rsid w:val="00E457FC"/>
    <w:rsid w:val="00E46663"/>
    <w:rsid w:val="00E4675E"/>
    <w:rsid w:val="00E47BA6"/>
    <w:rsid w:val="00E51246"/>
    <w:rsid w:val="00E531EA"/>
    <w:rsid w:val="00E535CC"/>
    <w:rsid w:val="00E54308"/>
    <w:rsid w:val="00E547A6"/>
    <w:rsid w:val="00E56B94"/>
    <w:rsid w:val="00E60563"/>
    <w:rsid w:val="00E60EBB"/>
    <w:rsid w:val="00E61D07"/>
    <w:rsid w:val="00E6285D"/>
    <w:rsid w:val="00E62ADB"/>
    <w:rsid w:val="00E636A2"/>
    <w:rsid w:val="00E66023"/>
    <w:rsid w:val="00E7254E"/>
    <w:rsid w:val="00E75119"/>
    <w:rsid w:val="00E751A8"/>
    <w:rsid w:val="00E756CD"/>
    <w:rsid w:val="00E75A2F"/>
    <w:rsid w:val="00E75AFF"/>
    <w:rsid w:val="00E772F2"/>
    <w:rsid w:val="00E7790A"/>
    <w:rsid w:val="00E77941"/>
    <w:rsid w:val="00E77E74"/>
    <w:rsid w:val="00E80D48"/>
    <w:rsid w:val="00E81779"/>
    <w:rsid w:val="00E8454E"/>
    <w:rsid w:val="00E8573A"/>
    <w:rsid w:val="00E858B6"/>
    <w:rsid w:val="00E85F05"/>
    <w:rsid w:val="00E86936"/>
    <w:rsid w:val="00E86D88"/>
    <w:rsid w:val="00E90C8C"/>
    <w:rsid w:val="00E9116D"/>
    <w:rsid w:val="00E91EF0"/>
    <w:rsid w:val="00E94B31"/>
    <w:rsid w:val="00E9642D"/>
    <w:rsid w:val="00E96895"/>
    <w:rsid w:val="00E9785B"/>
    <w:rsid w:val="00EA0F2F"/>
    <w:rsid w:val="00EA186D"/>
    <w:rsid w:val="00EA1972"/>
    <w:rsid w:val="00EA2051"/>
    <w:rsid w:val="00EA4250"/>
    <w:rsid w:val="00EA5602"/>
    <w:rsid w:val="00EA5C8B"/>
    <w:rsid w:val="00EA6EE6"/>
    <w:rsid w:val="00EA7D57"/>
    <w:rsid w:val="00EB0351"/>
    <w:rsid w:val="00EB0F5E"/>
    <w:rsid w:val="00EB11A3"/>
    <w:rsid w:val="00EB1421"/>
    <w:rsid w:val="00EB3DA7"/>
    <w:rsid w:val="00EB48FF"/>
    <w:rsid w:val="00EB4A6D"/>
    <w:rsid w:val="00EB522B"/>
    <w:rsid w:val="00EB7D85"/>
    <w:rsid w:val="00EC703D"/>
    <w:rsid w:val="00ED1FAB"/>
    <w:rsid w:val="00ED2341"/>
    <w:rsid w:val="00ED2587"/>
    <w:rsid w:val="00ED25C6"/>
    <w:rsid w:val="00ED29E7"/>
    <w:rsid w:val="00ED4253"/>
    <w:rsid w:val="00ED4804"/>
    <w:rsid w:val="00ED7B6C"/>
    <w:rsid w:val="00EE5572"/>
    <w:rsid w:val="00EE6F5F"/>
    <w:rsid w:val="00EF1A91"/>
    <w:rsid w:val="00EF268B"/>
    <w:rsid w:val="00EF2CFB"/>
    <w:rsid w:val="00EF2DEF"/>
    <w:rsid w:val="00EF38E4"/>
    <w:rsid w:val="00EF44FF"/>
    <w:rsid w:val="00EF4BC2"/>
    <w:rsid w:val="00EF514C"/>
    <w:rsid w:val="00EF5496"/>
    <w:rsid w:val="00EF5ED3"/>
    <w:rsid w:val="00EF7226"/>
    <w:rsid w:val="00F03721"/>
    <w:rsid w:val="00F04AF8"/>
    <w:rsid w:val="00F05205"/>
    <w:rsid w:val="00F11B5F"/>
    <w:rsid w:val="00F11C42"/>
    <w:rsid w:val="00F11E56"/>
    <w:rsid w:val="00F121F0"/>
    <w:rsid w:val="00F169C8"/>
    <w:rsid w:val="00F16BC4"/>
    <w:rsid w:val="00F16FB1"/>
    <w:rsid w:val="00F200C4"/>
    <w:rsid w:val="00F2179C"/>
    <w:rsid w:val="00F2331C"/>
    <w:rsid w:val="00F2495A"/>
    <w:rsid w:val="00F25E22"/>
    <w:rsid w:val="00F272D1"/>
    <w:rsid w:val="00F32968"/>
    <w:rsid w:val="00F339C4"/>
    <w:rsid w:val="00F340BB"/>
    <w:rsid w:val="00F355B4"/>
    <w:rsid w:val="00F408B0"/>
    <w:rsid w:val="00F412B7"/>
    <w:rsid w:val="00F41A6A"/>
    <w:rsid w:val="00F41DC4"/>
    <w:rsid w:val="00F426FA"/>
    <w:rsid w:val="00F436E6"/>
    <w:rsid w:val="00F44351"/>
    <w:rsid w:val="00F46AD0"/>
    <w:rsid w:val="00F46CB7"/>
    <w:rsid w:val="00F475EE"/>
    <w:rsid w:val="00F47B99"/>
    <w:rsid w:val="00F5013E"/>
    <w:rsid w:val="00F5181A"/>
    <w:rsid w:val="00F523EA"/>
    <w:rsid w:val="00F52746"/>
    <w:rsid w:val="00F52FD8"/>
    <w:rsid w:val="00F557C8"/>
    <w:rsid w:val="00F569D1"/>
    <w:rsid w:val="00F617DB"/>
    <w:rsid w:val="00F61917"/>
    <w:rsid w:val="00F62363"/>
    <w:rsid w:val="00F62781"/>
    <w:rsid w:val="00F63438"/>
    <w:rsid w:val="00F644B2"/>
    <w:rsid w:val="00F64898"/>
    <w:rsid w:val="00F64DA6"/>
    <w:rsid w:val="00F65303"/>
    <w:rsid w:val="00F66342"/>
    <w:rsid w:val="00F6719E"/>
    <w:rsid w:val="00F70132"/>
    <w:rsid w:val="00F701CB"/>
    <w:rsid w:val="00F70D8C"/>
    <w:rsid w:val="00F714C3"/>
    <w:rsid w:val="00F71D55"/>
    <w:rsid w:val="00F72D7F"/>
    <w:rsid w:val="00F73987"/>
    <w:rsid w:val="00F73B4E"/>
    <w:rsid w:val="00F745FC"/>
    <w:rsid w:val="00F74F91"/>
    <w:rsid w:val="00F759EA"/>
    <w:rsid w:val="00F75D38"/>
    <w:rsid w:val="00F75DDF"/>
    <w:rsid w:val="00F76666"/>
    <w:rsid w:val="00F77953"/>
    <w:rsid w:val="00F82176"/>
    <w:rsid w:val="00F82D29"/>
    <w:rsid w:val="00F85BE0"/>
    <w:rsid w:val="00F93A46"/>
    <w:rsid w:val="00F93F80"/>
    <w:rsid w:val="00F94C84"/>
    <w:rsid w:val="00F9736F"/>
    <w:rsid w:val="00F97602"/>
    <w:rsid w:val="00F976D7"/>
    <w:rsid w:val="00FA217F"/>
    <w:rsid w:val="00FA314E"/>
    <w:rsid w:val="00FA3F61"/>
    <w:rsid w:val="00FA4CCF"/>
    <w:rsid w:val="00FA54F5"/>
    <w:rsid w:val="00FA5983"/>
    <w:rsid w:val="00FB105F"/>
    <w:rsid w:val="00FB2B52"/>
    <w:rsid w:val="00FB3380"/>
    <w:rsid w:val="00FB6ACC"/>
    <w:rsid w:val="00FC02F9"/>
    <w:rsid w:val="00FC2BD2"/>
    <w:rsid w:val="00FC32FA"/>
    <w:rsid w:val="00FC3D3D"/>
    <w:rsid w:val="00FC5199"/>
    <w:rsid w:val="00FD2711"/>
    <w:rsid w:val="00FD314F"/>
    <w:rsid w:val="00FD3789"/>
    <w:rsid w:val="00FD5C18"/>
    <w:rsid w:val="00FE312B"/>
    <w:rsid w:val="00FE654E"/>
    <w:rsid w:val="00FE65FB"/>
    <w:rsid w:val="00FE6E00"/>
    <w:rsid w:val="00FE7564"/>
    <w:rsid w:val="00FF2478"/>
    <w:rsid w:val="00FF4E94"/>
    <w:rsid w:val="00FF522E"/>
    <w:rsid w:val="00FF6CA0"/>
    <w:rsid w:val="00FF718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5B8F74"/>
  <w15:docId w15:val="{F6B138E4-C869-4E39-8D52-9AF9C637A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Arial"/>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locked="1"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99"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semiHidden="1" w:unhideWhenUsed="1"/>
    <w:lsdException w:name="List 2" w:semiHidden="1" w:uiPriority="99"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qFormat="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91123"/>
    <w:pPr>
      <w:widowControl w:val="0"/>
      <w:bidi/>
      <w:spacing w:line="410" w:lineRule="exact"/>
      <w:ind w:firstLine="284"/>
      <w:jc w:val="lowKashida"/>
    </w:pPr>
    <w:rPr>
      <w:rFonts w:ascii="Times New Roman" w:hAnsi="Times New Roman" w:cs="IRLotus"/>
      <w:szCs w:val="26"/>
      <w:lang w:bidi="fa-IR"/>
    </w:rPr>
  </w:style>
  <w:style w:type="paragraph" w:styleId="Heading1">
    <w:name w:val="heading 1"/>
    <w:basedOn w:val="Normal"/>
    <w:next w:val="Normal"/>
    <w:link w:val="Heading1Char"/>
    <w:uiPriority w:val="9"/>
    <w:qFormat/>
    <w:rsid w:val="00102D11"/>
    <w:pPr>
      <w:keepNext/>
      <w:keepLines/>
      <w:spacing w:before="360" w:after="50"/>
      <w:ind w:firstLine="0"/>
      <w:outlineLvl w:val="0"/>
    </w:pPr>
    <w:rPr>
      <w:rFonts w:ascii="Sahel" w:eastAsia="Times New Roman" w:hAnsi="Sahel" w:cs="Sahel"/>
      <w:b/>
      <w:bCs/>
      <w:sz w:val="22"/>
      <w:szCs w:val="22"/>
    </w:rPr>
  </w:style>
  <w:style w:type="paragraph" w:styleId="Heading2">
    <w:name w:val="heading 2"/>
    <w:basedOn w:val="Normal"/>
    <w:next w:val="Normal"/>
    <w:link w:val="Heading2Char"/>
    <w:uiPriority w:val="9"/>
    <w:unhideWhenUsed/>
    <w:qFormat/>
    <w:rsid w:val="00100D85"/>
    <w:pPr>
      <w:keepNext/>
      <w:keepLines/>
      <w:spacing w:before="360" w:after="50"/>
      <w:ind w:left="284" w:firstLine="0"/>
      <w:outlineLvl w:val="1"/>
    </w:pPr>
    <w:rPr>
      <w:rFonts w:ascii="Sahel" w:eastAsia="Times New Roman" w:hAnsi="Sahel" w:cs="Sahel"/>
      <w:b/>
      <w:bCs/>
      <w:szCs w:val="19"/>
    </w:rPr>
  </w:style>
  <w:style w:type="paragraph" w:styleId="Heading3">
    <w:name w:val="heading 3"/>
    <w:basedOn w:val="Normal"/>
    <w:next w:val="Normal"/>
    <w:link w:val="Heading3Char"/>
    <w:uiPriority w:val="9"/>
    <w:qFormat/>
    <w:rsid w:val="00102D11"/>
    <w:pPr>
      <w:keepNext/>
      <w:keepLines/>
      <w:spacing w:before="360" w:after="50"/>
      <w:ind w:firstLine="0"/>
      <w:outlineLvl w:val="2"/>
    </w:pPr>
    <w:rPr>
      <w:rFonts w:ascii="IRMitra" w:eastAsia="Times New Roman" w:hAnsi="IRMitra" w:cs="IRMitra"/>
      <w:b/>
      <w:bCs/>
      <w:sz w:val="22"/>
      <w:szCs w:val="22"/>
    </w:rPr>
  </w:style>
  <w:style w:type="paragraph" w:styleId="Heading4">
    <w:name w:val="heading 4"/>
    <w:basedOn w:val="Normal"/>
    <w:next w:val="Normal"/>
    <w:link w:val="Heading4Char"/>
    <w:uiPriority w:val="9"/>
    <w:qFormat/>
    <w:rsid w:val="00102D11"/>
    <w:pPr>
      <w:keepNext/>
      <w:keepLines/>
      <w:spacing w:before="360" w:after="50"/>
      <w:ind w:firstLine="0"/>
      <w:outlineLvl w:val="3"/>
    </w:pPr>
    <w:rPr>
      <w:rFonts w:eastAsia="Times New Roman" w:cs="NoorNazanin"/>
      <w:b/>
      <w:bCs/>
      <w:sz w:val="16"/>
      <w:szCs w:val="22"/>
    </w:rPr>
  </w:style>
  <w:style w:type="paragraph" w:styleId="Heading5">
    <w:name w:val="heading 5"/>
    <w:aliases w:val="عنوان"/>
    <w:basedOn w:val="Normal"/>
    <w:next w:val="Normal"/>
    <w:link w:val="Heading5Char"/>
    <w:uiPriority w:val="9"/>
    <w:qFormat/>
    <w:rsid w:val="00175F69"/>
    <w:pPr>
      <w:keepNext/>
      <w:keepLines/>
      <w:ind w:left="284" w:firstLine="0"/>
      <w:jc w:val="left"/>
      <w:outlineLvl w:val="4"/>
    </w:pPr>
    <w:rPr>
      <w:rFonts w:ascii="IRMitra" w:eastAsia="Times New Roman" w:hAnsi="IRMitra" w:cs="IRMitra"/>
      <w:b/>
      <w:bCs/>
      <w:sz w:val="22"/>
      <w:szCs w:val="22"/>
    </w:rPr>
  </w:style>
  <w:style w:type="paragraph" w:styleId="Heading6">
    <w:name w:val="heading 6"/>
    <w:basedOn w:val="Normal"/>
    <w:next w:val="Normal"/>
    <w:link w:val="Heading6Char"/>
    <w:uiPriority w:val="9"/>
    <w:qFormat/>
    <w:rsid w:val="00D849DB"/>
    <w:pPr>
      <w:widowControl/>
      <w:numPr>
        <w:numId w:val="19"/>
      </w:numPr>
      <w:jc w:val="left"/>
      <w:outlineLvl w:val="5"/>
    </w:pPr>
    <w:rPr>
      <w:rFonts w:ascii="IRMitra" w:eastAsia="Times New Roman" w:hAnsi="IRMitra" w:cs="IRMitra"/>
      <w:sz w:val="18"/>
      <w:szCs w:val="24"/>
      <w:lang w:bidi="ar-SA"/>
    </w:rPr>
  </w:style>
  <w:style w:type="paragraph" w:styleId="Heading7">
    <w:name w:val="heading 7"/>
    <w:basedOn w:val="Normal"/>
    <w:next w:val="Normal"/>
    <w:link w:val="Heading7Char1"/>
    <w:uiPriority w:val="9"/>
    <w:qFormat/>
    <w:rsid w:val="00624F14"/>
    <w:pPr>
      <w:ind w:firstLine="0"/>
      <w:jc w:val="center"/>
      <w:outlineLvl w:val="6"/>
    </w:pPr>
    <w:rPr>
      <w:rFonts w:ascii="Vazir Black" w:eastAsia="Times New Roman" w:hAnsi="Vazir Black" w:cs="Vazir Black"/>
      <w:sz w:val="18"/>
      <w:szCs w:val="18"/>
      <w:lang w:bidi="ar-SA"/>
    </w:rPr>
  </w:style>
  <w:style w:type="paragraph" w:styleId="Heading8">
    <w:name w:val="heading 8"/>
    <w:aliases w:val="سرمتن"/>
    <w:basedOn w:val="Normal"/>
    <w:next w:val="Normal"/>
    <w:link w:val="Heading8Char"/>
    <w:uiPriority w:val="9"/>
    <w:qFormat/>
    <w:rsid w:val="00871BEB"/>
    <w:pPr>
      <w:widowControl/>
      <w:spacing w:before="240" w:after="60" w:line="240" w:lineRule="auto"/>
      <w:ind w:firstLine="0"/>
      <w:jc w:val="left"/>
      <w:outlineLvl w:val="7"/>
    </w:pPr>
    <w:rPr>
      <w:rFonts w:eastAsia="Times New Roman" w:cs="Times New Roman"/>
      <w:i/>
      <w:iCs/>
      <w:sz w:val="24"/>
      <w:szCs w:val="24"/>
      <w:lang w:bidi="ar-SA"/>
    </w:rPr>
  </w:style>
  <w:style w:type="paragraph" w:styleId="Heading9">
    <w:name w:val="heading 9"/>
    <w:aliases w:val="Heading 9-asatid"/>
    <w:basedOn w:val="Normal"/>
    <w:next w:val="Normal"/>
    <w:link w:val="Heading9Char"/>
    <w:uiPriority w:val="99"/>
    <w:qFormat/>
    <w:rsid w:val="00871BEB"/>
    <w:pPr>
      <w:widowControl/>
      <w:spacing w:before="240" w:after="60" w:line="240" w:lineRule="auto"/>
      <w:ind w:firstLine="0"/>
      <w:jc w:val="left"/>
      <w:outlineLvl w:val="8"/>
    </w:pPr>
    <w:rPr>
      <w:rFonts w:ascii="Arial" w:eastAsia="Times New Roman" w:hAnsi="Arial" w:cs="Arial"/>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2D11"/>
    <w:rPr>
      <w:rFonts w:ascii="Sahel" w:eastAsia="Times New Roman" w:hAnsi="Sahel" w:cs="Sahel"/>
      <w:b/>
      <w:bCs/>
      <w:sz w:val="22"/>
      <w:szCs w:val="22"/>
      <w:lang w:bidi="fa-IR"/>
    </w:rPr>
  </w:style>
  <w:style w:type="character" w:customStyle="1" w:styleId="Heading2Char">
    <w:name w:val="Heading 2 Char"/>
    <w:basedOn w:val="DefaultParagraphFont"/>
    <w:link w:val="Heading2"/>
    <w:uiPriority w:val="9"/>
    <w:rsid w:val="00100D85"/>
    <w:rPr>
      <w:rFonts w:ascii="Sahel" w:eastAsia="Times New Roman" w:hAnsi="Sahel" w:cs="Sahel"/>
      <w:b/>
      <w:bCs/>
      <w:szCs w:val="19"/>
      <w:lang w:bidi="fa-IR"/>
    </w:rPr>
  </w:style>
  <w:style w:type="character" w:customStyle="1" w:styleId="Heading3Char">
    <w:name w:val="Heading 3 Char"/>
    <w:basedOn w:val="DefaultParagraphFont"/>
    <w:link w:val="Heading3"/>
    <w:uiPriority w:val="9"/>
    <w:rsid w:val="00102D11"/>
    <w:rPr>
      <w:rFonts w:ascii="IRMitra" w:eastAsia="Times New Roman" w:hAnsi="IRMitra" w:cs="IRMitra"/>
      <w:b/>
      <w:bCs/>
      <w:sz w:val="22"/>
      <w:szCs w:val="22"/>
      <w:lang w:bidi="fa-IR"/>
    </w:rPr>
  </w:style>
  <w:style w:type="character" w:customStyle="1" w:styleId="Heading4Char">
    <w:name w:val="Heading 4 Char"/>
    <w:basedOn w:val="DefaultParagraphFont"/>
    <w:link w:val="Heading4"/>
    <w:uiPriority w:val="9"/>
    <w:rsid w:val="00102D11"/>
    <w:rPr>
      <w:rFonts w:ascii="Times New Roman" w:eastAsia="Times New Roman" w:hAnsi="Times New Roman" w:cs="NoorNazanin"/>
      <w:b/>
      <w:bCs/>
      <w:sz w:val="16"/>
      <w:szCs w:val="22"/>
      <w:lang w:bidi="fa-IR"/>
    </w:rPr>
  </w:style>
  <w:style w:type="character" w:customStyle="1" w:styleId="Heading5Char">
    <w:name w:val="Heading 5 Char"/>
    <w:aliases w:val="عنوان Char"/>
    <w:basedOn w:val="DefaultParagraphFont"/>
    <w:link w:val="Heading5"/>
    <w:uiPriority w:val="9"/>
    <w:rsid w:val="00175F69"/>
    <w:rPr>
      <w:rFonts w:ascii="IRMitra" w:eastAsia="Times New Roman" w:hAnsi="IRMitra" w:cs="IRMitra"/>
      <w:b/>
      <w:bCs/>
      <w:sz w:val="22"/>
      <w:szCs w:val="22"/>
      <w:lang w:bidi="fa-IR"/>
    </w:rPr>
  </w:style>
  <w:style w:type="character" w:customStyle="1" w:styleId="Heading6Char">
    <w:name w:val="Heading 6 Char"/>
    <w:basedOn w:val="DefaultParagraphFont"/>
    <w:link w:val="Heading6"/>
    <w:uiPriority w:val="9"/>
    <w:rsid w:val="00D849DB"/>
    <w:rPr>
      <w:rFonts w:ascii="IRMitra" w:eastAsia="Times New Roman" w:hAnsi="IRMitra" w:cs="IRMitra"/>
      <w:sz w:val="18"/>
      <w:szCs w:val="24"/>
    </w:rPr>
  </w:style>
  <w:style w:type="character" w:customStyle="1" w:styleId="Heading7Char1">
    <w:name w:val="Heading 7 Char1"/>
    <w:basedOn w:val="DefaultParagraphFont"/>
    <w:link w:val="Heading7"/>
    <w:rsid w:val="00624F14"/>
    <w:rPr>
      <w:rFonts w:ascii="Vazir Black" w:eastAsia="Times New Roman" w:hAnsi="Vazir Black" w:cs="Vazir Black"/>
      <w:sz w:val="18"/>
      <w:szCs w:val="18"/>
    </w:rPr>
  </w:style>
  <w:style w:type="character" w:customStyle="1" w:styleId="Heading8Char">
    <w:name w:val="Heading 8 Char"/>
    <w:aliases w:val="سرمتن Char"/>
    <w:basedOn w:val="DefaultParagraphFont"/>
    <w:link w:val="Heading8"/>
    <w:uiPriority w:val="9"/>
    <w:rsid w:val="00871BEB"/>
    <w:rPr>
      <w:rFonts w:ascii="Times New Roman" w:eastAsia="Times New Roman" w:hAnsi="Times New Roman" w:cs="Times New Roman"/>
      <w:i/>
      <w:iCs/>
      <w:sz w:val="24"/>
      <w:szCs w:val="24"/>
    </w:rPr>
  </w:style>
  <w:style w:type="character" w:customStyle="1" w:styleId="Heading9Char">
    <w:name w:val="Heading 9 Char"/>
    <w:aliases w:val="Heading 9-asatid Char"/>
    <w:basedOn w:val="DefaultParagraphFont"/>
    <w:link w:val="Heading9"/>
    <w:uiPriority w:val="99"/>
    <w:rsid w:val="00871BEB"/>
    <w:rPr>
      <w:rFonts w:ascii="Arial" w:eastAsia="Times New Roman" w:hAnsi="Arial" w:cs="Arial"/>
    </w:rPr>
  </w:style>
  <w:style w:type="paragraph" w:styleId="FootnoteText">
    <w:name w:val="footnote text"/>
    <w:basedOn w:val="Normal"/>
    <w:link w:val="FootnoteTextChar"/>
    <w:uiPriority w:val="99"/>
    <w:unhideWhenUsed/>
    <w:qFormat/>
    <w:locked/>
    <w:rsid w:val="00DD2131"/>
    <w:pPr>
      <w:spacing w:line="300" w:lineRule="exact"/>
      <w:ind w:left="170" w:hanging="170"/>
    </w:pPr>
    <w:rPr>
      <w:sz w:val="16"/>
      <w:szCs w:val="21"/>
    </w:rPr>
  </w:style>
  <w:style w:type="character" w:customStyle="1" w:styleId="FootnoteTextChar">
    <w:name w:val="Footnote Text Char"/>
    <w:basedOn w:val="DefaultParagraphFont"/>
    <w:link w:val="FootnoteText"/>
    <w:uiPriority w:val="99"/>
    <w:rsid w:val="00DD2131"/>
    <w:rPr>
      <w:rFonts w:ascii="Times New Roman" w:hAnsi="Times New Roman" w:cs="IRLotus"/>
      <w:sz w:val="16"/>
      <w:szCs w:val="21"/>
      <w:lang w:bidi="fa-IR"/>
    </w:rPr>
  </w:style>
  <w:style w:type="character" w:styleId="FootnoteReference">
    <w:name w:val="footnote reference"/>
    <w:basedOn w:val="DefaultParagraphFont"/>
    <w:uiPriority w:val="99"/>
    <w:unhideWhenUsed/>
    <w:qFormat/>
    <w:rsid w:val="001F42FE"/>
    <w:rPr>
      <w:rFonts w:ascii="Times New Roman" w:hAnsi="Times New Roman" w:cs="MSKBadr"/>
      <w:sz w:val="21"/>
      <w:szCs w:val="21"/>
      <w:vertAlign w:val="baseline"/>
    </w:rPr>
  </w:style>
  <w:style w:type="paragraph" w:customStyle="1" w:styleId="a6">
    <w:name w:val="عنوان فصل"/>
    <w:basedOn w:val="Normal"/>
    <w:link w:val="Char"/>
    <w:qFormat/>
    <w:rsid w:val="00445E8E"/>
    <w:pPr>
      <w:spacing w:before="210" w:after="200"/>
      <w:ind w:firstLine="0"/>
      <w:jc w:val="right"/>
      <w:outlineLvl w:val="0"/>
    </w:pPr>
    <w:rPr>
      <w:rFonts w:ascii="Sahel Black" w:hAnsi="Sahel Black" w:cs="Sahel Black"/>
      <w:sz w:val="36"/>
      <w:szCs w:val="36"/>
    </w:rPr>
  </w:style>
  <w:style w:type="paragraph" w:customStyle="1" w:styleId="a7">
    <w:name w:val="بدون تورفتگی"/>
    <w:basedOn w:val="Normal"/>
    <w:uiPriority w:val="99"/>
    <w:rsid w:val="000439D3"/>
    <w:pPr>
      <w:ind w:firstLine="0"/>
    </w:pPr>
    <w:rPr>
      <w:rFonts w:eastAsia="Times New Roman"/>
    </w:rPr>
  </w:style>
  <w:style w:type="character" w:customStyle="1" w:styleId="footnotenum">
    <w:name w:val="footnote num"/>
    <w:basedOn w:val="FootnoteReference"/>
    <w:locked/>
    <w:rsid w:val="00100D85"/>
    <w:rPr>
      <w:rFonts w:ascii="Times New Roman" w:hAnsi="Times New Roman" w:cs="MSKBadr"/>
      <w:spacing w:val="0"/>
      <w:w w:val="100"/>
      <w:position w:val="0"/>
      <w:sz w:val="28"/>
      <w:szCs w:val="28"/>
      <w:vertAlign w:val="superscript"/>
    </w:rPr>
  </w:style>
  <w:style w:type="paragraph" w:customStyle="1" w:styleId="a8">
    <w:name w:val="پ ایرانیک"/>
    <w:basedOn w:val="FootnoteText"/>
    <w:link w:val="Char0"/>
    <w:rsid w:val="00F61917"/>
    <w:rPr>
      <w:rFonts w:cs="XB Zar"/>
      <w:i/>
      <w:iCs/>
      <w:szCs w:val="16"/>
    </w:rPr>
  </w:style>
  <w:style w:type="character" w:customStyle="1" w:styleId="Char0">
    <w:name w:val="پ ایرانیک Char"/>
    <w:basedOn w:val="FootnoteTextChar"/>
    <w:link w:val="a8"/>
    <w:rsid w:val="00F61917"/>
    <w:rPr>
      <w:rFonts w:ascii="Times New Roman" w:hAnsi="Times New Roman" w:cs="XB Zar"/>
      <w:i/>
      <w:iCs/>
      <w:spacing w:val="-2"/>
      <w:sz w:val="18"/>
      <w:szCs w:val="16"/>
      <w:lang w:bidi="fa-IR"/>
    </w:rPr>
  </w:style>
  <w:style w:type="character" w:customStyle="1" w:styleId="Heading7Char">
    <w:name w:val="Heading 7 Char"/>
    <w:basedOn w:val="DefaultParagraphFont"/>
    <w:uiPriority w:val="9"/>
    <w:rsid w:val="00871BEB"/>
    <w:rPr>
      <w:rFonts w:ascii="Cambria" w:eastAsia="Times New Roman" w:hAnsi="Cambria" w:cs="Times New Roman"/>
      <w:i/>
      <w:iCs/>
      <w:color w:val="404040"/>
      <w:sz w:val="20"/>
      <w:szCs w:val="25"/>
      <w:lang w:bidi="fa-IR"/>
    </w:rPr>
  </w:style>
  <w:style w:type="paragraph" w:styleId="TOC1">
    <w:name w:val="toc 1"/>
    <w:basedOn w:val="Normal"/>
    <w:next w:val="Normal"/>
    <w:link w:val="TOC1Char"/>
    <w:uiPriority w:val="39"/>
    <w:unhideWhenUsed/>
    <w:qFormat/>
    <w:rsid w:val="00550252"/>
    <w:pPr>
      <w:tabs>
        <w:tab w:val="right" w:leader="dot" w:pos="5670"/>
        <w:tab w:val="right" w:leader="dot" w:pos="7984"/>
      </w:tabs>
      <w:ind w:firstLine="0"/>
      <w:jc w:val="left"/>
    </w:pPr>
    <w:rPr>
      <w:caps/>
      <w:noProof/>
      <w:szCs w:val="24"/>
    </w:rPr>
  </w:style>
  <w:style w:type="paragraph" w:styleId="NormalWeb">
    <w:name w:val="Normal (Web)"/>
    <w:basedOn w:val="Normal"/>
    <w:link w:val="NormalWebChar"/>
    <w:uiPriority w:val="99"/>
    <w:unhideWhenUsed/>
    <w:rsid w:val="003C43B3"/>
    <w:pPr>
      <w:widowControl/>
      <w:bidi w:val="0"/>
      <w:spacing w:before="100" w:beforeAutospacing="1" w:after="100" w:afterAutospacing="1" w:line="240" w:lineRule="auto"/>
      <w:ind w:firstLine="0"/>
      <w:jc w:val="left"/>
    </w:pPr>
    <w:rPr>
      <w:rFonts w:eastAsia="Times New Roman" w:cs="Times New Roman"/>
      <w:sz w:val="24"/>
      <w:szCs w:val="24"/>
      <w:lang w:bidi="ar-SA"/>
    </w:rPr>
  </w:style>
  <w:style w:type="character" w:customStyle="1" w:styleId="EndnoteTextChar">
    <w:name w:val="Endnote Text Char"/>
    <w:basedOn w:val="DefaultParagraphFont"/>
    <w:link w:val="EndnoteText"/>
    <w:uiPriority w:val="99"/>
    <w:rsid w:val="003C43B3"/>
    <w:rPr>
      <w:rFonts w:ascii="Times New Roman" w:eastAsia="Times New Roman" w:hAnsi="Times New Roman" w:cs="Times New Roman"/>
    </w:rPr>
  </w:style>
  <w:style w:type="paragraph" w:styleId="EndnoteText">
    <w:name w:val="endnote text"/>
    <w:basedOn w:val="Normal"/>
    <w:link w:val="EndnoteTextChar"/>
    <w:uiPriority w:val="99"/>
    <w:unhideWhenUsed/>
    <w:rsid w:val="003C43B3"/>
    <w:pPr>
      <w:widowControl/>
      <w:autoSpaceDE w:val="0"/>
      <w:autoSpaceDN w:val="0"/>
      <w:spacing w:line="240" w:lineRule="auto"/>
      <w:ind w:firstLine="0"/>
      <w:jc w:val="left"/>
    </w:pPr>
    <w:rPr>
      <w:rFonts w:eastAsia="Times New Roman" w:cs="Times New Roman"/>
      <w:szCs w:val="20"/>
      <w:lang w:bidi="ar-SA"/>
    </w:rPr>
  </w:style>
  <w:style w:type="character" w:customStyle="1" w:styleId="EndnoteTextChar1">
    <w:name w:val="Endnote Text Char1"/>
    <w:basedOn w:val="DefaultParagraphFont"/>
    <w:rsid w:val="003C43B3"/>
    <w:rPr>
      <w:rFonts w:ascii="Times New Roman" w:hAnsi="Times New Roman" w:cs="MSKBadr"/>
      <w:spacing w:val="-2"/>
      <w:lang w:bidi="fa-IR"/>
    </w:rPr>
  </w:style>
  <w:style w:type="character" w:customStyle="1" w:styleId="DocumentMapChar">
    <w:name w:val="Document Map Char"/>
    <w:basedOn w:val="DefaultParagraphFont"/>
    <w:link w:val="DocumentMap"/>
    <w:uiPriority w:val="99"/>
    <w:rsid w:val="003C43B3"/>
    <w:rPr>
      <w:rFonts w:ascii="Tahoma" w:eastAsia="Times New Roman" w:hAnsi="Tahoma" w:cs="Tahoma"/>
      <w:shd w:val="clear" w:color="auto" w:fill="000080"/>
    </w:rPr>
  </w:style>
  <w:style w:type="paragraph" w:styleId="DocumentMap">
    <w:name w:val="Document Map"/>
    <w:basedOn w:val="Normal"/>
    <w:link w:val="DocumentMapChar"/>
    <w:uiPriority w:val="99"/>
    <w:unhideWhenUsed/>
    <w:rsid w:val="003C43B3"/>
    <w:pPr>
      <w:widowControl/>
      <w:shd w:val="clear" w:color="auto" w:fill="000080"/>
      <w:autoSpaceDE w:val="0"/>
      <w:autoSpaceDN w:val="0"/>
      <w:spacing w:line="240" w:lineRule="auto"/>
      <w:ind w:firstLine="0"/>
      <w:jc w:val="left"/>
    </w:pPr>
    <w:rPr>
      <w:rFonts w:ascii="Tahoma" w:eastAsia="Times New Roman" w:hAnsi="Tahoma" w:cs="Tahoma"/>
      <w:szCs w:val="20"/>
      <w:lang w:bidi="ar-SA"/>
    </w:rPr>
  </w:style>
  <w:style w:type="character" w:customStyle="1" w:styleId="DocumentMapChar1">
    <w:name w:val="Document Map Char1"/>
    <w:basedOn w:val="DefaultParagraphFont"/>
    <w:uiPriority w:val="99"/>
    <w:rsid w:val="003C43B3"/>
    <w:rPr>
      <w:rFonts w:ascii="Tahoma" w:hAnsi="Tahoma" w:cs="Tahoma"/>
      <w:spacing w:val="-2"/>
      <w:sz w:val="16"/>
      <w:szCs w:val="16"/>
      <w:lang w:bidi="fa-IR"/>
    </w:rPr>
  </w:style>
  <w:style w:type="paragraph" w:styleId="TOC2">
    <w:name w:val="toc 2"/>
    <w:basedOn w:val="Normal"/>
    <w:next w:val="Normal"/>
    <w:uiPriority w:val="39"/>
    <w:qFormat/>
    <w:rsid w:val="000E6126"/>
    <w:pPr>
      <w:tabs>
        <w:tab w:val="right" w:leader="dot" w:pos="5660"/>
      </w:tabs>
      <w:ind w:left="227" w:firstLine="0"/>
      <w:jc w:val="left"/>
    </w:pPr>
    <w:rPr>
      <w:smallCaps/>
      <w:noProof/>
      <w:szCs w:val="24"/>
    </w:rPr>
  </w:style>
  <w:style w:type="paragraph" w:styleId="TOC3">
    <w:name w:val="toc 3"/>
    <w:basedOn w:val="Normal"/>
    <w:next w:val="Normal"/>
    <w:link w:val="TOC3Char"/>
    <w:uiPriority w:val="39"/>
    <w:qFormat/>
    <w:rsid w:val="000E6126"/>
    <w:pPr>
      <w:tabs>
        <w:tab w:val="right" w:leader="dot" w:pos="5660"/>
      </w:tabs>
      <w:ind w:left="454" w:firstLine="0"/>
      <w:jc w:val="left"/>
    </w:pPr>
    <w:rPr>
      <w:rFonts w:ascii="MSKBadr" w:hAnsi="MSKBadr"/>
      <w:noProof/>
      <w:sz w:val="24"/>
      <w:szCs w:val="24"/>
    </w:rPr>
  </w:style>
  <w:style w:type="paragraph" w:styleId="TOC4">
    <w:name w:val="toc 4"/>
    <w:basedOn w:val="TOC3"/>
    <w:next w:val="Normal"/>
    <w:uiPriority w:val="39"/>
    <w:rsid w:val="000E6126"/>
    <w:pPr>
      <w:ind w:left="680"/>
    </w:pPr>
  </w:style>
  <w:style w:type="paragraph" w:styleId="TOC6">
    <w:name w:val="toc 6"/>
    <w:basedOn w:val="Normal"/>
    <w:next w:val="Normal"/>
    <w:autoRedefine/>
    <w:uiPriority w:val="39"/>
    <w:rsid w:val="00871BEB"/>
    <w:pPr>
      <w:bidi w:val="0"/>
      <w:spacing w:line="288" w:lineRule="auto"/>
      <w:ind w:left="1100"/>
      <w:jc w:val="left"/>
    </w:pPr>
    <w:rPr>
      <w:rFonts w:ascii="Calibri" w:hAnsi="Calibri" w:cs="Times New Roman"/>
      <w:sz w:val="18"/>
      <w:szCs w:val="21"/>
    </w:rPr>
  </w:style>
  <w:style w:type="character" w:styleId="FollowedHyperlink">
    <w:name w:val="FollowedHyperlink"/>
    <w:basedOn w:val="DefaultParagraphFont"/>
    <w:uiPriority w:val="99"/>
    <w:unhideWhenUsed/>
    <w:rsid w:val="003C43B3"/>
    <w:rPr>
      <w:color w:val="800080"/>
      <w:u w:val="single"/>
    </w:rPr>
  </w:style>
  <w:style w:type="paragraph" w:styleId="TOC5">
    <w:name w:val="toc 5"/>
    <w:basedOn w:val="TOC4"/>
    <w:next w:val="Normal"/>
    <w:autoRedefine/>
    <w:uiPriority w:val="39"/>
    <w:rsid w:val="000E6126"/>
    <w:pPr>
      <w:ind w:left="907"/>
    </w:pPr>
  </w:style>
  <w:style w:type="paragraph" w:styleId="TOC7">
    <w:name w:val="toc 7"/>
    <w:basedOn w:val="Normal"/>
    <w:next w:val="Normal"/>
    <w:autoRedefine/>
    <w:uiPriority w:val="39"/>
    <w:rsid w:val="00871BEB"/>
    <w:pPr>
      <w:bidi w:val="0"/>
      <w:spacing w:line="288" w:lineRule="auto"/>
      <w:ind w:left="1320"/>
      <w:jc w:val="left"/>
    </w:pPr>
    <w:rPr>
      <w:rFonts w:ascii="Calibri" w:hAnsi="Calibri" w:cs="Times New Roman"/>
      <w:sz w:val="18"/>
      <w:szCs w:val="21"/>
    </w:rPr>
  </w:style>
  <w:style w:type="paragraph" w:styleId="TOC8">
    <w:name w:val="toc 8"/>
    <w:basedOn w:val="Normal"/>
    <w:next w:val="Normal"/>
    <w:autoRedefine/>
    <w:uiPriority w:val="39"/>
    <w:rsid w:val="00871BEB"/>
    <w:pPr>
      <w:bidi w:val="0"/>
      <w:spacing w:line="288" w:lineRule="auto"/>
      <w:ind w:left="1540"/>
      <w:jc w:val="left"/>
    </w:pPr>
    <w:rPr>
      <w:rFonts w:ascii="Calibri" w:hAnsi="Calibri" w:cs="Times New Roman"/>
      <w:sz w:val="18"/>
      <w:szCs w:val="21"/>
    </w:rPr>
  </w:style>
  <w:style w:type="paragraph" w:styleId="TOC9">
    <w:name w:val="toc 9"/>
    <w:basedOn w:val="Normal"/>
    <w:next w:val="Normal"/>
    <w:autoRedefine/>
    <w:uiPriority w:val="39"/>
    <w:rsid w:val="00871BEB"/>
    <w:pPr>
      <w:bidi w:val="0"/>
      <w:spacing w:line="288" w:lineRule="auto"/>
      <w:ind w:left="1760"/>
      <w:jc w:val="left"/>
    </w:pPr>
    <w:rPr>
      <w:rFonts w:ascii="Calibri" w:hAnsi="Calibri" w:cs="Times New Roman"/>
      <w:sz w:val="18"/>
      <w:szCs w:val="21"/>
    </w:rPr>
  </w:style>
  <w:style w:type="paragraph" w:styleId="IndexHeading">
    <w:name w:val="index heading"/>
    <w:basedOn w:val="Normal"/>
    <w:next w:val="Index1"/>
    <w:uiPriority w:val="99"/>
    <w:rsid w:val="003C43B3"/>
    <w:pPr>
      <w:widowControl/>
      <w:spacing w:before="240" w:after="120" w:line="240" w:lineRule="auto"/>
      <w:ind w:left="140" w:firstLine="0"/>
      <w:jc w:val="left"/>
    </w:pPr>
    <w:rPr>
      <w:rFonts w:ascii="Cambria" w:eastAsia="Times New Roman" w:hAnsi="Cambria" w:cs="Times New Roman"/>
      <w:b/>
      <w:bCs/>
      <w:color w:val="000000"/>
      <w:sz w:val="28"/>
      <w:szCs w:val="33"/>
    </w:rPr>
  </w:style>
  <w:style w:type="paragraph" w:styleId="Index1">
    <w:name w:val="index 1"/>
    <w:basedOn w:val="Normal"/>
    <w:next w:val="Normal"/>
    <w:uiPriority w:val="99"/>
    <w:rsid w:val="000439D3"/>
    <w:pPr>
      <w:spacing w:line="360" w:lineRule="exact"/>
      <w:ind w:left="284" w:hanging="284"/>
      <w:jc w:val="both"/>
    </w:pPr>
    <w:rPr>
      <w:rFonts w:eastAsia="Times New Roman"/>
      <w:szCs w:val="23"/>
    </w:rPr>
  </w:style>
  <w:style w:type="character" w:customStyle="1" w:styleId="a9">
    <w:name w:val="علائم"/>
    <w:basedOn w:val="DefaultParagraphFont"/>
    <w:rsid w:val="00EB3DA7"/>
    <w:rPr>
      <w:rFonts w:cs="ALAEM"/>
      <w:szCs w:val="22"/>
    </w:rPr>
  </w:style>
  <w:style w:type="paragraph" w:styleId="Index2">
    <w:name w:val="index 2"/>
    <w:basedOn w:val="Normal"/>
    <w:next w:val="Normal"/>
    <w:uiPriority w:val="99"/>
    <w:rsid w:val="00475BDF"/>
    <w:pPr>
      <w:tabs>
        <w:tab w:val="right" w:leader="dot" w:pos="4165"/>
      </w:tabs>
      <w:spacing w:line="360" w:lineRule="exact"/>
      <w:ind w:left="454" w:hanging="227"/>
    </w:pPr>
    <w:rPr>
      <w:rFonts w:eastAsia="Times New Roman"/>
      <w:noProof/>
      <w:sz w:val="24"/>
      <w:szCs w:val="23"/>
      <w:lang w:bidi="ar-SA"/>
    </w:rPr>
  </w:style>
  <w:style w:type="paragraph" w:styleId="Index3">
    <w:name w:val="index 3"/>
    <w:basedOn w:val="Normal"/>
    <w:next w:val="Normal"/>
    <w:uiPriority w:val="99"/>
    <w:rsid w:val="00475BDF"/>
    <w:pPr>
      <w:tabs>
        <w:tab w:val="right" w:leader="dot" w:pos="4165"/>
      </w:tabs>
      <w:spacing w:line="360" w:lineRule="exact"/>
      <w:ind w:left="681" w:hanging="227"/>
      <w:jc w:val="left"/>
    </w:pPr>
    <w:rPr>
      <w:rFonts w:eastAsia="Times New Roman"/>
      <w:noProof/>
      <w:sz w:val="24"/>
      <w:szCs w:val="22"/>
      <w:lang w:bidi="ar-SA"/>
    </w:rPr>
  </w:style>
  <w:style w:type="paragraph" w:styleId="Index4">
    <w:name w:val="index 4"/>
    <w:basedOn w:val="Normal"/>
    <w:next w:val="Normal"/>
    <w:autoRedefine/>
    <w:uiPriority w:val="99"/>
    <w:rsid w:val="00871BEB"/>
    <w:pPr>
      <w:widowControl/>
      <w:spacing w:line="240" w:lineRule="auto"/>
      <w:ind w:left="960" w:hanging="240"/>
      <w:jc w:val="left"/>
    </w:pPr>
    <w:rPr>
      <w:rFonts w:eastAsia="Times New Roman" w:cs="Times New Roman"/>
      <w:sz w:val="24"/>
      <w:szCs w:val="24"/>
      <w:lang w:bidi="ar-SA"/>
    </w:rPr>
  </w:style>
  <w:style w:type="paragraph" w:styleId="Index5">
    <w:name w:val="index 5"/>
    <w:basedOn w:val="Normal"/>
    <w:next w:val="Normal"/>
    <w:autoRedefine/>
    <w:uiPriority w:val="99"/>
    <w:rsid w:val="00871BEB"/>
    <w:pPr>
      <w:widowControl/>
      <w:spacing w:line="240" w:lineRule="auto"/>
      <w:ind w:left="1200" w:hanging="240"/>
      <w:jc w:val="left"/>
    </w:pPr>
    <w:rPr>
      <w:rFonts w:eastAsia="Times New Roman" w:cs="Times New Roman"/>
      <w:sz w:val="24"/>
      <w:szCs w:val="24"/>
      <w:lang w:bidi="ar-SA"/>
    </w:rPr>
  </w:style>
  <w:style w:type="paragraph" w:styleId="Index6">
    <w:name w:val="index 6"/>
    <w:basedOn w:val="Normal"/>
    <w:next w:val="Normal"/>
    <w:autoRedefine/>
    <w:uiPriority w:val="99"/>
    <w:rsid w:val="00871BEB"/>
    <w:pPr>
      <w:widowControl/>
      <w:spacing w:line="240" w:lineRule="auto"/>
      <w:ind w:left="1440" w:hanging="240"/>
      <w:jc w:val="left"/>
    </w:pPr>
    <w:rPr>
      <w:rFonts w:eastAsia="Times New Roman" w:cs="Times New Roman"/>
      <w:sz w:val="24"/>
      <w:szCs w:val="24"/>
      <w:lang w:bidi="ar-SA"/>
    </w:rPr>
  </w:style>
  <w:style w:type="paragraph" w:styleId="Index7">
    <w:name w:val="index 7"/>
    <w:basedOn w:val="Normal"/>
    <w:next w:val="Normal"/>
    <w:autoRedefine/>
    <w:uiPriority w:val="99"/>
    <w:rsid w:val="00871BEB"/>
    <w:pPr>
      <w:widowControl/>
      <w:spacing w:line="240" w:lineRule="auto"/>
      <w:ind w:left="1680" w:hanging="240"/>
      <w:jc w:val="left"/>
    </w:pPr>
    <w:rPr>
      <w:rFonts w:eastAsia="Times New Roman" w:cs="Times New Roman"/>
      <w:sz w:val="24"/>
      <w:szCs w:val="24"/>
      <w:lang w:bidi="ar-SA"/>
    </w:rPr>
  </w:style>
  <w:style w:type="paragraph" w:styleId="Index8">
    <w:name w:val="index 8"/>
    <w:basedOn w:val="Normal"/>
    <w:next w:val="Normal"/>
    <w:autoRedefine/>
    <w:uiPriority w:val="99"/>
    <w:rsid w:val="00871BEB"/>
    <w:pPr>
      <w:widowControl/>
      <w:spacing w:line="240" w:lineRule="auto"/>
      <w:ind w:left="1920" w:hanging="240"/>
      <w:jc w:val="left"/>
    </w:pPr>
    <w:rPr>
      <w:rFonts w:eastAsia="Times New Roman" w:cs="Times New Roman"/>
      <w:sz w:val="24"/>
      <w:szCs w:val="24"/>
      <w:lang w:bidi="ar-SA"/>
    </w:rPr>
  </w:style>
  <w:style w:type="paragraph" w:styleId="Index9">
    <w:name w:val="index 9"/>
    <w:basedOn w:val="Normal"/>
    <w:next w:val="Normal"/>
    <w:autoRedefine/>
    <w:uiPriority w:val="99"/>
    <w:rsid w:val="00871BEB"/>
    <w:pPr>
      <w:widowControl/>
      <w:spacing w:line="240" w:lineRule="auto"/>
      <w:ind w:left="2160" w:hanging="240"/>
      <w:jc w:val="left"/>
    </w:pPr>
    <w:rPr>
      <w:rFonts w:eastAsia="Times New Roman" w:cs="Times New Roman"/>
      <w:sz w:val="24"/>
      <w:szCs w:val="24"/>
      <w:lang w:bidi="ar-SA"/>
    </w:rPr>
  </w:style>
  <w:style w:type="paragraph" w:customStyle="1" w:styleId="aa">
    <w:name w:val="فصل ؟"/>
    <w:basedOn w:val="Normal"/>
    <w:uiPriority w:val="99"/>
    <w:qFormat/>
    <w:rsid w:val="000439D3"/>
    <w:pPr>
      <w:ind w:firstLine="0"/>
      <w:jc w:val="center"/>
    </w:pPr>
    <w:rPr>
      <w:rFonts w:cs="NoorMitra"/>
      <w:b/>
      <w:bCs/>
      <w:sz w:val="23"/>
      <w:szCs w:val="23"/>
    </w:rPr>
  </w:style>
  <w:style w:type="paragraph" w:customStyle="1" w:styleId="ab">
    <w:name w:val="نقل‌قول"/>
    <w:basedOn w:val="Normal"/>
    <w:uiPriority w:val="99"/>
    <w:qFormat/>
    <w:rsid w:val="000439D3"/>
    <w:pPr>
      <w:ind w:left="851" w:firstLine="0"/>
    </w:pPr>
    <w:rPr>
      <w:rFonts w:eastAsia="Times New Roman"/>
      <w:szCs w:val="25"/>
    </w:rPr>
  </w:style>
  <w:style w:type="character" w:customStyle="1" w:styleId="ac">
    <w:name w:val="ایرانیک"/>
    <w:basedOn w:val="DefaultParagraphFont"/>
    <w:locked/>
    <w:rsid w:val="000439D3"/>
    <w:rPr>
      <w:rFonts w:ascii="Times New Roman" w:hAnsi="Times New Roman" w:cs="XB Zar"/>
      <w:i/>
      <w:iCs/>
      <w:spacing w:val="0"/>
      <w:sz w:val="20"/>
      <w:szCs w:val="21"/>
      <w:lang w:bidi="fa-IR"/>
    </w:rPr>
  </w:style>
  <w:style w:type="paragraph" w:customStyle="1" w:styleId="ad">
    <w:name w:val="بولد"/>
    <w:basedOn w:val="Normal"/>
    <w:link w:val="Char1"/>
    <w:qFormat/>
    <w:rsid w:val="001257DC"/>
    <w:rPr>
      <w:b/>
      <w:bCs/>
      <w:szCs w:val="25"/>
    </w:rPr>
  </w:style>
  <w:style w:type="character" w:customStyle="1" w:styleId="Char1">
    <w:name w:val="بولد Char"/>
    <w:basedOn w:val="DefaultParagraphFont"/>
    <w:link w:val="ad"/>
    <w:rsid w:val="001257DC"/>
    <w:rPr>
      <w:rFonts w:ascii="Times New Roman" w:hAnsi="Times New Roman" w:cs="IRLotus"/>
      <w:b/>
      <w:bCs/>
      <w:szCs w:val="25"/>
      <w:lang w:bidi="fa-IR"/>
    </w:rPr>
  </w:style>
  <w:style w:type="paragraph" w:customStyle="1" w:styleId="ae">
    <w:name w:val="نام کتاب"/>
    <w:basedOn w:val="Normal"/>
    <w:link w:val="Char2"/>
    <w:rsid w:val="00B2276F"/>
    <w:rPr>
      <w:rFonts w:ascii="Times New Roman Italic" w:hAnsi="Times New Roman Italic" w:cs="IRZar"/>
      <w:i/>
      <w:iCs/>
      <w:sz w:val="18"/>
      <w:szCs w:val="23"/>
    </w:rPr>
  </w:style>
  <w:style w:type="character" w:customStyle="1" w:styleId="Char2">
    <w:name w:val="نام کتاب Char"/>
    <w:basedOn w:val="DefaultParagraphFont"/>
    <w:link w:val="ae"/>
    <w:rsid w:val="00B2276F"/>
    <w:rPr>
      <w:rFonts w:ascii="Times New Roman Italic" w:hAnsi="Times New Roman Italic" w:cs="IRZar"/>
      <w:i/>
      <w:iCs/>
      <w:sz w:val="18"/>
      <w:szCs w:val="23"/>
      <w:lang w:bidi="fa-IR"/>
    </w:rPr>
  </w:style>
  <w:style w:type="paragraph" w:styleId="Footer">
    <w:name w:val="footer"/>
    <w:basedOn w:val="Normal"/>
    <w:link w:val="FooterChar"/>
    <w:uiPriority w:val="99"/>
    <w:unhideWhenUsed/>
    <w:rsid w:val="000C18C3"/>
    <w:pPr>
      <w:tabs>
        <w:tab w:val="center" w:pos="4680"/>
        <w:tab w:val="right" w:pos="9360"/>
      </w:tabs>
    </w:pPr>
  </w:style>
  <w:style w:type="character" w:customStyle="1" w:styleId="FooterChar">
    <w:name w:val="Footer Char"/>
    <w:basedOn w:val="DefaultParagraphFont"/>
    <w:link w:val="Footer"/>
    <w:uiPriority w:val="99"/>
    <w:rsid w:val="000C18C3"/>
    <w:rPr>
      <w:rFonts w:ascii="Times New Roman" w:hAnsi="Times New Roman" w:cs="MSKBadr"/>
      <w:spacing w:val="-2"/>
      <w:szCs w:val="25"/>
      <w:lang w:bidi="fa-IR"/>
    </w:rPr>
  </w:style>
  <w:style w:type="character" w:customStyle="1" w:styleId="af">
    <w:name w:val="پ علائم"/>
    <w:basedOn w:val="DefaultParagraphFont"/>
    <w:uiPriority w:val="1"/>
    <w:qFormat/>
    <w:rsid w:val="00EB3DA7"/>
    <w:rPr>
      <w:rFonts w:cs="ALAEM"/>
      <w:szCs w:val="18"/>
    </w:rPr>
  </w:style>
  <w:style w:type="character" w:styleId="Hyperlink">
    <w:name w:val="Hyperlink"/>
    <w:basedOn w:val="DefaultParagraphFont"/>
    <w:uiPriority w:val="99"/>
    <w:unhideWhenUsed/>
    <w:rsid w:val="00F62781"/>
    <w:rPr>
      <w:color w:val="0000FF"/>
      <w:u w:val="single"/>
    </w:rPr>
  </w:style>
  <w:style w:type="paragraph" w:styleId="ListParagraph">
    <w:name w:val="List Paragraph"/>
    <w:aliases w:val="احمدپور2"/>
    <w:basedOn w:val="Normal"/>
    <w:link w:val="ListParagraphChar"/>
    <w:uiPriority w:val="34"/>
    <w:qFormat/>
    <w:rsid w:val="00E12F24"/>
    <w:pPr>
      <w:ind w:left="720"/>
      <w:contextualSpacing/>
    </w:pPr>
  </w:style>
  <w:style w:type="character" w:styleId="PageNumber">
    <w:name w:val="page number"/>
    <w:basedOn w:val="DefaultParagraphFont"/>
    <w:rsid w:val="009B51EA"/>
  </w:style>
  <w:style w:type="character" w:styleId="Emphasis">
    <w:name w:val="Emphasis"/>
    <w:aliases w:val="علائم متن,عبارت عربی"/>
    <w:basedOn w:val="DefaultParagraphFont"/>
    <w:uiPriority w:val="20"/>
    <w:qFormat/>
    <w:rsid w:val="009B51EA"/>
    <w:rPr>
      <w:i/>
      <w:iCs/>
    </w:rPr>
  </w:style>
  <w:style w:type="character" w:styleId="Strong">
    <w:name w:val="Strong"/>
    <w:aliases w:val="heading 2"/>
    <w:basedOn w:val="DefaultParagraphFont"/>
    <w:uiPriority w:val="22"/>
    <w:qFormat/>
    <w:rsid w:val="009B51EA"/>
    <w:rPr>
      <w:b/>
      <w:bCs/>
    </w:rPr>
  </w:style>
  <w:style w:type="character" w:styleId="EndnoteReference">
    <w:name w:val="endnote reference"/>
    <w:aliases w:val="علائم پاورقی"/>
    <w:basedOn w:val="DefaultParagraphFont"/>
    <w:uiPriority w:val="99"/>
    <w:rsid w:val="009B51EA"/>
  </w:style>
  <w:style w:type="paragraph" w:styleId="Quote">
    <w:name w:val="Quote"/>
    <w:basedOn w:val="Normal"/>
    <w:next w:val="Normal"/>
    <w:link w:val="QuoteChar"/>
    <w:uiPriority w:val="29"/>
    <w:qFormat/>
    <w:rsid w:val="009B51EA"/>
    <w:pPr>
      <w:widowControl/>
      <w:spacing w:line="300" w:lineRule="auto"/>
      <w:ind w:left="1134" w:firstLine="0"/>
      <w:jc w:val="both"/>
    </w:pPr>
    <w:rPr>
      <w:rFonts w:eastAsia="Times New Roman" w:cs="B Zar"/>
      <w:sz w:val="24"/>
      <w:szCs w:val="24"/>
      <w:lang w:bidi="ar-SA"/>
    </w:rPr>
  </w:style>
  <w:style w:type="character" w:customStyle="1" w:styleId="QuoteChar">
    <w:name w:val="Quote Char"/>
    <w:basedOn w:val="DefaultParagraphFont"/>
    <w:link w:val="Quote"/>
    <w:uiPriority w:val="29"/>
    <w:rsid w:val="009B51EA"/>
    <w:rPr>
      <w:rFonts w:ascii="Times New Roman" w:eastAsia="Times New Roman" w:hAnsi="Times New Roman" w:cs="B Zar"/>
      <w:sz w:val="24"/>
      <w:szCs w:val="24"/>
    </w:rPr>
  </w:style>
  <w:style w:type="paragraph" w:styleId="TOCHeading">
    <w:name w:val="TOC Heading"/>
    <w:aliases w:val="Sidebar Heading"/>
    <w:basedOn w:val="Heading1"/>
    <w:next w:val="Normal"/>
    <w:uiPriority w:val="39"/>
    <w:unhideWhenUsed/>
    <w:qFormat/>
    <w:rsid w:val="009B51EA"/>
    <w:pPr>
      <w:widowControl/>
      <w:bidi w:val="0"/>
      <w:spacing w:before="480" w:after="0" w:line="276" w:lineRule="auto"/>
      <w:jc w:val="left"/>
      <w:outlineLvl w:val="9"/>
    </w:pPr>
    <w:rPr>
      <w:rFonts w:ascii="Cambria" w:hAnsi="Cambria" w:cs="Times New Roman"/>
      <w:b w:val="0"/>
      <w:color w:val="365F91"/>
      <w:sz w:val="28"/>
      <w:szCs w:val="28"/>
    </w:rPr>
  </w:style>
  <w:style w:type="character" w:styleId="SubtleReference">
    <w:name w:val="Subtle Reference"/>
    <w:basedOn w:val="DefaultParagraphFont"/>
    <w:uiPriority w:val="31"/>
    <w:qFormat/>
    <w:rsid w:val="009B51EA"/>
    <w:rPr>
      <w:smallCaps/>
      <w:color w:val="C0504D"/>
      <w:u w:val="single"/>
    </w:rPr>
  </w:style>
  <w:style w:type="paragraph" w:styleId="ListBullet">
    <w:name w:val="List Bullet"/>
    <w:basedOn w:val="Normal"/>
    <w:uiPriority w:val="99"/>
    <w:rsid w:val="009B51EA"/>
    <w:pPr>
      <w:widowControl/>
      <w:tabs>
        <w:tab w:val="num" w:pos="360"/>
        <w:tab w:val="left" w:pos="397"/>
      </w:tabs>
      <w:spacing w:line="300" w:lineRule="auto"/>
      <w:ind w:left="360" w:hanging="360"/>
      <w:contextualSpacing/>
      <w:jc w:val="both"/>
    </w:pPr>
    <w:rPr>
      <w:rFonts w:eastAsia="Times New Roman" w:cs="B Zar"/>
      <w:sz w:val="24"/>
      <w:lang w:bidi="ar-SA"/>
    </w:rPr>
  </w:style>
  <w:style w:type="paragraph" w:customStyle="1" w:styleId="af0">
    <w:name w:val="سرصفحه چپ"/>
    <w:basedOn w:val="Normal"/>
    <w:uiPriority w:val="99"/>
    <w:qFormat/>
    <w:rsid w:val="00967670"/>
    <w:pPr>
      <w:tabs>
        <w:tab w:val="center" w:pos="4680"/>
        <w:tab w:val="right" w:pos="9360"/>
      </w:tabs>
      <w:spacing w:after="200" w:line="240" w:lineRule="exact"/>
      <w:jc w:val="right"/>
    </w:pPr>
    <w:rPr>
      <w:rFonts w:cs="IRYekan"/>
      <w:bCs/>
      <w:szCs w:val="14"/>
    </w:rPr>
  </w:style>
  <w:style w:type="paragraph" w:customStyle="1" w:styleId="af1">
    <w:name w:val="سرصفحه راست"/>
    <w:basedOn w:val="Normal"/>
    <w:uiPriority w:val="99"/>
    <w:qFormat/>
    <w:rsid w:val="00967670"/>
    <w:pPr>
      <w:spacing w:after="200" w:line="240" w:lineRule="exact"/>
      <w:ind w:firstLine="0"/>
      <w:jc w:val="left"/>
    </w:pPr>
    <w:rPr>
      <w:rFonts w:cs="IRYekan"/>
      <w:bCs/>
      <w:sz w:val="16"/>
      <w:szCs w:val="14"/>
    </w:rPr>
  </w:style>
  <w:style w:type="paragraph" w:customStyle="1" w:styleId="af2">
    <w:name w:val="امضا"/>
    <w:basedOn w:val="Normal"/>
    <w:uiPriority w:val="99"/>
    <w:qFormat/>
    <w:rsid w:val="000439D3"/>
    <w:pPr>
      <w:tabs>
        <w:tab w:val="center" w:pos="4110"/>
      </w:tabs>
      <w:spacing w:before="100" w:line="360" w:lineRule="exact"/>
      <w:contextualSpacing/>
    </w:pPr>
    <w:rPr>
      <w:rFonts w:cs="NoorLotus"/>
      <w:b/>
      <w:bCs/>
      <w:sz w:val="22"/>
      <w:szCs w:val="22"/>
    </w:rPr>
  </w:style>
  <w:style w:type="paragraph" w:customStyle="1" w:styleId="a5">
    <w:name w:val="کتابنامه"/>
    <w:basedOn w:val="Normal"/>
    <w:uiPriority w:val="99"/>
    <w:qFormat/>
    <w:rsid w:val="000439D3"/>
    <w:pPr>
      <w:numPr>
        <w:numId w:val="1"/>
      </w:numPr>
      <w:bidi w:val="0"/>
    </w:pPr>
    <w:rPr>
      <w:noProof/>
      <w:sz w:val="18"/>
      <w:szCs w:val="25"/>
    </w:rPr>
  </w:style>
  <w:style w:type="paragraph" w:customStyle="1" w:styleId="af3">
    <w:name w:val="لینک سرصفحه"/>
    <w:basedOn w:val="Normal"/>
    <w:uiPriority w:val="99"/>
    <w:qFormat/>
    <w:rsid w:val="000439D3"/>
    <w:pPr>
      <w:outlineLvl w:val="0"/>
    </w:pPr>
    <w:rPr>
      <w:color w:val="FFFFFF" w:themeColor="background1"/>
    </w:rPr>
  </w:style>
  <w:style w:type="paragraph" w:customStyle="1" w:styleId="indexmozo1">
    <w:name w:val="index(mozo)1"/>
    <w:basedOn w:val="Normal"/>
    <w:uiPriority w:val="99"/>
    <w:qFormat/>
    <w:rsid w:val="008E5999"/>
    <w:pPr>
      <w:spacing w:line="320" w:lineRule="exact"/>
      <w:ind w:firstLine="0"/>
      <w:jc w:val="left"/>
    </w:pPr>
    <w:rPr>
      <w:rFonts w:eastAsia="Times New Roman" w:cs="B Lotus"/>
      <w:bCs/>
      <w:sz w:val="23"/>
      <w:szCs w:val="22"/>
      <w:lang w:bidi="ar-SA"/>
    </w:rPr>
  </w:style>
  <w:style w:type="table" w:styleId="TableGrid">
    <w:name w:val="Table Grid"/>
    <w:basedOn w:val="TableNormal"/>
    <w:uiPriority w:val="39"/>
    <w:rsid w:val="00FA217F"/>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rsid w:val="00FA217F"/>
    <w:pPr>
      <w:bidi/>
    </w:pPr>
    <w:rPr>
      <w:rFonts w:ascii="Times New Roman" w:eastAsia="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af4">
    <w:name w:val="شمارنده"/>
    <w:basedOn w:val="Normal"/>
    <w:uiPriority w:val="99"/>
    <w:qFormat/>
    <w:rsid w:val="000439D3"/>
    <w:pPr>
      <w:ind w:left="511" w:hanging="227"/>
    </w:pPr>
  </w:style>
  <w:style w:type="paragraph" w:customStyle="1" w:styleId="af5">
    <w:name w:val="بخش؟"/>
    <w:basedOn w:val="Normal"/>
    <w:uiPriority w:val="99"/>
    <w:rsid w:val="004B69D9"/>
    <w:pPr>
      <w:ind w:right="567"/>
      <w:jc w:val="right"/>
    </w:pPr>
    <w:rPr>
      <w:rFonts w:eastAsia="Times New Roman" w:cs="B Titr"/>
      <w:sz w:val="24"/>
      <w:szCs w:val="30"/>
    </w:rPr>
  </w:style>
  <w:style w:type="character" w:customStyle="1" w:styleId="Char">
    <w:name w:val="عنوان فصل Char"/>
    <w:basedOn w:val="DefaultParagraphFont"/>
    <w:link w:val="a6"/>
    <w:rsid w:val="00445E8E"/>
    <w:rPr>
      <w:rFonts w:ascii="Sahel Black" w:hAnsi="Sahel Black" w:cs="Sahel Black"/>
      <w:sz w:val="36"/>
      <w:szCs w:val="36"/>
      <w:lang w:bidi="fa-IR"/>
    </w:rPr>
  </w:style>
  <w:style w:type="paragraph" w:customStyle="1" w:styleId="af6">
    <w:name w:val="عنوان بخش"/>
    <w:basedOn w:val="Normal"/>
    <w:uiPriority w:val="99"/>
    <w:rsid w:val="004B69D9"/>
    <w:pPr>
      <w:spacing w:line="240" w:lineRule="auto"/>
      <w:ind w:right="567"/>
      <w:jc w:val="right"/>
    </w:pPr>
    <w:rPr>
      <w:rFonts w:eastAsia="Times New Roman" w:cs="B Mitra"/>
      <w:b/>
      <w:bCs/>
      <w:sz w:val="28"/>
      <w:szCs w:val="34"/>
    </w:rPr>
  </w:style>
  <w:style w:type="character" w:customStyle="1" w:styleId="TOC3Char">
    <w:name w:val="TOC 3 Char"/>
    <w:basedOn w:val="DefaultParagraphFont"/>
    <w:link w:val="TOC3"/>
    <w:uiPriority w:val="39"/>
    <w:rsid w:val="000E6126"/>
    <w:rPr>
      <w:rFonts w:ascii="MSKBadr" w:hAnsi="MSKBadr" w:cs="IRLotus"/>
      <w:noProof/>
      <w:sz w:val="24"/>
      <w:szCs w:val="24"/>
      <w:lang w:bidi="fa-IR"/>
    </w:rPr>
  </w:style>
  <w:style w:type="paragraph" w:customStyle="1" w:styleId="af7">
    <w:name w:val="آیات"/>
    <w:basedOn w:val="Normal"/>
    <w:link w:val="Char3"/>
    <w:qFormat/>
    <w:rsid w:val="007F40AD"/>
    <w:rPr>
      <w:bCs/>
      <w:szCs w:val="24"/>
    </w:rPr>
  </w:style>
  <w:style w:type="character" w:customStyle="1" w:styleId="Char3">
    <w:name w:val="آیات Char"/>
    <w:basedOn w:val="DefaultParagraphFont"/>
    <w:link w:val="af7"/>
    <w:rsid w:val="007F40AD"/>
    <w:rPr>
      <w:rFonts w:ascii="Times New Roman" w:hAnsi="Times New Roman" w:cs="IRLotus"/>
      <w:bCs/>
      <w:szCs w:val="24"/>
      <w:lang w:bidi="fa-IR"/>
    </w:rPr>
  </w:style>
  <w:style w:type="paragraph" w:styleId="Subtitle">
    <w:name w:val="Subtitle"/>
    <w:basedOn w:val="Normal"/>
    <w:next w:val="Normal"/>
    <w:link w:val="SubtitleChar"/>
    <w:uiPriority w:val="11"/>
    <w:qFormat/>
    <w:rsid w:val="00AA6374"/>
    <w:pPr>
      <w:widowControl/>
      <w:numPr>
        <w:numId w:val="2"/>
      </w:numPr>
      <w:spacing w:after="60" w:line="240" w:lineRule="auto"/>
      <w:jc w:val="left"/>
      <w:outlineLvl w:val="1"/>
    </w:pPr>
    <w:rPr>
      <w:rFonts w:ascii="Cambria" w:eastAsia="Times New Roman" w:hAnsi="Cambria" w:cs="B Lotus"/>
      <w:b/>
      <w:bCs/>
      <w:sz w:val="28"/>
      <w:szCs w:val="28"/>
      <w:lang w:bidi="ar-SA"/>
    </w:rPr>
  </w:style>
  <w:style w:type="character" w:customStyle="1" w:styleId="SubtitleChar">
    <w:name w:val="Subtitle Char"/>
    <w:basedOn w:val="DefaultParagraphFont"/>
    <w:link w:val="Subtitle"/>
    <w:uiPriority w:val="11"/>
    <w:rsid w:val="00AA6374"/>
    <w:rPr>
      <w:rFonts w:ascii="Cambria" w:eastAsia="Times New Roman" w:hAnsi="Cambria" w:cs="B Lotus"/>
      <w:b/>
      <w:bCs/>
      <w:sz w:val="28"/>
      <w:szCs w:val="28"/>
    </w:rPr>
  </w:style>
  <w:style w:type="paragraph" w:styleId="NoSpacing">
    <w:name w:val="No Spacing"/>
    <w:aliases w:val="منابع,متن پاورقی,متن عربي"/>
    <w:link w:val="NoSpacingChar"/>
    <w:uiPriority w:val="1"/>
    <w:qFormat/>
    <w:rsid w:val="00AA6374"/>
    <w:pPr>
      <w:widowControl w:val="0"/>
      <w:tabs>
        <w:tab w:val="num" w:pos="746"/>
      </w:tabs>
      <w:bidi/>
      <w:ind w:firstLine="386"/>
      <w:jc w:val="lowKashida"/>
    </w:pPr>
    <w:rPr>
      <w:rFonts w:ascii="Times New Roman" w:eastAsia="Times New Roman" w:hAnsi="Times New Roman" w:cs="B Zar"/>
      <w:sz w:val="22"/>
      <w:szCs w:val="22"/>
      <w:lang w:bidi="fa-IR"/>
    </w:rPr>
  </w:style>
  <w:style w:type="character" w:styleId="SubtleEmphasis">
    <w:name w:val="Subtle Emphasis"/>
    <w:basedOn w:val="DefaultParagraphFont"/>
    <w:uiPriority w:val="19"/>
    <w:qFormat/>
    <w:rsid w:val="00AA6374"/>
    <w:rPr>
      <w:i/>
      <w:iCs/>
      <w:color w:val="FFFFFF"/>
    </w:rPr>
  </w:style>
  <w:style w:type="paragraph" w:styleId="IntenseQuote">
    <w:name w:val="Intense Quote"/>
    <w:basedOn w:val="Normal"/>
    <w:next w:val="Normal"/>
    <w:link w:val="IntenseQuoteChar"/>
    <w:uiPriority w:val="30"/>
    <w:qFormat/>
    <w:rsid w:val="00AA6374"/>
    <w:pPr>
      <w:widowControl/>
      <w:pBdr>
        <w:bottom w:val="single" w:sz="4" w:space="4" w:color="4F81BD"/>
      </w:pBdr>
      <w:spacing w:before="200" w:after="280" w:line="360" w:lineRule="auto"/>
      <w:ind w:left="936" w:right="936" w:firstLine="340"/>
      <w:jc w:val="center"/>
    </w:pPr>
    <w:rPr>
      <w:rFonts w:eastAsia="Times New Roman" w:cs="Times New Roman"/>
      <w:b/>
      <w:bCs/>
      <w:i/>
      <w:iCs/>
      <w:color w:val="4F81BD"/>
      <w:sz w:val="24"/>
      <w:szCs w:val="24"/>
      <w:lang w:bidi="ar-SA"/>
    </w:rPr>
  </w:style>
  <w:style w:type="character" w:customStyle="1" w:styleId="IntenseQuoteChar">
    <w:name w:val="Intense Quote Char"/>
    <w:basedOn w:val="DefaultParagraphFont"/>
    <w:link w:val="IntenseQuote"/>
    <w:uiPriority w:val="30"/>
    <w:rsid w:val="00AA6374"/>
    <w:rPr>
      <w:rFonts w:ascii="Times New Roman" w:eastAsia="Times New Roman" w:hAnsi="Times New Roman" w:cs="Times New Roman"/>
      <w:b/>
      <w:bCs/>
      <w:i/>
      <w:iCs/>
      <w:color w:val="4F81BD"/>
      <w:sz w:val="24"/>
      <w:szCs w:val="24"/>
    </w:rPr>
  </w:style>
  <w:style w:type="character" w:styleId="IntenseReference">
    <w:name w:val="Intense Reference"/>
    <w:basedOn w:val="DefaultParagraphFont"/>
    <w:uiPriority w:val="32"/>
    <w:qFormat/>
    <w:rsid w:val="00AA6374"/>
    <w:rPr>
      <w:b/>
      <w:bCs/>
      <w:smallCaps/>
      <w:color w:val="C0504D"/>
      <w:spacing w:val="5"/>
      <w:u w:val="single"/>
    </w:rPr>
  </w:style>
  <w:style w:type="character" w:styleId="IntenseEmphasis">
    <w:name w:val="Intense Emphasis"/>
    <w:basedOn w:val="DefaultParagraphFont"/>
    <w:uiPriority w:val="21"/>
    <w:qFormat/>
    <w:rsid w:val="00AA6374"/>
    <w:rPr>
      <w:b/>
      <w:bCs/>
      <w:i/>
      <w:iCs/>
      <w:color w:val="4F81BD"/>
    </w:rPr>
  </w:style>
  <w:style w:type="paragraph" w:styleId="Revision">
    <w:name w:val="Revision"/>
    <w:hidden/>
    <w:uiPriority w:val="99"/>
    <w:semiHidden/>
    <w:rsid w:val="00AA6374"/>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AA6374"/>
    <w:pPr>
      <w:widowControl/>
      <w:spacing w:line="240" w:lineRule="auto"/>
      <w:ind w:firstLine="340"/>
      <w:jc w:val="left"/>
    </w:pPr>
    <w:rPr>
      <w:rFonts w:ascii="Consolas" w:hAnsi="Consolas" w:cs="B Lotus"/>
      <w:sz w:val="21"/>
      <w:szCs w:val="21"/>
    </w:rPr>
  </w:style>
  <w:style w:type="character" w:customStyle="1" w:styleId="PlainTextChar">
    <w:name w:val="Plain Text Char"/>
    <w:basedOn w:val="DefaultParagraphFont"/>
    <w:link w:val="PlainText"/>
    <w:uiPriority w:val="99"/>
    <w:rsid w:val="00AA6374"/>
    <w:rPr>
      <w:rFonts w:ascii="Consolas" w:hAnsi="Consolas" w:cs="B Lotus"/>
      <w:sz w:val="21"/>
      <w:szCs w:val="21"/>
      <w:lang w:bidi="fa-IR"/>
    </w:rPr>
  </w:style>
  <w:style w:type="character" w:customStyle="1" w:styleId="af8">
    <w:name w:val="پ عربی"/>
    <w:basedOn w:val="DefaultParagraphFont"/>
    <w:rsid w:val="00594397"/>
    <w:rPr>
      <w:rFonts w:cs="IRLotus"/>
      <w:color w:val="auto"/>
      <w:szCs w:val="21"/>
    </w:rPr>
  </w:style>
  <w:style w:type="paragraph" w:customStyle="1" w:styleId="af9">
    <w:name w:val="شعر"/>
    <w:basedOn w:val="Normal"/>
    <w:uiPriority w:val="99"/>
    <w:rsid w:val="007F20BF"/>
    <w:pPr>
      <w:spacing w:before="320" w:line="90" w:lineRule="exact"/>
      <w:ind w:firstLine="0"/>
    </w:pPr>
    <w:rPr>
      <w:rFonts w:eastAsia="Times New Roman"/>
      <w:sz w:val="22"/>
      <w:szCs w:val="25"/>
      <w:lang w:bidi="ar-SA"/>
    </w:rPr>
  </w:style>
  <w:style w:type="paragraph" w:customStyle="1" w:styleId="afa">
    <w:name w:val="قبل عنوان"/>
    <w:basedOn w:val="Normal"/>
    <w:uiPriority w:val="99"/>
    <w:qFormat/>
    <w:rsid w:val="00051FAB"/>
    <w:pPr>
      <w:keepNext/>
      <w:spacing w:line="360" w:lineRule="exact"/>
    </w:pPr>
    <w:rPr>
      <w:color w:val="F79646" w:themeColor="accent6"/>
    </w:rPr>
  </w:style>
  <w:style w:type="table" w:customStyle="1" w:styleId="afb">
    <w:name w:val="جدول"/>
    <w:basedOn w:val="TableNormal"/>
    <w:uiPriority w:val="99"/>
    <w:rsid w:val="006C6CDB"/>
    <w:pPr>
      <w:jc w:val="right"/>
    </w:pPr>
    <w:rPr>
      <w:rFonts w:ascii="Times New Roman" w:hAnsi="Times New Roman" w:cs="NoorMitra"/>
      <w:sz w:val="18"/>
      <w:szCs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tcMar>
        <w:left w:w="28" w:type="dxa"/>
        <w:right w:w="28" w:type="dxa"/>
      </w:tcMar>
      <w:vAlign w:val="center"/>
    </w:tcPr>
    <w:tblStylePr w:type="firstRow">
      <w:rPr>
        <w:rFonts w:ascii="Times New Roman" w:hAnsi="Times New Roman" w:cs="Corbel Light"/>
        <w:b/>
        <w:bCs/>
        <w:i w:val="0"/>
        <w:iCs w:val="0"/>
        <w:sz w:val="18"/>
        <w:szCs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pct15" w:color="auto" w:fill="auto"/>
      </w:tcPr>
    </w:tblStylePr>
  </w:style>
  <w:style w:type="paragraph" w:customStyle="1" w:styleId="afc">
    <w:name w:val="متن جدول"/>
    <w:basedOn w:val="Normal"/>
    <w:uiPriority w:val="99"/>
    <w:rsid w:val="00E03738"/>
    <w:pPr>
      <w:widowControl/>
      <w:spacing w:line="240" w:lineRule="auto"/>
      <w:ind w:firstLine="0"/>
      <w:jc w:val="left"/>
    </w:pPr>
    <w:rPr>
      <w:rFonts w:cs="IRMitra"/>
      <w:sz w:val="18"/>
      <w:szCs w:val="22"/>
    </w:rPr>
  </w:style>
  <w:style w:type="paragraph" w:customStyle="1" w:styleId="afd">
    <w:name w:val="عنوان جدول"/>
    <w:basedOn w:val="Normal"/>
    <w:uiPriority w:val="99"/>
    <w:rsid w:val="006B031A"/>
    <w:pPr>
      <w:spacing w:line="240" w:lineRule="auto"/>
      <w:ind w:firstLine="0"/>
      <w:jc w:val="center"/>
    </w:pPr>
    <w:rPr>
      <w:rFonts w:cs="IRYakout"/>
      <w:b/>
      <w:bCs/>
      <w:szCs w:val="19"/>
    </w:rPr>
  </w:style>
  <w:style w:type="paragraph" w:customStyle="1" w:styleId="afe">
    <w:name w:val="روایت شروع فصل"/>
    <w:basedOn w:val="Normal"/>
    <w:uiPriority w:val="99"/>
    <w:qFormat/>
    <w:rsid w:val="008658B4"/>
    <w:pPr>
      <w:ind w:left="1418" w:firstLine="0"/>
    </w:pPr>
    <w:rPr>
      <w:rFonts w:cs="NoorCompset"/>
      <w:bCs/>
      <w:szCs w:val="22"/>
    </w:rPr>
  </w:style>
  <w:style w:type="character" w:customStyle="1" w:styleId="aff">
    <w:name w:val="روایات"/>
    <w:basedOn w:val="DefaultParagraphFont"/>
    <w:uiPriority w:val="1"/>
    <w:qFormat/>
    <w:rsid w:val="00607F6E"/>
  </w:style>
  <w:style w:type="paragraph" w:styleId="BalloonText">
    <w:name w:val="Balloon Text"/>
    <w:basedOn w:val="Normal"/>
    <w:link w:val="BalloonTextChar"/>
    <w:uiPriority w:val="99"/>
    <w:unhideWhenUsed/>
    <w:rsid w:val="002F44E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F44E4"/>
    <w:rPr>
      <w:rFonts w:ascii="Tahoma" w:hAnsi="Tahoma" w:cs="Tahoma"/>
      <w:sz w:val="16"/>
      <w:szCs w:val="16"/>
      <w:lang w:bidi="fa-IR"/>
    </w:rPr>
  </w:style>
  <w:style w:type="character" w:customStyle="1" w:styleId="aff0">
    <w:name w:val="ايتاليك متن فارسي"/>
    <w:uiPriority w:val="1"/>
    <w:qFormat/>
    <w:rsid w:val="002F44E4"/>
    <w:rPr>
      <w:rFonts w:ascii="Times" w:hAnsi="Times" w:cs="XB Zar"/>
      <w:iCs/>
      <w:sz w:val="20"/>
      <w:szCs w:val="23"/>
    </w:rPr>
  </w:style>
  <w:style w:type="paragraph" w:customStyle="1" w:styleId="aff1">
    <w:name w:val="منابع و مآخذ ـ تیتر"/>
    <w:basedOn w:val="Normal"/>
    <w:link w:val="Char4"/>
    <w:rsid w:val="002F44E4"/>
    <w:pPr>
      <w:widowControl/>
      <w:tabs>
        <w:tab w:val="num" w:pos="967"/>
      </w:tabs>
      <w:spacing w:line="520" w:lineRule="exact"/>
      <w:ind w:firstLine="0"/>
      <w:jc w:val="center"/>
    </w:pPr>
    <w:rPr>
      <w:rFonts w:eastAsia="Times New Roman" w:cs="B Mitra"/>
      <w:bCs/>
      <w:sz w:val="28"/>
      <w:szCs w:val="28"/>
    </w:rPr>
  </w:style>
  <w:style w:type="character" w:customStyle="1" w:styleId="Char4">
    <w:name w:val="منابع و مآخذ ـ تیتر Char"/>
    <w:link w:val="aff1"/>
    <w:rsid w:val="002F44E4"/>
    <w:rPr>
      <w:rFonts w:ascii="Times New Roman" w:eastAsia="Times New Roman" w:hAnsi="Times New Roman" w:cs="B Mitra"/>
      <w:bCs/>
      <w:sz w:val="28"/>
      <w:szCs w:val="28"/>
      <w:lang w:bidi="fa-IR"/>
    </w:rPr>
  </w:style>
  <w:style w:type="paragraph" w:customStyle="1" w:styleId="Style1">
    <w:name w:val="Style1فهرست منابع"/>
    <w:basedOn w:val="Normal"/>
    <w:link w:val="Style1Char"/>
    <w:rsid w:val="002F44E4"/>
    <w:pPr>
      <w:spacing w:before="40" w:line="426" w:lineRule="exact"/>
      <w:ind w:left="360" w:hanging="360"/>
    </w:pPr>
    <w:rPr>
      <w:rFonts w:ascii="Times" w:eastAsia="Times New Roman" w:hAnsi="Times"/>
      <w:sz w:val="18"/>
    </w:rPr>
  </w:style>
  <w:style w:type="character" w:customStyle="1" w:styleId="Style1Char">
    <w:name w:val="Style1فهرست منابع Char"/>
    <w:link w:val="Style1"/>
    <w:rsid w:val="002F44E4"/>
    <w:rPr>
      <w:rFonts w:ascii="Times" w:eastAsia="Times New Roman" w:hAnsi="Times" w:cs="0Badr"/>
      <w:sz w:val="18"/>
      <w:szCs w:val="26"/>
      <w:lang w:bidi="fa-IR"/>
    </w:rPr>
  </w:style>
  <w:style w:type="character" w:customStyle="1" w:styleId="ListParagraphChar">
    <w:name w:val="List Paragraph Char"/>
    <w:aliases w:val="احمدپور2 Char"/>
    <w:link w:val="ListParagraph"/>
    <w:uiPriority w:val="34"/>
    <w:rsid w:val="002F44E4"/>
    <w:rPr>
      <w:rFonts w:ascii="Times New Roman" w:hAnsi="Times New Roman" w:cs="0Badr"/>
      <w:szCs w:val="26"/>
      <w:lang w:bidi="fa-IR"/>
    </w:rPr>
  </w:style>
  <w:style w:type="character" w:styleId="BookTitle">
    <w:name w:val="Book Title"/>
    <w:aliases w:val="Book Titleکتاب منابع"/>
    <w:uiPriority w:val="33"/>
    <w:qFormat/>
    <w:rsid w:val="002F44E4"/>
    <w:rPr>
      <w:rFonts w:ascii="Times New Roman Italic" w:eastAsia="Calibri" w:hAnsi="Times New Roman Italic" w:cs="XB Zar"/>
      <w:i/>
      <w:iCs/>
      <w:color w:val="auto"/>
      <w:sz w:val="24"/>
      <w:szCs w:val="22"/>
      <w:lang w:bidi="fa-IR"/>
    </w:rPr>
  </w:style>
  <w:style w:type="paragraph" w:styleId="Header">
    <w:name w:val="header"/>
    <w:basedOn w:val="Normal"/>
    <w:link w:val="HeaderChar"/>
    <w:uiPriority w:val="99"/>
    <w:unhideWhenUsed/>
    <w:rsid w:val="002F44E4"/>
    <w:pPr>
      <w:tabs>
        <w:tab w:val="center" w:pos="4513"/>
        <w:tab w:val="right" w:pos="9026"/>
      </w:tabs>
      <w:autoSpaceDE w:val="0"/>
      <w:autoSpaceDN w:val="0"/>
      <w:adjustRightInd w:val="0"/>
      <w:spacing w:line="240" w:lineRule="auto"/>
    </w:pPr>
    <w:rPr>
      <w:rFonts w:ascii="Times" w:eastAsia="Times New Roman" w:hAnsi="Times" w:cs="NoorNazanin"/>
      <w:bCs/>
      <w:szCs w:val="18"/>
    </w:rPr>
  </w:style>
  <w:style w:type="character" w:customStyle="1" w:styleId="HeaderChar">
    <w:name w:val="Header Char"/>
    <w:basedOn w:val="DefaultParagraphFont"/>
    <w:link w:val="Header"/>
    <w:uiPriority w:val="99"/>
    <w:rsid w:val="002F44E4"/>
    <w:rPr>
      <w:rFonts w:ascii="Times" w:eastAsia="Times New Roman" w:hAnsi="Times" w:cs="NoorNazanin"/>
      <w:bCs/>
      <w:szCs w:val="18"/>
      <w:lang w:bidi="fa-IR"/>
    </w:rPr>
  </w:style>
  <w:style w:type="character" w:customStyle="1" w:styleId="aff2">
    <w:name w:val="ايتاليك پاورقي فارسي"/>
    <w:uiPriority w:val="1"/>
    <w:qFormat/>
    <w:rsid w:val="002F44E4"/>
    <w:rPr>
      <w:rFonts w:ascii="Times" w:hAnsi="Times" w:cs="XB Zar"/>
      <w:iCs/>
      <w:sz w:val="20"/>
      <w:szCs w:val="17"/>
    </w:rPr>
  </w:style>
  <w:style w:type="character" w:customStyle="1" w:styleId="aff3">
    <w:name w:val="ايتاليك متن انگليسي"/>
    <w:uiPriority w:val="1"/>
    <w:qFormat/>
    <w:rsid w:val="002F44E4"/>
    <w:rPr>
      <w:rFonts w:ascii="Times New Roman" w:hAnsi="Times New Roman" w:cs="XB Zar"/>
      <w:i/>
      <w:iCs/>
      <w:sz w:val="24"/>
      <w:szCs w:val="17"/>
    </w:rPr>
  </w:style>
  <w:style w:type="character" w:customStyle="1" w:styleId="aff4">
    <w:name w:val="ايتاليك پاورقي انگليسي"/>
    <w:uiPriority w:val="1"/>
    <w:qFormat/>
    <w:rsid w:val="002F44E4"/>
    <w:rPr>
      <w:rFonts w:ascii="Times New Roman" w:hAnsi="Times New Roman" w:cs="XB Zar"/>
      <w:i/>
      <w:iCs w:val="0"/>
      <w:sz w:val="18"/>
      <w:szCs w:val="17"/>
    </w:rPr>
  </w:style>
  <w:style w:type="character" w:customStyle="1" w:styleId="aff5">
    <w:name w:val="واژگان کلیدی"/>
    <w:uiPriority w:val="1"/>
    <w:qFormat/>
    <w:rsid w:val="002F44E4"/>
    <w:rPr>
      <w:rFonts w:ascii="NoorLotus" w:hAnsi="NoorLotus" w:cs="NoorMitra"/>
      <w:bCs/>
      <w:szCs w:val="23"/>
    </w:rPr>
  </w:style>
  <w:style w:type="paragraph" w:styleId="Title">
    <w:name w:val="Title"/>
    <w:basedOn w:val="Normal"/>
    <w:next w:val="Normal"/>
    <w:link w:val="TitleChar"/>
    <w:uiPriority w:val="10"/>
    <w:qFormat/>
    <w:rsid w:val="002F44E4"/>
    <w:pPr>
      <w:pBdr>
        <w:bottom w:val="single" w:sz="8" w:space="4" w:color="4F81BD"/>
      </w:pBdr>
      <w:autoSpaceDE w:val="0"/>
      <w:autoSpaceDN w:val="0"/>
      <w:adjustRightInd w:val="0"/>
      <w:spacing w:before="840" w:after="480" w:line="520" w:lineRule="exact"/>
      <w:ind w:firstLine="0"/>
      <w:contextualSpacing/>
      <w:jc w:val="center"/>
    </w:pPr>
    <w:rPr>
      <w:rFonts w:eastAsia="Times New Roman" w:cs="NoorTitr"/>
      <w:bCs/>
      <w:color w:val="17365D"/>
      <w:spacing w:val="5"/>
      <w:kern w:val="28"/>
      <w:sz w:val="52"/>
      <w:szCs w:val="52"/>
    </w:rPr>
  </w:style>
  <w:style w:type="character" w:customStyle="1" w:styleId="TitleChar">
    <w:name w:val="Title Char"/>
    <w:basedOn w:val="DefaultParagraphFont"/>
    <w:link w:val="Title"/>
    <w:uiPriority w:val="10"/>
    <w:rsid w:val="002F44E4"/>
    <w:rPr>
      <w:rFonts w:ascii="Times New Roman" w:eastAsia="Times New Roman" w:hAnsi="Times New Roman" w:cs="NoorTitr"/>
      <w:bCs/>
      <w:color w:val="17365D"/>
      <w:spacing w:val="5"/>
      <w:kern w:val="28"/>
      <w:sz w:val="52"/>
      <w:szCs w:val="52"/>
      <w:lang w:bidi="fa-IR"/>
    </w:rPr>
  </w:style>
  <w:style w:type="paragraph" w:customStyle="1" w:styleId="aff6">
    <w:name w:val="مکمل"/>
    <w:basedOn w:val="Normal"/>
    <w:link w:val="Char5"/>
    <w:qFormat/>
    <w:rsid w:val="002F44E4"/>
    <w:pPr>
      <w:autoSpaceDE w:val="0"/>
      <w:autoSpaceDN w:val="0"/>
      <w:adjustRightInd w:val="0"/>
      <w:spacing w:line="330" w:lineRule="exact"/>
    </w:pPr>
    <w:rPr>
      <w:rFonts w:ascii="Times" w:eastAsia="Times New Roman" w:hAnsi="Times"/>
      <w:color w:val="C0504D"/>
    </w:rPr>
  </w:style>
  <w:style w:type="character" w:customStyle="1" w:styleId="Char5">
    <w:name w:val="مکمل Char"/>
    <w:link w:val="aff6"/>
    <w:rsid w:val="002F44E4"/>
    <w:rPr>
      <w:rFonts w:ascii="Times" w:eastAsia="Times New Roman" w:hAnsi="Times" w:cs="0Badr"/>
      <w:color w:val="C0504D"/>
      <w:szCs w:val="26"/>
      <w:lang w:bidi="fa-IR"/>
    </w:rPr>
  </w:style>
  <w:style w:type="paragraph" w:customStyle="1" w:styleId="Title1">
    <w:name w:val="Title1"/>
    <w:basedOn w:val="Normal"/>
    <w:uiPriority w:val="99"/>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
    <w:name w:val="No List1"/>
    <w:next w:val="NoList"/>
    <w:uiPriority w:val="99"/>
    <w:semiHidden/>
    <w:unhideWhenUsed/>
    <w:rsid w:val="002F44E4"/>
  </w:style>
  <w:style w:type="numbering" w:customStyle="1" w:styleId="NoList2">
    <w:name w:val="No List2"/>
    <w:next w:val="NoList"/>
    <w:uiPriority w:val="99"/>
    <w:semiHidden/>
    <w:unhideWhenUsed/>
    <w:rsid w:val="002F44E4"/>
  </w:style>
  <w:style w:type="table" w:customStyle="1" w:styleId="TableGrid1">
    <w:name w:val="Table Grid1"/>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2F44E4"/>
  </w:style>
  <w:style w:type="table" w:customStyle="1" w:styleId="TableGrid2">
    <w:name w:val="Table Grid2"/>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2F44E4"/>
  </w:style>
  <w:style w:type="paragraph" w:customStyle="1" w:styleId="Title2">
    <w:name w:val="Title2"/>
    <w:basedOn w:val="Normal"/>
    <w:uiPriority w:val="99"/>
    <w:rsid w:val="002F44E4"/>
    <w:pPr>
      <w:widowControl/>
      <w:bidi w:val="0"/>
      <w:spacing w:before="20" w:after="100" w:afterAutospacing="1" w:line="340" w:lineRule="atLeast"/>
      <w:ind w:right="600" w:firstLine="300"/>
      <w:jc w:val="both"/>
    </w:pPr>
    <w:rPr>
      <w:rFonts w:ascii="Times" w:eastAsia="Times New Roman" w:hAnsi="Times" w:cs="Nazanin"/>
      <w:color w:val="003366"/>
      <w:szCs w:val="28"/>
    </w:rPr>
  </w:style>
  <w:style w:type="numbering" w:customStyle="1" w:styleId="NoList11">
    <w:name w:val="No List11"/>
    <w:next w:val="NoList"/>
    <w:uiPriority w:val="99"/>
    <w:semiHidden/>
    <w:unhideWhenUsed/>
    <w:rsid w:val="002F44E4"/>
  </w:style>
  <w:style w:type="numbering" w:customStyle="1" w:styleId="NoList21">
    <w:name w:val="No List21"/>
    <w:next w:val="NoList"/>
    <w:uiPriority w:val="99"/>
    <w:semiHidden/>
    <w:unhideWhenUsed/>
    <w:rsid w:val="002F44E4"/>
  </w:style>
  <w:style w:type="table" w:customStyle="1" w:styleId="TableGrid11">
    <w:name w:val="Table Grid11"/>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2F4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2F44E4"/>
  </w:style>
  <w:style w:type="table" w:customStyle="1" w:styleId="TableGrid21">
    <w:name w:val="Table Grid21"/>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2F44E4"/>
  </w:style>
  <w:style w:type="numbering" w:customStyle="1" w:styleId="NoList12">
    <w:name w:val="No List12"/>
    <w:next w:val="NoList"/>
    <w:uiPriority w:val="99"/>
    <w:semiHidden/>
    <w:unhideWhenUsed/>
    <w:rsid w:val="002F44E4"/>
  </w:style>
  <w:style w:type="numbering" w:customStyle="1" w:styleId="NoList22">
    <w:name w:val="No List22"/>
    <w:next w:val="NoList"/>
    <w:uiPriority w:val="99"/>
    <w:semiHidden/>
    <w:unhideWhenUsed/>
    <w:rsid w:val="002F44E4"/>
  </w:style>
  <w:style w:type="table" w:customStyle="1" w:styleId="TableGrid12">
    <w:name w:val="Table Grid12"/>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2F4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2F44E4"/>
  </w:style>
  <w:style w:type="table" w:customStyle="1" w:styleId="TableGrid22">
    <w:name w:val="Table Grid22"/>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2F44E4"/>
  </w:style>
  <w:style w:type="numbering" w:customStyle="1" w:styleId="NoList13">
    <w:name w:val="No List13"/>
    <w:next w:val="NoList"/>
    <w:uiPriority w:val="99"/>
    <w:semiHidden/>
    <w:unhideWhenUsed/>
    <w:rsid w:val="002F44E4"/>
  </w:style>
  <w:style w:type="numbering" w:customStyle="1" w:styleId="NoList23">
    <w:name w:val="No List23"/>
    <w:next w:val="NoList"/>
    <w:uiPriority w:val="99"/>
    <w:semiHidden/>
    <w:unhideWhenUsed/>
    <w:rsid w:val="002F44E4"/>
  </w:style>
  <w:style w:type="table" w:customStyle="1" w:styleId="TableGrid13">
    <w:name w:val="Table Grid13"/>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2F44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2F44E4"/>
  </w:style>
  <w:style w:type="table" w:customStyle="1" w:styleId="TableGrid23">
    <w:name w:val="Table Grid23"/>
    <w:basedOn w:val="TableNormal"/>
    <w:next w:val="TableGrid"/>
    <w:uiPriority w:val="59"/>
    <w:rsid w:val="002F44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4">
    <w:name w:val="Style4"/>
    <w:basedOn w:val="4"/>
    <w:link w:val="Style4Char"/>
    <w:qFormat/>
    <w:rsid w:val="002F44E4"/>
    <w:rPr>
      <w:rFonts w:cs="2  Mehr"/>
      <w:color w:val="000000"/>
      <w:sz w:val="26"/>
    </w:rPr>
  </w:style>
  <w:style w:type="paragraph" w:customStyle="1" w:styleId="4">
    <w:name w:val="فونت شماره 4"/>
    <w:basedOn w:val="Normal"/>
    <w:link w:val="4CharChar"/>
    <w:rsid w:val="002F44E4"/>
    <w:pPr>
      <w:widowControl/>
      <w:spacing w:line="520" w:lineRule="exact"/>
    </w:pPr>
    <w:rPr>
      <w:rFonts w:eastAsia="Times New Roman"/>
      <w:b/>
      <w:bCs/>
      <w:sz w:val="28"/>
      <w:szCs w:val="28"/>
    </w:rPr>
  </w:style>
  <w:style w:type="character" w:customStyle="1" w:styleId="4CharChar">
    <w:name w:val="فونت شماره 4 Char Char"/>
    <w:link w:val="4"/>
    <w:rsid w:val="002F44E4"/>
    <w:rPr>
      <w:rFonts w:ascii="Times New Roman" w:eastAsia="Times New Roman" w:hAnsi="Times New Roman" w:cs="0Badr"/>
      <w:b/>
      <w:bCs/>
      <w:sz w:val="28"/>
      <w:szCs w:val="28"/>
      <w:lang w:bidi="fa-IR"/>
    </w:rPr>
  </w:style>
  <w:style w:type="character" w:customStyle="1" w:styleId="CharChar">
    <w:name w:val="Char Char"/>
    <w:semiHidden/>
    <w:rsid w:val="002F44E4"/>
    <w:rPr>
      <w:szCs w:val="24"/>
    </w:rPr>
  </w:style>
  <w:style w:type="paragraph" w:customStyle="1" w:styleId="Style3">
    <w:name w:val="Style3"/>
    <w:basedOn w:val="FootnoteText"/>
    <w:link w:val="Style3Char"/>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Style2jadwal">
    <w:name w:val="Style2 jadwal"/>
    <w:basedOn w:val="Normal"/>
    <w:uiPriority w:val="99"/>
    <w:rsid w:val="002F44E4"/>
    <w:pPr>
      <w:widowControl/>
      <w:spacing w:line="460" w:lineRule="exact"/>
      <w:ind w:firstLine="0"/>
    </w:pPr>
    <w:rPr>
      <w:rFonts w:ascii="Times" w:eastAsia="Times New Roman" w:hAnsi="Times"/>
      <w:szCs w:val="24"/>
      <w:lang w:val="en-GB"/>
    </w:rPr>
  </w:style>
  <w:style w:type="paragraph" w:customStyle="1" w:styleId="TITR3">
    <w:name w:val="TITR.3"/>
    <w:basedOn w:val="Normal"/>
    <w:uiPriority w:val="99"/>
    <w:rsid w:val="002F44E4"/>
    <w:pPr>
      <w:widowControl/>
      <w:spacing w:before="120" w:after="80" w:line="18" w:lineRule="atLeast"/>
    </w:pPr>
    <w:rPr>
      <w:rFonts w:eastAsia="Times New Roman" w:cs="B Yagut"/>
      <w:b/>
      <w:bCs/>
      <w:sz w:val="24"/>
      <w:szCs w:val="24"/>
    </w:rPr>
  </w:style>
  <w:style w:type="paragraph" w:customStyle="1" w:styleId="aff7">
    <w:name w:val="اهداف درس"/>
    <w:basedOn w:val="Normal"/>
    <w:link w:val="Char6"/>
    <w:rsid w:val="002F44E4"/>
    <w:pPr>
      <w:spacing w:line="360" w:lineRule="exact"/>
      <w:ind w:left="1134" w:right="113" w:firstLine="0"/>
    </w:pPr>
    <w:rPr>
      <w:rFonts w:eastAsia="Times New Roman" w:cs="B Mitra"/>
      <w:b/>
      <w:sz w:val="30"/>
      <w:szCs w:val="24"/>
    </w:rPr>
  </w:style>
  <w:style w:type="character" w:customStyle="1" w:styleId="Char6">
    <w:name w:val="اهداف درس Char"/>
    <w:link w:val="aff7"/>
    <w:rsid w:val="002F44E4"/>
    <w:rPr>
      <w:rFonts w:ascii="Times New Roman" w:eastAsia="Times New Roman" w:hAnsi="Times New Roman" w:cs="B Mitra"/>
      <w:b/>
      <w:sz w:val="30"/>
      <w:szCs w:val="24"/>
      <w:lang w:bidi="fa-IR"/>
    </w:rPr>
  </w:style>
  <w:style w:type="paragraph" w:customStyle="1" w:styleId="a3">
    <w:name w:val="شيوه  براي اهدافي كلي"/>
    <w:basedOn w:val="Normal"/>
    <w:uiPriority w:val="99"/>
    <w:rsid w:val="002F44E4"/>
    <w:pPr>
      <w:widowControl/>
      <w:numPr>
        <w:numId w:val="3"/>
      </w:numPr>
      <w:spacing w:line="312" w:lineRule="auto"/>
      <w:jc w:val="both"/>
    </w:pPr>
    <w:rPr>
      <w:rFonts w:ascii="Calibri" w:eastAsia="Times New Roman" w:hAnsi="Calibri" w:cs="B Mitra"/>
      <w:szCs w:val="28"/>
    </w:rPr>
  </w:style>
  <w:style w:type="paragraph" w:customStyle="1" w:styleId="aff8">
    <w:name w:val="شماره پاورقي ها"/>
    <w:basedOn w:val="Normal"/>
    <w:link w:val="Char7"/>
    <w:rsid w:val="002F44E4"/>
    <w:pPr>
      <w:widowControl/>
      <w:spacing w:line="192" w:lineRule="auto"/>
    </w:pPr>
    <w:rPr>
      <w:rFonts w:eastAsia="Times New Roman" w:cs="Times New Roman"/>
      <w:szCs w:val="28"/>
      <w:vertAlign w:val="superscript"/>
    </w:rPr>
  </w:style>
  <w:style w:type="character" w:customStyle="1" w:styleId="Char7">
    <w:name w:val="شماره پاورقي ها Char"/>
    <w:link w:val="aff8"/>
    <w:rsid w:val="002F44E4"/>
    <w:rPr>
      <w:rFonts w:ascii="Times New Roman" w:eastAsia="Times New Roman" w:hAnsi="Times New Roman" w:cs="Times New Roman"/>
      <w:szCs w:val="28"/>
      <w:vertAlign w:val="superscript"/>
      <w:lang w:bidi="fa-IR"/>
    </w:rPr>
  </w:style>
  <w:style w:type="paragraph" w:customStyle="1" w:styleId="aff9">
    <w:name w:val="فونت هاي عربي"/>
    <w:basedOn w:val="Normal"/>
    <w:link w:val="Char8"/>
    <w:rsid w:val="002F44E4"/>
    <w:pPr>
      <w:widowControl/>
      <w:spacing w:line="192" w:lineRule="auto"/>
    </w:pPr>
    <w:rPr>
      <w:rFonts w:eastAsia="Times New Roman" w:cs="Times New Roman"/>
      <w:bCs/>
      <w:szCs w:val="28"/>
    </w:rPr>
  </w:style>
  <w:style w:type="character" w:customStyle="1" w:styleId="Char8">
    <w:name w:val="فونت هاي عربي Char"/>
    <w:link w:val="aff9"/>
    <w:rsid w:val="002F44E4"/>
    <w:rPr>
      <w:rFonts w:ascii="Times New Roman" w:eastAsia="Times New Roman" w:hAnsi="Times New Roman" w:cs="Times New Roman"/>
      <w:bCs/>
      <w:szCs w:val="28"/>
      <w:lang w:bidi="fa-IR"/>
    </w:rPr>
  </w:style>
  <w:style w:type="paragraph" w:customStyle="1" w:styleId="affa">
    <w:name w:val="متن درس"/>
    <w:basedOn w:val="Normal"/>
    <w:link w:val="Char9"/>
    <w:rsid w:val="002F44E4"/>
    <w:pPr>
      <w:widowControl/>
      <w:spacing w:line="520" w:lineRule="exact"/>
      <w:ind w:firstLine="227"/>
      <w:jc w:val="both"/>
    </w:pPr>
    <w:rPr>
      <w:rFonts w:ascii="Calibri" w:eastAsia="Times New Roman" w:hAnsi="Calibri" w:cs="B Mitra"/>
    </w:rPr>
  </w:style>
  <w:style w:type="character" w:customStyle="1" w:styleId="Char9">
    <w:name w:val="متن درس Char"/>
    <w:link w:val="affa"/>
    <w:rsid w:val="002F44E4"/>
    <w:rPr>
      <w:rFonts w:eastAsia="Times New Roman" w:cs="B Mitra"/>
      <w:szCs w:val="26"/>
      <w:lang w:bidi="fa-IR"/>
    </w:rPr>
  </w:style>
  <w:style w:type="paragraph" w:customStyle="1" w:styleId="50">
    <w:name w:val="فونت شماره 5"/>
    <w:basedOn w:val="Normal"/>
    <w:uiPriority w:val="99"/>
    <w:rsid w:val="002F44E4"/>
    <w:pPr>
      <w:widowControl/>
      <w:spacing w:line="192" w:lineRule="auto"/>
    </w:pPr>
    <w:rPr>
      <w:rFonts w:eastAsia="Times New Roman" w:cs="B Roya"/>
      <w:sz w:val="22"/>
      <w:szCs w:val="28"/>
      <w:lang w:bidi="ar-SA"/>
    </w:rPr>
  </w:style>
  <w:style w:type="paragraph" w:customStyle="1" w:styleId="51">
    <w:name w:val="فونت شماره 5 اصلي"/>
    <w:basedOn w:val="Normal"/>
    <w:link w:val="5CharChar"/>
    <w:rsid w:val="002F44E4"/>
    <w:pPr>
      <w:widowControl/>
      <w:spacing w:line="192" w:lineRule="auto"/>
    </w:pPr>
    <w:rPr>
      <w:rFonts w:eastAsia="Times New Roman" w:cs="Times New Roman"/>
      <w:bCs/>
      <w:sz w:val="26"/>
      <w:szCs w:val="28"/>
    </w:rPr>
  </w:style>
  <w:style w:type="character" w:customStyle="1" w:styleId="5CharChar">
    <w:name w:val="فونت شماره 5 اصلي Char Char"/>
    <w:link w:val="51"/>
    <w:rsid w:val="002F44E4"/>
    <w:rPr>
      <w:rFonts w:ascii="Times New Roman" w:eastAsia="Times New Roman" w:hAnsi="Times New Roman" w:cs="Times New Roman"/>
      <w:bCs/>
      <w:sz w:val="26"/>
      <w:szCs w:val="28"/>
      <w:lang w:bidi="fa-IR"/>
    </w:rPr>
  </w:style>
  <w:style w:type="paragraph" w:customStyle="1" w:styleId="52">
    <w:name w:val="فونت ش 5"/>
    <w:basedOn w:val="51"/>
    <w:autoRedefine/>
    <w:uiPriority w:val="99"/>
    <w:qFormat/>
    <w:rsid w:val="002F44E4"/>
    <w:rPr>
      <w:rFonts w:ascii="2  Roya" w:hAnsi="2  Roya"/>
      <w:b/>
      <w:sz w:val="28"/>
    </w:rPr>
  </w:style>
  <w:style w:type="paragraph" w:customStyle="1" w:styleId="affb">
    <w:name w:val="مؤلف"/>
    <w:basedOn w:val="Normal"/>
    <w:uiPriority w:val="99"/>
    <w:qFormat/>
    <w:rsid w:val="002F44E4"/>
    <w:pPr>
      <w:autoSpaceDE w:val="0"/>
      <w:autoSpaceDN w:val="0"/>
      <w:adjustRightInd w:val="0"/>
      <w:spacing w:after="120" w:line="420" w:lineRule="exact"/>
      <w:ind w:firstLine="0"/>
      <w:jc w:val="right"/>
    </w:pPr>
    <w:rPr>
      <w:rFonts w:ascii="Times" w:eastAsia="Times New Roman" w:hAnsi="Times" w:cs="NoorYagut"/>
      <w:bCs/>
      <w:iCs/>
      <w:szCs w:val="19"/>
    </w:rPr>
  </w:style>
  <w:style w:type="character" w:styleId="PlaceholderText">
    <w:name w:val="Placeholder Text"/>
    <w:uiPriority w:val="99"/>
    <w:semiHidden/>
    <w:rsid w:val="002F44E4"/>
    <w:rPr>
      <w:color w:val="808080"/>
    </w:rPr>
  </w:style>
  <w:style w:type="paragraph" w:customStyle="1" w:styleId="Normal1">
    <w:name w:val="Normal1"/>
    <w:basedOn w:val="Normal"/>
    <w:uiPriority w:val="99"/>
    <w:rsid w:val="002F44E4"/>
    <w:pPr>
      <w:bidi w:val="0"/>
      <w:spacing w:line="520" w:lineRule="exact"/>
      <w:ind w:firstLine="0"/>
    </w:pPr>
    <w:rPr>
      <w:rFonts w:eastAsia="Times New Roman"/>
      <w:szCs w:val="28"/>
    </w:rPr>
  </w:style>
  <w:style w:type="paragraph" w:styleId="NormalIndent">
    <w:name w:val="Normal Indent"/>
    <w:basedOn w:val="Normal"/>
    <w:uiPriority w:val="99"/>
    <w:unhideWhenUsed/>
    <w:rsid w:val="002F44E4"/>
    <w:pPr>
      <w:autoSpaceDE w:val="0"/>
      <w:autoSpaceDN w:val="0"/>
      <w:adjustRightInd w:val="0"/>
      <w:spacing w:line="520" w:lineRule="exact"/>
      <w:ind w:left="720"/>
    </w:pPr>
    <w:rPr>
      <w:rFonts w:ascii="Times" w:eastAsia="Times New Roman" w:hAnsi="Times"/>
      <w:szCs w:val="28"/>
    </w:rPr>
  </w:style>
  <w:style w:type="paragraph" w:customStyle="1" w:styleId="Style2">
    <w:name w:val="Style2"/>
    <w:basedOn w:val="FootnoteText"/>
    <w:link w:val="Style2Char"/>
    <w:qFormat/>
    <w:rsid w:val="002F44E4"/>
    <w:pPr>
      <w:widowControl/>
      <w:spacing w:line="446" w:lineRule="exact"/>
      <w:ind w:left="0" w:firstLine="284"/>
    </w:pPr>
    <w:rPr>
      <w:rFonts w:ascii="Tahoma" w:eastAsia="Times New Roman" w:hAnsi="Tahoma" w:cs="Times New Roman"/>
      <w:sz w:val="20"/>
      <w:szCs w:val="24"/>
      <w:lang w:val="en-GB"/>
    </w:rPr>
  </w:style>
  <w:style w:type="paragraph" w:customStyle="1" w:styleId="affc">
    <w:name w:val="نمودار"/>
    <w:basedOn w:val="Normal"/>
    <w:uiPriority w:val="99"/>
    <w:rsid w:val="002F44E4"/>
    <w:pPr>
      <w:widowControl/>
      <w:tabs>
        <w:tab w:val="num" w:pos="170"/>
      </w:tabs>
      <w:spacing w:line="520" w:lineRule="exact"/>
      <w:ind w:firstLine="0"/>
      <w:jc w:val="center"/>
    </w:pPr>
    <w:rPr>
      <w:rFonts w:ascii="Calibri" w:eastAsia="Times New Roman" w:hAnsi="Calibri" w:cs="B Mitra"/>
      <w:bCs/>
      <w:sz w:val="22"/>
      <w:szCs w:val="22"/>
    </w:rPr>
  </w:style>
  <w:style w:type="paragraph" w:customStyle="1" w:styleId="affd">
    <w:name w:val="فونت متن"/>
    <w:basedOn w:val="Normal"/>
    <w:link w:val="Chara"/>
    <w:rsid w:val="002F44E4"/>
    <w:pPr>
      <w:widowControl/>
      <w:spacing w:line="192" w:lineRule="auto"/>
    </w:pPr>
    <w:rPr>
      <w:rFonts w:eastAsia="Times New Roman" w:cs="Times New Roman"/>
      <w:szCs w:val="28"/>
    </w:rPr>
  </w:style>
  <w:style w:type="character" w:customStyle="1" w:styleId="Chara">
    <w:name w:val="فونت متن Char"/>
    <w:link w:val="affd"/>
    <w:rsid w:val="002F44E4"/>
    <w:rPr>
      <w:rFonts w:ascii="Times New Roman" w:eastAsia="Times New Roman" w:hAnsi="Times New Roman" w:cs="Times New Roman"/>
      <w:szCs w:val="28"/>
      <w:lang w:bidi="fa-IR"/>
    </w:rPr>
  </w:style>
  <w:style w:type="paragraph" w:customStyle="1" w:styleId="affe">
    <w:name w:val="شیوه متن اصلی"/>
    <w:basedOn w:val="Normal"/>
    <w:uiPriority w:val="99"/>
    <w:rsid w:val="002F44E4"/>
    <w:pPr>
      <w:widowControl/>
      <w:spacing w:line="240" w:lineRule="auto"/>
      <w:ind w:left="26" w:hanging="26"/>
      <w:jc w:val="both"/>
    </w:pPr>
    <w:rPr>
      <w:rFonts w:ascii="Arial" w:eastAsia="Times New Roman" w:hAnsi="Arial" w:cs="B Lotus"/>
      <w:sz w:val="28"/>
      <w:szCs w:val="28"/>
      <w:lang w:bidi="ar-SA"/>
    </w:rPr>
  </w:style>
  <w:style w:type="table" w:styleId="MediumShading2-Accent6">
    <w:name w:val="Medium Shading 2 Accent 6"/>
    <w:basedOn w:val="TableNormal"/>
    <w:uiPriority w:val="64"/>
    <w:rsid w:val="002F44E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2F44E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21">
    <w:name w:val="Medium Shading 21"/>
    <w:basedOn w:val="TableNormal"/>
    <w:uiPriority w:val="64"/>
    <w:rsid w:val="002F44E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SpacingChar">
    <w:name w:val="No Spacing Char"/>
    <w:aliases w:val="منابع Char,متن پاورقی Char,متن عربي Char"/>
    <w:link w:val="NoSpacing"/>
    <w:uiPriority w:val="1"/>
    <w:rsid w:val="002F44E4"/>
    <w:rPr>
      <w:rFonts w:ascii="Times New Roman" w:eastAsia="Times New Roman" w:hAnsi="Times New Roman" w:cs="B Zar"/>
      <w:sz w:val="22"/>
      <w:szCs w:val="22"/>
      <w:lang w:bidi="fa-IR"/>
    </w:rPr>
  </w:style>
  <w:style w:type="character" w:customStyle="1" w:styleId="bold">
    <w:name w:val="bold"/>
    <w:uiPriority w:val="99"/>
    <w:rsid w:val="002F44E4"/>
    <w:rPr>
      <w:rFonts w:ascii="MENazanin" w:hAnsi="MENazanin" w:cs="0Badr"/>
      <w:b/>
      <w:bCs/>
      <w:w w:val="100"/>
      <w:position w:val="0"/>
      <w:sz w:val="20"/>
      <w:szCs w:val="26"/>
      <w:u w:val="none"/>
      <w:lang w:bidi="fa-IR"/>
    </w:rPr>
  </w:style>
  <w:style w:type="paragraph" w:customStyle="1" w:styleId="afff">
    <w:name w:val="اصــلــى"/>
    <w:uiPriority w:val="99"/>
    <w:rsid w:val="002F44E4"/>
    <w:pPr>
      <w:autoSpaceDE w:val="0"/>
      <w:autoSpaceDN w:val="0"/>
      <w:bidi/>
      <w:spacing w:line="414" w:lineRule="atLeast"/>
      <w:ind w:firstLine="452"/>
      <w:jc w:val="both"/>
    </w:pPr>
    <w:rPr>
      <w:rFonts w:ascii="Times New Roman" w:eastAsia="Times New Roman" w:hAnsi="Times New Roman" w:cs="Times New Roman"/>
      <w:bCs/>
      <w:sz w:val="24"/>
      <w:szCs w:val="64"/>
    </w:rPr>
  </w:style>
  <w:style w:type="paragraph" w:customStyle="1" w:styleId="indexlevel1">
    <w:name w:val="indexlevel1"/>
    <w:basedOn w:val="NoSpacing"/>
    <w:link w:val="indexlevel1Char"/>
    <w:qFormat/>
    <w:rsid w:val="002F44E4"/>
    <w:pPr>
      <w:widowControl/>
      <w:tabs>
        <w:tab w:val="clear" w:pos="746"/>
        <w:tab w:val="right" w:pos="6578"/>
      </w:tabs>
      <w:spacing w:before="180" w:line="230" w:lineRule="auto"/>
      <w:ind w:left="947" w:hanging="360"/>
    </w:pPr>
    <w:rPr>
      <w:rFonts w:ascii="Arial" w:eastAsia="Calibri" w:hAnsi="Arial" w:cs="Yagut"/>
      <w:bCs/>
      <w:sz w:val="18"/>
      <w:szCs w:val="24"/>
      <w:lang w:bidi="ar-SA"/>
    </w:rPr>
  </w:style>
  <w:style w:type="character" w:customStyle="1" w:styleId="indexlevel1Char">
    <w:name w:val="indexlevel1 Char"/>
    <w:link w:val="indexlevel1"/>
    <w:rsid w:val="002F44E4"/>
    <w:rPr>
      <w:rFonts w:ascii="Arial" w:hAnsi="Arial" w:cs="Yagut"/>
      <w:bCs/>
      <w:sz w:val="18"/>
      <w:szCs w:val="24"/>
    </w:rPr>
  </w:style>
  <w:style w:type="character" w:customStyle="1" w:styleId="TOC1Char">
    <w:name w:val="TOC 1 Char"/>
    <w:link w:val="TOC1"/>
    <w:uiPriority w:val="39"/>
    <w:rsid w:val="002F44E4"/>
    <w:rPr>
      <w:rFonts w:ascii="Times New Roman" w:hAnsi="Times New Roman" w:cs="0Badr"/>
      <w:caps/>
      <w:noProof/>
      <w:szCs w:val="24"/>
      <w:lang w:bidi="fa-IR"/>
    </w:rPr>
  </w:style>
  <w:style w:type="character" w:styleId="CommentReference">
    <w:name w:val="annotation reference"/>
    <w:uiPriority w:val="99"/>
    <w:semiHidden/>
    <w:unhideWhenUsed/>
    <w:rsid w:val="002F44E4"/>
    <w:rPr>
      <w:sz w:val="16"/>
      <w:szCs w:val="16"/>
    </w:rPr>
  </w:style>
  <w:style w:type="character" w:customStyle="1" w:styleId="CommentTextChar1">
    <w:name w:val="Comment Text Char1"/>
    <w:uiPriority w:val="99"/>
    <w:semiHidden/>
    <w:rsid w:val="002F44E4"/>
    <w:rPr>
      <w:rFonts w:eastAsia="Times New Roman"/>
      <w:sz w:val="20"/>
      <w:szCs w:val="20"/>
      <w:lang w:bidi="ar-SA"/>
    </w:rPr>
  </w:style>
  <w:style w:type="character" w:customStyle="1" w:styleId="CommentSubjectChar1">
    <w:name w:val="Comment Subject Char1"/>
    <w:uiPriority w:val="99"/>
    <w:semiHidden/>
    <w:rsid w:val="002F44E4"/>
    <w:rPr>
      <w:rFonts w:eastAsia="Times New Roman"/>
      <w:b/>
      <w:bCs/>
      <w:sz w:val="20"/>
      <w:szCs w:val="20"/>
      <w:lang w:bidi="ar-SA"/>
    </w:rPr>
  </w:style>
  <w:style w:type="paragraph" w:customStyle="1" w:styleId="BBadr16pt">
    <w:name w:val="سبک (پیچیده) B Badr ‏16 pt کشیده کوچک"/>
    <w:basedOn w:val="Normal"/>
    <w:autoRedefine/>
    <w:uiPriority w:val="99"/>
    <w:rsid w:val="002F44E4"/>
    <w:pPr>
      <w:spacing w:line="264" w:lineRule="auto"/>
      <w:ind w:firstLine="340"/>
    </w:pPr>
    <w:rPr>
      <w:rFonts w:eastAsia="Times New Roman" w:cs="B Badr"/>
      <w:noProof/>
      <w:color w:val="000000"/>
      <w:sz w:val="24"/>
      <w:szCs w:val="28"/>
      <w:lang w:bidi="ar-SA"/>
    </w:rPr>
  </w:style>
  <w:style w:type="paragraph" w:customStyle="1" w:styleId="Footer1">
    <w:name w:val="Footer1"/>
    <w:basedOn w:val="Normal"/>
    <w:uiPriority w:val="99"/>
    <w:rsid w:val="002F44E4"/>
    <w:pPr>
      <w:spacing w:line="264" w:lineRule="auto"/>
      <w:ind w:firstLine="340"/>
    </w:pPr>
    <w:rPr>
      <w:rFonts w:ascii="Arial" w:eastAsia="Times New Roman" w:hAnsi="Arial" w:cs="Times New Roman"/>
      <w:color w:val="000000"/>
      <w:sz w:val="24"/>
      <w:szCs w:val="24"/>
    </w:rPr>
  </w:style>
  <w:style w:type="paragraph" w:customStyle="1" w:styleId="afff0">
    <w:name w:val="مشخصات اثر"/>
    <w:basedOn w:val="Heading7"/>
    <w:uiPriority w:val="99"/>
    <w:qFormat/>
    <w:rsid w:val="002F44E4"/>
    <w:pPr>
      <w:spacing w:before="460" w:line="400" w:lineRule="exact"/>
      <w:ind w:left="1134" w:firstLine="284"/>
      <w:jc w:val="lowKashida"/>
    </w:pPr>
    <w:rPr>
      <w:rFonts w:ascii="Calibri" w:hAnsi="Calibri" w:cs="NoorMitra"/>
      <w:b/>
      <w:color w:val="000000"/>
      <w:lang w:bidi="fa-IR"/>
    </w:rPr>
  </w:style>
  <w:style w:type="character" w:customStyle="1" w:styleId="Heading6Char1">
    <w:name w:val="Heading 6 Char1"/>
    <w:semiHidden/>
    <w:rsid w:val="002F44E4"/>
    <w:rPr>
      <w:rFonts w:ascii="Calibri" w:eastAsia="Times New Roman" w:hAnsi="Calibri" w:cs="Arial"/>
      <w:b/>
      <w:bCs/>
      <w:color w:val="000000"/>
      <w:sz w:val="22"/>
      <w:szCs w:val="22"/>
    </w:rPr>
  </w:style>
  <w:style w:type="paragraph" w:customStyle="1" w:styleId="afff1">
    <w:name w:val="نقل قول"/>
    <w:basedOn w:val="Normal"/>
    <w:link w:val="Charb"/>
    <w:qFormat/>
    <w:rsid w:val="00C830AA"/>
    <w:pPr>
      <w:ind w:left="851" w:firstLine="0"/>
    </w:pPr>
    <w:rPr>
      <w:rFonts w:ascii="Times New Roman Italic" w:eastAsia="Times New Roman" w:hAnsi="Times New Roman Italic"/>
      <w:i/>
      <w:sz w:val="32"/>
    </w:rPr>
  </w:style>
  <w:style w:type="character" w:customStyle="1" w:styleId="Charb">
    <w:name w:val="نقل قول Char"/>
    <w:link w:val="afff1"/>
    <w:rsid w:val="00C830AA"/>
    <w:rPr>
      <w:rFonts w:ascii="Times New Roman Italic" w:eastAsia="Times New Roman" w:hAnsi="Times New Roman Italic" w:cs="IRLotus"/>
      <w:i/>
      <w:sz w:val="32"/>
      <w:szCs w:val="26"/>
      <w:lang w:bidi="fa-IR"/>
    </w:rPr>
  </w:style>
  <w:style w:type="paragraph" w:customStyle="1" w:styleId="afff2">
    <w:name w:val="قلم کتاب پاورقی"/>
    <w:basedOn w:val="FootnoteText"/>
    <w:link w:val="Char10"/>
    <w:qFormat/>
    <w:rsid w:val="002F44E4"/>
    <w:pPr>
      <w:spacing w:line="264" w:lineRule="auto"/>
      <w:ind w:left="0" w:hanging="1"/>
    </w:pPr>
    <w:rPr>
      <w:rFonts w:eastAsia="Times New Roman" w:cs="B Badr"/>
      <w:i/>
      <w:iCs/>
      <w:color w:val="000000"/>
      <w:sz w:val="24"/>
      <w:szCs w:val="24"/>
    </w:rPr>
  </w:style>
  <w:style w:type="paragraph" w:customStyle="1" w:styleId="afff3">
    <w:name w:val="پاورقی"/>
    <w:basedOn w:val="afff2"/>
    <w:link w:val="Charc"/>
    <w:qFormat/>
    <w:rsid w:val="002F44E4"/>
    <w:rPr>
      <w:rFonts w:cs="B Lotus"/>
    </w:rPr>
  </w:style>
  <w:style w:type="character" w:customStyle="1" w:styleId="FootnoteTextChar1">
    <w:name w:val="Footnote Text Char1"/>
    <w:aliases w:val="Footnote Text1 Char1,Footnote Text21 Char1,Footnote Text111 Char1,Footnote Text Char Char Char Char111 Char1,Footnote Text Char Char Char Char1,پاورقي Char1,پاورقی Char1,متن پاورقي Char1,Footnote Text Char Char ChFootnote Text Char1"/>
    <w:uiPriority w:val="99"/>
    <w:rsid w:val="002F44E4"/>
    <w:rPr>
      <w:rFonts w:cs="B Lotus"/>
      <w:color w:val="000000"/>
    </w:rPr>
  </w:style>
  <w:style w:type="paragraph" w:customStyle="1" w:styleId="afff4">
    <w:name w:val="پاورق"/>
    <w:basedOn w:val="afff2"/>
    <w:link w:val="Chard"/>
    <w:qFormat/>
    <w:rsid w:val="002F44E4"/>
    <w:rPr>
      <w:rFonts w:cs="B Lotus"/>
    </w:rPr>
  </w:style>
  <w:style w:type="character" w:customStyle="1" w:styleId="Char10">
    <w:name w:val="قلم کتاب پاورقی Char1"/>
    <w:link w:val="afff2"/>
    <w:rsid w:val="002F44E4"/>
    <w:rPr>
      <w:rFonts w:ascii="Times New Roman" w:eastAsia="Times New Roman" w:hAnsi="Times New Roman" w:cs="B Badr"/>
      <w:i/>
      <w:iCs/>
      <w:color w:val="000000"/>
      <w:sz w:val="24"/>
      <w:szCs w:val="24"/>
      <w:lang w:bidi="fa-IR"/>
    </w:rPr>
  </w:style>
  <w:style w:type="character" w:customStyle="1" w:styleId="Charc">
    <w:name w:val="پاورقی Char"/>
    <w:link w:val="afff3"/>
    <w:rsid w:val="002F44E4"/>
    <w:rPr>
      <w:rFonts w:ascii="Times New Roman" w:eastAsia="Times New Roman" w:hAnsi="Times New Roman" w:cs="B Lotus"/>
      <w:i/>
      <w:iCs/>
      <w:color w:val="000000"/>
      <w:sz w:val="24"/>
      <w:szCs w:val="24"/>
      <w:lang w:bidi="fa-IR"/>
    </w:rPr>
  </w:style>
  <w:style w:type="paragraph" w:customStyle="1" w:styleId="afff5">
    <w:name w:val="مشخصات مجله"/>
    <w:basedOn w:val="Normal"/>
    <w:link w:val="Chare"/>
    <w:qFormat/>
    <w:rsid w:val="002F44E4"/>
    <w:pPr>
      <w:spacing w:line="452" w:lineRule="exact"/>
      <w:ind w:left="851" w:firstLine="0"/>
      <w:jc w:val="right"/>
    </w:pPr>
    <w:rPr>
      <w:rFonts w:eastAsia="Times New Roman" w:cs="NoorMitra"/>
      <w:szCs w:val="20"/>
    </w:rPr>
  </w:style>
  <w:style w:type="character" w:customStyle="1" w:styleId="Chard">
    <w:name w:val="پاورق Char"/>
    <w:link w:val="afff4"/>
    <w:rsid w:val="002F44E4"/>
    <w:rPr>
      <w:rFonts w:ascii="Times New Roman" w:eastAsia="Times New Roman" w:hAnsi="Times New Roman" w:cs="B Lotus"/>
      <w:i/>
      <w:iCs/>
      <w:color w:val="000000"/>
      <w:sz w:val="24"/>
      <w:szCs w:val="24"/>
      <w:lang w:bidi="fa-IR"/>
    </w:rPr>
  </w:style>
  <w:style w:type="character" w:customStyle="1" w:styleId="Chare">
    <w:name w:val="مشخصات مجله Char"/>
    <w:link w:val="afff5"/>
    <w:rsid w:val="002F44E4"/>
    <w:rPr>
      <w:rFonts w:ascii="Times New Roman" w:eastAsia="Times New Roman" w:hAnsi="Times New Roman" w:cs="NoorMitra"/>
      <w:lang w:bidi="fa-IR"/>
    </w:rPr>
  </w:style>
  <w:style w:type="character" w:customStyle="1" w:styleId="Style4Char">
    <w:name w:val="Style4 Char"/>
    <w:link w:val="Style4"/>
    <w:rsid w:val="002F44E4"/>
    <w:rPr>
      <w:rFonts w:ascii="Times New Roman" w:eastAsia="Times New Roman" w:hAnsi="Times New Roman" w:cs="2  Mehr"/>
      <w:b/>
      <w:bCs/>
      <w:color w:val="000000"/>
      <w:sz w:val="26"/>
      <w:szCs w:val="28"/>
      <w:lang w:bidi="fa-IR"/>
    </w:rPr>
  </w:style>
  <w:style w:type="paragraph" w:customStyle="1" w:styleId="Style5">
    <w:name w:val="Style5"/>
    <w:basedOn w:val="Normal"/>
    <w:uiPriority w:val="99"/>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paragraph" w:customStyle="1" w:styleId="Style51">
    <w:name w:val="Style51"/>
    <w:basedOn w:val="Normal"/>
    <w:next w:val="Style5"/>
    <w:uiPriority w:val="99"/>
    <w:qFormat/>
    <w:rsid w:val="002F44E4"/>
    <w:pPr>
      <w:spacing w:before="100" w:beforeAutospacing="1" w:after="100" w:afterAutospacing="1" w:line="264" w:lineRule="auto"/>
      <w:ind w:firstLine="340"/>
    </w:pPr>
    <w:rPr>
      <w:rFonts w:ascii="Arial" w:eastAsia="Times New Roman" w:hAnsi="Arial" w:cs="B Lotus"/>
      <w:color w:val="000000"/>
      <w:sz w:val="32"/>
      <w:szCs w:val="28"/>
    </w:rPr>
  </w:style>
  <w:style w:type="character" w:customStyle="1" w:styleId="FooterChar1">
    <w:name w:val="Footer Char1"/>
    <w:uiPriority w:val="99"/>
    <w:rsid w:val="002F44E4"/>
    <w:rPr>
      <w:rFonts w:cs="B Lotus"/>
      <w:color w:val="000000"/>
      <w:sz w:val="24"/>
      <w:szCs w:val="28"/>
    </w:rPr>
  </w:style>
  <w:style w:type="character" w:customStyle="1" w:styleId="afff6">
    <w:name w:val="ایتالیک تیترها"/>
    <w:rsid w:val="002F44E4"/>
    <w:rPr>
      <w:rFonts w:cs="XB Zar"/>
      <w:bCs/>
      <w:iCs/>
      <w:szCs w:val="20"/>
    </w:rPr>
  </w:style>
  <w:style w:type="paragraph" w:customStyle="1" w:styleId="afff7">
    <w:name w:val="تيتر بخشها"/>
    <w:basedOn w:val="Heading1"/>
    <w:uiPriority w:val="99"/>
    <w:rsid w:val="002F44E4"/>
    <w:pPr>
      <w:keepLines w:val="0"/>
      <w:suppressAutoHyphens/>
      <w:spacing w:after="0" w:line="520" w:lineRule="exact"/>
      <w:jc w:val="right"/>
    </w:pPr>
    <w:rPr>
      <w:rFonts w:ascii="Arial" w:hAnsi="Arial" w:cs="B Mitra"/>
      <w:kern w:val="32"/>
      <w:sz w:val="32"/>
      <w:szCs w:val="44"/>
    </w:rPr>
  </w:style>
  <w:style w:type="paragraph" w:styleId="CommentText">
    <w:name w:val="annotation text"/>
    <w:basedOn w:val="Normal"/>
    <w:link w:val="CommentTextChar"/>
    <w:uiPriority w:val="99"/>
    <w:unhideWhenUsed/>
    <w:rsid w:val="002F44E4"/>
    <w:pPr>
      <w:shd w:val="clear" w:color="auto" w:fill="FFFFFF"/>
      <w:spacing w:line="520" w:lineRule="exact"/>
      <w:ind w:firstLine="340"/>
    </w:pPr>
    <w:rPr>
      <w:rFonts w:cs="Arial"/>
      <w:szCs w:val="20"/>
      <w:lang w:val="fr-FR" w:eastAsia="fr-FR"/>
    </w:rPr>
  </w:style>
  <w:style w:type="character" w:customStyle="1" w:styleId="CommentTextChar">
    <w:name w:val="Comment Text Char"/>
    <w:basedOn w:val="DefaultParagraphFont"/>
    <w:link w:val="CommentText"/>
    <w:uiPriority w:val="99"/>
    <w:rsid w:val="002F44E4"/>
    <w:rPr>
      <w:rFonts w:ascii="Times New Roman" w:hAnsi="Times New Roman"/>
      <w:shd w:val="clear" w:color="auto" w:fill="FFFFFF"/>
      <w:lang w:val="fr-FR" w:eastAsia="fr-FR" w:bidi="fa-IR"/>
    </w:rPr>
  </w:style>
  <w:style w:type="paragraph" w:styleId="CommentSubject">
    <w:name w:val="annotation subject"/>
    <w:basedOn w:val="CommentText"/>
    <w:next w:val="CommentText"/>
    <w:link w:val="CommentSubjectChar"/>
    <w:uiPriority w:val="99"/>
    <w:semiHidden/>
    <w:unhideWhenUsed/>
    <w:rsid w:val="002F44E4"/>
    <w:rPr>
      <w:b/>
      <w:bCs/>
    </w:rPr>
  </w:style>
  <w:style w:type="character" w:customStyle="1" w:styleId="CommentSubjectChar">
    <w:name w:val="Comment Subject Char"/>
    <w:basedOn w:val="CommentTextChar"/>
    <w:link w:val="CommentSubject"/>
    <w:uiPriority w:val="99"/>
    <w:semiHidden/>
    <w:rsid w:val="002F44E4"/>
    <w:rPr>
      <w:rFonts w:ascii="Times New Roman" w:hAnsi="Times New Roman"/>
      <w:b/>
      <w:bCs/>
      <w:shd w:val="clear" w:color="auto" w:fill="FFFFFF"/>
      <w:lang w:val="fr-FR" w:eastAsia="fr-FR" w:bidi="fa-IR"/>
    </w:rPr>
  </w:style>
  <w:style w:type="character" w:customStyle="1" w:styleId="afff8">
    <w:name w:val="ایتالیک نقل قولها"/>
    <w:rsid w:val="002F44E4"/>
    <w:rPr>
      <w:rFonts w:cs="XB Zar"/>
      <w:iCs/>
      <w:szCs w:val="22"/>
    </w:rPr>
  </w:style>
  <w:style w:type="character" w:customStyle="1" w:styleId="personname">
    <w:name w:val="person_name"/>
    <w:basedOn w:val="DefaultParagraphFont"/>
    <w:rsid w:val="002F44E4"/>
  </w:style>
  <w:style w:type="paragraph" w:customStyle="1" w:styleId="afff9">
    <w:name w:val="پاورقی فارسی"/>
    <w:basedOn w:val="Normal"/>
    <w:link w:val="Charf"/>
    <w:autoRedefine/>
    <w:qFormat/>
    <w:rsid w:val="002F44E4"/>
    <w:pPr>
      <w:widowControl/>
      <w:spacing w:line="240" w:lineRule="auto"/>
    </w:pPr>
    <w:rPr>
      <w:rFonts w:eastAsia="Times New Roman" w:cs="Times New Roman"/>
      <w:b/>
      <w:szCs w:val="20"/>
    </w:rPr>
  </w:style>
  <w:style w:type="character" w:customStyle="1" w:styleId="Charf">
    <w:name w:val="پاورقی فارسی Char"/>
    <w:link w:val="afff9"/>
    <w:rsid w:val="002F44E4"/>
    <w:rPr>
      <w:rFonts w:ascii="Times New Roman" w:eastAsia="Times New Roman" w:hAnsi="Times New Roman" w:cs="Times New Roman"/>
      <w:b/>
      <w:lang w:bidi="fa-IR"/>
    </w:rPr>
  </w:style>
  <w:style w:type="character" w:customStyle="1" w:styleId="afffa">
    <w:name w:val="گلدار متن"/>
    <w:uiPriority w:val="2"/>
    <w:rsid w:val="002F44E4"/>
    <w:rPr>
      <w:rFonts w:cs="ALAEM"/>
      <w:color w:val="auto"/>
      <w:szCs w:val="32"/>
      <w:u w:val="none"/>
    </w:rPr>
  </w:style>
  <w:style w:type="character" w:customStyle="1" w:styleId="afffb">
    <w:name w:val="آیات ـ متن"/>
    <w:rsid w:val="002F44E4"/>
    <w:rPr>
      <w:rFonts w:cs="0Badr"/>
      <w:bCs w:val="0"/>
      <w:color w:val="C00000"/>
      <w:szCs w:val="28"/>
    </w:rPr>
  </w:style>
  <w:style w:type="character" w:customStyle="1" w:styleId="afffc">
    <w:name w:val="ارجاع درون متنی*"/>
    <w:uiPriority w:val="1"/>
    <w:qFormat/>
    <w:rsid w:val="002F44E4"/>
    <w:rPr>
      <w:rFonts w:ascii="Times New Roman" w:hAnsi="Times New Roman" w:cs="NoorZar"/>
      <w:color w:val="C00000"/>
      <w:sz w:val="16"/>
      <w:szCs w:val="22"/>
      <w:lang w:bidi="fa-IR"/>
    </w:rPr>
  </w:style>
  <w:style w:type="paragraph" w:customStyle="1" w:styleId="afffd">
    <w:name w:val="عدد در متن"/>
    <w:basedOn w:val="Normal"/>
    <w:link w:val="Charf0"/>
    <w:qFormat/>
    <w:rsid w:val="002F44E4"/>
    <w:pPr>
      <w:widowControl/>
      <w:spacing w:line="240" w:lineRule="auto"/>
      <w:ind w:firstLine="567"/>
      <w:jc w:val="both"/>
    </w:pPr>
    <w:rPr>
      <w:rFonts w:ascii="M Mitra" w:eastAsia="Times New Roman" w:hAnsi="M Mitra" w:cs="Times New Roman"/>
      <w:color w:val="000000"/>
      <w:sz w:val="28"/>
      <w:szCs w:val="32"/>
      <w:vertAlign w:val="superscript"/>
    </w:rPr>
  </w:style>
  <w:style w:type="character" w:customStyle="1" w:styleId="Charf0">
    <w:name w:val="عدد در متن Char"/>
    <w:link w:val="afffd"/>
    <w:rsid w:val="002F44E4"/>
    <w:rPr>
      <w:rFonts w:ascii="M Mitra" w:eastAsia="Times New Roman" w:hAnsi="M Mitra" w:cs="Times New Roman"/>
      <w:color w:val="000000"/>
      <w:sz w:val="28"/>
      <w:szCs w:val="32"/>
      <w:vertAlign w:val="superscript"/>
      <w:lang w:bidi="fa-IR"/>
    </w:rPr>
  </w:style>
  <w:style w:type="character" w:customStyle="1" w:styleId="arttitle">
    <w:name w:val="art_title"/>
    <w:rsid w:val="002F44E4"/>
  </w:style>
  <w:style w:type="character" w:customStyle="1" w:styleId="edtext">
    <w:name w:val="ed_text"/>
    <w:rsid w:val="002F44E4"/>
  </w:style>
  <w:style w:type="character" w:customStyle="1" w:styleId="nlmname">
    <w:name w:val="nlm_name"/>
    <w:basedOn w:val="DefaultParagraphFont"/>
    <w:rsid w:val="002F44E4"/>
  </w:style>
  <w:style w:type="character" w:customStyle="1" w:styleId="abbrev-journal-title">
    <w:name w:val="abbrev-journal-title"/>
    <w:basedOn w:val="DefaultParagraphFont"/>
    <w:rsid w:val="002F44E4"/>
  </w:style>
  <w:style w:type="paragraph" w:customStyle="1" w:styleId="212pt">
    <w:name w:val="متن بدنه 2 + ‏12 pt، فاصله خطوط:  تک"/>
    <w:basedOn w:val="BodyText2"/>
    <w:uiPriority w:val="99"/>
    <w:rsid w:val="002F44E4"/>
  </w:style>
  <w:style w:type="paragraph" w:styleId="BodyText2">
    <w:name w:val="Body Text 2"/>
    <w:basedOn w:val="Normal"/>
    <w:link w:val="BodyText2Char"/>
    <w:uiPriority w:val="99"/>
    <w:unhideWhenUsed/>
    <w:rsid w:val="002F44E4"/>
    <w:pPr>
      <w:autoSpaceDE w:val="0"/>
      <w:autoSpaceDN w:val="0"/>
      <w:adjustRightInd w:val="0"/>
      <w:spacing w:after="120" w:line="480" w:lineRule="auto"/>
    </w:pPr>
    <w:rPr>
      <w:rFonts w:ascii="Times" w:eastAsia="Times New Roman" w:hAnsi="Times"/>
      <w:szCs w:val="28"/>
    </w:rPr>
  </w:style>
  <w:style w:type="character" w:customStyle="1" w:styleId="BodyText2Char">
    <w:name w:val="Body Text 2 Char"/>
    <w:basedOn w:val="DefaultParagraphFont"/>
    <w:link w:val="BodyText2"/>
    <w:uiPriority w:val="99"/>
    <w:rsid w:val="002F44E4"/>
    <w:rPr>
      <w:rFonts w:ascii="Times" w:eastAsia="Times New Roman" w:hAnsi="Times" w:cs="0Badr"/>
      <w:szCs w:val="28"/>
      <w:lang w:bidi="fa-IR"/>
    </w:rPr>
  </w:style>
  <w:style w:type="paragraph" w:styleId="BodyText">
    <w:name w:val="Body Text"/>
    <w:basedOn w:val="Normal"/>
    <w:link w:val="BodyTextChar"/>
    <w:uiPriority w:val="99"/>
    <w:unhideWhenUsed/>
    <w:rsid w:val="002F44E4"/>
    <w:pPr>
      <w:autoSpaceDE w:val="0"/>
      <w:autoSpaceDN w:val="0"/>
      <w:adjustRightInd w:val="0"/>
      <w:spacing w:after="120" w:line="520" w:lineRule="exact"/>
    </w:pPr>
    <w:rPr>
      <w:rFonts w:ascii="Times" w:eastAsia="Times New Roman" w:hAnsi="Times"/>
      <w:szCs w:val="28"/>
    </w:rPr>
  </w:style>
  <w:style w:type="character" w:customStyle="1" w:styleId="BodyTextChar">
    <w:name w:val="Body Text Char"/>
    <w:basedOn w:val="DefaultParagraphFont"/>
    <w:link w:val="BodyText"/>
    <w:uiPriority w:val="99"/>
    <w:rsid w:val="002F44E4"/>
    <w:rPr>
      <w:rFonts w:ascii="Times" w:eastAsia="Times New Roman" w:hAnsi="Times" w:cs="0Badr"/>
      <w:szCs w:val="28"/>
      <w:lang w:bidi="fa-IR"/>
    </w:rPr>
  </w:style>
  <w:style w:type="paragraph" w:styleId="NoteHeading">
    <w:name w:val="Note Heading"/>
    <w:basedOn w:val="Normal"/>
    <w:next w:val="Normal"/>
    <w:link w:val="NoteHeadingChar"/>
    <w:uiPriority w:val="99"/>
    <w:rsid w:val="002F44E4"/>
    <w:pPr>
      <w:widowControl/>
      <w:bidi w:val="0"/>
      <w:spacing w:line="520" w:lineRule="exact"/>
    </w:pPr>
    <w:rPr>
      <w:rFonts w:eastAsia="Times New Roman" w:cs="Nazanin"/>
      <w:sz w:val="24"/>
      <w:szCs w:val="28"/>
    </w:rPr>
  </w:style>
  <w:style w:type="character" w:customStyle="1" w:styleId="NoteHeadingChar">
    <w:name w:val="Note Heading Char"/>
    <w:basedOn w:val="DefaultParagraphFont"/>
    <w:link w:val="NoteHeading"/>
    <w:uiPriority w:val="99"/>
    <w:rsid w:val="002F44E4"/>
    <w:rPr>
      <w:rFonts w:ascii="Times New Roman" w:eastAsia="Times New Roman" w:hAnsi="Times New Roman" w:cs="Nazanin"/>
      <w:sz w:val="24"/>
      <w:szCs w:val="28"/>
      <w:lang w:bidi="fa-IR"/>
    </w:rPr>
  </w:style>
  <w:style w:type="paragraph" w:customStyle="1" w:styleId="Style10">
    <w:name w:val="Style1"/>
    <w:basedOn w:val="Normal"/>
    <w:next w:val="BodyText"/>
    <w:link w:val="Style1Char0"/>
    <w:autoRedefine/>
    <w:qFormat/>
    <w:rsid w:val="002F44E4"/>
    <w:pPr>
      <w:widowControl/>
      <w:spacing w:line="520" w:lineRule="exact"/>
    </w:pPr>
    <w:rPr>
      <w:rFonts w:eastAsia="PMingLiU" w:cs="B Zar"/>
      <w:szCs w:val="30"/>
      <w:lang w:eastAsia="zh-TW" w:bidi="ar-SA"/>
    </w:rPr>
  </w:style>
  <w:style w:type="paragraph" w:styleId="BodyText3">
    <w:name w:val="Body Text 3"/>
    <w:basedOn w:val="Normal"/>
    <w:link w:val="BodyText3Char"/>
    <w:uiPriority w:val="99"/>
    <w:unhideWhenUsed/>
    <w:rsid w:val="002F44E4"/>
    <w:pPr>
      <w:widowControl/>
      <w:spacing w:after="120" w:line="520" w:lineRule="exact"/>
      <w:ind w:left="340"/>
    </w:pPr>
    <w:rPr>
      <w:rFonts w:eastAsia="Times New Roman" w:cs="Times New Roman"/>
      <w:sz w:val="16"/>
      <w:szCs w:val="16"/>
    </w:rPr>
  </w:style>
  <w:style w:type="character" w:customStyle="1" w:styleId="BodyText3Char">
    <w:name w:val="Body Text 3 Char"/>
    <w:basedOn w:val="DefaultParagraphFont"/>
    <w:link w:val="BodyText3"/>
    <w:uiPriority w:val="99"/>
    <w:rsid w:val="002F44E4"/>
    <w:rPr>
      <w:rFonts w:ascii="Times New Roman" w:eastAsia="Times New Roman" w:hAnsi="Times New Roman" w:cs="Times New Roman"/>
      <w:sz w:val="16"/>
      <w:szCs w:val="16"/>
      <w:lang w:bidi="fa-IR"/>
    </w:rPr>
  </w:style>
  <w:style w:type="paragraph" w:customStyle="1" w:styleId="Style">
    <w:name w:val="Style"/>
    <w:uiPriority w:val="99"/>
    <w:rsid w:val="002F44E4"/>
    <w:pPr>
      <w:widowControl w:val="0"/>
      <w:autoSpaceDE w:val="0"/>
      <w:autoSpaceDN w:val="0"/>
      <w:adjustRightInd w:val="0"/>
      <w:spacing w:line="264" w:lineRule="auto"/>
      <w:ind w:left="278" w:firstLine="278"/>
      <w:jc w:val="lowKashida"/>
    </w:pPr>
    <w:rPr>
      <w:rFonts w:ascii="Times New Roman" w:eastAsia="Times New Roman" w:hAnsi="Times New Roman" w:cs="Times New Roman"/>
      <w:sz w:val="24"/>
      <w:szCs w:val="24"/>
    </w:rPr>
  </w:style>
  <w:style w:type="table" w:customStyle="1" w:styleId="LightGrid-Accent11">
    <w:name w:val="Light Grid - Accent 11"/>
    <w:basedOn w:val="TableNormal"/>
    <w:uiPriority w:val="62"/>
    <w:rsid w:val="002F44E4"/>
    <w:pPr>
      <w:spacing w:line="264" w:lineRule="auto"/>
      <w:ind w:left="278" w:firstLine="278"/>
    </w:pPr>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ahel Black" w:eastAsia="Times New Roman" w:hAnsi="Sahe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ahel Black" w:eastAsia="Times New Roman" w:hAnsi="Sahe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ahel Black" w:eastAsia="Times New Roman" w:hAnsi="Sahel Black" w:cs="Times New Roman"/>
        <w:b/>
        <w:bCs/>
      </w:rPr>
    </w:tblStylePr>
    <w:tblStylePr w:type="lastCol">
      <w:rPr>
        <w:rFonts w:ascii="Sahel Black" w:eastAsia="Times New Roman" w:hAnsi="Sahe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text">
    <w:name w:val="ntext"/>
    <w:basedOn w:val="Normal"/>
    <w:uiPriority w:val="99"/>
    <w:rsid w:val="002F44E4"/>
    <w:pPr>
      <w:widowControl/>
      <w:bidi w:val="0"/>
      <w:spacing w:before="100" w:beforeAutospacing="1" w:after="100" w:afterAutospacing="1" w:line="300" w:lineRule="atLeast"/>
    </w:pPr>
    <w:rPr>
      <w:rFonts w:ascii="Tahoma" w:eastAsia="Times New Roman" w:hAnsi="Tahoma" w:cs="Tahoma"/>
      <w:color w:val="333333"/>
      <w:sz w:val="18"/>
      <w:szCs w:val="18"/>
    </w:rPr>
  </w:style>
  <w:style w:type="paragraph" w:customStyle="1" w:styleId="Hading2">
    <w:name w:val="Hading 2"/>
    <w:basedOn w:val="Normal"/>
    <w:next w:val="Header"/>
    <w:uiPriority w:val="99"/>
    <w:rsid w:val="002F44E4"/>
    <w:pPr>
      <w:widowControl/>
      <w:spacing w:line="520" w:lineRule="exact"/>
      <w:jc w:val="center"/>
    </w:pPr>
    <w:rPr>
      <w:rFonts w:eastAsia="PMingLiU" w:cs="B Jadid"/>
      <w:sz w:val="30"/>
      <w:szCs w:val="36"/>
      <w:lang w:eastAsia="zh-TW"/>
    </w:rPr>
  </w:style>
  <w:style w:type="paragraph" w:customStyle="1" w:styleId="ComplexBNazanin">
    <w:name w:val="(Complex)B Nazanin"/>
    <w:aliases w:val="12 pt,Before:  0 pt,... + 12 pt"/>
    <w:basedOn w:val="Heading1"/>
    <w:uiPriority w:val="99"/>
    <w:rsid w:val="002F44E4"/>
    <w:pPr>
      <w:keepLines w:val="0"/>
      <w:widowControl/>
      <w:spacing w:after="0" w:line="520" w:lineRule="exact"/>
      <w:ind w:firstLine="284"/>
    </w:pPr>
    <w:rPr>
      <w:rFonts w:cs="B Nazanin"/>
      <w:b w:val="0"/>
      <w:bCs w:val="0"/>
      <w:sz w:val="32"/>
      <w:szCs w:val="32"/>
      <w:lang w:bidi="ar-SA"/>
    </w:rPr>
  </w:style>
  <w:style w:type="paragraph" w:styleId="List">
    <w:name w:val="List"/>
    <w:basedOn w:val="Normal"/>
    <w:uiPriority w:val="99"/>
    <w:rsid w:val="002F44E4"/>
    <w:pPr>
      <w:widowControl/>
      <w:spacing w:line="520" w:lineRule="exact"/>
      <w:ind w:left="283" w:hanging="283"/>
    </w:pPr>
    <w:rPr>
      <w:rFonts w:ascii="Calibri" w:eastAsia="Times New Roman" w:hAnsi="Calibri" w:cs="Times New Roman"/>
      <w:sz w:val="24"/>
      <w:szCs w:val="24"/>
      <w:lang w:bidi="en-US"/>
    </w:rPr>
  </w:style>
  <w:style w:type="paragraph" w:styleId="List2">
    <w:name w:val="List 2"/>
    <w:basedOn w:val="Normal"/>
    <w:uiPriority w:val="99"/>
    <w:rsid w:val="002F44E4"/>
    <w:pPr>
      <w:widowControl/>
      <w:spacing w:line="520" w:lineRule="exact"/>
      <w:ind w:left="566" w:hanging="283"/>
    </w:pPr>
    <w:rPr>
      <w:rFonts w:ascii="Calibri" w:eastAsia="Times New Roman" w:hAnsi="Calibri" w:cs="Times New Roman"/>
      <w:sz w:val="24"/>
      <w:szCs w:val="24"/>
      <w:lang w:bidi="en-US"/>
    </w:rPr>
  </w:style>
  <w:style w:type="paragraph" w:styleId="ListBullet2">
    <w:name w:val="List Bullet 2"/>
    <w:basedOn w:val="Normal"/>
    <w:uiPriority w:val="99"/>
    <w:rsid w:val="002F44E4"/>
    <w:pPr>
      <w:widowControl/>
      <w:tabs>
        <w:tab w:val="num" w:pos="643"/>
      </w:tabs>
      <w:spacing w:line="520" w:lineRule="exact"/>
      <w:ind w:left="643" w:hanging="360"/>
    </w:pPr>
    <w:rPr>
      <w:rFonts w:ascii="Calibri" w:eastAsia="Times New Roman" w:hAnsi="Calibri" w:cs="Times New Roman"/>
      <w:sz w:val="24"/>
      <w:szCs w:val="24"/>
      <w:lang w:bidi="en-US"/>
    </w:rPr>
  </w:style>
  <w:style w:type="paragraph" w:styleId="ListContinue">
    <w:name w:val="List Continue"/>
    <w:basedOn w:val="Normal"/>
    <w:uiPriority w:val="99"/>
    <w:rsid w:val="002F44E4"/>
    <w:pPr>
      <w:widowControl/>
      <w:spacing w:after="120" w:line="520" w:lineRule="exact"/>
      <w:ind w:left="283"/>
    </w:pPr>
    <w:rPr>
      <w:rFonts w:ascii="Calibri" w:eastAsia="Times New Roman" w:hAnsi="Calibri" w:cs="Times New Roman"/>
      <w:sz w:val="24"/>
      <w:szCs w:val="24"/>
      <w:lang w:bidi="en-US"/>
    </w:rPr>
  </w:style>
  <w:style w:type="paragraph" w:styleId="BodyTextFirstIndent">
    <w:name w:val="Body Text First Indent"/>
    <w:basedOn w:val="BodyText"/>
    <w:link w:val="BodyTextFirstIndentChar"/>
    <w:uiPriority w:val="99"/>
    <w:rsid w:val="002F44E4"/>
    <w:pPr>
      <w:widowControl/>
      <w:autoSpaceDE/>
      <w:autoSpaceDN/>
      <w:adjustRightInd/>
      <w:spacing w:line="240" w:lineRule="auto"/>
      <w:ind w:firstLine="210"/>
      <w:jc w:val="left"/>
    </w:pPr>
    <w:rPr>
      <w:rFonts w:ascii="Calibri" w:hAnsi="Calibri" w:cs="Times New Roman"/>
      <w:sz w:val="24"/>
      <w:szCs w:val="24"/>
      <w:lang w:bidi="en-US"/>
    </w:rPr>
  </w:style>
  <w:style w:type="character" w:customStyle="1" w:styleId="BodyTextFirstIndentChar">
    <w:name w:val="Body Text First Indent Char"/>
    <w:basedOn w:val="BodyTextChar"/>
    <w:link w:val="BodyTextFirstIndent"/>
    <w:uiPriority w:val="99"/>
    <w:rsid w:val="002F44E4"/>
    <w:rPr>
      <w:rFonts w:ascii="Times" w:eastAsia="Times New Roman" w:hAnsi="Times" w:cs="Times New Roman"/>
      <w:sz w:val="24"/>
      <w:szCs w:val="24"/>
      <w:lang w:bidi="en-US"/>
    </w:rPr>
  </w:style>
  <w:style w:type="paragraph" w:styleId="BodyTextIndent">
    <w:name w:val="Body Text Indent"/>
    <w:basedOn w:val="Normal"/>
    <w:link w:val="BodyTextIndentChar"/>
    <w:uiPriority w:val="99"/>
    <w:rsid w:val="002F44E4"/>
    <w:pPr>
      <w:widowControl/>
      <w:spacing w:after="120" w:line="520" w:lineRule="exact"/>
      <w:ind w:left="283"/>
    </w:pPr>
    <w:rPr>
      <w:rFonts w:ascii="Calibri" w:eastAsia="Times New Roman" w:hAnsi="Calibri" w:cs="Times New Roman"/>
      <w:sz w:val="24"/>
      <w:szCs w:val="24"/>
      <w:lang w:bidi="en-US"/>
    </w:rPr>
  </w:style>
  <w:style w:type="character" w:customStyle="1" w:styleId="BodyTextIndentChar">
    <w:name w:val="Body Text Indent Char"/>
    <w:basedOn w:val="DefaultParagraphFont"/>
    <w:link w:val="BodyTextIndent"/>
    <w:uiPriority w:val="99"/>
    <w:rsid w:val="002F44E4"/>
    <w:rPr>
      <w:rFonts w:eastAsia="Times New Roman" w:cs="Times New Roman"/>
      <w:sz w:val="24"/>
      <w:szCs w:val="24"/>
      <w:lang w:bidi="en-US"/>
    </w:rPr>
  </w:style>
  <w:style w:type="paragraph" w:styleId="BodyTextFirstIndent2">
    <w:name w:val="Body Text First Indent 2"/>
    <w:basedOn w:val="BodyTextIndent"/>
    <w:link w:val="BodyTextFirstIndent2Char"/>
    <w:uiPriority w:val="99"/>
    <w:rsid w:val="002F44E4"/>
    <w:pPr>
      <w:ind w:firstLine="210"/>
    </w:pPr>
  </w:style>
  <w:style w:type="character" w:customStyle="1" w:styleId="BodyTextFirstIndent2Char">
    <w:name w:val="Body Text First Indent 2 Char"/>
    <w:basedOn w:val="BodyTextIndentChar"/>
    <w:link w:val="BodyTextFirstIndent2"/>
    <w:uiPriority w:val="99"/>
    <w:rsid w:val="002F44E4"/>
    <w:rPr>
      <w:rFonts w:eastAsia="Times New Roman" w:cs="Times New Roman"/>
      <w:sz w:val="24"/>
      <w:szCs w:val="24"/>
      <w:lang w:bidi="en-US"/>
    </w:rPr>
  </w:style>
  <w:style w:type="character" w:customStyle="1" w:styleId="apple-converted-space">
    <w:name w:val="apple-converted-space"/>
    <w:basedOn w:val="DefaultParagraphFont"/>
    <w:rsid w:val="002F44E4"/>
  </w:style>
  <w:style w:type="character" w:customStyle="1" w:styleId="st1">
    <w:name w:val="st1"/>
    <w:basedOn w:val="DefaultParagraphFont"/>
    <w:rsid w:val="002F44E4"/>
  </w:style>
  <w:style w:type="paragraph" w:customStyle="1" w:styleId="afffe">
    <w:name w:val="ترجمه متون عربی"/>
    <w:basedOn w:val="Normal"/>
    <w:autoRedefine/>
    <w:uiPriority w:val="99"/>
    <w:rsid w:val="00EB48FF"/>
    <w:pPr>
      <w:widowControl/>
      <w:spacing w:line="240" w:lineRule="auto"/>
      <w:ind w:left="1088" w:firstLine="0"/>
      <w:contextualSpacing/>
    </w:pPr>
    <w:rPr>
      <w:rFonts w:ascii="B Yagut" w:eastAsiaTheme="minorHAnsi" w:hAnsi="B Yagut" w:cs="B Yagut"/>
      <w:sz w:val="28"/>
      <w:szCs w:val="28"/>
    </w:rPr>
  </w:style>
  <w:style w:type="paragraph" w:customStyle="1" w:styleId="affff">
    <w:name w:val="عبارات عربی"/>
    <w:basedOn w:val="Normal"/>
    <w:link w:val="Charf1"/>
    <w:qFormat/>
    <w:rsid w:val="00262A4D"/>
    <w:pPr>
      <w:widowControl/>
      <w:spacing w:line="240" w:lineRule="auto"/>
      <w:ind w:left="1088" w:firstLine="0"/>
      <w:contextualSpacing/>
    </w:pPr>
    <w:rPr>
      <w:rFonts w:ascii="B Badr" w:eastAsiaTheme="minorHAnsi" w:hAnsi="B Badr"/>
      <w:sz w:val="28"/>
      <w:lang w:eastAsia="zh-CN"/>
    </w:rPr>
  </w:style>
  <w:style w:type="character" w:customStyle="1" w:styleId="Charf1">
    <w:name w:val="عبارات عربی Char"/>
    <w:link w:val="affff"/>
    <w:rsid w:val="00262A4D"/>
    <w:rPr>
      <w:rFonts w:ascii="B Badr" w:eastAsiaTheme="minorHAnsi" w:hAnsi="B Badr" w:cs="IRLotus"/>
      <w:sz w:val="28"/>
      <w:szCs w:val="26"/>
      <w:lang w:eastAsia="zh-CN" w:bidi="fa-IR"/>
    </w:rPr>
  </w:style>
  <w:style w:type="paragraph" w:customStyle="1" w:styleId="affff0">
    <w:name w:val="نقل قول‌ها"/>
    <w:autoRedefine/>
    <w:uiPriority w:val="99"/>
    <w:qFormat/>
    <w:rsid w:val="00EB48FF"/>
    <w:pPr>
      <w:bidi/>
      <w:ind w:left="804"/>
      <w:jc w:val="lowKashida"/>
    </w:pPr>
    <w:rPr>
      <w:rFonts w:ascii="B Yagut" w:eastAsiaTheme="minorHAnsi" w:hAnsi="B Yagut" w:cs="B Yagut"/>
      <w:sz w:val="26"/>
      <w:szCs w:val="24"/>
    </w:rPr>
  </w:style>
  <w:style w:type="paragraph" w:customStyle="1" w:styleId="affff1">
    <w:name w:val="اصلى"/>
    <w:link w:val="Charf2"/>
    <w:rsid w:val="00EB48FF"/>
    <w:pPr>
      <w:autoSpaceDE w:val="0"/>
      <w:autoSpaceDN w:val="0"/>
      <w:bidi/>
      <w:spacing w:line="428" w:lineRule="atLeast"/>
      <w:ind w:firstLine="168"/>
      <w:jc w:val="both"/>
    </w:pPr>
    <w:rPr>
      <w:rFonts w:ascii="Times New Roman" w:eastAsiaTheme="minorHAnsi" w:hAnsi="Times New Roman" w:cs="B Badr"/>
      <w:bCs/>
      <w:sz w:val="26"/>
      <w:szCs w:val="28"/>
    </w:rPr>
  </w:style>
  <w:style w:type="character" w:customStyle="1" w:styleId="Charf2">
    <w:name w:val="اصلى Char"/>
    <w:link w:val="affff1"/>
    <w:rsid w:val="00EB48FF"/>
    <w:rPr>
      <w:rFonts w:ascii="Times New Roman" w:eastAsiaTheme="minorHAnsi" w:hAnsi="Times New Roman" w:cs="B Badr"/>
      <w:bCs/>
      <w:sz w:val="26"/>
      <w:szCs w:val="28"/>
    </w:rPr>
  </w:style>
  <w:style w:type="paragraph" w:customStyle="1" w:styleId="affff2">
    <w:name w:val="عبارات عربی پاورقی"/>
    <w:basedOn w:val="Normal"/>
    <w:autoRedefine/>
    <w:uiPriority w:val="99"/>
    <w:rsid w:val="00EB48FF"/>
    <w:pPr>
      <w:widowControl/>
      <w:spacing w:line="320" w:lineRule="exact"/>
      <w:ind w:firstLine="0"/>
      <w:contextualSpacing/>
    </w:pPr>
    <w:rPr>
      <w:rFonts w:ascii="Arial" w:eastAsia="B Lotus" w:hAnsi="Arial" w:cs="B Badr"/>
      <w:bCs/>
      <w:sz w:val="28"/>
      <w:szCs w:val="28"/>
      <w:lang w:eastAsia="zh-CN"/>
    </w:rPr>
  </w:style>
  <w:style w:type="paragraph" w:customStyle="1" w:styleId="affff3">
    <w:name w:val="فصل؟"/>
    <w:basedOn w:val="Normal"/>
    <w:uiPriority w:val="99"/>
    <w:rsid w:val="00445E8E"/>
    <w:pPr>
      <w:widowControl/>
      <w:ind w:firstLine="0"/>
      <w:jc w:val="right"/>
      <w:outlineLvl w:val="0"/>
    </w:pPr>
    <w:rPr>
      <w:rFonts w:ascii="Sahel" w:hAnsi="Sahel" w:cs="Sahel"/>
      <w:b/>
      <w:bCs/>
      <w:sz w:val="24"/>
      <w:szCs w:val="24"/>
      <w:lang w:eastAsia="zh-CN"/>
    </w:rPr>
  </w:style>
  <w:style w:type="paragraph" w:customStyle="1" w:styleId="affff4">
    <w:name w:val="تصاویر و نمودارها"/>
    <w:basedOn w:val="Normal"/>
    <w:uiPriority w:val="99"/>
    <w:rsid w:val="00EB48FF"/>
    <w:pPr>
      <w:widowControl/>
      <w:spacing w:line="240" w:lineRule="auto"/>
      <w:ind w:firstLine="0"/>
      <w:contextualSpacing/>
      <w:jc w:val="center"/>
    </w:pPr>
    <w:rPr>
      <w:rFonts w:asciiTheme="minorHAnsi" w:eastAsiaTheme="minorHAnsi" w:hAnsiTheme="minorHAnsi" w:cs="B Zar"/>
      <w:sz w:val="28"/>
      <w:szCs w:val="28"/>
    </w:rPr>
  </w:style>
  <w:style w:type="paragraph" w:customStyle="1" w:styleId="20">
    <w:name w:val="2"/>
    <w:basedOn w:val="Heading2"/>
    <w:next w:val="Normal"/>
    <w:link w:val="2Char"/>
    <w:autoRedefine/>
    <w:rsid w:val="00EB48FF"/>
    <w:pPr>
      <w:keepLines w:val="0"/>
      <w:widowControl/>
      <w:spacing w:after="60" w:line="240" w:lineRule="auto"/>
      <w:ind w:firstLine="379"/>
    </w:pPr>
    <w:rPr>
      <w:rFonts w:ascii="Cambria" w:hAnsi="Cambria" w:cs="B Titr"/>
      <w:b w:val="0"/>
      <w:bCs w:val="0"/>
      <w:i/>
      <w:szCs w:val="20"/>
    </w:rPr>
  </w:style>
  <w:style w:type="character" w:customStyle="1" w:styleId="2Char">
    <w:name w:val="2 Char"/>
    <w:link w:val="20"/>
    <w:rsid w:val="00EB48FF"/>
    <w:rPr>
      <w:rFonts w:ascii="Cambria" w:eastAsia="Times New Roman" w:hAnsi="Cambria" w:cs="B Titr"/>
      <w:i/>
      <w:sz w:val="22"/>
      <w:lang w:bidi="fa-IR"/>
    </w:rPr>
  </w:style>
  <w:style w:type="paragraph" w:customStyle="1" w:styleId="footnote">
    <w:name w:val="footnote"/>
    <w:basedOn w:val="FootnoteText"/>
    <w:link w:val="footnoteChar"/>
    <w:autoRedefine/>
    <w:rsid w:val="00EB48FF"/>
    <w:pPr>
      <w:widowControl/>
      <w:spacing w:line="240" w:lineRule="auto"/>
      <w:ind w:left="0" w:firstLine="0"/>
      <w:contextualSpacing/>
    </w:pPr>
    <w:rPr>
      <w:rFonts w:ascii="B Lotus" w:eastAsia="B Lotus" w:hAnsi="B Lotus" w:cs="B Zar"/>
      <w:sz w:val="28"/>
      <w:szCs w:val="24"/>
    </w:rPr>
  </w:style>
  <w:style w:type="character" w:customStyle="1" w:styleId="footnoteChar">
    <w:name w:val="footnote Char"/>
    <w:link w:val="footnote"/>
    <w:rsid w:val="00EB48FF"/>
    <w:rPr>
      <w:rFonts w:ascii="B Lotus" w:eastAsia="B Lotus" w:hAnsi="B Lotus" w:cs="B Zar"/>
      <w:sz w:val="28"/>
      <w:szCs w:val="24"/>
      <w:lang w:bidi="fa-IR"/>
    </w:rPr>
  </w:style>
  <w:style w:type="paragraph" w:customStyle="1" w:styleId="affff5">
    <w:name w:val="ترجمه عبارات عربی"/>
    <w:basedOn w:val="Normal"/>
    <w:link w:val="Charf3"/>
    <w:autoRedefine/>
    <w:rsid w:val="00EB48FF"/>
    <w:pPr>
      <w:widowControl/>
      <w:spacing w:line="240" w:lineRule="auto"/>
      <w:ind w:left="521" w:firstLine="0"/>
      <w:contextualSpacing/>
    </w:pPr>
    <w:rPr>
      <w:rFonts w:asciiTheme="minorHAnsi" w:eastAsia="Arial" w:hAnsiTheme="minorHAnsi" w:cs="B Yagut"/>
      <w:sz w:val="18"/>
      <w:szCs w:val="28"/>
    </w:rPr>
  </w:style>
  <w:style w:type="character" w:customStyle="1" w:styleId="Charf3">
    <w:name w:val="ترجمه عبارات عربی Char"/>
    <w:link w:val="affff5"/>
    <w:rsid w:val="00EB48FF"/>
    <w:rPr>
      <w:rFonts w:asciiTheme="minorHAnsi" w:eastAsia="Arial" w:hAnsiTheme="minorHAnsi" w:cs="B Yagut"/>
      <w:sz w:val="18"/>
      <w:szCs w:val="28"/>
      <w:lang w:bidi="fa-IR"/>
    </w:rPr>
  </w:style>
  <w:style w:type="paragraph" w:customStyle="1" w:styleId="affff6">
    <w:name w:val="حاشيه"/>
    <w:basedOn w:val="Normal"/>
    <w:link w:val="Charf4"/>
    <w:autoRedefine/>
    <w:qFormat/>
    <w:rsid w:val="00EB48FF"/>
    <w:pPr>
      <w:framePr w:w="976" w:h="181" w:hSpace="180" w:wrap="around" w:vAnchor="text" w:hAnchor="page" w:x="850" w:y="1"/>
      <w:widowControl/>
      <w:spacing w:line="168" w:lineRule="auto"/>
      <w:ind w:firstLine="0"/>
      <w:contextualSpacing/>
    </w:pPr>
    <w:rPr>
      <w:rFonts w:asciiTheme="minorHAnsi" w:eastAsiaTheme="minorHAnsi" w:hAnsiTheme="minorHAnsi" w:cs="Times New Roman"/>
      <w:b/>
      <w:bCs/>
      <w:color w:val="FF0000"/>
      <w:sz w:val="18"/>
      <w:szCs w:val="18"/>
    </w:rPr>
  </w:style>
  <w:style w:type="character" w:customStyle="1" w:styleId="Charf4">
    <w:name w:val="حاشيه Char"/>
    <w:link w:val="affff6"/>
    <w:rsid w:val="00EB48FF"/>
    <w:rPr>
      <w:rFonts w:asciiTheme="minorHAnsi" w:eastAsiaTheme="minorHAnsi" w:hAnsiTheme="minorHAnsi" w:cs="Times New Roman"/>
      <w:b/>
      <w:bCs/>
      <w:color w:val="FF0000"/>
      <w:sz w:val="18"/>
      <w:szCs w:val="18"/>
      <w:lang w:bidi="fa-IR"/>
    </w:rPr>
  </w:style>
  <w:style w:type="paragraph" w:customStyle="1" w:styleId="affff7">
    <w:name w:val="عربی پاورقی"/>
    <w:basedOn w:val="footnote"/>
    <w:autoRedefine/>
    <w:uiPriority w:val="99"/>
    <w:rsid w:val="00EB48FF"/>
    <w:pPr>
      <w:spacing w:line="320" w:lineRule="exact"/>
    </w:pPr>
    <w:rPr>
      <w:rFonts w:ascii="Arial" w:hAnsi="Arial"/>
      <w:bCs/>
      <w:szCs w:val="20"/>
      <w:lang w:eastAsia="zh-CN"/>
    </w:rPr>
  </w:style>
  <w:style w:type="paragraph" w:customStyle="1" w:styleId="affff8">
    <w:name w:val="حل مشکل"/>
    <w:basedOn w:val="Normal"/>
    <w:link w:val="Charf5"/>
    <w:autoRedefine/>
    <w:rsid w:val="00EB48FF"/>
    <w:pPr>
      <w:widowControl/>
      <w:pBdr>
        <w:top w:val="single" w:sz="4" w:space="1" w:color="auto"/>
        <w:bottom w:val="single" w:sz="4" w:space="1" w:color="auto"/>
        <w:between w:val="single" w:sz="4" w:space="1" w:color="auto"/>
      </w:pBdr>
      <w:spacing w:line="240" w:lineRule="auto"/>
      <w:ind w:left="720" w:firstLine="0"/>
      <w:contextualSpacing/>
    </w:pPr>
    <w:rPr>
      <w:rFonts w:asciiTheme="minorHAnsi" w:eastAsiaTheme="minorHAnsi" w:hAnsiTheme="minorHAnsi" w:cs="B Zar"/>
      <w:color w:val="00B050"/>
      <w:sz w:val="28"/>
      <w:szCs w:val="28"/>
    </w:rPr>
  </w:style>
  <w:style w:type="character" w:customStyle="1" w:styleId="Charf5">
    <w:name w:val="حل مشکل Char"/>
    <w:link w:val="affff8"/>
    <w:rsid w:val="00EB48FF"/>
    <w:rPr>
      <w:rFonts w:asciiTheme="minorHAnsi" w:eastAsiaTheme="minorHAnsi" w:hAnsiTheme="minorHAnsi" w:cs="B Zar"/>
      <w:color w:val="00B050"/>
      <w:sz w:val="28"/>
      <w:szCs w:val="28"/>
      <w:lang w:bidi="fa-IR"/>
    </w:rPr>
  </w:style>
  <w:style w:type="paragraph" w:customStyle="1" w:styleId="affff9">
    <w:name w:val="سوال"/>
    <w:basedOn w:val="Normal"/>
    <w:link w:val="Charf6"/>
    <w:autoRedefine/>
    <w:rsid w:val="00EB48FF"/>
    <w:pPr>
      <w:widowControl/>
      <w:spacing w:line="240" w:lineRule="auto"/>
      <w:ind w:left="720" w:firstLine="0"/>
      <w:contextualSpacing/>
    </w:pPr>
    <w:rPr>
      <w:rFonts w:asciiTheme="minorHAnsi" w:eastAsiaTheme="minorHAnsi" w:hAnsiTheme="minorHAnsi" w:cs="B Yagut"/>
      <w:sz w:val="18"/>
      <w:szCs w:val="28"/>
    </w:rPr>
  </w:style>
  <w:style w:type="character" w:customStyle="1" w:styleId="Charf6">
    <w:name w:val="سوال Char"/>
    <w:link w:val="affff9"/>
    <w:rsid w:val="00EB48FF"/>
    <w:rPr>
      <w:rFonts w:asciiTheme="minorHAnsi" w:eastAsiaTheme="minorHAnsi" w:hAnsiTheme="minorHAnsi" w:cs="B Yagut"/>
      <w:sz w:val="18"/>
      <w:szCs w:val="28"/>
      <w:lang w:bidi="fa-IR"/>
    </w:rPr>
  </w:style>
  <w:style w:type="paragraph" w:customStyle="1" w:styleId="affffa">
    <w:name w:val="متن"/>
    <w:basedOn w:val="Normal"/>
    <w:uiPriority w:val="99"/>
    <w:rsid w:val="00EB48FF"/>
    <w:pPr>
      <w:widowControl/>
      <w:spacing w:line="360" w:lineRule="exact"/>
      <w:contextualSpacing/>
    </w:pPr>
    <w:rPr>
      <w:rFonts w:ascii="Tahoma" w:eastAsiaTheme="minorHAnsi" w:hAnsi="Tahoma" w:cs="Badr"/>
      <w:noProof/>
      <w:sz w:val="28"/>
      <w:szCs w:val="28"/>
    </w:rPr>
  </w:style>
  <w:style w:type="character" w:customStyle="1" w:styleId="Style1Char0">
    <w:name w:val="Style1 Char"/>
    <w:link w:val="Style10"/>
    <w:rsid w:val="00EB48FF"/>
    <w:rPr>
      <w:rFonts w:ascii="Times New Roman" w:eastAsia="PMingLiU" w:hAnsi="Times New Roman" w:cs="B Zar"/>
      <w:szCs w:val="30"/>
      <w:lang w:eastAsia="zh-TW"/>
    </w:rPr>
  </w:style>
  <w:style w:type="character" w:customStyle="1" w:styleId="StyleLatinTimesNewRomanComplexBBadrLatin12ptCo">
    <w:name w:val="Style (Latin) Times New Roman (Complex) B Badr (Latin) 12 pt (Co..."/>
    <w:rsid w:val="00EB48FF"/>
    <w:rPr>
      <w:rFonts w:ascii="Times New Roman" w:hAnsi="Times New Roman" w:cs="B Badr"/>
      <w:sz w:val="24"/>
      <w:szCs w:val="28"/>
    </w:rPr>
  </w:style>
  <w:style w:type="paragraph" w:customStyle="1" w:styleId="affffb">
    <w:name w:val="اشپون"/>
    <w:basedOn w:val="Normal"/>
    <w:link w:val="Charf7"/>
    <w:rsid w:val="00EB48FF"/>
    <w:pPr>
      <w:widowControl/>
      <w:spacing w:line="216" w:lineRule="auto"/>
      <w:ind w:firstLine="0"/>
      <w:contextualSpacing/>
    </w:pPr>
    <w:rPr>
      <w:rFonts w:asciiTheme="minorHAnsi" w:eastAsiaTheme="minorHAnsi" w:hAnsiTheme="minorHAnsi" w:cs="B Zar"/>
      <w:sz w:val="28"/>
    </w:rPr>
  </w:style>
  <w:style w:type="character" w:customStyle="1" w:styleId="Charf7">
    <w:name w:val="اشپون Char"/>
    <w:link w:val="affffb"/>
    <w:rsid w:val="00EB48FF"/>
    <w:rPr>
      <w:rFonts w:asciiTheme="minorHAnsi" w:eastAsiaTheme="minorHAnsi" w:hAnsiTheme="minorHAnsi" w:cs="B Zar"/>
      <w:sz w:val="28"/>
      <w:szCs w:val="26"/>
      <w:lang w:bidi="fa-IR"/>
    </w:rPr>
  </w:style>
  <w:style w:type="paragraph" w:customStyle="1" w:styleId="affffc">
    <w:name w:val="گزينه"/>
    <w:basedOn w:val="Normal"/>
    <w:autoRedefine/>
    <w:uiPriority w:val="99"/>
    <w:rsid w:val="00EB48FF"/>
    <w:pPr>
      <w:widowControl/>
      <w:tabs>
        <w:tab w:val="num" w:pos="340"/>
        <w:tab w:val="num" w:pos="486"/>
      </w:tabs>
      <w:spacing w:line="216" w:lineRule="auto"/>
      <w:ind w:left="332" w:hanging="166"/>
      <w:contextualSpacing/>
    </w:pPr>
    <w:rPr>
      <w:rFonts w:asciiTheme="minorHAnsi" w:eastAsiaTheme="minorHAnsi" w:hAnsiTheme="minorHAnsi" w:cs="B Zar"/>
      <w:sz w:val="28"/>
      <w:u w:color="FF0000"/>
    </w:rPr>
  </w:style>
  <w:style w:type="character" w:customStyle="1" w:styleId="affffd">
    <w:name w:val="زیرخط دار"/>
    <w:rsid w:val="00EB48FF"/>
    <w:rPr>
      <w:u w:val="single"/>
    </w:rPr>
  </w:style>
  <w:style w:type="character" w:customStyle="1" w:styleId="Bold0">
    <w:name w:val="Bold"/>
    <w:rsid w:val="00EB48FF"/>
    <w:rPr>
      <w:b/>
      <w:bCs/>
    </w:rPr>
  </w:style>
  <w:style w:type="paragraph" w:customStyle="1" w:styleId="Centered">
    <w:name w:val="Centered"/>
    <w:basedOn w:val="Normal"/>
    <w:uiPriority w:val="99"/>
    <w:rsid w:val="00EB48FF"/>
    <w:pPr>
      <w:widowControl/>
      <w:spacing w:line="216" w:lineRule="auto"/>
      <w:contextualSpacing/>
      <w:jc w:val="center"/>
    </w:pPr>
    <w:rPr>
      <w:rFonts w:asciiTheme="minorHAnsi" w:eastAsiaTheme="minorHAnsi" w:hAnsiTheme="minorHAnsi" w:cs="B Zar"/>
      <w:sz w:val="28"/>
    </w:rPr>
  </w:style>
  <w:style w:type="paragraph" w:customStyle="1" w:styleId="affffe">
    <w:name w:val="سرصفحه"/>
    <w:basedOn w:val="Header"/>
    <w:uiPriority w:val="99"/>
    <w:rsid w:val="00EB48FF"/>
    <w:pPr>
      <w:widowControl/>
      <w:tabs>
        <w:tab w:val="clear" w:pos="4513"/>
        <w:tab w:val="clear" w:pos="9026"/>
      </w:tabs>
      <w:autoSpaceDE/>
      <w:autoSpaceDN/>
      <w:adjustRightInd/>
      <w:ind w:left="1920" w:hanging="240"/>
      <w:jc w:val="left"/>
    </w:pPr>
    <w:rPr>
      <w:rFonts w:ascii="Times New Roman" w:hAnsi="Times New Roman" w:cs="Times New Roman"/>
      <w:bCs w:val="0"/>
      <w:sz w:val="24"/>
      <w:szCs w:val="24"/>
      <w:lang w:bidi="ar-SA"/>
    </w:rPr>
  </w:style>
  <w:style w:type="paragraph" w:customStyle="1" w:styleId="afffff">
    <w:name w:val="جمع کردن"/>
    <w:basedOn w:val="Normal"/>
    <w:link w:val="Charf8"/>
    <w:rsid w:val="00EB48FF"/>
    <w:pPr>
      <w:widowControl/>
      <w:spacing w:line="216" w:lineRule="auto"/>
      <w:contextualSpacing/>
    </w:pPr>
    <w:rPr>
      <w:rFonts w:asciiTheme="minorHAnsi" w:eastAsiaTheme="minorHAnsi" w:hAnsiTheme="minorHAnsi" w:cs="B Zar"/>
      <w:spacing w:val="-6"/>
      <w:sz w:val="28"/>
    </w:rPr>
  </w:style>
  <w:style w:type="character" w:customStyle="1" w:styleId="Charf8">
    <w:name w:val="جمع کردن Char"/>
    <w:link w:val="afffff"/>
    <w:rsid w:val="00EB48FF"/>
    <w:rPr>
      <w:rFonts w:asciiTheme="minorHAnsi" w:eastAsiaTheme="minorHAnsi" w:hAnsiTheme="minorHAnsi" w:cs="B Zar"/>
      <w:spacing w:val="-6"/>
      <w:sz w:val="28"/>
      <w:szCs w:val="26"/>
      <w:lang w:bidi="fa-IR"/>
    </w:rPr>
  </w:style>
  <w:style w:type="paragraph" w:customStyle="1" w:styleId="afffff0">
    <w:name w:val="سرفصل"/>
    <w:basedOn w:val="Normal"/>
    <w:link w:val="Charf9"/>
    <w:rsid w:val="00EB48FF"/>
    <w:pPr>
      <w:widowControl/>
      <w:spacing w:line="216" w:lineRule="auto"/>
      <w:contextualSpacing/>
    </w:pPr>
    <w:rPr>
      <w:rFonts w:asciiTheme="minorHAnsi" w:eastAsiaTheme="minorHAnsi" w:hAnsiTheme="minorHAnsi" w:cs="B Titr"/>
      <w:bCs/>
      <w:sz w:val="28"/>
      <w:szCs w:val="32"/>
    </w:rPr>
  </w:style>
  <w:style w:type="character" w:customStyle="1" w:styleId="Charf9">
    <w:name w:val="سرفصل Char"/>
    <w:link w:val="afffff0"/>
    <w:rsid w:val="00EB48FF"/>
    <w:rPr>
      <w:rFonts w:asciiTheme="minorHAnsi" w:eastAsiaTheme="minorHAnsi" w:hAnsiTheme="minorHAnsi" w:cs="B Titr"/>
      <w:bCs/>
      <w:sz w:val="28"/>
      <w:szCs w:val="32"/>
      <w:lang w:bidi="fa-IR"/>
    </w:rPr>
  </w:style>
  <w:style w:type="paragraph" w:customStyle="1" w:styleId="afffff1">
    <w:name w:val="فاصله زیاد"/>
    <w:basedOn w:val="Normal"/>
    <w:link w:val="Charfa"/>
    <w:rsid w:val="00EB48FF"/>
    <w:pPr>
      <w:widowControl/>
      <w:spacing w:line="240" w:lineRule="auto"/>
      <w:contextualSpacing/>
    </w:pPr>
    <w:rPr>
      <w:rFonts w:asciiTheme="minorHAnsi" w:eastAsiaTheme="minorHAnsi" w:hAnsiTheme="minorHAnsi" w:cs="B Zar"/>
      <w:sz w:val="28"/>
    </w:rPr>
  </w:style>
  <w:style w:type="character" w:customStyle="1" w:styleId="Charfa">
    <w:name w:val="فاصله زیاد Char"/>
    <w:link w:val="afffff1"/>
    <w:rsid w:val="00EB48FF"/>
    <w:rPr>
      <w:rFonts w:asciiTheme="minorHAnsi" w:eastAsiaTheme="minorHAnsi" w:hAnsiTheme="minorHAnsi" w:cs="B Zar"/>
      <w:sz w:val="28"/>
      <w:szCs w:val="26"/>
      <w:lang w:bidi="fa-IR"/>
    </w:rPr>
  </w:style>
  <w:style w:type="paragraph" w:customStyle="1" w:styleId="Heading11">
    <w:name w:val="Heading 11"/>
    <w:basedOn w:val="Normal"/>
    <w:link w:val="heading1Char0"/>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character" w:customStyle="1" w:styleId="heading1Char0">
    <w:name w:val="heading 1 Char"/>
    <w:link w:val="Heading11"/>
    <w:rsid w:val="00EB48FF"/>
    <w:rPr>
      <w:rFonts w:asciiTheme="minorHAnsi" w:eastAsiaTheme="minorHAnsi" w:hAnsiTheme="minorHAnsi" w:cs="B Zar"/>
      <w:sz w:val="28"/>
      <w:szCs w:val="28"/>
      <w:shd w:val="clear" w:color="auto" w:fill="B2A1C7"/>
      <w:lang w:bidi="fa-IR"/>
    </w:rPr>
  </w:style>
  <w:style w:type="character" w:customStyle="1" w:styleId="moreinfo">
    <w:name w:val="moreinfo"/>
    <w:rsid w:val="00EB48FF"/>
  </w:style>
  <w:style w:type="character" w:customStyle="1" w:styleId="moreinfobold">
    <w:name w:val="moreinfobold"/>
    <w:rsid w:val="00EB48FF"/>
  </w:style>
  <w:style w:type="paragraph" w:customStyle="1" w:styleId="p1">
    <w:name w:val="p1"/>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11">
    <w:name w:val="p11"/>
    <w:rsid w:val="00EB48FF"/>
  </w:style>
  <w:style w:type="paragraph" w:customStyle="1" w:styleId="10">
    <w:name w:val="پاورقى1"/>
    <w:uiPriority w:val="99"/>
    <w:rsid w:val="00EB48FF"/>
    <w:pPr>
      <w:autoSpaceDE w:val="0"/>
      <w:autoSpaceDN w:val="0"/>
      <w:bidi/>
      <w:spacing w:line="313" w:lineRule="atLeast"/>
      <w:ind w:right="197" w:hanging="197"/>
      <w:jc w:val="both"/>
    </w:pPr>
    <w:rPr>
      <w:rFonts w:ascii="Times New Roman" w:eastAsiaTheme="minorHAnsi" w:hAnsi="Times New Roman" w:cs="Times New Roman"/>
      <w:sz w:val="18"/>
    </w:rPr>
  </w:style>
  <w:style w:type="paragraph" w:customStyle="1" w:styleId="rtejustify">
    <w:name w:val="rtejustify"/>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yeh">
    <w:name w:val="ayeh"/>
    <w:rsid w:val="00EB48FF"/>
  </w:style>
  <w:style w:type="character" w:customStyle="1" w:styleId="tarjome">
    <w:name w:val="tarjome"/>
    <w:rsid w:val="00EB48FF"/>
  </w:style>
  <w:style w:type="paragraph" w:customStyle="1" w:styleId="foot1">
    <w:name w:val="foot1"/>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alayh">
    <w:name w:val="alayh"/>
    <w:rsid w:val="00EB48FF"/>
  </w:style>
  <w:style w:type="paragraph" w:customStyle="1" w:styleId="Heading31">
    <w:name w:val="Heading 31"/>
    <w:basedOn w:val="Heading3"/>
    <w:link w:val="heading3Char0"/>
    <w:rsid w:val="00EB48FF"/>
    <w:pPr>
      <w:keepLines w:val="0"/>
      <w:widowControl/>
      <w:spacing w:before="240" w:after="60" w:line="240" w:lineRule="auto"/>
      <w:contextualSpacing/>
    </w:pPr>
    <w:rPr>
      <w:rFonts w:ascii="Cambria" w:hAnsi="Cambria" w:cs="Times New Roman"/>
      <w:color w:val="FF0000"/>
      <w:sz w:val="26"/>
      <w:szCs w:val="26"/>
    </w:rPr>
  </w:style>
  <w:style w:type="character" w:customStyle="1" w:styleId="heading3Char0">
    <w:name w:val="heading 3 Char"/>
    <w:link w:val="Heading31"/>
    <w:rsid w:val="00EB48FF"/>
    <w:rPr>
      <w:rFonts w:ascii="Cambria" w:eastAsia="Times New Roman" w:hAnsi="Cambria" w:cs="Times New Roman"/>
      <w:b/>
      <w:bCs/>
      <w:color w:val="FF0000"/>
      <w:sz w:val="26"/>
      <w:szCs w:val="26"/>
      <w:lang w:bidi="fa-IR"/>
    </w:rPr>
  </w:style>
  <w:style w:type="paragraph" w:customStyle="1" w:styleId="Footnote0">
    <w:name w:val="Foot note"/>
    <w:basedOn w:val="Normal"/>
    <w:autoRedefine/>
    <w:uiPriority w:val="99"/>
    <w:rsid w:val="00EB48FF"/>
    <w:pPr>
      <w:widowControl/>
      <w:spacing w:line="240" w:lineRule="auto"/>
      <w:ind w:firstLine="0"/>
      <w:contextualSpacing/>
      <w:jc w:val="both"/>
    </w:pPr>
    <w:rPr>
      <w:rFonts w:ascii="Arial" w:eastAsiaTheme="minorHAnsi" w:hAnsi="Arial" w:cs="B Badr"/>
      <w:color w:val="000000"/>
      <w:sz w:val="32"/>
      <w:szCs w:val="32"/>
    </w:rPr>
  </w:style>
  <w:style w:type="paragraph" w:customStyle="1" w:styleId="style20">
    <w:name w:val="style2"/>
    <w:basedOn w:val="Normal"/>
    <w:uiPriority w:val="99"/>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30">
    <w:name w:val="style3"/>
    <w:basedOn w:val="Normal"/>
    <w:uiPriority w:val="99"/>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40">
    <w:name w:val="style4"/>
    <w:basedOn w:val="Normal"/>
    <w:uiPriority w:val="99"/>
    <w:rsid w:val="00EB48FF"/>
    <w:pPr>
      <w:widowControl/>
      <w:spacing w:line="275" w:lineRule="atLeast"/>
      <w:ind w:firstLine="567"/>
      <w:contextualSpacing/>
    </w:pPr>
    <w:rPr>
      <w:rFonts w:ascii="Courier New" w:eastAsiaTheme="minorHAnsi" w:hAnsi="Courier New" w:cs="Courier New"/>
      <w:color w:val="000000"/>
      <w:sz w:val="28"/>
      <w:szCs w:val="28"/>
    </w:rPr>
  </w:style>
  <w:style w:type="paragraph" w:customStyle="1" w:styleId="style50">
    <w:name w:val="style5"/>
    <w:basedOn w:val="Normal"/>
    <w:uiPriority w:val="99"/>
    <w:rsid w:val="00EB48FF"/>
    <w:pPr>
      <w:widowControl/>
      <w:spacing w:line="275" w:lineRule="atLeast"/>
      <w:contextualSpacing/>
    </w:pPr>
    <w:rPr>
      <w:rFonts w:ascii="Courier New" w:eastAsiaTheme="minorHAnsi" w:hAnsi="Courier New" w:cs="Courier New"/>
      <w:color w:val="000000"/>
      <w:sz w:val="28"/>
      <w:szCs w:val="28"/>
    </w:rPr>
  </w:style>
  <w:style w:type="paragraph" w:customStyle="1" w:styleId="style60">
    <w:name w:val="style6"/>
    <w:basedOn w:val="Normal"/>
    <w:uiPriority w:val="99"/>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7">
    <w:name w:val="style7"/>
    <w:basedOn w:val="Normal"/>
    <w:uiPriority w:val="99"/>
    <w:rsid w:val="00EB48FF"/>
    <w:pPr>
      <w:widowControl/>
      <w:spacing w:line="275" w:lineRule="atLeast"/>
      <w:ind w:firstLine="0"/>
      <w:contextualSpacing/>
    </w:pPr>
    <w:rPr>
      <w:rFonts w:ascii="Courier New" w:eastAsiaTheme="minorHAnsi" w:hAnsi="Courier New" w:cs="Courier New"/>
      <w:color w:val="000000"/>
      <w:sz w:val="28"/>
      <w:szCs w:val="28"/>
    </w:rPr>
  </w:style>
  <w:style w:type="paragraph" w:customStyle="1" w:styleId="style8">
    <w:name w:val="style8"/>
    <w:basedOn w:val="Normal"/>
    <w:uiPriority w:val="99"/>
    <w:rsid w:val="00EB48FF"/>
    <w:pPr>
      <w:widowControl/>
      <w:spacing w:line="275" w:lineRule="atLeast"/>
      <w:ind w:firstLine="0"/>
      <w:contextualSpacing/>
    </w:pPr>
    <w:rPr>
      <w:rFonts w:asciiTheme="minorHAnsi" w:eastAsiaTheme="minorHAnsi" w:hAnsiTheme="minorHAnsi" w:cs="Times New Roman"/>
      <w:color w:val="000000"/>
      <w:sz w:val="28"/>
      <w:szCs w:val="28"/>
    </w:rPr>
  </w:style>
  <w:style w:type="paragraph" w:customStyle="1" w:styleId="style12">
    <w:name w:val="style12"/>
    <w:basedOn w:val="Normal"/>
    <w:uiPriority w:val="99"/>
    <w:rsid w:val="00EB48FF"/>
    <w:pPr>
      <w:widowControl/>
      <w:spacing w:before="100" w:beforeAutospacing="1" w:after="100" w:afterAutospacing="1" w:line="275" w:lineRule="atLeast"/>
      <w:ind w:firstLine="0"/>
      <w:contextualSpacing/>
      <w:jc w:val="both"/>
    </w:pPr>
    <w:rPr>
      <w:rFonts w:ascii="Tahoma" w:eastAsiaTheme="minorHAnsi" w:hAnsi="Tahoma" w:cs="Tahoma"/>
      <w:color w:val="000000"/>
      <w:sz w:val="28"/>
      <w:szCs w:val="28"/>
    </w:rPr>
  </w:style>
  <w:style w:type="paragraph" w:customStyle="1" w:styleId="style19">
    <w:name w:val="style19"/>
    <w:basedOn w:val="Normal"/>
    <w:uiPriority w:val="99"/>
    <w:rsid w:val="00EB48FF"/>
    <w:pPr>
      <w:widowControl/>
      <w:spacing w:line="275" w:lineRule="atLeast"/>
      <w:ind w:firstLine="0"/>
      <w:contextualSpacing/>
      <w:jc w:val="both"/>
    </w:pPr>
    <w:rPr>
      <w:rFonts w:asciiTheme="minorHAnsi" w:eastAsiaTheme="minorHAnsi" w:hAnsiTheme="minorHAnsi" w:cs="Times New Roman"/>
      <w:smallCaps/>
      <w:color w:val="000000"/>
      <w:sz w:val="28"/>
      <w:szCs w:val="28"/>
    </w:rPr>
  </w:style>
  <w:style w:type="paragraph" w:customStyle="1" w:styleId="style21">
    <w:name w:val="style21"/>
    <w:basedOn w:val="Normal"/>
    <w:uiPriority w:val="99"/>
    <w:rsid w:val="00EB48FF"/>
    <w:pPr>
      <w:widowControl/>
      <w:spacing w:line="275" w:lineRule="atLeast"/>
      <w:ind w:firstLine="0"/>
      <w:contextualSpacing/>
      <w:jc w:val="both"/>
    </w:pPr>
    <w:rPr>
      <w:rFonts w:asciiTheme="minorHAnsi" w:eastAsiaTheme="minorHAnsi" w:hAnsiTheme="minorHAnsi" w:cs="Times New Roman"/>
      <w:color w:val="000000"/>
      <w:sz w:val="28"/>
      <w:szCs w:val="28"/>
    </w:rPr>
  </w:style>
  <w:style w:type="character" w:customStyle="1" w:styleId="style121">
    <w:name w:val="style121"/>
    <w:rsid w:val="00EB48FF"/>
    <w:rPr>
      <w:rFonts w:ascii="Tahoma" w:hAnsi="Tahoma" w:cs="Tahoma" w:hint="default"/>
      <w:sz w:val="20"/>
      <w:szCs w:val="20"/>
    </w:rPr>
  </w:style>
  <w:style w:type="character" w:customStyle="1" w:styleId="style241">
    <w:name w:val="style241"/>
    <w:rsid w:val="00EB48FF"/>
    <w:rPr>
      <w:rFonts w:ascii="Tahoma" w:hAnsi="Tahoma" w:cs="Tahoma" w:hint="default"/>
      <w:color w:val="0000FF"/>
    </w:rPr>
  </w:style>
  <w:style w:type="character" w:customStyle="1" w:styleId="style251">
    <w:name w:val="style251"/>
    <w:rsid w:val="00EB48FF"/>
    <w:rPr>
      <w:color w:val="0000FF"/>
    </w:rPr>
  </w:style>
  <w:style w:type="character" w:customStyle="1" w:styleId="style101">
    <w:name w:val="style101"/>
    <w:rsid w:val="00EB48FF"/>
    <w:rPr>
      <w:rFonts w:ascii="Tahoma" w:hAnsi="Tahoma" w:cs="Tahoma" w:hint="default"/>
      <w:b/>
      <w:bCs/>
      <w:sz w:val="20"/>
      <w:szCs w:val="20"/>
    </w:rPr>
  </w:style>
  <w:style w:type="character" w:customStyle="1" w:styleId="style141">
    <w:name w:val="style141"/>
    <w:rsid w:val="00EB48FF"/>
    <w:rPr>
      <w:rFonts w:ascii="Tahoma" w:hAnsi="Tahoma" w:cs="Tahoma" w:hint="default"/>
      <w:b/>
      <w:bCs/>
      <w:i/>
      <w:iCs/>
      <w:sz w:val="20"/>
      <w:szCs w:val="20"/>
    </w:rPr>
  </w:style>
  <w:style w:type="character" w:customStyle="1" w:styleId="style131">
    <w:name w:val="style131"/>
    <w:rsid w:val="00EB48FF"/>
    <w:rPr>
      <w:sz w:val="20"/>
      <w:szCs w:val="20"/>
    </w:rPr>
  </w:style>
  <w:style w:type="character" w:customStyle="1" w:styleId="style91">
    <w:name w:val="style91"/>
    <w:rsid w:val="00EB48FF"/>
    <w:rPr>
      <w:rFonts w:ascii="Tahoma" w:hAnsi="Tahoma" w:cs="Tahoma" w:hint="default"/>
    </w:rPr>
  </w:style>
  <w:style w:type="character" w:customStyle="1" w:styleId="style2861">
    <w:name w:val="style2861"/>
    <w:rsid w:val="00EB48FF"/>
    <w:rPr>
      <w:color w:val="0000FF"/>
      <w:sz w:val="20"/>
      <w:szCs w:val="20"/>
    </w:rPr>
  </w:style>
  <w:style w:type="character" w:customStyle="1" w:styleId="style561">
    <w:name w:val="style561"/>
    <w:rsid w:val="00EB48FF"/>
    <w:rPr>
      <w:color w:val="800000"/>
    </w:rPr>
  </w:style>
  <w:style w:type="character" w:customStyle="1" w:styleId="ravayat">
    <w:name w:val="ravayat"/>
    <w:rsid w:val="00EB48FF"/>
  </w:style>
  <w:style w:type="paragraph" w:customStyle="1" w:styleId="afffff2">
    <w:name w:val="ماده"/>
    <w:basedOn w:val="Normal"/>
    <w:link w:val="Charfb"/>
    <w:autoRedefine/>
    <w:rsid w:val="00EB48FF"/>
    <w:pPr>
      <w:widowControl/>
      <w:spacing w:line="240" w:lineRule="auto"/>
      <w:ind w:firstLine="237"/>
      <w:contextualSpacing/>
    </w:pPr>
    <w:rPr>
      <w:rFonts w:asciiTheme="minorHAnsi" w:eastAsiaTheme="minorHAnsi" w:hAnsiTheme="minorHAnsi" w:cs="B Zar"/>
      <w:b/>
      <w:bCs/>
      <w:sz w:val="28"/>
      <w:szCs w:val="28"/>
      <w:lang w:eastAsia="ko-KR"/>
    </w:rPr>
  </w:style>
  <w:style w:type="character" w:customStyle="1" w:styleId="Charfb">
    <w:name w:val="ماده Char"/>
    <w:link w:val="afffff2"/>
    <w:rsid w:val="00EB48FF"/>
    <w:rPr>
      <w:rFonts w:asciiTheme="minorHAnsi" w:eastAsiaTheme="minorHAnsi" w:hAnsiTheme="minorHAnsi" w:cs="B Zar"/>
      <w:b/>
      <w:bCs/>
      <w:sz w:val="28"/>
      <w:szCs w:val="28"/>
      <w:lang w:eastAsia="ko-KR" w:bidi="fa-IR"/>
    </w:rPr>
  </w:style>
  <w:style w:type="character" w:customStyle="1" w:styleId="Style2Char">
    <w:name w:val="Style2 Char"/>
    <w:link w:val="Style2"/>
    <w:locked/>
    <w:rsid w:val="00EB48FF"/>
    <w:rPr>
      <w:rFonts w:ascii="Tahoma" w:eastAsia="Times New Roman" w:hAnsi="Tahoma" w:cs="Times New Roman"/>
      <w:szCs w:val="24"/>
      <w:lang w:val="en-GB" w:bidi="fa-IR"/>
    </w:rPr>
  </w:style>
  <w:style w:type="paragraph" w:customStyle="1" w:styleId="Heading12">
    <w:name w:val="Heading 12"/>
    <w:basedOn w:val="Normal"/>
    <w:uiPriority w:val="99"/>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2">
    <w:name w:val="Heading 32"/>
    <w:basedOn w:val="Heading3"/>
    <w:uiPriority w:val="99"/>
    <w:rsid w:val="00EB48FF"/>
    <w:pPr>
      <w:keepLines w:val="0"/>
      <w:widowControl/>
      <w:spacing w:before="240" w:after="60" w:line="240" w:lineRule="auto"/>
      <w:contextualSpacing/>
    </w:pPr>
    <w:rPr>
      <w:rFonts w:ascii="Cambria" w:hAnsi="Cambria" w:cs="Times New Roman"/>
      <w:color w:val="FF0000"/>
      <w:sz w:val="26"/>
      <w:szCs w:val="26"/>
    </w:rPr>
  </w:style>
  <w:style w:type="character" w:customStyle="1" w:styleId="mabna1">
    <w:name w:val="mabna1"/>
    <w:basedOn w:val="DefaultParagraphFont"/>
    <w:rsid w:val="00EB48FF"/>
    <w:rPr>
      <w:color w:val="0000FF"/>
    </w:rPr>
  </w:style>
  <w:style w:type="character" w:customStyle="1" w:styleId="7030a0">
    <w:name w:val="7030a0"/>
    <w:basedOn w:val="DefaultParagraphFont"/>
    <w:rsid w:val="00EB48FF"/>
  </w:style>
  <w:style w:type="character" w:customStyle="1" w:styleId="StyleLatinTimesNewRomanLatin12ptComplex115pt">
    <w:name w:val="Style (Latin) Times New Roman (Latin) 12 pt (Complex) 11.5 pt"/>
    <w:rsid w:val="00EB48FF"/>
    <w:rPr>
      <w:rFonts w:ascii="Times New Roman" w:hAnsi="Times New Roman"/>
      <w:sz w:val="24"/>
      <w:szCs w:val="28"/>
    </w:rPr>
  </w:style>
  <w:style w:type="character" w:customStyle="1" w:styleId="apple-style-span">
    <w:name w:val="apple-style-span"/>
    <w:rsid w:val="00EB48FF"/>
  </w:style>
  <w:style w:type="character" w:customStyle="1" w:styleId="mw-headline">
    <w:name w:val="mw-headline"/>
    <w:rsid w:val="00EB48FF"/>
  </w:style>
  <w:style w:type="character" w:customStyle="1" w:styleId="editsection">
    <w:name w:val="editsection"/>
    <w:rsid w:val="00EB48FF"/>
  </w:style>
  <w:style w:type="paragraph" w:customStyle="1" w:styleId="afffff3">
    <w:name w:val="متن بولد"/>
    <w:basedOn w:val="Normal"/>
    <w:link w:val="Charfc"/>
    <w:rsid w:val="00EB48FF"/>
    <w:pPr>
      <w:widowControl/>
      <w:spacing w:before="60" w:line="276" w:lineRule="auto"/>
      <w:ind w:left="227"/>
      <w:contextualSpacing/>
    </w:pPr>
    <w:rPr>
      <w:rFonts w:asciiTheme="minorHAnsi" w:eastAsiaTheme="minorHAnsi" w:hAnsiTheme="minorHAnsi" w:cs="B Zar"/>
      <w:b/>
      <w:bCs/>
      <w:color w:val="632423"/>
      <w:sz w:val="28"/>
      <w:szCs w:val="28"/>
    </w:rPr>
  </w:style>
  <w:style w:type="character" w:customStyle="1" w:styleId="Charfc">
    <w:name w:val="متن بولد Char"/>
    <w:link w:val="afffff3"/>
    <w:rsid w:val="00EB48FF"/>
    <w:rPr>
      <w:rFonts w:asciiTheme="minorHAnsi" w:eastAsiaTheme="minorHAnsi" w:hAnsiTheme="minorHAnsi" w:cs="B Zar"/>
      <w:b/>
      <w:bCs/>
      <w:color w:val="632423"/>
      <w:sz w:val="28"/>
      <w:szCs w:val="28"/>
      <w:lang w:bidi="fa-IR"/>
    </w:rPr>
  </w:style>
  <w:style w:type="character" w:customStyle="1" w:styleId="Charfd">
    <w:name w:val="عبارت عربی Char"/>
    <w:locked/>
    <w:rsid w:val="00EB48FF"/>
    <w:rPr>
      <w:rFonts w:ascii="Times New Roman" w:hAnsi="Times New Roman" w:cs="B Badr"/>
      <w:sz w:val="24"/>
      <w:szCs w:val="28"/>
    </w:rPr>
  </w:style>
  <w:style w:type="paragraph" w:customStyle="1" w:styleId="Heading13">
    <w:name w:val="Heading 13"/>
    <w:basedOn w:val="Normal"/>
    <w:uiPriority w:val="99"/>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3">
    <w:name w:val="Heading 33"/>
    <w:basedOn w:val="Heading3"/>
    <w:uiPriority w:val="99"/>
    <w:rsid w:val="00EB48FF"/>
    <w:pPr>
      <w:keepLines w:val="0"/>
      <w:widowControl/>
      <w:spacing w:before="240" w:after="60" w:line="240" w:lineRule="auto"/>
      <w:contextualSpacing/>
    </w:pPr>
    <w:rPr>
      <w:rFonts w:ascii="Cambria" w:hAnsi="Cambria" w:cs="Times New Roman"/>
      <w:color w:val="FF0000"/>
      <w:sz w:val="26"/>
      <w:szCs w:val="26"/>
    </w:rPr>
  </w:style>
  <w:style w:type="paragraph" w:customStyle="1" w:styleId="afffff4">
    <w:name w:val="عبارات عربي"/>
    <w:basedOn w:val="Normal"/>
    <w:link w:val="Charfe"/>
    <w:autoRedefine/>
    <w:rsid w:val="00EB48FF"/>
    <w:pPr>
      <w:ind w:left="804" w:firstLine="1"/>
      <w:contextualSpacing/>
    </w:pPr>
    <w:rPr>
      <w:rFonts w:asciiTheme="minorHAnsi" w:eastAsiaTheme="minorHAnsi" w:hAnsiTheme="minorHAnsi"/>
      <w:b/>
      <w:sz w:val="28"/>
      <w:szCs w:val="28"/>
    </w:rPr>
  </w:style>
  <w:style w:type="character" w:customStyle="1" w:styleId="Charfe">
    <w:name w:val="عبارات عربي Char"/>
    <w:basedOn w:val="DefaultParagraphFont"/>
    <w:link w:val="afffff4"/>
    <w:rsid w:val="00EB48FF"/>
    <w:rPr>
      <w:rFonts w:asciiTheme="minorHAnsi" w:eastAsiaTheme="minorHAnsi" w:hAnsiTheme="minorHAnsi" w:cs="IRBadr"/>
      <w:b/>
      <w:sz w:val="28"/>
      <w:szCs w:val="28"/>
      <w:lang w:bidi="fa-IR"/>
    </w:rPr>
  </w:style>
  <w:style w:type="character" w:customStyle="1" w:styleId="Style3Char">
    <w:name w:val="Style3 Char"/>
    <w:link w:val="Style3"/>
    <w:locked/>
    <w:rsid w:val="00EB48FF"/>
    <w:rPr>
      <w:rFonts w:ascii="Tahoma" w:eastAsia="Times New Roman" w:hAnsi="Tahoma" w:cs="Times New Roman"/>
      <w:szCs w:val="24"/>
      <w:lang w:val="en-GB" w:bidi="fa-IR"/>
    </w:rPr>
  </w:style>
  <w:style w:type="paragraph" w:customStyle="1" w:styleId="Heading14">
    <w:name w:val="Heading 14"/>
    <w:basedOn w:val="Normal"/>
    <w:uiPriority w:val="99"/>
    <w:rsid w:val="00EB48FF"/>
    <w:pPr>
      <w:widowControl/>
      <w:shd w:val="clear" w:color="auto" w:fill="B2A1C7"/>
      <w:spacing w:line="560" w:lineRule="exact"/>
      <w:ind w:firstLine="0"/>
      <w:contextualSpacing/>
    </w:pPr>
    <w:rPr>
      <w:rFonts w:asciiTheme="minorHAnsi" w:eastAsiaTheme="minorHAnsi" w:hAnsiTheme="minorHAnsi" w:cs="NoorZar"/>
      <w:sz w:val="28"/>
      <w:szCs w:val="28"/>
    </w:rPr>
  </w:style>
  <w:style w:type="paragraph" w:customStyle="1" w:styleId="a0">
    <w:name w:val="متن بولد ايتاليك"/>
    <w:basedOn w:val="Normal"/>
    <w:link w:val="Charff"/>
    <w:autoRedefine/>
    <w:uiPriority w:val="99"/>
    <w:rsid w:val="00EB48FF"/>
    <w:pPr>
      <w:widowControl/>
      <w:numPr>
        <w:numId w:val="9"/>
      </w:numPr>
      <w:spacing w:line="560" w:lineRule="exact"/>
      <w:contextualSpacing/>
    </w:pPr>
    <w:rPr>
      <w:rFonts w:asciiTheme="minorHAnsi" w:eastAsiaTheme="minorHAnsi" w:hAnsiTheme="minorHAnsi" w:cs="B Zar"/>
      <w:bCs/>
      <w:iCs/>
      <w:sz w:val="28"/>
      <w:szCs w:val="28"/>
    </w:rPr>
  </w:style>
  <w:style w:type="character" w:customStyle="1" w:styleId="Charff">
    <w:name w:val="متن بولد ايتاليك Char"/>
    <w:link w:val="a0"/>
    <w:uiPriority w:val="99"/>
    <w:rsid w:val="00EB48FF"/>
    <w:rPr>
      <w:rFonts w:asciiTheme="minorHAnsi" w:eastAsiaTheme="minorHAnsi" w:hAnsiTheme="minorHAnsi" w:cs="B Zar"/>
      <w:bCs/>
      <w:iCs/>
      <w:sz w:val="28"/>
      <w:szCs w:val="28"/>
      <w:lang w:bidi="fa-IR"/>
    </w:rPr>
  </w:style>
  <w:style w:type="paragraph" w:customStyle="1" w:styleId="a">
    <w:name w:val="عربي بولد ايتاليك"/>
    <w:basedOn w:val="Normal"/>
    <w:autoRedefine/>
    <w:uiPriority w:val="99"/>
    <w:rsid w:val="00EB48FF"/>
    <w:pPr>
      <w:widowControl/>
      <w:numPr>
        <w:numId w:val="10"/>
      </w:numPr>
      <w:spacing w:line="560" w:lineRule="exact"/>
      <w:contextualSpacing/>
    </w:pPr>
    <w:rPr>
      <w:rFonts w:asciiTheme="minorHAnsi" w:eastAsiaTheme="minorHAnsi" w:hAnsiTheme="minorHAnsi" w:cs="B Badr"/>
      <w:bCs/>
      <w:iCs/>
      <w:sz w:val="28"/>
      <w:szCs w:val="28"/>
    </w:rPr>
  </w:style>
  <w:style w:type="table" w:customStyle="1" w:styleId="MediumShading2-Accent31">
    <w:name w:val="Medium Shading 2 - Accent 31"/>
    <w:basedOn w:val="TableNormal"/>
    <w:next w:val="MediumShading2-Accent3"/>
    <w:uiPriority w:val="64"/>
    <w:rsid w:val="00EB48FF"/>
    <w:rPr>
      <w:rFonts w:eastAsiaTheme="minorHAnsi"/>
      <w:lang w:bidi="fa-I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EB48FF"/>
    <w:rPr>
      <w:rFonts w:eastAsiaTheme="minorHAns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afffff5">
    <w:name w:val="لی"/>
    <w:basedOn w:val="Normal"/>
    <w:uiPriority w:val="99"/>
    <w:rsid w:val="00EB48FF"/>
    <w:pPr>
      <w:widowControl/>
      <w:contextualSpacing/>
    </w:pPr>
    <w:rPr>
      <w:rFonts w:asciiTheme="minorHAnsi" w:eastAsiaTheme="minorHAnsi" w:hAnsiTheme="minorHAnsi" w:cs="0Badr"/>
      <w:sz w:val="28"/>
    </w:rPr>
  </w:style>
  <w:style w:type="paragraph" w:customStyle="1" w:styleId="Charff0">
    <w:name w:val="روايات Char"/>
    <w:basedOn w:val="Normal"/>
    <w:next w:val="Normal"/>
    <w:link w:val="CharChar0"/>
    <w:rsid w:val="00EB48FF"/>
    <w:pPr>
      <w:widowControl/>
      <w:spacing w:line="240" w:lineRule="auto"/>
      <w:contextualSpacing/>
    </w:pPr>
    <w:rPr>
      <w:rFonts w:asciiTheme="minorHAnsi" w:eastAsiaTheme="minorHAnsi" w:hAnsiTheme="minorHAnsi" w:cs="DecoType Naskh Variants"/>
      <w:sz w:val="28"/>
      <w:szCs w:val="28"/>
    </w:rPr>
  </w:style>
  <w:style w:type="character" w:customStyle="1" w:styleId="CharChar0">
    <w:name w:val="روايات Char Char"/>
    <w:link w:val="Charff0"/>
    <w:rsid w:val="00EB48FF"/>
    <w:rPr>
      <w:rFonts w:asciiTheme="minorHAnsi" w:eastAsiaTheme="minorHAnsi" w:hAnsiTheme="minorHAnsi" w:cs="DecoType Naskh Variants"/>
      <w:sz w:val="28"/>
      <w:szCs w:val="28"/>
      <w:lang w:bidi="fa-IR"/>
    </w:rPr>
  </w:style>
  <w:style w:type="numbering" w:customStyle="1" w:styleId="NoList111">
    <w:name w:val="No List111"/>
    <w:next w:val="NoList"/>
    <w:uiPriority w:val="99"/>
    <w:semiHidden/>
    <w:unhideWhenUsed/>
    <w:rsid w:val="00EB48FF"/>
  </w:style>
  <w:style w:type="paragraph" w:customStyle="1" w:styleId="Charff1">
    <w:name w:val="آيات Char"/>
    <w:basedOn w:val="Normal"/>
    <w:next w:val="Normal"/>
    <w:link w:val="CharChar1"/>
    <w:rsid w:val="00EB48FF"/>
    <w:pPr>
      <w:spacing w:line="240" w:lineRule="auto"/>
      <w:contextualSpacing/>
    </w:pPr>
    <w:rPr>
      <w:rFonts w:asciiTheme="minorHAnsi" w:eastAsiaTheme="minorHAnsi" w:hAnsiTheme="minorHAnsi" w:cs="DecoType Naskh Variants"/>
      <w:sz w:val="28"/>
      <w:szCs w:val="28"/>
    </w:rPr>
  </w:style>
  <w:style w:type="character" w:customStyle="1" w:styleId="CharChar1">
    <w:name w:val="آيات Char Char"/>
    <w:link w:val="Charff1"/>
    <w:rsid w:val="00EB48FF"/>
    <w:rPr>
      <w:rFonts w:asciiTheme="minorHAnsi" w:eastAsiaTheme="minorHAnsi" w:hAnsiTheme="minorHAnsi" w:cs="DecoType Naskh Variants"/>
      <w:sz w:val="28"/>
      <w:szCs w:val="28"/>
      <w:lang w:bidi="fa-IR"/>
    </w:rPr>
  </w:style>
  <w:style w:type="paragraph" w:customStyle="1" w:styleId="afffff6">
    <w:name w:val="کلمات عربی"/>
    <w:basedOn w:val="Normal"/>
    <w:link w:val="Charff2"/>
    <w:rsid w:val="00EB48FF"/>
    <w:pPr>
      <w:spacing w:line="276" w:lineRule="auto"/>
      <w:ind w:left="284"/>
      <w:contextualSpacing/>
    </w:pPr>
    <w:rPr>
      <w:rFonts w:asciiTheme="minorHAnsi" w:eastAsiaTheme="minorHAnsi" w:hAnsiTheme="minorHAnsi" w:cs="NoorLotus"/>
      <w:sz w:val="28"/>
      <w:szCs w:val="28"/>
    </w:rPr>
  </w:style>
  <w:style w:type="character" w:customStyle="1" w:styleId="Charff2">
    <w:name w:val="کلمات عربی Char"/>
    <w:link w:val="afffff6"/>
    <w:rsid w:val="00EB48FF"/>
    <w:rPr>
      <w:rFonts w:asciiTheme="minorHAnsi" w:eastAsiaTheme="minorHAnsi" w:hAnsiTheme="minorHAnsi" w:cs="NoorLotus"/>
      <w:sz w:val="28"/>
      <w:szCs w:val="28"/>
      <w:lang w:bidi="fa-IR"/>
    </w:rPr>
  </w:style>
  <w:style w:type="character" w:customStyle="1" w:styleId="afffff7">
    <w:name w:val="همزه"/>
    <w:rsid w:val="00EB48FF"/>
    <w:rPr>
      <w:rFonts w:cs="B Lotus"/>
    </w:rPr>
  </w:style>
  <w:style w:type="character" w:customStyle="1" w:styleId="StyleComplexmLotus">
    <w:name w:val="Style (Complex) mLotus"/>
    <w:rsid w:val="00EB48FF"/>
    <w:rPr>
      <w:rFonts w:cs="mLotus"/>
    </w:rPr>
  </w:style>
  <w:style w:type="character" w:customStyle="1" w:styleId="StyleStyleComplexmLotusComplexmmLotus">
    <w:name w:val="Style Style (Complex) mLotus + (Complex) mmLotus"/>
    <w:rsid w:val="00EB48FF"/>
    <w:rPr>
      <w:rFonts w:cs="mmLotus"/>
    </w:rPr>
  </w:style>
  <w:style w:type="paragraph" w:customStyle="1" w:styleId="msosum">
    <w:name w:val="msosum"/>
    <w:uiPriority w:val="99"/>
    <w:rsid w:val="00EB48FF"/>
    <w:pPr>
      <w:bidi/>
      <w:spacing w:before="75" w:after="75" w:line="408" w:lineRule="auto"/>
      <w:ind w:right="165"/>
      <w:jc w:val="both"/>
    </w:pPr>
    <w:rPr>
      <w:rFonts w:ascii="Tahoma" w:eastAsia="Tahoma" w:hAnsi="Tahoma" w:cs="Tahoma"/>
      <w:lang w:bidi="fa-IR"/>
    </w:rPr>
  </w:style>
  <w:style w:type="character" w:customStyle="1" w:styleId="acicollapsed1">
    <w:name w:val="acicollapsed1"/>
    <w:rsid w:val="00EB48FF"/>
    <w:rPr>
      <w:vanish/>
      <w:webHidden w:val="0"/>
      <w:specVanish w:val="0"/>
    </w:rPr>
  </w:style>
  <w:style w:type="paragraph" w:customStyle="1" w:styleId="msobox">
    <w:name w:val="msobox"/>
    <w:basedOn w:val="Normal"/>
    <w:uiPriority w:val="99"/>
    <w:rsid w:val="00EB48FF"/>
    <w:pPr>
      <w:widowControl/>
      <w:spacing w:before="150" w:after="150" w:line="408" w:lineRule="auto"/>
      <w:ind w:left="225" w:right="225"/>
      <w:contextualSpacing/>
    </w:pPr>
    <w:rPr>
      <w:rFonts w:ascii="Tahoma" w:eastAsia="Tahoma" w:hAnsi="Tahoma" w:cs="Tahoma"/>
      <w:color w:val="BA7020"/>
      <w:sz w:val="28"/>
      <w:szCs w:val="28"/>
    </w:rPr>
  </w:style>
  <w:style w:type="paragraph" w:customStyle="1" w:styleId="pazmoon">
    <w:name w:val="pazmoon"/>
    <w:basedOn w:val="Normal"/>
    <w:uiPriority w:val="99"/>
    <w:rsid w:val="00EB48FF"/>
    <w:pPr>
      <w:widowControl/>
      <w:spacing w:before="75" w:after="150" w:line="288" w:lineRule="auto"/>
      <w:contextualSpacing/>
    </w:pPr>
    <w:rPr>
      <w:rFonts w:ascii="Arial" w:eastAsiaTheme="minorHAnsi" w:hAnsi="Arial" w:cs="Arial"/>
      <w:b/>
      <w:bCs/>
      <w:color w:val="390207"/>
      <w:sz w:val="28"/>
      <w:szCs w:val="28"/>
    </w:rPr>
  </w:style>
  <w:style w:type="paragraph" w:customStyle="1" w:styleId="azmoon">
    <w:name w:val="azmoon"/>
    <w:basedOn w:val="Normal"/>
    <w:uiPriority w:val="99"/>
    <w:rsid w:val="00EB48FF"/>
    <w:pPr>
      <w:widowControl/>
      <w:spacing w:before="75" w:after="150" w:line="288" w:lineRule="auto"/>
      <w:contextualSpacing/>
    </w:pPr>
    <w:rPr>
      <w:rFonts w:ascii="Arial" w:eastAsiaTheme="minorHAnsi" w:hAnsi="Arial" w:cs="Arial"/>
      <w:b/>
      <w:bCs/>
      <w:color w:val="000000"/>
      <w:sz w:val="28"/>
      <w:szCs w:val="28"/>
    </w:rPr>
  </w:style>
  <w:style w:type="paragraph" w:customStyle="1" w:styleId="azmoon-p">
    <w:name w:val="azmoon-p"/>
    <w:basedOn w:val="Normal"/>
    <w:uiPriority w:val="99"/>
    <w:rsid w:val="00EB48FF"/>
    <w:pPr>
      <w:widowControl/>
      <w:spacing w:before="75" w:after="150" w:line="408" w:lineRule="auto"/>
      <w:contextualSpacing/>
    </w:pPr>
    <w:rPr>
      <w:rFonts w:ascii="Tahoma" w:eastAsiaTheme="minorHAnsi" w:hAnsi="Tahoma" w:cs="Tahoma"/>
      <w:color w:val="000000"/>
      <w:sz w:val="28"/>
      <w:szCs w:val="28"/>
    </w:rPr>
  </w:style>
  <w:style w:type="paragraph" w:customStyle="1" w:styleId="asstinlinedeftext">
    <w:name w:val="asstinlinedeftext"/>
    <w:basedOn w:val="Normal"/>
    <w:uiPriority w:val="99"/>
    <w:rsid w:val="00EB48FF"/>
    <w:pPr>
      <w:widowControl/>
      <w:spacing w:before="75" w:after="150" w:line="288" w:lineRule="auto"/>
      <w:contextualSpacing/>
    </w:pPr>
    <w:rPr>
      <w:rFonts w:asciiTheme="minorHAnsi" w:eastAsiaTheme="minorHAnsi" w:hAnsiTheme="minorHAnsi" w:cs="B Zar"/>
      <w:color w:val="BA7020"/>
      <w:sz w:val="28"/>
      <w:szCs w:val="28"/>
    </w:rPr>
  </w:style>
  <w:style w:type="paragraph" w:customStyle="1" w:styleId="acicollapsed">
    <w:name w:val="acicollapsed"/>
    <w:basedOn w:val="Normal"/>
    <w:uiPriority w:val="99"/>
    <w:rsid w:val="00EB48FF"/>
    <w:pPr>
      <w:widowControl/>
      <w:spacing w:before="75" w:after="150" w:line="288" w:lineRule="auto"/>
      <w:contextualSpacing/>
    </w:pPr>
    <w:rPr>
      <w:rFonts w:asciiTheme="minorHAnsi" w:eastAsiaTheme="minorHAnsi" w:hAnsiTheme="minorHAnsi" w:cs="B Zar"/>
      <w:vanish/>
      <w:sz w:val="28"/>
      <w:szCs w:val="28"/>
    </w:rPr>
  </w:style>
  <w:style w:type="character" w:customStyle="1" w:styleId="asstinlinedeftext1">
    <w:name w:val="asstinlinedeftext1"/>
    <w:rsid w:val="00EB48FF"/>
    <w:rPr>
      <w:strike w:val="0"/>
      <w:dstrike w:val="0"/>
      <w:color w:val="BA7020"/>
      <w:u w:val="none"/>
      <w:effect w:val="none"/>
    </w:rPr>
  </w:style>
  <w:style w:type="paragraph" w:customStyle="1" w:styleId="afffff8">
    <w:name w:val="متن اصلي"/>
    <w:basedOn w:val="Normal"/>
    <w:link w:val="Charff3"/>
    <w:rsid w:val="00EB48FF"/>
    <w:pPr>
      <w:spacing w:line="336" w:lineRule="auto"/>
      <w:contextualSpacing/>
    </w:pPr>
    <w:rPr>
      <w:rFonts w:asciiTheme="minorHAnsi" w:eastAsiaTheme="minorHAnsi" w:hAnsiTheme="minorHAnsi" w:cs="B Zar"/>
      <w:sz w:val="28"/>
      <w:szCs w:val="28"/>
    </w:rPr>
  </w:style>
  <w:style w:type="character" w:customStyle="1" w:styleId="Charff3">
    <w:name w:val="متن اصلي Char"/>
    <w:link w:val="afffff8"/>
    <w:rsid w:val="00EB48FF"/>
    <w:rPr>
      <w:rFonts w:asciiTheme="minorHAnsi" w:eastAsiaTheme="minorHAnsi" w:hAnsiTheme="minorHAnsi" w:cs="B Zar"/>
      <w:sz w:val="28"/>
      <w:szCs w:val="28"/>
      <w:lang w:bidi="fa-IR"/>
    </w:rPr>
  </w:style>
  <w:style w:type="paragraph" w:customStyle="1" w:styleId="afffff9">
    <w:name w:val="تورفتگی"/>
    <w:basedOn w:val="afffff8"/>
    <w:uiPriority w:val="99"/>
    <w:rsid w:val="00EB48FF"/>
    <w:pPr>
      <w:ind w:left="851" w:firstLine="0"/>
    </w:pPr>
    <w:rPr>
      <w:rFonts w:cs="B Roya"/>
      <w:sz w:val="24"/>
      <w:szCs w:val="26"/>
    </w:rPr>
  </w:style>
  <w:style w:type="paragraph" w:customStyle="1" w:styleId="21">
    <w:name w:val="تيتر2"/>
    <w:basedOn w:val="Normal"/>
    <w:uiPriority w:val="99"/>
    <w:rsid w:val="00EB48FF"/>
    <w:pPr>
      <w:keepNext/>
      <w:keepLines/>
      <w:spacing w:before="120" w:line="360" w:lineRule="auto"/>
      <w:contextualSpacing/>
    </w:pPr>
    <w:rPr>
      <w:rFonts w:asciiTheme="minorHAnsi" w:eastAsiaTheme="minorHAnsi" w:hAnsiTheme="minorHAnsi" w:cs="B Yagut"/>
      <w:bCs/>
      <w:sz w:val="28"/>
      <w:szCs w:val="28"/>
    </w:rPr>
  </w:style>
  <w:style w:type="character" w:customStyle="1" w:styleId="StyleFootnoteReference145pt">
    <w:name w:val="Style Footnote Reference + 14.5 pt"/>
    <w:rsid w:val="00EB48FF"/>
    <w:rPr>
      <w:rFonts w:ascii="B Lotus" w:hAnsi="B Lotus" w:cs="B Lotus"/>
      <w:noProof/>
      <w:sz w:val="29"/>
      <w:szCs w:val="29"/>
      <w:vertAlign w:val="superscript"/>
      <w:lang w:bidi="fa-IR"/>
    </w:rPr>
  </w:style>
  <w:style w:type="paragraph" w:customStyle="1" w:styleId="afffffa">
    <w:name w:val="اسامی کتب"/>
    <w:basedOn w:val="Normal"/>
    <w:link w:val="Charff4"/>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4">
    <w:name w:val="اسامی کتب Char"/>
    <w:link w:val="afffffa"/>
    <w:rsid w:val="00EB48FF"/>
    <w:rPr>
      <w:rFonts w:asciiTheme="minorHAnsi" w:eastAsiaTheme="minorHAnsi" w:hAnsiTheme="minorHAnsi" w:cs="B Zar"/>
      <w:i/>
      <w:iCs/>
      <w:sz w:val="28"/>
      <w:szCs w:val="28"/>
      <w:lang w:bidi="fa-IR"/>
    </w:rPr>
  </w:style>
  <w:style w:type="character" w:customStyle="1" w:styleId="afffffb">
    <w:name w:val="عربی"/>
    <w:rsid w:val="00EB48FF"/>
    <w:rPr>
      <w:rFonts w:cs="B Badr"/>
      <w:szCs w:val="28"/>
      <w:lang w:bidi="fa-IR"/>
    </w:rPr>
  </w:style>
  <w:style w:type="paragraph" w:customStyle="1" w:styleId="22">
    <w:name w:val="عربی ایتالیک 2"/>
    <w:basedOn w:val="Normal"/>
    <w:link w:val="2Char0"/>
    <w:autoRedefine/>
    <w:rsid w:val="00EB48FF"/>
    <w:pPr>
      <w:spacing w:line="240" w:lineRule="auto"/>
      <w:ind w:firstLine="0"/>
      <w:contextualSpacing/>
    </w:pPr>
    <w:rPr>
      <w:rFonts w:asciiTheme="minorHAnsi" w:eastAsiaTheme="minorHAnsi" w:hAnsiTheme="minorHAnsi" w:cs="B Badr"/>
      <w:i/>
      <w:iCs/>
      <w:sz w:val="28"/>
      <w:szCs w:val="28"/>
    </w:rPr>
  </w:style>
  <w:style w:type="character" w:customStyle="1" w:styleId="2Char0">
    <w:name w:val="عربی ایتالیک 2 Char"/>
    <w:link w:val="22"/>
    <w:rsid w:val="00EB48FF"/>
    <w:rPr>
      <w:rFonts w:asciiTheme="minorHAnsi" w:eastAsiaTheme="minorHAnsi" w:hAnsiTheme="minorHAnsi" w:cs="B Badr"/>
      <w:i/>
      <w:iCs/>
      <w:sz w:val="28"/>
      <w:szCs w:val="28"/>
      <w:lang w:bidi="fa-IR"/>
    </w:rPr>
  </w:style>
  <w:style w:type="paragraph" w:customStyle="1" w:styleId="afffffc">
    <w:name w:val="بولد داخل متن"/>
    <w:basedOn w:val="Normal"/>
    <w:link w:val="Charff5"/>
    <w:autoRedefine/>
    <w:rsid w:val="00EB48FF"/>
    <w:pPr>
      <w:spacing w:line="240" w:lineRule="auto"/>
      <w:ind w:firstLine="0"/>
      <w:contextualSpacing/>
    </w:pPr>
    <w:rPr>
      <w:rFonts w:asciiTheme="minorHAnsi" w:eastAsiaTheme="minorHAnsi" w:hAnsiTheme="minorHAnsi" w:cs="B Zar"/>
      <w:b/>
      <w:bCs/>
      <w:sz w:val="26"/>
    </w:rPr>
  </w:style>
  <w:style w:type="character" w:customStyle="1" w:styleId="Charff5">
    <w:name w:val="بولد داخل متن Char"/>
    <w:link w:val="afffffc"/>
    <w:rsid w:val="00EB48FF"/>
    <w:rPr>
      <w:rFonts w:asciiTheme="minorHAnsi" w:eastAsiaTheme="minorHAnsi" w:hAnsiTheme="minorHAnsi" w:cs="B Zar"/>
      <w:b/>
      <w:bCs/>
      <w:sz w:val="26"/>
      <w:szCs w:val="26"/>
      <w:lang w:bidi="fa-IR"/>
    </w:rPr>
  </w:style>
  <w:style w:type="paragraph" w:customStyle="1" w:styleId="afffffd">
    <w:name w:val="زیرش خط"/>
    <w:basedOn w:val="Normal"/>
    <w:link w:val="Charff6"/>
    <w:autoRedefine/>
    <w:rsid w:val="00EB48FF"/>
    <w:pPr>
      <w:spacing w:line="240" w:lineRule="auto"/>
      <w:ind w:firstLine="0"/>
      <w:contextualSpacing/>
    </w:pPr>
    <w:rPr>
      <w:rFonts w:asciiTheme="minorHAnsi" w:eastAsiaTheme="minorHAnsi" w:hAnsiTheme="minorHAnsi" w:cs="B Zar"/>
      <w:sz w:val="28"/>
      <w:szCs w:val="28"/>
      <w:u w:val="single"/>
    </w:rPr>
  </w:style>
  <w:style w:type="character" w:customStyle="1" w:styleId="Charff6">
    <w:name w:val="زیرش خط Char"/>
    <w:link w:val="afffffd"/>
    <w:rsid w:val="00EB48FF"/>
    <w:rPr>
      <w:rFonts w:asciiTheme="minorHAnsi" w:eastAsiaTheme="minorHAnsi" w:hAnsiTheme="minorHAnsi" w:cs="B Zar"/>
      <w:sz w:val="28"/>
      <w:szCs w:val="28"/>
      <w:u w:val="single"/>
      <w:lang w:bidi="fa-IR"/>
    </w:rPr>
  </w:style>
  <w:style w:type="paragraph" w:customStyle="1" w:styleId="afffffe">
    <w:name w:val="نام کتب فارسی"/>
    <w:basedOn w:val="Normal"/>
    <w:link w:val="Charff7"/>
    <w:autoRedefine/>
    <w:rsid w:val="00EB48FF"/>
    <w:pPr>
      <w:spacing w:line="240" w:lineRule="auto"/>
      <w:ind w:firstLine="0"/>
      <w:contextualSpacing/>
    </w:pPr>
    <w:rPr>
      <w:rFonts w:asciiTheme="minorHAnsi" w:eastAsiaTheme="minorHAnsi" w:hAnsiTheme="minorHAnsi" w:cs="B Zar"/>
      <w:i/>
      <w:iCs/>
      <w:sz w:val="28"/>
      <w:szCs w:val="28"/>
    </w:rPr>
  </w:style>
  <w:style w:type="character" w:customStyle="1" w:styleId="Charff7">
    <w:name w:val="نام کتب فارسی Char"/>
    <w:link w:val="afffffe"/>
    <w:rsid w:val="00EB48FF"/>
    <w:rPr>
      <w:rFonts w:asciiTheme="minorHAnsi" w:eastAsiaTheme="minorHAnsi" w:hAnsiTheme="minorHAnsi" w:cs="B Zar"/>
      <w:i/>
      <w:iCs/>
      <w:sz w:val="28"/>
      <w:szCs w:val="28"/>
      <w:lang w:bidi="fa-IR"/>
    </w:rPr>
  </w:style>
  <w:style w:type="character" w:customStyle="1" w:styleId="affffff">
    <w:name w:val="عربی ایتالیک"/>
    <w:rsid w:val="00EB48FF"/>
    <w:rPr>
      <w:rFonts w:cs="B Badr"/>
      <w:i/>
      <w:iCs/>
      <w:szCs w:val="24"/>
      <w:lang w:bidi="fa-IR"/>
    </w:rPr>
  </w:style>
  <w:style w:type="paragraph" w:customStyle="1" w:styleId="3">
    <w:name w:val="تيتر3"/>
    <w:basedOn w:val="Heading3"/>
    <w:next w:val="Heading3"/>
    <w:link w:val="3Char"/>
    <w:rsid w:val="00EB48FF"/>
    <w:pPr>
      <w:widowControl/>
      <w:tabs>
        <w:tab w:val="num" w:pos="1440"/>
      </w:tabs>
      <w:spacing w:before="100" w:beforeAutospacing="1" w:after="100" w:afterAutospacing="1" w:line="240" w:lineRule="auto"/>
      <w:contextualSpacing/>
    </w:pPr>
    <w:rPr>
      <w:rFonts w:ascii="MS Mincho" w:eastAsia="MS Mincho" w:hAnsi="MS Mincho" w:cs="B Mitra"/>
      <w:spacing w:val="-2"/>
      <w:position w:val="-4"/>
      <w:sz w:val="28"/>
      <w:szCs w:val="25"/>
      <w:lang w:eastAsia="ja-JP"/>
    </w:rPr>
  </w:style>
  <w:style w:type="character" w:customStyle="1" w:styleId="3Char">
    <w:name w:val="تيتر3 Char"/>
    <w:link w:val="3"/>
    <w:rsid w:val="00EB48FF"/>
    <w:rPr>
      <w:rFonts w:ascii="MS Mincho" w:eastAsia="MS Mincho" w:hAnsi="MS Mincho" w:cs="B Mitra"/>
      <w:b/>
      <w:bCs/>
      <w:spacing w:val="-2"/>
      <w:position w:val="-4"/>
      <w:sz w:val="28"/>
      <w:szCs w:val="25"/>
      <w:lang w:eastAsia="ja-JP" w:bidi="fa-IR"/>
    </w:rPr>
  </w:style>
  <w:style w:type="paragraph" w:customStyle="1" w:styleId="affffff0">
    <w:name w:val="متن اصلی"/>
    <w:basedOn w:val="Normal"/>
    <w:link w:val="Charff8"/>
    <w:rsid w:val="00EB48FF"/>
    <w:pPr>
      <w:spacing w:line="240" w:lineRule="auto"/>
      <w:ind w:firstLine="0"/>
      <w:contextualSpacing/>
    </w:pPr>
    <w:rPr>
      <w:rFonts w:asciiTheme="minorHAnsi" w:eastAsiaTheme="minorHAnsi" w:hAnsiTheme="minorHAnsi" w:cs="B Zar"/>
      <w:sz w:val="28"/>
      <w:szCs w:val="28"/>
    </w:rPr>
  </w:style>
  <w:style w:type="character" w:customStyle="1" w:styleId="Charff8">
    <w:name w:val="متن اصلی Char"/>
    <w:link w:val="affffff0"/>
    <w:rsid w:val="00EB48FF"/>
    <w:rPr>
      <w:rFonts w:asciiTheme="minorHAnsi" w:eastAsiaTheme="minorHAnsi" w:hAnsiTheme="minorHAnsi" w:cs="B Zar"/>
      <w:sz w:val="28"/>
      <w:szCs w:val="28"/>
      <w:lang w:bidi="fa-IR"/>
    </w:rPr>
  </w:style>
  <w:style w:type="paragraph" w:customStyle="1" w:styleId="11">
    <w:name w:val="تیتر 1"/>
    <w:basedOn w:val="Heading1"/>
    <w:next w:val="Heading1"/>
    <w:autoRedefine/>
    <w:uiPriority w:val="99"/>
    <w:rsid w:val="00EB48FF"/>
    <w:pPr>
      <w:keepLines w:val="0"/>
      <w:pageBreakBefore/>
      <w:widowControl/>
      <w:tabs>
        <w:tab w:val="left" w:pos="3130"/>
      </w:tabs>
      <w:spacing w:after="120" w:line="240" w:lineRule="auto"/>
      <w:contextualSpacing/>
      <w:jc w:val="center"/>
    </w:pPr>
    <w:rPr>
      <w:rFonts w:ascii="IranNastaliq" w:hAnsi="IranNastaliq" w:cs="B Titr"/>
      <w:kern w:val="32"/>
      <w:sz w:val="96"/>
      <w:szCs w:val="28"/>
    </w:rPr>
  </w:style>
  <w:style w:type="paragraph" w:customStyle="1" w:styleId="23">
    <w:name w:val="تیتر 2"/>
    <w:basedOn w:val="Heading2"/>
    <w:next w:val="Heading2"/>
    <w:autoRedefine/>
    <w:uiPriority w:val="99"/>
    <w:rsid w:val="00EB48FF"/>
    <w:pPr>
      <w:keepLines w:val="0"/>
      <w:widowControl/>
      <w:shd w:val="clear" w:color="auto" w:fill="FFFFCC"/>
      <w:spacing w:before="240" w:after="120" w:line="240" w:lineRule="auto"/>
    </w:pPr>
    <w:rPr>
      <w:rFonts w:ascii="Calibri" w:hAnsi="Calibri" w:cs="B Nazanin"/>
      <w:sz w:val="24"/>
      <w:szCs w:val="27"/>
      <w:lang w:eastAsia="zh-CN"/>
    </w:rPr>
  </w:style>
  <w:style w:type="paragraph" w:customStyle="1" w:styleId="40">
    <w:name w:val="تیتر 4"/>
    <w:basedOn w:val="Heading4"/>
    <w:next w:val="Heading4"/>
    <w:autoRedefine/>
    <w:uiPriority w:val="99"/>
    <w:rsid w:val="00EB48FF"/>
    <w:pPr>
      <w:keepLines w:val="0"/>
      <w:widowControl/>
      <w:spacing w:before="120" w:after="120" w:line="240" w:lineRule="auto"/>
      <w:contextualSpacing/>
    </w:pPr>
    <w:rPr>
      <w:rFonts w:ascii="Tahoma" w:eastAsia="MS Mincho" w:hAnsi="MS Mincho" w:cs="B Yagut"/>
      <w:spacing w:val="-2"/>
      <w:position w:val="-4"/>
      <w:sz w:val="28"/>
      <w:szCs w:val="23"/>
      <w:lang w:eastAsia="ja-JP"/>
    </w:rPr>
  </w:style>
  <w:style w:type="paragraph" w:customStyle="1" w:styleId="affffff1">
    <w:name w:val="سرتیتر"/>
    <w:basedOn w:val="11"/>
    <w:uiPriority w:val="99"/>
    <w:rsid w:val="00EB48FF"/>
  </w:style>
  <w:style w:type="paragraph" w:customStyle="1" w:styleId="Style1ComplexIranNastaliqNotBoldCentered">
    <w:name w:val="Style تیتر 1 + (Complex) IranNastaliq Not Bold Centered"/>
    <w:basedOn w:val="Normal"/>
    <w:uiPriority w:val="99"/>
    <w:rsid w:val="00EB48FF"/>
    <w:pPr>
      <w:spacing w:line="276" w:lineRule="auto"/>
      <w:contextualSpacing/>
      <w:jc w:val="center"/>
    </w:pPr>
    <w:rPr>
      <w:rFonts w:asciiTheme="minorHAnsi" w:eastAsiaTheme="minorHAnsi" w:hAnsiTheme="minorHAnsi" w:cs="IranNastaliq"/>
      <w:b/>
      <w:bCs/>
      <w:sz w:val="28"/>
      <w:szCs w:val="28"/>
    </w:rPr>
  </w:style>
  <w:style w:type="paragraph" w:customStyle="1" w:styleId="53">
    <w:name w:val="تیتر 5"/>
    <w:basedOn w:val="Heading5"/>
    <w:next w:val="Heading5"/>
    <w:autoRedefine/>
    <w:uiPriority w:val="99"/>
    <w:rsid w:val="00EB48FF"/>
    <w:pPr>
      <w:keepLines w:val="0"/>
      <w:widowControl/>
      <w:spacing w:line="240" w:lineRule="auto"/>
      <w:ind w:left="0"/>
      <w:contextualSpacing/>
      <w:jc w:val="lowKashida"/>
    </w:pPr>
    <w:rPr>
      <w:rFonts w:ascii="Times New Roman" w:eastAsiaTheme="minorHAnsi" w:hAnsi="Times New Roman" w:cs="B Lotus"/>
      <w:b w:val="0"/>
      <w:bCs w:val="0"/>
      <w:i/>
      <w:iCs/>
    </w:rPr>
  </w:style>
  <w:style w:type="paragraph" w:customStyle="1" w:styleId="StyleComplex12ptBoldItalic">
    <w:name w:val="Style متن اصلی + (Complex) 12 pt Bold Italic"/>
    <w:basedOn w:val="affffff0"/>
    <w:uiPriority w:val="99"/>
    <w:rsid w:val="00EB48FF"/>
    <w:pPr>
      <w:jc w:val="both"/>
    </w:pPr>
    <w:rPr>
      <w:b/>
      <w:bCs/>
      <w:i/>
      <w:iCs/>
    </w:rPr>
  </w:style>
  <w:style w:type="paragraph" w:customStyle="1" w:styleId="affffff2">
    <w:name w:val="تیتر اصلی"/>
    <w:basedOn w:val="Normal"/>
    <w:uiPriority w:val="99"/>
    <w:rsid w:val="00EB48FF"/>
    <w:pPr>
      <w:keepNext/>
      <w:pageBreakBefore/>
      <w:spacing w:before="400" w:line="360" w:lineRule="auto"/>
      <w:contextualSpacing/>
      <w:jc w:val="center"/>
      <w:outlineLvl w:val="0"/>
    </w:pPr>
    <w:rPr>
      <w:rFonts w:asciiTheme="minorHAnsi" w:eastAsiaTheme="minorHAnsi" w:hAnsiTheme="minorHAnsi" w:cs="B Titr"/>
      <w:noProof/>
      <w:sz w:val="26"/>
    </w:rPr>
  </w:style>
  <w:style w:type="paragraph" w:customStyle="1" w:styleId="30">
    <w:name w:val="تیتر3"/>
    <w:basedOn w:val="Normal"/>
    <w:uiPriority w:val="99"/>
    <w:rsid w:val="00EB48FF"/>
    <w:pPr>
      <w:keepNext/>
      <w:keepLines/>
      <w:spacing w:before="100" w:line="360" w:lineRule="auto"/>
      <w:contextualSpacing/>
      <w:outlineLvl w:val="3"/>
    </w:pPr>
    <w:rPr>
      <w:rFonts w:asciiTheme="minorHAnsi" w:eastAsiaTheme="minorHAnsi" w:hAnsiTheme="minorHAnsi" w:cs="B Nazanin"/>
      <w:b/>
      <w:bCs/>
      <w:noProof/>
      <w:sz w:val="28"/>
      <w:szCs w:val="28"/>
    </w:rPr>
  </w:style>
  <w:style w:type="paragraph" w:customStyle="1" w:styleId="41">
    <w:name w:val="تیتر4"/>
    <w:basedOn w:val="Normal"/>
    <w:uiPriority w:val="99"/>
    <w:rsid w:val="00EB48FF"/>
    <w:pPr>
      <w:keepNext/>
      <w:keepLines/>
      <w:spacing w:before="100" w:line="360" w:lineRule="auto"/>
      <w:contextualSpacing/>
      <w:outlineLvl w:val="4"/>
    </w:pPr>
    <w:rPr>
      <w:rFonts w:asciiTheme="minorHAnsi" w:eastAsiaTheme="minorHAnsi" w:hAnsiTheme="minorHAnsi" w:cs="B Zar"/>
      <w:b/>
      <w:bCs/>
      <w:noProof/>
      <w:sz w:val="28"/>
      <w:szCs w:val="28"/>
    </w:rPr>
  </w:style>
  <w:style w:type="paragraph" w:customStyle="1" w:styleId="affffff3">
    <w:name w:val="سؤال"/>
    <w:uiPriority w:val="99"/>
    <w:rsid w:val="00EB48FF"/>
    <w:pPr>
      <w:autoSpaceDE w:val="0"/>
      <w:autoSpaceDN w:val="0"/>
      <w:bidi/>
      <w:spacing w:line="428" w:lineRule="atLeast"/>
      <w:ind w:left="567" w:right="851" w:hanging="284"/>
      <w:jc w:val="both"/>
    </w:pPr>
    <w:rPr>
      <w:rFonts w:ascii="Times New Roman" w:eastAsiaTheme="minorHAnsi" w:hAnsi="Times New Roman" w:cs="Times New Roman"/>
      <w:sz w:val="24"/>
      <w:szCs w:val="24"/>
    </w:rPr>
  </w:style>
  <w:style w:type="paragraph" w:customStyle="1" w:styleId="24">
    <w:name w:val="پاورقى2"/>
    <w:uiPriority w:val="99"/>
    <w:rsid w:val="00EB48FF"/>
    <w:pPr>
      <w:autoSpaceDE w:val="0"/>
      <w:autoSpaceDN w:val="0"/>
      <w:bidi/>
      <w:spacing w:line="313" w:lineRule="atLeast"/>
      <w:ind w:right="197"/>
      <w:jc w:val="both"/>
    </w:pPr>
    <w:rPr>
      <w:rFonts w:ascii="Times New Roman" w:eastAsiaTheme="minorHAnsi" w:hAnsi="Times New Roman" w:cs="Times New Roman"/>
      <w:sz w:val="18"/>
    </w:rPr>
  </w:style>
  <w:style w:type="paragraph" w:customStyle="1" w:styleId="31">
    <w:name w:val="پاورقى3"/>
    <w:uiPriority w:val="99"/>
    <w:rsid w:val="00EB48FF"/>
    <w:pPr>
      <w:autoSpaceDE w:val="0"/>
      <w:autoSpaceDN w:val="0"/>
      <w:spacing w:line="284" w:lineRule="atLeast"/>
      <w:ind w:hanging="284"/>
      <w:jc w:val="both"/>
    </w:pPr>
    <w:rPr>
      <w:rFonts w:ascii="Times New Roman" w:eastAsiaTheme="minorHAnsi" w:hAnsi="Times New Roman" w:cs="Times New Roman"/>
      <w:sz w:val="24"/>
      <w:szCs w:val="24"/>
    </w:rPr>
  </w:style>
  <w:style w:type="paragraph" w:customStyle="1" w:styleId="42">
    <w:name w:val="پاورقى4"/>
    <w:uiPriority w:val="99"/>
    <w:rsid w:val="00EB48FF"/>
    <w:pPr>
      <w:autoSpaceDE w:val="0"/>
      <w:autoSpaceDN w:val="0"/>
      <w:spacing w:line="284" w:lineRule="atLeast"/>
      <w:jc w:val="both"/>
    </w:pPr>
    <w:rPr>
      <w:rFonts w:ascii="Times New Roman" w:eastAsiaTheme="minorHAnsi" w:hAnsi="Times New Roman" w:cs="Times New Roman"/>
      <w:sz w:val="24"/>
      <w:szCs w:val="24"/>
    </w:rPr>
  </w:style>
  <w:style w:type="paragraph" w:customStyle="1" w:styleId="affffff4">
    <w:name w:val="پاصفحه"/>
    <w:uiPriority w:val="99"/>
    <w:rsid w:val="00EB48FF"/>
    <w:pPr>
      <w:autoSpaceDE w:val="0"/>
      <w:autoSpaceDN w:val="0"/>
      <w:bidi/>
      <w:spacing w:line="428" w:lineRule="atLeast"/>
      <w:ind w:firstLine="168"/>
      <w:jc w:val="both"/>
    </w:pPr>
    <w:rPr>
      <w:rFonts w:ascii="Times New Roman" w:eastAsiaTheme="minorHAnsi" w:hAnsi="Times New Roman" w:cs="Times New Roman"/>
      <w:bCs/>
      <w:sz w:val="26"/>
      <w:szCs w:val="26"/>
    </w:rPr>
  </w:style>
  <w:style w:type="paragraph" w:customStyle="1" w:styleId="25">
    <w:name w:val="جدول2"/>
    <w:uiPriority w:val="99"/>
    <w:rsid w:val="00EB48FF"/>
    <w:pPr>
      <w:autoSpaceDE w:val="0"/>
      <w:autoSpaceDN w:val="0"/>
      <w:bidi/>
      <w:spacing w:line="428" w:lineRule="atLeast"/>
      <w:ind w:left="58" w:firstLine="168"/>
      <w:jc w:val="both"/>
    </w:pPr>
    <w:rPr>
      <w:rFonts w:ascii="Times New Roman" w:eastAsiaTheme="minorHAnsi" w:hAnsi="Times New Roman" w:cs="Times New Roman"/>
      <w:bCs/>
      <w:sz w:val="26"/>
      <w:szCs w:val="26"/>
    </w:rPr>
  </w:style>
  <w:style w:type="paragraph" w:customStyle="1" w:styleId="12">
    <w:name w:val="جدول1"/>
    <w:uiPriority w:val="99"/>
    <w:rsid w:val="00EB48FF"/>
    <w:pPr>
      <w:autoSpaceDE w:val="0"/>
      <w:autoSpaceDN w:val="0"/>
      <w:bidi/>
      <w:spacing w:line="370" w:lineRule="atLeast"/>
      <w:ind w:firstLine="168"/>
      <w:jc w:val="center"/>
    </w:pPr>
    <w:rPr>
      <w:rFonts w:ascii="Times New Roman" w:eastAsiaTheme="minorHAnsi" w:hAnsi="Times New Roman" w:cs="Times New Roman"/>
      <w:bCs/>
      <w:sz w:val="16"/>
      <w:szCs w:val="16"/>
    </w:rPr>
  </w:style>
  <w:style w:type="paragraph" w:customStyle="1" w:styleId="affffff5">
    <w:name w:val="چچ"/>
    <w:uiPriority w:val="99"/>
    <w:rsid w:val="00EB48FF"/>
    <w:pPr>
      <w:autoSpaceDE w:val="0"/>
      <w:autoSpaceDN w:val="0"/>
      <w:bidi/>
      <w:spacing w:line="399" w:lineRule="atLeast"/>
      <w:ind w:right="851"/>
      <w:jc w:val="both"/>
    </w:pPr>
    <w:rPr>
      <w:rFonts w:ascii="Times New Roman" w:eastAsiaTheme="minorHAnsi" w:hAnsi="Times New Roman" w:cs="Times New Roman"/>
      <w:bCs/>
      <w:sz w:val="26"/>
      <w:szCs w:val="26"/>
    </w:rPr>
  </w:style>
  <w:style w:type="paragraph" w:customStyle="1" w:styleId="13">
    <w:name w:val="عبارات عربی1"/>
    <w:basedOn w:val="Normal"/>
    <w:link w:val="1Char"/>
    <w:rsid w:val="00EB48FF"/>
    <w:pPr>
      <w:widowControl/>
      <w:spacing w:after="200" w:line="276" w:lineRule="auto"/>
      <w:ind w:left="720" w:firstLine="0"/>
      <w:contextualSpacing/>
    </w:pPr>
    <w:rPr>
      <w:rFonts w:asciiTheme="minorHAnsi" w:eastAsiaTheme="minorHAnsi" w:hAnsiTheme="minorHAnsi" w:cs="B Badr"/>
      <w:sz w:val="28"/>
      <w:szCs w:val="28"/>
    </w:rPr>
  </w:style>
  <w:style w:type="character" w:customStyle="1" w:styleId="1Char">
    <w:name w:val="عبارات عربی1 Char"/>
    <w:link w:val="13"/>
    <w:rsid w:val="00EB48FF"/>
    <w:rPr>
      <w:rFonts w:asciiTheme="minorHAnsi" w:eastAsiaTheme="minorHAnsi" w:hAnsiTheme="minorHAnsi" w:cs="B Badr"/>
      <w:sz w:val="28"/>
      <w:szCs w:val="28"/>
      <w:lang w:bidi="fa-IR"/>
    </w:rPr>
  </w:style>
  <w:style w:type="paragraph" w:customStyle="1" w:styleId="affffff6">
    <w:name w:val="ترجمه عبارات"/>
    <w:basedOn w:val="Normal"/>
    <w:link w:val="Charff9"/>
    <w:rsid w:val="00EB48FF"/>
    <w:pPr>
      <w:widowControl/>
      <w:spacing w:after="200" w:line="276" w:lineRule="auto"/>
      <w:ind w:left="1440" w:firstLine="0"/>
      <w:contextualSpacing/>
    </w:pPr>
    <w:rPr>
      <w:rFonts w:asciiTheme="minorHAnsi" w:eastAsiaTheme="minorHAnsi" w:hAnsiTheme="minorHAnsi" w:cs="B Mitra"/>
      <w:sz w:val="28"/>
      <w:szCs w:val="28"/>
    </w:rPr>
  </w:style>
  <w:style w:type="character" w:customStyle="1" w:styleId="Charff9">
    <w:name w:val="ترجمه عبارات Char"/>
    <w:link w:val="affffff6"/>
    <w:rsid w:val="00EB48FF"/>
    <w:rPr>
      <w:rFonts w:asciiTheme="minorHAnsi" w:eastAsiaTheme="minorHAnsi" w:hAnsiTheme="minorHAnsi" w:cs="B Mitra"/>
      <w:sz w:val="28"/>
      <w:szCs w:val="28"/>
      <w:lang w:bidi="fa-IR"/>
    </w:rPr>
  </w:style>
  <w:style w:type="character" w:customStyle="1" w:styleId="affffff7">
    <w:name w:val="آیات و روایات"/>
    <w:rsid w:val="00EB48FF"/>
    <w:rPr>
      <w:rFonts w:cs="B Badr" w:hint="cs"/>
      <w:bCs/>
      <w:spacing w:val="-6"/>
      <w:sz w:val="22"/>
      <w:szCs w:val="25"/>
    </w:rPr>
  </w:style>
  <w:style w:type="paragraph" w:customStyle="1" w:styleId="affffff8">
    <w:name w:val="پرسش‌ها"/>
    <w:basedOn w:val="Normal"/>
    <w:link w:val="Charffa"/>
    <w:rsid w:val="00EB48FF"/>
    <w:pPr>
      <w:spacing w:before="240" w:line="240" w:lineRule="auto"/>
      <w:ind w:firstLine="0"/>
      <w:contextualSpacing/>
    </w:pPr>
    <w:rPr>
      <w:rFonts w:asciiTheme="minorHAnsi" w:eastAsiaTheme="minorHAnsi" w:hAnsiTheme="minorHAnsi" w:cs="B Zar"/>
      <w:b/>
      <w:bCs/>
      <w:color w:val="683104"/>
      <w:sz w:val="28"/>
      <w:szCs w:val="28"/>
    </w:rPr>
  </w:style>
  <w:style w:type="character" w:customStyle="1" w:styleId="Charffa">
    <w:name w:val="پرسش‌ها Char"/>
    <w:link w:val="affffff8"/>
    <w:rsid w:val="00EB48FF"/>
    <w:rPr>
      <w:rFonts w:asciiTheme="minorHAnsi" w:eastAsiaTheme="minorHAnsi" w:hAnsiTheme="minorHAnsi" w:cs="B Zar"/>
      <w:b/>
      <w:bCs/>
      <w:color w:val="683104"/>
      <w:sz w:val="28"/>
      <w:szCs w:val="28"/>
      <w:lang w:bidi="fa-IR"/>
    </w:rPr>
  </w:style>
  <w:style w:type="paragraph" w:customStyle="1" w:styleId="affffff9">
    <w:name w:val="فصل"/>
    <w:basedOn w:val="Normal"/>
    <w:uiPriority w:val="99"/>
    <w:rsid w:val="00EB48FF"/>
    <w:pPr>
      <w:widowControl/>
      <w:spacing w:line="240" w:lineRule="auto"/>
      <w:ind w:firstLine="0"/>
      <w:contextualSpacing/>
      <w:jc w:val="right"/>
    </w:pPr>
    <w:rPr>
      <w:rFonts w:asciiTheme="minorHAnsi" w:eastAsiaTheme="minorHAnsi" w:hAnsiTheme="minorHAnsi" w:cs="B Yagut"/>
      <w:b/>
      <w:bCs/>
      <w:sz w:val="102"/>
      <w:szCs w:val="106"/>
    </w:rPr>
  </w:style>
  <w:style w:type="paragraph" w:customStyle="1" w:styleId="rb">
    <w:name w:val="rb"/>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ab1">
    <w:name w:val="ab1"/>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titr">
    <w:name w:val="pey_titr"/>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peybody">
    <w:name w:val="pey_body"/>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pzam">
    <w:name w:val="p_zam"/>
    <w:rsid w:val="00EB48FF"/>
  </w:style>
  <w:style w:type="paragraph" w:customStyle="1" w:styleId="StyleComplexLotus14pt">
    <w:name w:val="Style (Complex) Lotus 14 pt"/>
    <w:basedOn w:val="Normal"/>
    <w:autoRedefine/>
    <w:uiPriority w:val="99"/>
    <w:rsid w:val="00EB48FF"/>
    <w:pPr>
      <w:widowControl/>
      <w:spacing w:line="240" w:lineRule="auto"/>
      <w:ind w:firstLine="0"/>
      <w:contextualSpacing/>
      <w:jc w:val="both"/>
    </w:pPr>
    <w:rPr>
      <w:rFonts w:asciiTheme="minorHAnsi" w:eastAsiaTheme="minorHAnsi" w:hAnsiTheme="minorHAnsi" w:cs="Lotus"/>
      <w:b/>
      <w:bCs/>
      <w:sz w:val="28"/>
      <w:szCs w:val="28"/>
    </w:rPr>
  </w:style>
  <w:style w:type="paragraph" w:customStyle="1" w:styleId="affffffa">
    <w:name w:val="آیه"/>
    <w:basedOn w:val="Normal"/>
    <w:link w:val="Charffb"/>
    <w:rsid w:val="00EB48FF"/>
    <w:pPr>
      <w:spacing w:line="312" w:lineRule="auto"/>
      <w:ind w:firstLine="0"/>
      <w:contextualSpacing/>
    </w:pPr>
    <w:rPr>
      <w:rFonts w:asciiTheme="minorHAnsi" w:eastAsiaTheme="minorHAnsi" w:hAnsiTheme="minorHAnsi" w:cs="A Yagut"/>
      <w:bCs/>
      <w:sz w:val="28"/>
      <w:szCs w:val="22"/>
    </w:rPr>
  </w:style>
  <w:style w:type="character" w:customStyle="1" w:styleId="Charffb">
    <w:name w:val="آیه Char"/>
    <w:link w:val="affffffa"/>
    <w:rsid w:val="00EB48FF"/>
    <w:rPr>
      <w:rFonts w:asciiTheme="minorHAnsi" w:eastAsiaTheme="minorHAnsi" w:hAnsiTheme="minorHAnsi" w:cs="A Yagut"/>
      <w:bCs/>
      <w:sz w:val="28"/>
      <w:szCs w:val="22"/>
      <w:lang w:bidi="fa-IR"/>
    </w:rPr>
  </w:style>
  <w:style w:type="paragraph" w:customStyle="1" w:styleId="Footer2">
    <w:name w:val="Footer2"/>
    <w:basedOn w:val="Normal"/>
    <w:uiPriority w:val="99"/>
    <w:rsid w:val="00EB48FF"/>
    <w:pPr>
      <w:widowControl/>
      <w:spacing w:before="75" w:after="150" w:line="288" w:lineRule="auto"/>
      <w:contextualSpacing/>
    </w:pPr>
    <w:rPr>
      <w:rFonts w:ascii="Tahoma" w:eastAsiaTheme="minorHAnsi" w:hAnsi="Tahoma" w:cs="Tahoma"/>
      <w:color w:val="390207"/>
      <w:sz w:val="14"/>
      <w:szCs w:val="14"/>
    </w:rPr>
  </w:style>
  <w:style w:type="paragraph" w:customStyle="1" w:styleId="affffffb">
    <w:name w:val="استايل شماره هاي انگليسي"/>
    <w:basedOn w:val="Normal"/>
    <w:link w:val="Charffc"/>
    <w:autoRedefine/>
    <w:rsid w:val="00EB48FF"/>
    <w:pPr>
      <w:widowControl/>
      <w:spacing w:line="240" w:lineRule="auto"/>
      <w:ind w:firstLine="0"/>
      <w:contextualSpacing/>
    </w:pPr>
    <w:rPr>
      <w:rFonts w:asciiTheme="minorHAnsi" w:eastAsiaTheme="minorHAnsi" w:hAnsiTheme="minorHAnsi" w:cs="B Zar"/>
      <w:sz w:val="28"/>
      <w:szCs w:val="28"/>
    </w:rPr>
  </w:style>
  <w:style w:type="character" w:customStyle="1" w:styleId="Charffc">
    <w:name w:val="استايل شماره هاي انگليسي Char"/>
    <w:basedOn w:val="DefaultParagraphFont"/>
    <w:link w:val="affffffb"/>
    <w:rsid w:val="00EB48FF"/>
    <w:rPr>
      <w:rFonts w:asciiTheme="minorHAnsi" w:eastAsiaTheme="minorHAnsi" w:hAnsiTheme="minorHAnsi" w:cs="B Zar"/>
      <w:sz w:val="28"/>
      <w:szCs w:val="28"/>
      <w:lang w:bidi="fa-IR"/>
    </w:rPr>
  </w:style>
  <w:style w:type="character" w:customStyle="1" w:styleId="BalloonTextChar1">
    <w:name w:val="Balloon Text Char1"/>
    <w:basedOn w:val="DefaultParagraphFont"/>
    <w:uiPriority w:val="99"/>
    <w:semiHidden/>
    <w:rsid w:val="00EB48FF"/>
    <w:rPr>
      <w:rFonts w:ascii="Segoe UI" w:eastAsia="Calibri" w:hAnsi="Segoe UI" w:cs="Segoe UI"/>
      <w:sz w:val="18"/>
      <w:szCs w:val="18"/>
      <w:lang w:bidi="ar-SA"/>
    </w:rPr>
  </w:style>
  <w:style w:type="paragraph" w:customStyle="1" w:styleId="Heading15">
    <w:name w:val="Heading 15"/>
    <w:basedOn w:val="Normal"/>
    <w:uiPriority w:val="99"/>
    <w:rsid w:val="00EB48FF"/>
    <w:pPr>
      <w:widowControl/>
      <w:shd w:val="clear" w:color="auto" w:fill="B2A1C7"/>
      <w:spacing w:line="240" w:lineRule="auto"/>
      <w:ind w:firstLine="0"/>
      <w:contextualSpacing/>
    </w:pPr>
    <w:rPr>
      <w:rFonts w:asciiTheme="minorHAnsi" w:eastAsiaTheme="minorHAnsi" w:hAnsiTheme="minorHAnsi" w:cs="B Zar"/>
      <w:sz w:val="28"/>
      <w:szCs w:val="28"/>
    </w:rPr>
  </w:style>
  <w:style w:type="paragraph" w:customStyle="1" w:styleId="Heading34">
    <w:name w:val="Heading 34"/>
    <w:basedOn w:val="Heading3"/>
    <w:uiPriority w:val="99"/>
    <w:rsid w:val="00EB48FF"/>
    <w:pPr>
      <w:keepLines w:val="0"/>
      <w:widowControl/>
      <w:spacing w:before="240" w:after="60" w:line="240" w:lineRule="auto"/>
      <w:contextualSpacing/>
    </w:pPr>
    <w:rPr>
      <w:rFonts w:ascii="Cambria" w:hAnsi="Cambria" w:cs="Times New Roman"/>
      <w:color w:val="FF0000"/>
      <w:sz w:val="26"/>
      <w:szCs w:val="26"/>
    </w:rPr>
  </w:style>
  <w:style w:type="character" w:customStyle="1" w:styleId="Heading9Char1">
    <w:name w:val="Heading 9 Char1"/>
    <w:aliases w:val="Heading 9-asatid Char1"/>
    <w:semiHidden/>
    <w:rsid w:val="00EB48FF"/>
    <w:rPr>
      <w:rFonts w:ascii="Calibri Light" w:eastAsia="Times New Roman" w:hAnsi="Calibri Light" w:cs="Times New Roman"/>
      <w:i/>
      <w:iCs/>
      <w:noProof/>
      <w:color w:val="272727"/>
      <w:sz w:val="21"/>
      <w:szCs w:val="21"/>
      <w:lang w:bidi="fa-IR"/>
    </w:rPr>
  </w:style>
  <w:style w:type="paragraph" w:customStyle="1" w:styleId="a1">
    <w:name w:val="كتابنامه"/>
    <w:basedOn w:val="ListParagraph"/>
    <w:autoRedefine/>
    <w:uiPriority w:val="99"/>
    <w:rsid w:val="00EB48FF"/>
    <w:pPr>
      <w:widowControl/>
      <w:numPr>
        <w:numId w:val="11"/>
      </w:numPr>
      <w:spacing w:line="240" w:lineRule="auto"/>
    </w:pPr>
    <w:rPr>
      <w:rFonts w:asciiTheme="minorHAnsi" w:eastAsiaTheme="minorHAnsi" w:hAnsiTheme="minorHAnsi" w:cs="B Badr"/>
      <w:sz w:val="28"/>
      <w:szCs w:val="28"/>
      <w:lang w:eastAsia="zh-CN"/>
    </w:rPr>
  </w:style>
  <w:style w:type="paragraph" w:customStyle="1" w:styleId="affffffc">
    <w:name w:val="متن عربی"/>
    <w:basedOn w:val="Normal"/>
    <w:link w:val="Charffd"/>
    <w:rsid w:val="00EB48FF"/>
    <w:pPr>
      <w:keepNext/>
      <w:spacing w:line="312" w:lineRule="auto"/>
      <w:ind w:firstLine="0"/>
      <w:contextualSpacing/>
      <w:outlineLvl w:val="1"/>
    </w:pPr>
    <w:rPr>
      <w:rFonts w:ascii="Cambria" w:eastAsiaTheme="minorHAnsi" w:hAnsi="Cambria" w:cs="Times New Roman"/>
      <w:kern w:val="32"/>
      <w:sz w:val="28"/>
    </w:rPr>
  </w:style>
  <w:style w:type="character" w:customStyle="1" w:styleId="Charffd">
    <w:name w:val="متن عربی Char"/>
    <w:link w:val="affffffc"/>
    <w:rsid w:val="00EB48FF"/>
    <w:rPr>
      <w:rFonts w:ascii="Cambria" w:eastAsiaTheme="minorHAnsi" w:hAnsi="Cambria" w:cs="Times New Roman"/>
      <w:kern w:val="32"/>
      <w:sz w:val="28"/>
      <w:szCs w:val="26"/>
      <w:lang w:bidi="fa-IR"/>
    </w:rPr>
  </w:style>
  <w:style w:type="paragraph" w:customStyle="1" w:styleId="affffffd">
    <w:name w:val="قران حدیث"/>
    <w:basedOn w:val="Normal"/>
    <w:link w:val="Charffe"/>
    <w:rsid w:val="00EB48FF"/>
    <w:pPr>
      <w:keepNext/>
      <w:spacing w:line="312" w:lineRule="auto"/>
      <w:ind w:firstLine="0"/>
      <w:contextualSpacing/>
      <w:jc w:val="both"/>
      <w:outlineLvl w:val="1"/>
    </w:pPr>
    <w:rPr>
      <w:rFonts w:ascii="Cambria" w:eastAsiaTheme="minorHAnsi" w:hAnsi="Cambria" w:cs="Times New Roman"/>
      <w:bCs/>
      <w:kern w:val="32"/>
      <w:sz w:val="28"/>
      <w:szCs w:val="28"/>
    </w:rPr>
  </w:style>
  <w:style w:type="character" w:customStyle="1" w:styleId="Charffe">
    <w:name w:val="قران حدیث Char"/>
    <w:link w:val="affffffd"/>
    <w:rsid w:val="00EB48FF"/>
    <w:rPr>
      <w:rFonts w:ascii="Cambria" w:eastAsiaTheme="minorHAnsi" w:hAnsi="Cambria" w:cs="Times New Roman"/>
      <w:bCs/>
      <w:kern w:val="32"/>
      <w:sz w:val="28"/>
      <w:szCs w:val="28"/>
      <w:lang w:bidi="fa-IR"/>
    </w:rPr>
  </w:style>
  <w:style w:type="paragraph" w:customStyle="1" w:styleId="affffffe">
    <w:name w:val="ترجمه"/>
    <w:basedOn w:val="Normal"/>
    <w:link w:val="Charfff"/>
    <w:rsid w:val="00EB48FF"/>
    <w:pPr>
      <w:keepNext/>
      <w:spacing w:line="312" w:lineRule="auto"/>
      <w:ind w:firstLine="0"/>
      <w:contextualSpacing/>
      <w:outlineLvl w:val="1"/>
    </w:pPr>
    <w:rPr>
      <w:rFonts w:ascii="Cambria" w:eastAsiaTheme="minorHAnsi" w:hAnsi="Cambria" w:cs="Times New Roman"/>
      <w:kern w:val="32"/>
      <w:sz w:val="28"/>
      <w:szCs w:val="28"/>
    </w:rPr>
  </w:style>
  <w:style w:type="character" w:customStyle="1" w:styleId="Charfff">
    <w:name w:val="ترجمه Char"/>
    <w:link w:val="affffffe"/>
    <w:rsid w:val="00EB48FF"/>
    <w:rPr>
      <w:rFonts w:ascii="Cambria" w:eastAsiaTheme="minorHAnsi" w:hAnsi="Cambria" w:cs="Times New Roman"/>
      <w:kern w:val="32"/>
      <w:sz w:val="28"/>
      <w:szCs w:val="28"/>
      <w:lang w:bidi="fa-IR"/>
    </w:rPr>
  </w:style>
  <w:style w:type="paragraph" w:customStyle="1" w:styleId="Bold-1">
    <w:name w:val="Bold-1"/>
    <w:autoRedefine/>
    <w:uiPriority w:val="99"/>
    <w:rsid w:val="00EB48FF"/>
    <w:pPr>
      <w:widowControl w:val="0"/>
      <w:numPr>
        <w:numId w:val="12"/>
      </w:numPr>
      <w:tabs>
        <w:tab w:val="right" w:pos="450"/>
      </w:tabs>
      <w:bidi/>
      <w:spacing w:before="120" w:after="120"/>
    </w:pPr>
    <w:rPr>
      <w:rFonts w:ascii="Times New Roman" w:eastAsiaTheme="minorHAnsi" w:hAnsi="Times New Roman" w:cs="B Lotus"/>
      <w:bCs/>
      <w:sz w:val="32"/>
      <w:szCs w:val="32"/>
      <w:lang w:bidi="fa-IR"/>
    </w:rPr>
  </w:style>
  <w:style w:type="character" w:customStyle="1" w:styleId="StyleComplexBLotus">
    <w:name w:val="Style (Complex) B Lotus"/>
    <w:rsid w:val="00EB48FF"/>
    <w:rPr>
      <w:rFonts w:cs="B Nazanin"/>
      <w:szCs w:val="30"/>
    </w:rPr>
  </w:style>
  <w:style w:type="paragraph" w:customStyle="1" w:styleId="afffffff">
    <w:name w:val="باکس"/>
    <w:uiPriority w:val="99"/>
    <w:rsid w:val="00EB48FF"/>
    <w:rPr>
      <w:rFonts w:ascii="Times New Roman" w:eastAsiaTheme="minorHAnsi" w:hAnsi="Times New Roman" w:cs="B Lotus"/>
      <w:bCs/>
      <w:w w:val="90"/>
      <w:sz w:val="28"/>
      <w:szCs w:val="16"/>
      <w:lang w:bidi="fa-IR"/>
    </w:rPr>
  </w:style>
  <w:style w:type="paragraph" w:customStyle="1" w:styleId="14">
    <w:name w:val="متن1"/>
    <w:basedOn w:val="Normal"/>
    <w:next w:val="Normal"/>
    <w:link w:val="1Char0"/>
    <w:autoRedefine/>
    <w:rsid w:val="00EB48FF"/>
    <w:pPr>
      <w:keepNext/>
      <w:widowControl/>
      <w:spacing w:before="120" w:after="120" w:line="240" w:lineRule="auto"/>
      <w:ind w:left="26" w:right="567" w:firstLine="227"/>
      <w:contextualSpacing/>
      <w:outlineLvl w:val="1"/>
    </w:pPr>
    <w:rPr>
      <w:rFonts w:asciiTheme="minorHAnsi" w:eastAsiaTheme="minorHAnsi" w:hAnsiTheme="minorHAnsi" w:cs="Times New Roman"/>
      <w:color w:val="000000"/>
      <w:sz w:val="32"/>
    </w:rPr>
  </w:style>
  <w:style w:type="character" w:customStyle="1" w:styleId="1Char0">
    <w:name w:val="متن1 Char"/>
    <w:link w:val="14"/>
    <w:rsid w:val="00EB48FF"/>
    <w:rPr>
      <w:rFonts w:asciiTheme="minorHAnsi" w:eastAsiaTheme="minorHAnsi" w:hAnsiTheme="minorHAnsi" w:cs="Times New Roman"/>
      <w:color w:val="000000"/>
      <w:sz w:val="32"/>
      <w:szCs w:val="26"/>
      <w:lang w:bidi="fa-IR"/>
    </w:rPr>
  </w:style>
  <w:style w:type="paragraph" w:customStyle="1" w:styleId="titr">
    <w:name w:val="titr"/>
    <w:basedOn w:val="Normal"/>
    <w:uiPriority w:val="99"/>
    <w:rsid w:val="00EB48FF"/>
    <w:pPr>
      <w:keepNext/>
      <w:widowControl/>
      <w:spacing w:before="100" w:beforeAutospacing="1" w:after="100" w:afterAutospacing="1" w:line="240" w:lineRule="auto"/>
      <w:ind w:firstLine="0"/>
      <w:contextualSpacing/>
      <w:outlineLvl w:val="1"/>
    </w:pPr>
    <w:rPr>
      <w:rFonts w:ascii="Tahoma" w:eastAsiaTheme="minorHAnsi" w:hAnsi="Tahoma" w:cs="Tahoma"/>
      <w:b/>
      <w:bCs/>
      <w:color w:val="880000"/>
      <w:kern w:val="32"/>
      <w:sz w:val="14"/>
      <w:szCs w:val="14"/>
    </w:rPr>
  </w:style>
  <w:style w:type="paragraph" w:customStyle="1" w:styleId="matn">
    <w:name w:val="matn"/>
    <w:basedOn w:val="Normal"/>
    <w:uiPriority w:val="99"/>
    <w:rsid w:val="00EB48FF"/>
    <w:pPr>
      <w:keepNext/>
      <w:widowControl/>
      <w:spacing w:before="100" w:beforeAutospacing="1" w:after="100" w:afterAutospacing="1" w:line="408" w:lineRule="auto"/>
      <w:ind w:firstLine="0"/>
      <w:contextualSpacing/>
      <w:jc w:val="both"/>
      <w:outlineLvl w:val="1"/>
    </w:pPr>
    <w:rPr>
      <w:rFonts w:ascii="Tahoma" w:eastAsiaTheme="minorHAnsi" w:hAnsi="Tahoma" w:cs="Tahoma"/>
      <w:color w:val="663303"/>
      <w:kern w:val="32"/>
      <w:sz w:val="14"/>
      <w:szCs w:val="14"/>
    </w:rPr>
  </w:style>
  <w:style w:type="paragraph" w:customStyle="1" w:styleId="ttrcls4">
    <w:name w:val="ttrcls4"/>
    <w:basedOn w:val="Normal"/>
    <w:uiPriority w:val="99"/>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b/>
      <w:bCs/>
      <w:color w:val="0F42A8"/>
      <w:kern w:val="32"/>
      <w:sz w:val="28"/>
      <w:szCs w:val="28"/>
    </w:rPr>
  </w:style>
  <w:style w:type="paragraph" w:customStyle="1" w:styleId="allpage">
    <w:name w:val="allpage"/>
    <w:basedOn w:val="Normal"/>
    <w:uiPriority w:val="99"/>
    <w:rsid w:val="00EB48FF"/>
    <w:pPr>
      <w:keepNext/>
      <w:widowControl/>
      <w:spacing w:before="100" w:beforeAutospacing="1" w:after="100" w:afterAutospacing="1" w:line="240" w:lineRule="auto"/>
      <w:ind w:firstLine="0"/>
      <w:contextualSpacing/>
      <w:outlineLvl w:val="1"/>
    </w:pPr>
    <w:rPr>
      <w:rFonts w:asciiTheme="minorHAnsi" w:eastAsiaTheme="minorHAnsi" w:hAnsiTheme="minorHAnsi" w:cs="Times New Roman"/>
      <w:kern w:val="32"/>
      <w:sz w:val="28"/>
      <w:szCs w:val="28"/>
    </w:rPr>
  </w:style>
  <w:style w:type="character" w:customStyle="1" w:styleId="Style16pt">
    <w:name w:val="Style 16 pt"/>
    <w:rsid w:val="00EB48FF"/>
    <w:rPr>
      <w:sz w:val="32"/>
      <w:szCs w:val="32"/>
    </w:rPr>
  </w:style>
  <w:style w:type="paragraph" w:customStyle="1" w:styleId="afffffff0">
    <w:name w:val="عنوان مقاله"/>
    <w:basedOn w:val="Normal"/>
    <w:link w:val="Charfff0"/>
    <w:rsid w:val="00EB48FF"/>
    <w:pPr>
      <w:keepNext/>
      <w:widowControl/>
      <w:spacing w:line="240" w:lineRule="auto"/>
      <w:ind w:firstLine="0"/>
      <w:contextualSpacing/>
      <w:outlineLvl w:val="1"/>
    </w:pPr>
    <w:rPr>
      <w:rFonts w:ascii="Century Schoolbook" w:eastAsiaTheme="minorHAnsi" w:hAnsi="Century Schoolbook" w:cs="Times New Roman"/>
      <w:kern w:val="32"/>
      <w:sz w:val="62"/>
      <w:szCs w:val="54"/>
    </w:rPr>
  </w:style>
  <w:style w:type="character" w:customStyle="1" w:styleId="Charfff0">
    <w:name w:val="عنوان مقاله Char"/>
    <w:link w:val="afffffff0"/>
    <w:rsid w:val="00EB48FF"/>
    <w:rPr>
      <w:rFonts w:ascii="Century Schoolbook" w:eastAsiaTheme="minorHAnsi" w:hAnsi="Century Schoolbook" w:cs="Times New Roman"/>
      <w:kern w:val="32"/>
      <w:sz w:val="62"/>
      <w:szCs w:val="54"/>
      <w:lang w:bidi="fa-IR"/>
    </w:rPr>
  </w:style>
  <w:style w:type="paragraph" w:customStyle="1" w:styleId="StyleComplexZarBoldJustifiedFirstline016">
    <w:name w:val="Style (Complex) Zar Bold Justified First line:  0.16&quot;"/>
    <w:basedOn w:val="Normal"/>
    <w:uiPriority w:val="99"/>
    <w:rsid w:val="00EB48FF"/>
    <w:pPr>
      <w:widowControl/>
      <w:spacing w:line="240" w:lineRule="auto"/>
      <w:ind w:firstLine="225"/>
      <w:contextualSpacing/>
      <w:jc w:val="both"/>
    </w:pPr>
    <w:rPr>
      <w:rFonts w:ascii="Zar" w:eastAsiaTheme="minorHAnsi" w:hAnsi="Zar" w:cs="Zar"/>
      <w:b/>
      <w:bCs/>
      <w:noProof/>
      <w:sz w:val="32"/>
      <w:szCs w:val="28"/>
    </w:rPr>
  </w:style>
  <w:style w:type="paragraph" w:customStyle="1" w:styleId="15">
    <w:name w:val="تيتر1"/>
    <w:uiPriority w:val="99"/>
    <w:rsid w:val="00EB48FF"/>
    <w:pPr>
      <w:autoSpaceDE w:val="0"/>
      <w:autoSpaceDN w:val="0"/>
      <w:bidi/>
      <w:spacing w:line="399" w:lineRule="atLeast"/>
      <w:jc w:val="both"/>
    </w:pPr>
    <w:rPr>
      <w:rFonts w:ascii="Times New Roman" w:eastAsiaTheme="minorHAnsi" w:hAnsi="Times New Roman" w:cs="Arial Arabic (Arabic)"/>
      <w:bCs/>
      <w:sz w:val="24"/>
      <w:szCs w:val="24"/>
    </w:rPr>
  </w:style>
  <w:style w:type="paragraph" w:customStyle="1" w:styleId="afffffff1">
    <w:name w:val="نقل قول فارسي"/>
    <w:basedOn w:val="affff1"/>
    <w:link w:val="Charfff1"/>
    <w:autoRedefine/>
    <w:rsid w:val="00EB48FF"/>
    <w:pPr>
      <w:adjustRightInd w:val="0"/>
      <w:spacing w:line="380" w:lineRule="exact"/>
      <w:ind w:left="57" w:firstLine="0"/>
    </w:pPr>
    <w:rPr>
      <w:rFonts w:cs="B Lotus"/>
      <w:i/>
      <w:spacing w:val="4"/>
      <w:szCs w:val="24"/>
    </w:rPr>
  </w:style>
  <w:style w:type="character" w:customStyle="1" w:styleId="Charfff1">
    <w:name w:val="نقل قول فارسي Char"/>
    <w:link w:val="afffffff1"/>
    <w:rsid w:val="00EB48FF"/>
    <w:rPr>
      <w:rFonts w:ascii="Times New Roman" w:eastAsiaTheme="minorHAnsi" w:hAnsi="Times New Roman" w:cs="B Lotus"/>
      <w:bCs/>
      <w:i/>
      <w:spacing w:val="4"/>
      <w:sz w:val="26"/>
      <w:szCs w:val="24"/>
    </w:rPr>
  </w:style>
  <w:style w:type="paragraph" w:customStyle="1" w:styleId="afffffff2">
    <w:name w:val="نقل قوم"/>
    <w:basedOn w:val="Normal"/>
    <w:autoRedefine/>
    <w:uiPriority w:val="99"/>
    <w:rsid w:val="00EB48FF"/>
    <w:pPr>
      <w:widowControl/>
      <w:spacing w:line="240" w:lineRule="auto"/>
      <w:ind w:left="600" w:firstLine="450"/>
      <w:contextualSpacing/>
      <w:jc w:val="both"/>
    </w:pPr>
    <w:rPr>
      <w:rFonts w:asciiTheme="minorHAnsi" w:eastAsiaTheme="minorHAnsi" w:hAnsiTheme="minorHAnsi" w:cs="B Zar"/>
      <w:sz w:val="28"/>
    </w:rPr>
  </w:style>
  <w:style w:type="paragraph" w:customStyle="1" w:styleId="afffffff3">
    <w:name w:val="روايات"/>
    <w:basedOn w:val="afffffff4"/>
    <w:uiPriority w:val="99"/>
    <w:rsid w:val="00EB48FF"/>
    <w:pPr>
      <w:ind w:left="709"/>
    </w:pPr>
    <w:rPr>
      <w:sz w:val="20"/>
      <w:szCs w:val="24"/>
    </w:rPr>
  </w:style>
  <w:style w:type="paragraph" w:customStyle="1" w:styleId="afffffff4">
    <w:name w:val="نقل قول عربي"/>
    <w:basedOn w:val="Normal"/>
    <w:autoRedefine/>
    <w:uiPriority w:val="99"/>
    <w:rsid w:val="00EB48FF"/>
    <w:pPr>
      <w:widowControl/>
      <w:spacing w:line="400" w:lineRule="exact"/>
      <w:ind w:left="730" w:firstLine="0"/>
      <w:contextualSpacing/>
    </w:pPr>
    <w:rPr>
      <w:rFonts w:asciiTheme="minorHAnsi" w:eastAsiaTheme="minorHAnsi" w:hAnsiTheme="minorHAnsi" w:cs="B Badr"/>
      <w:b/>
      <w:color w:val="000000"/>
      <w:sz w:val="28"/>
    </w:rPr>
  </w:style>
  <w:style w:type="paragraph" w:customStyle="1" w:styleId="afffffff5">
    <w:name w:val="ترجمه آيه"/>
    <w:basedOn w:val="Normal"/>
    <w:autoRedefine/>
    <w:uiPriority w:val="99"/>
    <w:rsid w:val="00EB48FF"/>
    <w:pPr>
      <w:spacing w:before="60" w:line="340" w:lineRule="exact"/>
      <w:ind w:left="709" w:firstLine="0"/>
      <w:contextualSpacing/>
    </w:pPr>
    <w:rPr>
      <w:rFonts w:ascii="B Yagut" w:eastAsiaTheme="minorHAnsi" w:hAnsi="B Yagut" w:cs="Roya"/>
      <w:color w:val="0D0D0D"/>
      <w:sz w:val="28"/>
      <w:szCs w:val="22"/>
    </w:rPr>
  </w:style>
  <w:style w:type="character" w:customStyle="1" w:styleId="edittpc">
    <w:name w:val="edit_tpc"/>
    <w:rsid w:val="00EB48FF"/>
  </w:style>
  <w:style w:type="paragraph" w:customStyle="1" w:styleId="playeonvan3">
    <w:name w:val="p_layeonvan3"/>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paragraph" w:customStyle="1" w:styleId="playeonvan0">
    <w:name w:val="p_layeonvan0"/>
    <w:basedOn w:val="Normal"/>
    <w:uiPriority w:val="99"/>
    <w:rsid w:val="00EB48FF"/>
    <w:pPr>
      <w:widowControl/>
      <w:spacing w:before="100" w:beforeAutospacing="1" w:after="100" w:afterAutospacing="1" w:line="240" w:lineRule="auto"/>
      <w:contextualSpacing/>
    </w:pPr>
    <w:rPr>
      <w:rFonts w:asciiTheme="minorHAnsi" w:eastAsiaTheme="minorHAnsi" w:hAnsiTheme="minorHAnsi" w:cs="Times New Roman"/>
      <w:sz w:val="28"/>
      <w:szCs w:val="28"/>
    </w:rPr>
  </w:style>
  <w:style w:type="character" w:customStyle="1" w:styleId="olivedate1">
    <w:name w:val="olivedate1"/>
    <w:rsid w:val="00EB48FF"/>
    <w:rPr>
      <w:rFonts w:ascii="Arial" w:hAnsi="Arial" w:cs="Arial" w:hint="default"/>
      <w:i w:val="0"/>
      <w:iCs w:val="0"/>
      <w:color w:val="988D31"/>
      <w:sz w:val="23"/>
      <w:szCs w:val="23"/>
    </w:rPr>
  </w:style>
  <w:style w:type="character" w:customStyle="1" w:styleId="fbld">
    <w:name w:val="fbld"/>
    <w:rsid w:val="00EB48FF"/>
  </w:style>
  <w:style w:type="paragraph" w:customStyle="1" w:styleId="afffffff6">
    <w:name w:val="آيه"/>
    <w:basedOn w:val="Normal"/>
    <w:link w:val="Charfff2"/>
    <w:rsid w:val="00EB48FF"/>
    <w:pPr>
      <w:tabs>
        <w:tab w:val="left" w:pos="3266"/>
      </w:tabs>
      <w:spacing w:line="420" w:lineRule="exact"/>
      <w:ind w:left="709" w:firstLine="0"/>
      <w:contextualSpacing/>
    </w:pPr>
    <w:rPr>
      <w:rFonts w:asciiTheme="minorHAnsi" w:eastAsiaTheme="minorHAnsi" w:hAnsiTheme="minorHAnsi" w:cs="B Badr"/>
      <w:bCs/>
      <w:sz w:val="28"/>
      <w:szCs w:val="28"/>
    </w:rPr>
  </w:style>
  <w:style w:type="character" w:customStyle="1" w:styleId="Charfff2">
    <w:name w:val="آيه Char"/>
    <w:link w:val="afffffff6"/>
    <w:rsid w:val="00EB48FF"/>
    <w:rPr>
      <w:rFonts w:asciiTheme="minorHAnsi" w:eastAsiaTheme="minorHAnsi" w:hAnsiTheme="minorHAnsi" w:cs="B Badr"/>
      <w:bCs/>
      <w:sz w:val="28"/>
      <w:szCs w:val="28"/>
      <w:lang w:bidi="fa-IR"/>
    </w:rPr>
  </w:style>
  <w:style w:type="paragraph" w:customStyle="1" w:styleId="afffffff7">
    <w:name w:val="فشرده"/>
    <w:basedOn w:val="Normal"/>
    <w:link w:val="Charfff3"/>
    <w:rsid w:val="00EB48FF"/>
    <w:pPr>
      <w:tabs>
        <w:tab w:val="left" w:pos="3266"/>
      </w:tabs>
      <w:spacing w:line="426" w:lineRule="exact"/>
      <w:contextualSpacing/>
    </w:pPr>
    <w:rPr>
      <w:rFonts w:asciiTheme="minorHAnsi" w:eastAsiaTheme="minorHAnsi" w:hAnsiTheme="minorHAnsi" w:cs="B Zar"/>
      <w:spacing w:val="-6"/>
      <w:sz w:val="28"/>
    </w:rPr>
  </w:style>
  <w:style w:type="character" w:customStyle="1" w:styleId="Charfff3">
    <w:name w:val="فشرده Char"/>
    <w:link w:val="afffffff7"/>
    <w:rsid w:val="00EB48FF"/>
    <w:rPr>
      <w:rFonts w:asciiTheme="minorHAnsi" w:eastAsiaTheme="minorHAnsi" w:hAnsiTheme="minorHAnsi" w:cs="B Zar"/>
      <w:spacing w:val="-6"/>
      <w:sz w:val="28"/>
      <w:szCs w:val="26"/>
      <w:lang w:bidi="fa-IR"/>
    </w:rPr>
  </w:style>
  <w:style w:type="character" w:customStyle="1" w:styleId="ketabfootnot">
    <w:name w:val="ketabfootnot"/>
    <w:rsid w:val="00EB48FF"/>
    <w:rPr>
      <w:rFonts w:cs="LotusA"/>
      <w:bCs/>
      <w:iCs/>
      <w:szCs w:val="20"/>
    </w:rPr>
  </w:style>
  <w:style w:type="paragraph" w:customStyle="1" w:styleId="16">
    <w:name w:val="پاورقي 1"/>
    <w:basedOn w:val="Normal"/>
    <w:autoRedefine/>
    <w:uiPriority w:val="99"/>
    <w:rsid w:val="00EB48FF"/>
    <w:pPr>
      <w:widowControl/>
      <w:spacing w:line="240" w:lineRule="auto"/>
      <w:ind w:firstLine="450"/>
      <w:contextualSpacing/>
      <w:jc w:val="both"/>
    </w:pPr>
    <w:rPr>
      <w:rFonts w:asciiTheme="minorHAnsi" w:eastAsiaTheme="minorHAnsi" w:hAnsiTheme="minorHAnsi" w:cs="B Badr"/>
      <w:noProof/>
      <w:sz w:val="28"/>
      <w:szCs w:val="28"/>
    </w:rPr>
  </w:style>
  <w:style w:type="paragraph" w:customStyle="1" w:styleId="afffffff8">
    <w:name w:val="ترجمه روايت"/>
    <w:basedOn w:val="afffffff1"/>
    <w:uiPriority w:val="99"/>
    <w:rsid w:val="00EB48FF"/>
    <w:pPr>
      <w:spacing w:line="340" w:lineRule="exact"/>
      <w:ind w:left="709"/>
    </w:pPr>
    <w:rPr>
      <w:szCs w:val="22"/>
    </w:rPr>
  </w:style>
  <w:style w:type="paragraph" w:customStyle="1" w:styleId="a4">
    <w:name w:val="پرسشها"/>
    <w:basedOn w:val="Heading2"/>
    <w:uiPriority w:val="99"/>
    <w:rsid w:val="00EB48FF"/>
    <w:pPr>
      <w:keepLines w:val="0"/>
      <w:widowControl/>
      <w:numPr>
        <w:numId w:val="13"/>
      </w:numPr>
      <w:spacing w:before="240" w:after="0" w:line="440" w:lineRule="exact"/>
    </w:pPr>
    <w:rPr>
      <w:rFonts w:ascii="Calibri" w:hAnsi="Calibri" w:cs="Mitra"/>
      <w:noProof/>
      <w:color w:val="000000"/>
      <w:sz w:val="26"/>
      <w:szCs w:val="24"/>
      <w:lang w:eastAsia="zh-CN"/>
    </w:rPr>
  </w:style>
  <w:style w:type="character" w:customStyle="1" w:styleId="olivedate2">
    <w:name w:val="olivedate2"/>
    <w:rsid w:val="00EB48FF"/>
    <w:rPr>
      <w:rFonts w:ascii="Tahoma" w:hAnsi="Tahoma" w:cs="Tahoma" w:hint="default"/>
      <w:i w:val="0"/>
      <w:iCs w:val="0"/>
      <w:color w:val="988D31"/>
      <w:sz w:val="23"/>
      <w:szCs w:val="23"/>
      <w:rtl/>
    </w:rPr>
  </w:style>
  <w:style w:type="character" w:customStyle="1" w:styleId="td1">
    <w:name w:val="td1"/>
    <w:rsid w:val="00EB48FF"/>
    <w:rPr>
      <w:rFonts w:ascii="Tahoma" w:hAnsi="Tahoma" w:cs="Tahoma" w:hint="default"/>
      <w:sz w:val="17"/>
      <w:szCs w:val="17"/>
      <w:shd w:val="clear" w:color="auto" w:fill="FFFFFF"/>
      <w:rtl/>
    </w:rPr>
  </w:style>
  <w:style w:type="character" w:customStyle="1" w:styleId="pzam1">
    <w:name w:val="p_zam1"/>
    <w:rsid w:val="00EB48FF"/>
    <w:rPr>
      <w:rFonts w:ascii="Tahoma" w:hAnsi="Tahoma" w:cs="Tahoma" w:hint="default"/>
      <w:sz w:val="15"/>
      <w:szCs w:val="15"/>
      <w:rtl/>
    </w:rPr>
  </w:style>
  <w:style w:type="paragraph" w:customStyle="1" w:styleId="fasl">
    <w:name w:val="fasl"/>
    <w:basedOn w:val="Normal"/>
    <w:uiPriority w:val="99"/>
    <w:rsid w:val="00EB48FF"/>
    <w:pPr>
      <w:spacing w:line="276" w:lineRule="auto"/>
      <w:ind w:firstLine="0"/>
      <w:contextualSpacing/>
      <w:jc w:val="center"/>
    </w:pPr>
    <w:rPr>
      <w:rFonts w:asciiTheme="minorHAnsi" w:eastAsiaTheme="minorHAnsi" w:hAnsiTheme="minorHAnsi" w:cs="B Titr"/>
      <w:sz w:val="28"/>
      <w:szCs w:val="30"/>
    </w:rPr>
  </w:style>
  <w:style w:type="paragraph" w:customStyle="1" w:styleId="StyleLatin14ptComplex13ptLinespacingExac">
    <w:name w:val="Style تیتر دو + (Latin) 14 pt (Complex) 13 pt Line spacing:  Exac..."/>
    <w:basedOn w:val="Normal"/>
    <w:uiPriority w:val="99"/>
    <w:rsid w:val="00EB48FF"/>
    <w:pPr>
      <w:widowControl/>
      <w:spacing w:line="460" w:lineRule="exact"/>
      <w:ind w:firstLine="0"/>
      <w:contextualSpacing/>
    </w:pPr>
    <w:rPr>
      <w:rFonts w:asciiTheme="minorHAnsi" w:eastAsiaTheme="minorHAnsi" w:hAnsiTheme="minorHAnsi" w:cs="B Mitra"/>
      <w:bCs/>
      <w:sz w:val="28"/>
      <w:szCs w:val="28"/>
    </w:rPr>
  </w:style>
  <w:style w:type="paragraph" w:customStyle="1" w:styleId="NormalFirstline">
    <w:name w:val="Normal First line"/>
    <w:basedOn w:val="Normal"/>
    <w:uiPriority w:val="99"/>
    <w:semiHidden/>
    <w:qFormat/>
    <w:rsid w:val="00EB48FF"/>
    <w:pPr>
      <w:spacing w:line="288" w:lineRule="auto"/>
      <w:ind w:firstLine="0"/>
      <w:contextualSpacing/>
    </w:pPr>
    <w:rPr>
      <w:rFonts w:asciiTheme="minorHAnsi" w:eastAsiaTheme="minorHAnsi" w:hAnsiTheme="minorHAnsi" w:cs="B Mitra"/>
      <w:sz w:val="28"/>
      <w:szCs w:val="27"/>
    </w:rPr>
  </w:style>
  <w:style w:type="paragraph" w:customStyle="1" w:styleId="Fasl0">
    <w:name w:val="Fasl"/>
    <w:basedOn w:val="Normal"/>
    <w:link w:val="FaslChar"/>
    <w:semiHidden/>
    <w:rsid w:val="00EB48FF"/>
    <w:pPr>
      <w:spacing w:line="288" w:lineRule="auto"/>
      <w:ind w:firstLine="0"/>
      <w:contextualSpacing/>
      <w:jc w:val="right"/>
      <w:outlineLvl w:val="0"/>
    </w:pPr>
    <w:rPr>
      <w:rFonts w:asciiTheme="minorHAnsi" w:eastAsiaTheme="minorHAnsi" w:hAnsiTheme="minorHAnsi" w:cs="B Titr"/>
      <w:bCs/>
      <w:sz w:val="32"/>
      <w:szCs w:val="36"/>
    </w:rPr>
  </w:style>
  <w:style w:type="character" w:customStyle="1" w:styleId="FaslChar">
    <w:name w:val="Fasl Char"/>
    <w:link w:val="Fasl0"/>
    <w:semiHidden/>
    <w:rsid w:val="00EB48FF"/>
    <w:rPr>
      <w:rFonts w:asciiTheme="minorHAnsi" w:eastAsiaTheme="minorHAnsi" w:hAnsiTheme="minorHAnsi" w:cs="B Titr"/>
      <w:bCs/>
      <w:sz w:val="32"/>
      <w:szCs w:val="36"/>
      <w:lang w:bidi="fa-IR"/>
    </w:rPr>
  </w:style>
  <w:style w:type="paragraph" w:customStyle="1" w:styleId="FaslText">
    <w:name w:val="Fasl Text"/>
    <w:basedOn w:val="Fasl0"/>
    <w:link w:val="FaslTextChar"/>
    <w:semiHidden/>
    <w:rsid w:val="00EB48FF"/>
    <w:pPr>
      <w:spacing w:before="120" w:line="240" w:lineRule="auto"/>
    </w:pPr>
    <w:rPr>
      <w:sz w:val="36"/>
      <w:szCs w:val="44"/>
    </w:rPr>
  </w:style>
  <w:style w:type="character" w:customStyle="1" w:styleId="FaslTextChar">
    <w:name w:val="Fasl Text Char"/>
    <w:link w:val="FaslText"/>
    <w:semiHidden/>
    <w:rsid w:val="00EB48FF"/>
    <w:rPr>
      <w:rFonts w:asciiTheme="minorHAnsi" w:eastAsiaTheme="minorHAnsi" w:hAnsiTheme="minorHAnsi" w:cs="B Titr"/>
      <w:bCs/>
      <w:sz w:val="36"/>
      <w:szCs w:val="44"/>
      <w:lang w:bidi="fa-IR"/>
    </w:rPr>
  </w:style>
  <w:style w:type="paragraph" w:customStyle="1" w:styleId="BookTitle0">
    <w:name w:val="Book  Title"/>
    <w:basedOn w:val="Normal"/>
    <w:uiPriority w:val="99"/>
    <w:semiHidden/>
    <w:qFormat/>
    <w:rsid w:val="00EB48FF"/>
    <w:pPr>
      <w:spacing w:line="240" w:lineRule="auto"/>
      <w:ind w:firstLine="0"/>
      <w:contextualSpacing/>
      <w:jc w:val="center"/>
    </w:pPr>
    <w:rPr>
      <w:rFonts w:asciiTheme="minorHAnsi" w:eastAsiaTheme="minorHAnsi" w:hAnsiTheme="minorHAnsi" w:cs="B Titr"/>
      <w:bCs/>
      <w:sz w:val="28"/>
      <w:szCs w:val="60"/>
    </w:rPr>
  </w:style>
  <w:style w:type="paragraph" w:customStyle="1" w:styleId="BookTitleText">
    <w:name w:val="Book  Title Text"/>
    <w:basedOn w:val="BookTitle0"/>
    <w:uiPriority w:val="99"/>
    <w:semiHidden/>
    <w:qFormat/>
    <w:rsid w:val="00EB48FF"/>
    <w:rPr>
      <w:szCs w:val="40"/>
    </w:rPr>
  </w:style>
  <w:style w:type="paragraph" w:customStyle="1" w:styleId="Chapchin">
    <w:name w:val="Chapchin"/>
    <w:basedOn w:val="Normal"/>
    <w:uiPriority w:val="99"/>
    <w:semiHidden/>
    <w:qFormat/>
    <w:rsid w:val="00EB48FF"/>
    <w:pPr>
      <w:spacing w:before="200" w:after="200" w:line="247" w:lineRule="auto"/>
      <w:ind w:left="1134" w:firstLine="0"/>
      <w:contextualSpacing/>
    </w:pPr>
    <w:rPr>
      <w:rFonts w:asciiTheme="minorHAnsi" w:eastAsiaTheme="minorHAnsi" w:hAnsiTheme="minorHAnsi" w:cs="B Nazanin"/>
      <w:sz w:val="28"/>
      <w:szCs w:val="28"/>
    </w:rPr>
  </w:style>
  <w:style w:type="paragraph" w:customStyle="1" w:styleId="Ketabname">
    <w:name w:val="Ketabname"/>
    <w:basedOn w:val="NormalFirstline"/>
    <w:uiPriority w:val="99"/>
    <w:semiHidden/>
    <w:qFormat/>
    <w:rsid w:val="00EB48FF"/>
    <w:pPr>
      <w:spacing w:line="240" w:lineRule="auto"/>
      <w:ind w:left="227" w:hanging="227"/>
    </w:pPr>
    <w:rPr>
      <w:rFonts w:cs="Zar"/>
      <w:szCs w:val="26"/>
    </w:rPr>
  </w:style>
  <w:style w:type="character" w:customStyle="1" w:styleId="KetabnameManabe">
    <w:name w:val="Ketabname Manabe"/>
    <w:uiPriority w:val="1"/>
    <w:semiHidden/>
    <w:qFormat/>
    <w:rsid w:val="00EB48FF"/>
    <w:rPr>
      <w:rFonts w:ascii="Times New Roman" w:hAnsi="Times New Roman" w:cs="Lotus"/>
      <w:b/>
      <w:bCs/>
      <w:i/>
      <w:iCs/>
      <w:sz w:val="21"/>
      <w:szCs w:val="24"/>
    </w:rPr>
  </w:style>
  <w:style w:type="paragraph" w:customStyle="1" w:styleId="ahdaf">
    <w:name w:val="ahdaf"/>
    <w:basedOn w:val="Ketabname"/>
    <w:uiPriority w:val="99"/>
    <w:semiHidden/>
    <w:qFormat/>
    <w:rsid w:val="00EB48FF"/>
    <w:pPr>
      <w:spacing w:line="216" w:lineRule="auto"/>
      <w:ind w:left="567" w:right="567" w:firstLine="0"/>
    </w:pPr>
  </w:style>
  <w:style w:type="character" w:customStyle="1" w:styleId="afffffff9">
    <w:name w:val="اسامی کتاب"/>
    <w:uiPriority w:val="1"/>
    <w:semiHidden/>
    <w:qFormat/>
    <w:rsid w:val="00EB48FF"/>
    <w:rPr>
      <w:rFonts w:cs="B Badr"/>
      <w:bCs/>
      <w:iCs/>
      <w:sz w:val="28"/>
      <w:szCs w:val="26"/>
    </w:rPr>
  </w:style>
  <w:style w:type="paragraph" w:customStyle="1" w:styleId="afffffffa">
    <w:name w:val="شماره فصل"/>
    <w:basedOn w:val="Normal"/>
    <w:uiPriority w:val="99"/>
    <w:semiHidden/>
    <w:rsid w:val="00EB48FF"/>
    <w:pPr>
      <w:widowControl/>
      <w:spacing w:line="240" w:lineRule="auto"/>
      <w:contextualSpacing/>
      <w:jc w:val="center"/>
    </w:pPr>
    <w:rPr>
      <w:rFonts w:ascii="IranNastaliq" w:eastAsiaTheme="minorHAnsi" w:hAnsi="IranNastaliq" w:cs="IranNastaliq"/>
      <w:sz w:val="100"/>
      <w:szCs w:val="100"/>
    </w:rPr>
  </w:style>
  <w:style w:type="paragraph" w:customStyle="1" w:styleId="17">
    <w:name w:val="تیتر فرعی1"/>
    <w:basedOn w:val="Normal"/>
    <w:uiPriority w:val="99"/>
    <w:semiHidden/>
    <w:rsid w:val="00EB48FF"/>
    <w:pPr>
      <w:widowControl/>
      <w:spacing w:before="240" w:line="240" w:lineRule="auto"/>
      <w:ind w:firstLine="0"/>
      <w:contextualSpacing/>
      <w:jc w:val="both"/>
    </w:pPr>
    <w:rPr>
      <w:rFonts w:asciiTheme="minorHAnsi" w:eastAsiaTheme="minorHAnsi" w:hAnsiTheme="minorHAnsi" w:cs="B Nazanin"/>
      <w:b/>
      <w:bCs/>
      <w:sz w:val="28"/>
    </w:rPr>
  </w:style>
  <w:style w:type="paragraph" w:customStyle="1" w:styleId="26">
    <w:name w:val="تیتر اصلی 2"/>
    <w:basedOn w:val="Normal"/>
    <w:uiPriority w:val="99"/>
    <w:semiHidden/>
    <w:rsid w:val="00EB48FF"/>
    <w:pPr>
      <w:widowControl/>
      <w:spacing w:before="240" w:line="240" w:lineRule="auto"/>
      <w:ind w:firstLine="0"/>
      <w:contextualSpacing/>
      <w:jc w:val="both"/>
    </w:pPr>
    <w:rPr>
      <w:rFonts w:asciiTheme="minorHAnsi" w:eastAsiaTheme="minorHAnsi" w:hAnsiTheme="minorHAnsi" w:cs="B Zar"/>
      <w:b/>
      <w:bCs/>
      <w:sz w:val="28"/>
      <w:szCs w:val="28"/>
    </w:rPr>
  </w:style>
  <w:style w:type="paragraph" w:customStyle="1" w:styleId="32">
    <w:name w:val="تیتر فرعی 3"/>
    <w:basedOn w:val="Normal"/>
    <w:uiPriority w:val="99"/>
    <w:semiHidden/>
    <w:rsid w:val="00EB48FF"/>
    <w:pPr>
      <w:widowControl/>
      <w:spacing w:before="120" w:line="240" w:lineRule="auto"/>
      <w:ind w:firstLine="0"/>
      <w:contextualSpacing/>
      <w:jc w:val="both"/>
    </w:pPr>
    <w:rPr>
      <w:rFonts w:asciiTheme="minorHAnsi" w:eastAsiaTheme="minorHAnsi" w:hAnsiTheme="minorHAnsi" w:cs="B Mitra"/>
      <w:b/>
      <w:bCs/>
      <w:sz w:val="28"/>
      <w:szCs w:val="28"/>
    </w:rPr>
  </w:style>
  <w:style w:type="paragraph" w:customStyle="1" w:styleId="54">
    <w:name w:val="تیتر فرعی 5"/>
    <w:basedOn w:val="Normal"/>
    <w:uiPriority w:val="99"/>
    <w:semiHidden/>
    <w:rsid w:val="00EB48FF"/>
    <w:pPr>
      <w:widowControl/>
      <w:spacing w:before="120" w:line="240" w:lineRule="auto"/>
      <w:ind w:firstLine="0"/>
      <w:contextualSpacing/>
      <w:jc w:val="both"/>
    </w:pPr>
    <w:rPr>
      <w:rFonts w:asciiTheme="minorHAnsi" w:eastAsiaTheme="minorHAnsi" w:hAnsiTheme="minorHAnsi" w:cs="B Yagut"/>
      <w:b/>
      <w:bCs/>
      <w:sz w:val="28"/>
      <w:szCs w:val="28"/>
    </w:rPr>
  </w:style>
  <w:style w:type="paragraph" w:customStyle="1" w:styleId="27">
    <w:name w:val="عنوان فصل 2"/>
    <w:basedOn w:val="Normal"/>
    <w:uiPriority w:val="99"/>
    <w:semiHidden/>
    <w:rsid w:val="00EB48FF"/>
    <w:pPr>
      <w:widowControl/>
      <w:spacing w:line="192" w:lineRule="auto"/>
      <w:contextualSpacing/>
      <w:jc w:val="center"/>
    </w:pPr>
    <w:rPr>
      <w:rFonts w:ascii="IranNastaliq" w:eastAsiaTheme="minorHAnsi" w:hAnsi="IranNastaliq" w:cs="IranNastaliq"/>
      <w:b/>
      <w:bCs/>
      <w:sz w:val="144"/>
      <w:szCs w:val="144"/>
    </w:rPr>
  </w:style>
  <w:style w:type="paragraph" w:customStyle="1" w:styleId="33">
    <w:name w:val="تیتر اصلی 3"/>
    <w:basedOn w:val="Normal"/>
    <w:uiPriority w:val="99"/>
    <w:semiHidden/>
    <w:rsid w:val="00EB48FF"/>
    <w:pPr>
      <w:widowControl/>
      <w:spacing w:before="120" w:line="240" w:lineRule="auto"/>
      <w:ind w:firstLine="0"/>
      <w:contextualSpacing/>
    </w:pPr>
    <w:rPr>
      <w:rFonts w:asciiTheme="minorHAnsi" w:eastAsiaTheme="minorHAnsi" w:hAnsiTheme="minorHAnsi" w:cs="B Zar"/>
      <w:b/>
      <w:bCs/>
      <w:sz w:val="28"/>
      <w:szCs w:val="28"/>
    </w:rPr>
  </w:style>
  <w:style w:type="paragraph" w:customStyle="1" w:styleId="34">
    <w:name w:val="تیتر فصل 3"/>
    <w:basedOn w:val="Normal"/>
    <w:uiPriority w:val="99"/>
    <w:semiHidden/>
    <w:rsid w:val="00EB48FF"/>
    <w:pPr>
      <w:widowControl/>
      <w:spacing w:line="240" w:lineRule="auto"/>
      <w:ind w:firstLine="0"/>
      <w:contextualSpacing/>
      <w:jc w:val="center"/>
    </w:pPr>
    <w:rPr>
      <w:rFonts w:ascii="IranNastaliq" w:eastAsiaTheme="minorHAnsi" w:hAnsi="IranNastaliq" w:cs="IranNastaliq"/>
      <w:b/>
      <w:bCs/>
      <w:sz w:val="116"/>
      <w:szCs w:val="116"/>
    </w:rPr>
  </w:style>
  <w:style w:type="paragraph" w:customStyle="1" w:styleId="nameketab">
    <w:name w:val="name ketab"/>
    <w:basedOn w:val="Normal"/>
    <w:uiPriority w:val="99"/>
    <w:semiHidden/>
    <w:rsid w:val="00EB48FF"/>
    <w:pPr>
      <w:spacing w:line="276" w:lineRule="auto"/>
      <w:ind w:firstLine="0"/>
      <w:contextualSpacing/>
      <w:jc w:val="center"/>
    </w:pPr>
    <w:rPr>
      <w:rFonts w:asciiTheme="minorHAnsi" w:eastAsiaTheme="minorHAnsi" w:hAnsiTheme="minorHAnsi" w:cs="B Titr"/>
      <w:sz w:val="28"/>
      <w:szCs w:val="40"/>
    </w:rPr>
  </w:style>
  <w:style w:type="paragraph" w:customStyle="1" w:styleId="Footnote1">
    <w:name w:val="Footnote"/>
    <w:basedOn w:val="Normal"/>
    <w:link w:val="FootnoteChar0"/>
    <w:autoRedefine/>
    <w:semiHidden/>
    <w:rsid w:val="00EB48FF"/>
    <w:pPr>
      <w:spacing w:line="240" w:lineRule="auto"/>
      <w:ind w:left="170" w:hanging="170"/>
      <w:contextualSpacing/>
    </w:pPr>
    <w:rPr>
      <w:rFonts w:asciiTheme="minorHAnsi" w:eastAsiaTheme="minorHAnsi" w:hAnsiTheme="minorHAnsi" w:cs="Yagut"/>
      <w:sz w:val="18"/>
      <w:szCs w:val="18"/>
    </w:rPr>
  </w:style>
  <w:style w:type="character" w:customStyle="1" w:styleId="FootnoteChar0">
    <w:name w:val="Footnote Char"/>
    <w:link w:val="Footnote1"/>
    <w:semiHidden/>
    <w:locked/>
    <w:rsid w:val="00EB48FF"/>
    <w:rPr>
      <w:rFonts w:asciiTheme="minorHAnsi" w:eastAsiaTheme="minorHAnsi" w:hAnsiTheme="minorHAnsi" w:cs="Yagut"/>
      <w:sz w:val="18"/>
      <w:szCs w:val="18"/>
      <w:lang w:bidi="fa-IR"/>
    </w:rPr>
  </w:style>
  <w:style w:type="paragraph" w:customStyle="1" w:styleId="msonospacing0">
    <w:name w:val="msonospacing"/>
    <w:uiPriority w:val="99"/>
    <w:semiHidden/>
    <w:rsid w:val="00EB48FF"/>
    <w:rPr>
      <w:rFonts w:eastAsiaTheme="minorHAnsi"/>
    </w:rPr>
  </w:style>
  <w:style w:type="paragraph" w:customStyle="1" w:styleId="sheer">
    <w:name w:val="sheer"/>
    <w:basedOn w:val="Normal"/>
    <w:uiPriority w:val="99"/>
    <w:semiHidden/>
    <w:qFormat/>
    <w:rsid w:val="00EB48FF"/>
    <w:pPr>
      <w:spacing w:line="240" w:lineRule="auto"/>
      <w:ind w:firstLine="0"/>
      <w:contextualSpacing/>
    </w:pPr>
    <w:rPr>
      <w:rFonts w:asciiTheme="minorHAnsi" w:eastAsia="MS Mincho" w:hAnsiTheme="minorHAnsi" w:cs="B Nazanin"/>
      <w:sz w:val="28"/>
      <w:szCs w:val="28"/>
    </w:rPr>
  </w:style>
  <w:style w:type="paragraph" w:customStyle="1" w:styleId="Sheerfot">
    <w:name w:val="Sheer fot"/>
    <w:basedOn w:val="sheer"/>
    <w:uiPriority w:val="99"/>
    <w:semiHidden/>
    <w:qFormat/>
    <w:rsid w:val="00EB48FF"/>
    <w:rPr>
      <w:szCs w:val="20"/>
    </w:rPr>
  </w:style>
  <w:style w:type="paragraph" w:customStyle="1" w:styleId="chapchinfacxsplast">
    <w:name w:val="chapchinfacxsplast"/>
    <w:basedOn w:val="Normal"/>
    <w:uiPriority w:val="99"/>
    <w:semiHidden/>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paragraph" w:customStyle="1" w:styleId="StyleFirstline0ComplexBMitra15pt">
    <w:name w:val="Style First line 0 + (Complex) B Mitra 15 pt"/>
    <w:basedOn w:val="Normal"/>
    <w:link w:val="StyleFirstline0ComplexBMitra15ptChar"/>
    <w:semiHidden/>
    <w:rsid w:val="00EB48FF"/>
    <w:pPr>
      <w:spacing w:line="276" w:lineRule="auto"/>
      <w:contextualSpacing/>
    </w:pPr>
    <w:rPr>
      <w:rFonts w:asciiTheme="minorHAnsi" w:eastAsiaTheme="minorHAnsi" w:hAnsiTheme="minorHAnsi" w:cs="B Mitra"/>
      <w:sz w:val="28"/>
      <w:szCs w:val="30"/>
    </w:rPr>
  </w:style>
  <w:style w:type="character" w:customStyle="1" w:styleId="StyleFirstline0ComplexBMitra15ptChar">
    <w:name w:val="Style First line 0 + (Complex) B Mitra 15 pt Char"/>
    <w:link w:val="StyleFirstline0ComplexBMitra15pt"/>
    <w:semiHidden/>
    <w:rsid w:val="00EB48FF"/>
    <w:rPr>
      <w:rFonts w:asciiTheme="minorHAnsi" w:eastAsiaTheme="minorHAnsi" w:hAnsiTheme="minorHAnsi" w:cs="B Mitra"/>
      <w:sz w:val="28"/>
      <w:szCs w:val="30"/>
      <w:lang w:bidi="fa-IR"/>
    </w:rPr>
  </w:style>
  <w:style w:type="character" w:customStyle="1" w:styleId="CharChar2">
    <w:name w:val="متن اصلي Char Char"/>
    <w:semiHidden/>
    <w:rsid w:val="00EB48FF"/>
    <w:rPr>
      <w:rFonts w:ascii="Times New Roman" w:eastAsia="Times New Roman" w:hAnsi="Times New Roman" w:cs="B Mitra"/>
      <w:sz w:val="28"/>
      <w:szCs w:val="28"/>
      <w:lang w:bidi="ar-SA"/>
    </w:rPr>
  </w:style>
  <w:style w:type="paragraph" w:customStyle="1" w:styleId="StyleHeading4Left">
    <w:name w:val="Style Heading 4 + Left"/>
    <w:basedOn w:val="Heading4"/>
    <w:uiPriority w:val="99"/>
    <w:semiHidden/>
    <w:unhideWhenUsed/>
    <w:rsid w:val="00EB48FF"/>
    <w:pPr>
      <w:keepNext w:val="0"/>
      <w:keepLines w:val="0"/>
      <w:widowControl/>
      <w:numPr>
        <w:ilvl w:val="3"/>
      </w:numPr>
      <w:spacing w:after="0" w:line="276" w:lineRule="auto"/>
      <w:ind w:left="864" w:hanging="144"/>
      <w:contextualSpacing/>
      <w:jc w:val="both"/>
    </w:pPr>
    <w:rPr>
      <w:rFonts w:eastAsia="Calibri" w:cs="Titr"/>
      <w:sz w:val="28"/>
      <w:szCs w:val="20"/>
    </w:rPr>
  </w:style>
  <w:style w:type="paragraph" w:customStyle="1" w:styleId="Nevisandeh">
    <w:name w:val="Nevisandeh"/>
    <w:basedOn w:val="Normal"/>
    <w:uiPriority w:val="99"/>
    <w:unhideWhenUsed/>
    <w:rsid w:val="00EB48FF"/>
    <w:pPr>
      <w:spacing w:line="240" w:lineRule="auto"/>
      <w:ind w:firstLine="0"/>
      <w:contextualSpacing/>
      <w:jc w:val="right"/>
    </w:pPr>
    <w:rPr>
      <w:rFonts w:asciiTheme="minorHAnsi" w:eastAsia="MS Mincho" w:hAnsiTheme="minorHAnsi" w:cs="B Nazanin"/>
      <w:sz w:val="28"/>
      <w:szCs w:val="28"/>
    </w:rPr>
  </w:style>
  <w:style w:type="paragraph" w:customStyle="1" w:styleId="afffffffb">
    <w:name w:val="سرفصلس"/>
    <w:basedOn w:val="Normal"/>
    <w:uiPriority w:val="99"/>
    <w:rsid w:val="00EB48FF"/>
    <w:pPr>
      <w:widowControl/>
      <w:spacing w:line="240" w:lineRule="auto"/>
      <w:ind w:firstLine="0"/>
      <w:contextualSpacing/>
      <w:jc w:val="right"/>
    </w:pPr>
    <w:rPr>
      <w:rFonts w:asciiTheme="minorHAnsi" w:eastAsiaTheme="minorHAnsi" w:hAnsiTheme="minorHAnsi" w:cs="Titr"/>
      <w:bCs/>
      <w:noProof/>
      <w:sz w:val="28"/>
      <w:szCs w:val="28"/>
    </w:rPr>
  </w:style>
  <w:style w:type="paragraph" w:customStyle="1" w:styleId="nazanin">
    <w:name w:val="nazanin"/>
    <w:basedOn w:val="Normal"/>
    <w:uiPriority w:val="99"/>
    <w:rsid w:val="00EB48FF"/>
    <w:pPr>
      <w:spacing w:line="240" w:lineRule="auto"/>
      <w:ind w:firstLine="362"/>
      <w:contextualSpacing/>
      <w:jc w:val="both"/>
    </w:pPr>
    <w:rPr>
      <w:rFonts w:asciiTheme="minorHAnsi" w:eastAsiaTheme="minorHAnsi" w:hAnsiTheme="minorHAnsi" w:cs="Nazanin"/>
      <w:b/>
      <w:bCs/>
      <w:color w:val="0000FF"/>
      <w:sz w:val="52"/>
      <w:szCs w:val="52"/>
    </w:rPr>
  </w:style>
  <w:style w:type="paragraph" w:customStyle="1" w:styleId="20pt">
    <w:name w:val="سبک ‏20 pt در میان قرار داده شده"/>
    <w:basedOn w:val="Normal"/>
    <w:autoRedefine/>
    <w:uiPriority w:val="99"/>
    <w:semiHidden/>
    <w:rsid w:val="00EB48FF"/>
    <w:pPr>
      <w:spacing w:line="540" w:lineRule="exact"/>
      <w:contextualSpacing/>
      <w:jc w:val="center"/>
    </w:pPr>
    <w:rPr>
      <w:rFonts w:asciiTheme="minorHAnsi" w:eastAsiaTheme="minorHAnsi" w:hAnsiTheme="minorHAnsi" w:cs="Lotus"/>
      <w:sz w:val="28"/>
      <w:szCs w:val="28"/>
    </w:rPr>
  </w:style>
  <w:style w:type="character" w:customStyle="1" w:styleId="BBadr">
    <w:name w:val="سبک (پیچیده) B Badr"/>
    <w:semiHidden/>
    <w:rsid w:val="00EB48FF"/>
    <w:rPr>
      <w:rFonts w:cs="B Lotus"/>
      <w:szCs w:val="28"/>
    </w:rPr>
  </w:style>
  <w:style w:type="character" w:customStyle="1" w:styleId="TraditionalArabic">
    <w:name w:val="سبک (پیچیده) Traditional Arabic"/>
    <w:semiHidden/>
    <w:rsid w:val="00EB48FF"/>
    <w:rPr>
      <w:rFonts w:cs="Abadi MT Condensed Light"/>
    </w:rPr>
  </w:style>
  <w:style w:type="paragraph" w:customStyle="1" w:styleId="afffffffc">
    <w:name w:val="سبک اصلى + فاصله خطوط:  تک"/>
    <w:basedOn w:val="Normal"/>
    <w:autoRedefine/>
    <w:uiPriority w:val="99"/>
    <w:semiHidden/>
    <w:rsid w:val="00EB48FF"/>
    <w:pPr>
      <w:autoSpaceDE w:val="0"/>
      <w:autoSpaceDN w:val="0"/>
      <w:spacing w:line="540" w:lineRule="exact"/>
      <w:contextualSpacing/>
      <w:jc w:val="both"/>
    </w:pPr>
    <w:rPr>
      <w:rFonts w:asciiTheme="minorHAnsi" w:eastAsiaTheme="minorHAnsi" w:hAnsiTheme="minorHAnsi" w:cs="B Mitra"/>
      <w:sz w:val="28"/>
      <w:szCs w:val="27"/>
    </w:rPr>
  </w:style>
  <w:style w:type="paragraph" w:customStyle="1" w:styleId="adadpa">
    <w:name w:val="adadpa"/>
    <w:basedOn w:val="Normal"/>
    <w:link w:val="adadpaChar"/>
    <w:rsid w:val="00EB48FF"/>
    <w:pPr>
      <w:spacing w:line="540" w:lineRule="exact"/>
      <w:contextualSpacing/>
    </w:pPr>
    <w:rPr>
      <w:rFonts w:asciiTheme="minorHAnsi" w:eastAsiaTheme="minorHAnsi" w:hAnsiTheme="minorHAnsi" w:cs="Times New Roman"/>
      <w:sz w:val="28"/>
      <w:szCs w:val="28"/>
      <w:vertAlign w:val="superscript"/>
    </w:rPr>
  </w:style>
  <w:style w:type="character" w:customStyle="1" w:styleId="adadpaChar">
    <w:name w:val="adadpa Char"/>
    <w:link w:val="adadpa"/>
    <w:rsid w:val="00EB48FF"/>
    <w:rPr>
      <w:rFonts w:asciiTheme="minorHAnsi" w:eastAsiaTheme="minorHAnsi" w:hAnsiTheme="minorHAnsi" w:cs="Times New Roman"/>
      <w:sz w:val="28"/>
      <w:szCs w:val="28"/>
      <w:vertAlign w:val="superscript"/>
      <w:lang w:bidi="fa-IR"/>
    </w:rPr>
  </w:style>
  <w:style w:type="character" w:customStyle="1" w:styleId="alaem">
    <w:name w:val="alaem"/>
    <w:rsid w:val="00EB48FF"/>
    <w:rPr>
      <w:rFonts w:cs="Taher"/>
      <w:szCs w:val="20"/>
    </w:rPr>
  </w:style>
  <w:style w:type="character" w:customStyle="1" w:styleId="manabepa">
    <w:name w:val="manabe pa"/>
    <w:rsid w:val="00EB48FF"/>
    <w:rPr>
      <w:rFonts w:ascii="Times New Roman" w:hAnsi="Times New Roman" w:cs="B Lotus"/>
      <w:b/>
      <w:bCs/>
      <w:iCs/>
      <w:sz w:val="20"/>
      <w:szCs w:val="18"/>
    </w:rPr>
  </w:style>
  <w:style w:type="character" w:customStyle="1" w:styleId="manabeketabname">
    <w:name w:val="manabe ketabname"/>
    <w:rsid w:val="00EB48FF"/>
    <w:rPr>
      <w:rFonts w:ascii="Times New Roman" w:hAnsi="Times New Roman" w:cs="B Lotus"/>
      <w:b/>
      <w:bCs/>
      <w:i/>
      <w:iCs/>
      <w:sz w:val="20"/>
      <w:szCs w:val="20"/>
    </w:rPr>
  </w:style>
  <w:style w:type="numbering" w:customStyle="1" w:styleId="1111111">
    <w:name w:val="1 / 1.1 / 1.1.11"/>
    <w:basedOn w:val="NoList"/>
    <w:next w:val="111111"/>
    <w:rsid w:val="00EB48FF"/>
    <w:pPr>
      <w:numPr>
        <w:numId w:val="5"/>
      </w:numPr>
    </w:pPr>
  </w:style>
  <w:style w:type="numbering" w:styleId="111111">
    <w:name w:val="Outline List 2"/>
    <w:basedOn w:val="NoList"/>
    <w:rsid w:val="00EB48FF"/>
    <w:pPr>
      <w:numPr>
        <w:numId w:val="4"/>
      </w:numPr>
    </w:pPr>
  </w:style>
  <w:style w:type="numbering" w:customStyle="1" w:styleId="1111112">
    <w:name w:val="1 / 1.1 / 1.1.12"/>
    <w:basedOn w:val="NoList"/>
    <w:next w:val="111111"/>
    <w:rsid w:val="00EB48FF"/>
    <w:pPr>
      <w:numPr>
        <w:numId w:val="6"/>
      </w:numPr>
    </w:pPr>
  </w:style>
  <w:style w:type="numbering" w:customStyle="1" w:styleId="11111111">
    <w:name w:val="1 / 1.1 / 1.1.111"/>
    <w:basedOn w:val="NoList"/>
    <w:next w:val="111111"/>
    <w:rsid w:val="00EB48FF"/>
    <w:pPr>
      <w:numPr>
        <w:numId w:val="7"/>
      </w:numPr>
    </w:pPr>
  </w:style>
  <w:style w:type="numbering" w:customStyle="1" w:styleId="11111121">
    <w:name w:val="1 / 1.1 / 1.1.121"/>
    <w:basedOn w:val="NoList"/>
    <w:next w:val="111111"/>
    <w:rsid w:val="00EB48FF"/>
    <w:pPr>
      <w:numPr>
        <w:numId w:val="8"/>
      </w:numPr>
    </w:pPr>
  </w:style>
  <w:style w:type="numbering" w:customStyle="1" w:styleId="1111113">
    <w:name w:val="1 / 1.1 / 1.1.13"/>
    <w:basedOn w:val="NoList"/>
    <w:next w:val="111111"/>
    <w:rsid w:val="00EB48FF"/>
  </w:style>
  <w:style w:type="numbering" w:customStyle="1" w:styleId="11111112">
    <w:name w:val="1 / 1.1 / 1.1.112"/>
    <w:basedOn w:val="NoList"/>
    <w:next w:val="111111"/>
    <w:rsid w:val="00EB48FF"/>
  </w:style>
  <w:style w:type="numbering" w:customStyle="1" w:styleId="NoList112">
    <w:name w:val="No List112"/>
    <w:next w:val="NoList"/>
    <w:semiHidden/>
    <w:rsid w:val="00EB48FF"/>
  </w:style>
  <w:style w:type="numbering" w:customStyle="1" w:styleId="11111122">
    <w:name w:val="1 / 1.1 / 1.1.122"/>
    <w:basedOn w:val="NoList"/>
    <w:next w:val="111111"/>
    <w:rsid w:val="00EB48FF"/>
  </w:style>
  <w:style w:type="numbering" w:customStyle="1" w:styleId="NoList121">
    <w:name w:val="No List121"/>
    <w:next w:val="NoList"/>
    <w:semiHidden/>
    <w:rsid w:val="00EB48FF"/>
  </w:style>
  <w:style w:type="numbering" w:customStyle="1" w:styleId="111111111">
    <w:name w:val="1 / 1.1 / 1.1.1111"/>
    <w:basedOn w:val="NoList"/>
    <w:next w:val="111111"/>
    <w:rsid w:val="00EB48FF"/>
  </w:style>
  <w:style w:type="numbering" w:customStyle="1" w:styleId="NoList1111">
    <w:name w:val="No List1111"/>
    <w:next w:val="NoList"/>
    <w:semiHidden/>
    <w:rsid w:val="00EB48FF"/>
  </w:style>
  <w:style w:type="numbering" w:customStyle="1" w:styleId="111111211">
    <w:name w:val="1 / 1.1 / 1.1.1211"/>
    <w:basedOn w:val="NoList"/>
    <w:next w:val="111111"/>
    <w:rsid w:val="00EB48FF"/>
  </w:style>
  <w:style w:type="paragraph" w:customStyle="1" w:styleId="mtext">
    <w:name w:val="mtext"/>
    <w:basedOn w:val="Normal"/>
    <w:uiPriority w:val="99"/>
    <w:rsid w:val="00EB48FF"/>
    <w:pPr>
      <w:spacing w:before="100" w:beforeAutospacing="1" w:after="100" w:afterAutospacing="1" w:line="240" w:lineRule="auto"/>
      <w:ind w:firstLine="539"/>
      <w:contextualSpacing/>
      <w:jc w:val="right"/>
    </w:pPr>
    <w:rPr>
      <w:rFonts w:ascii="Tahoma" w:eastAsiaTheme="minorHAnsi" w:hAnsi="Tahoma" w:cs="Tahoma"/>
      <w:b/>
      <w:bCs/>
      <w:color w:val="000000"/>
      <w:sz w:val="16"/>
      <w:szCs w:val="16"/>
    </w:rPr>
  </w:style>
  <w:style w:type="paragraph" w:customStyle="1" w:styleId="stext">
    <w:name w:val="stext"/>
    <w:basedOn w:val="Normal"/>
    <w:uiPriority w:val="99"/>
    <w:rsid w:val="00EB48FF"/>
    <w:pPr>
      <w:spacing w:before="100" w:beforeAutospacing="1" w:after="100" w:afterAutospacing="1" w:line="240" w:lineRule="auto"/>
      <w:contextualSpacing/>
      <w:jc w:val="right"/>
    </w:pPr>
    <w:rPr>
      <w:rFonts w:ascii="Tahoma" w:eastAsiaTheme="minorHAnsi" w:hAnsi="Tahoma" w:cs="Tahoma"/>
      <w:color w:val="000000"/>
      <w:sz w:val="16"/>
      <w:szCs w:val="16"/>
    </w:rPr>
  </w:style>
  <w:style w:type="character" w:customStyle="1" w:styleId="mini1">
    <w:name w:val="mini1"/>
    <w:rsid w:val="00EB48FF"/>
    <w:rPr>
      <w:sz w:val="13"/>
      <w:szCs w:val="13"/>
    </w:rPr>
  </w:style>
  <w:style w:type="paragraph" w:customStyle="1" w:styleId="18">
    <w:name w:val="1روایات"/>
    <w:basedOn w:val="Normal"/>
    <w:link w:val="1Char1"/>
    <w:autoRedefine/>
    <w:rsid w:val="00EB48FF"/>
    <w:pPr>
      <w:widowControl/>
      <w:spacing w:line="240" w:lineRule="auto"/>
      <w:ind w:left="851" w:right="851" w:firstLine="170"/>
      <w:contextualSpacing/>
    </w:pPr>
    <w:rPr>
      <w:rFonts w:ascii="B Nazanin" w:eastAsiaTheme="minorHAnsi" w:hAnsi="B Nazanin" w:cs="NoorNazanin"/>
      <w:bCs/>
      <w:color w:val="000000"/>
      <w:spacing w:val="-4"/>
      <w:kern w:val="24"/>
      <w:sz w:val="28"/>
      <w:szCs w:val="28"/>
    </w:rPr>
  </w:style>
  <w:style w:type="character" w:customStyle="1" w:styleId="1Char1">
    <w:name w:val="1روایات Char"/>
    <w:link w:val="18"/>
    <w:rsid w:val="00EB48FF"/>
    <w:rPr>
      <w:rFonts w:ascii="B Nazanin" w:eastAsiaTheme="minorHAnsi" w:hAnsi="B Nazanin" w:cs="NoorNazanin"/>
      <w:bCs/>
      <w:color w:val="000000"/>
      <w:spacing w:val="-4"/>
      <w:kern w:val="24"/>
      <w:sz w:val="28"/>
      <w:szCs w:val="28"/>
      <w:lang w:bidi="fa-IR"/>
    </w:rPr>
  </w:style>
  <w:style w:type="character" w:customStyle="1" w:styleId="afffffffd">
    <w:name w:val="روایات پاورقی"/>
    <w:uiPriority w:val="1"/>
    <w:rsid w:val="00EB48FF"/>
    <w:rPr>
      <w:rFonts w:cs="Nazli"/>
      <w:sz w:val="24"/>
      <w:szCs w:val="24"/>
    </w:rPr>
  </w:style>
  <w:style w:type="paragraph" w:customStyle="1" w:styleId="1">
    <w:name w:val="شماره‌گذاري 1"/>
    <w:basedOn w:val="Normal"/>
    <w:link w:val="1Char2"/>
    <w:uiPriority w:val="99"/>
    <w:rsid w:val="00EB48FF"/>
    <w:pPr>
      <w:widowControl/>
      <w:numPr>
        <w:numId w:val="14"/>
      </w:numPr>
      <w:spacing w:line="510" w:lineRule="exact"/>
      <w:contextualSpacing/>
      <w:jc w:val="both"/>
    </w:pPr>
    <w:rPr>
      <w:rFonts w:ascii="V_Homa" w:eastAsiaTheme="minorHAnsi" w:hAnsi="V_Homa" w:cs="Times New Roman"/>
      <w:b/>
      <w:bCs/>
      <w:i/>
      <w:sz w:val="32"/>
      <w:szCs w:val="32"/>
    </w:rPr>
  </w:style>
  <w:style w:type="character" w:customStyle="1" w:styleId="1Char2">
    <w:name w:val="شماره‌گذاري 1 Char"/>
    <w:link w:val="1"/>
    <w:uiPriority w:val="99"/>
    <w:rsid w:val="00EB48FF"/>
    <w:rPr>
      <w:rFonts w:ascii="V_Homa" w:eastAsiaTheme="minorHAnsi" w:hAnsi="V_Homa" w:cs="Times New Roman"/>
      <w:b/>
      <w:bCs/>
      <w:i/>
      <w:sz w:val="32"/>
      <w:szCs w:val="32"/>
      <w:lang w:bidi="fa-IR"/>
    </w:rPr>
  </w:style>
  <w:style w:type="paragraph" w:customStyle="1" w:styleId="a2">
    <w:name w:val="شماره‌گذاري باقر"/>
    <w:basedOn w:val="FootnoteText"/>
    <w:uiPriority w:val="99"/>
    <w:rsid w:val="00EB48FF"/>
    <w:pPr>
      <w:widowControl/>
      <w:numPr>
        <w:numId w:val="15"/>
      </w:numPr>
      <w:spacing w:line="240" w:lineRule="auto"/>
      <w:contextualSpacing/>
      <w:jc w:val="both"/>
    </w:pPr>
    <w:rPr>
      <w:rFonts w:ascii="V_Lotus" w:eastAsia="B Lotus" w:hAnsi="V_Lotus" w:cs="B Zar"/>
      <w:sz w:val="28"/>
      <w:szCs w:val="24"/>
    </w:rPr>
  </w:style>
  <w:style w:type="paragraph" w:customStyle="1" w:styleId="BJadid">
    <w:name w:val="B Jadid"/>
    <w:basedOn w:val="Normal"/>
    <w:uiPriority w:val="99"/>
    <w:rsid w:val="00EB48FF"/>
    <w:pPr>
      <w:widowControl/>
      <w:spacing w:line="510" w:lineRule="exact"/>
      <w:ind w:firstLine="510"/>
      <w:contextualSpacing/>
      <w:jc w:val="center"/>
    </w:pPr>
    <w:rPr>
      <w:rFonts w:asciiTheme="minorHAnsi" w:eastAsiaTheme="minorHAnsi" w:hAnsiTheme="minorHAnsi" w:cs="B Jadid"/>
      <w:bCs/>
      <w:sz w:val="28"/>
      <w:szCs w:val="50"/>
    </w:rPr>
  </w:style>
  <w:style w:type="character" w:customStyle="1" w:styleId="afffffffe">
    <w:name w:val="شماره پاورقی روی متن"/>
    <w:rsid w:val="00EB48FF"/>
    <w:rPr>
      <w:rFonts w:ascii="B Lotus" w:hAnsi="B Lotus" w:cs="B Lotus"/>
      <w:b/>
      <w:bCs/>
      <w:sz w:val="30"/>
      <w:szCs w:val="20"/>
      <w:vertAlign w:val="superscript"/>
    </w:rPr>
  </w:style>
  <w:style w:type="paragraph" w:customStyle="1" w:styleId="13BA">
    <w:name w:val="زر 13 BA"/>
    <w:basedOn w:val="Heading4"/>
    <w:uiPriority w:val="99"/>
    <w:rsid w:val="00EB48FF"/>
    <w:pPr>
      <w:keepLines w:val="0"/>
      <w:widowControl/>
      <w:spacing w:before="120" w:after="0" w:line="240" w:lineRule="auto"/>
      <w:ind w:left="567" w:firstLine="567"/>
      <w:contextualSpacing/>
      <w:jc w:val="both"/>
    </w:pPr>
    <w:rPr>
      <w:rFonts w:ascii="Arial Narrow" w:eastAsia="Calibri" w:hAnsi="Arial Narrow" w:cs="Zar"/>
      <w:color w:val="C00000"/>
      <w:sz w:val="26"/>
      <w:szCs w:val="26"/>
    </w:rPr>
  </w:style>
  <w:style w:type="paragraph" w:customStyle="1" w:styleId="affffffff">
    <w:name w:val="فصلها"/>
    <w:basedOn w:val="Heading1"/>
    <w:uiPriority w:val="99"/>
    <w:rsid w:val="00EB48FF"/>
    <w:pPr>
      <w:keepLines w:val="0"/>
      <w:pageBreakBefore/>
      <w:widowControl/>
      <w:spacing w:before="240" w:after="0" w:line="240" w:lineRule="auto"/>
      <w:contextualSpacing/>
      <w:jc w:val="left"/>
    </w:pPr>
    <w:rPr>
      <w:rFonts w:ascii="Arial" w:hAnsi="Arial" w:cs="B Sina"/>
      <w:bCs w:val="0"/>
      <w:color w:val="00B0F0"/>
      <w:kern w:val="32"/>
      <w:sz w:val="32"/>
      <w:szCs w:val="32"/>
    </w:rPr>
  </w:style>
  <w:style w:type="character" w:customStyle="1" w:styleId="1CharChar">
    <w:name w:val="شماره‌گذاري 1 Char Char"/>
    <w:rsid w:val="00EB48FF"/>
    <w:rPr>
      <w:rFonts w:ascii="Arial Narrow" w:hAnsi="Arial Narrow" w:cs="Lotus"/>
      <w:bCs/>
      <w:sz w:val="24"/>
      <w:szCs w:val="38"/>
      <w:lang w:val="en-US" w:eastAsia="en-US" w:bidi="ar-SA"/>
    </w:rPr>
  </w:style>
  <w:style w:type="paragraph" w:customStyle="1" w:styleId="2">
    <w:name w:val="شماره گذاری 2"/>
    <w:basedOn w:val="Normal"/>
    <w:link w:val="2Char1"/>
    <w:uiPriority w:val="99"/>
    <w:rsid w:val="00EB48FF"/>
    <w:pPr>
      <w:widowControl/>
      <w:numPr>
        <w:numId w:val="16"/>
      </w:numPr>
      <w:spacing w:line="510" w:lineRule="exact"/>
      <w:contextualSpacing/>
      <w:jc w:val="both"/>
    </w:pPr>
    <w:rPr>
      <w:rFonts w:ascii="V_Lotus" w:eastAsiaTheme="minorHAnsi" w:hAnsi="V_Lotus" w:cs="Times New Roman"/>
      <w:b/>
      <w:bCs/>
      <w:sz w:val="38"/>
      <w:szCs w:val="38"/>
      <w:lang w:val="az-Cyrl-AZ"/>
    </w:rPr>
  </w:style>
  <w:style w:type="character" w:customStyle="1" w:styleId="2Char1">
    <w:name w:val="شماره گذاری 2 Char"/>
    <w:link w:val="2"/>
    <w:uiPriority w:val="99"/>
    <w:rsid w:val="00EB48FF"/>
    <w:rPr>
      <w:rFonts w:ascii="V_Lotus" w:eastAsiaTheme="minorHAnsi" w:hAnsi="V_Lotus" w:cs="Times New Roman"/>
      <w:b/>
      <w:bCs/>
      <w:sz w:val="38"/>
      <w:szCs w:val="38"/>
      <w:lang w:val="az-Cyrl-AZ" w:bidi="fa-IR"/>
    </w:rPr>
  </w:style>
  <w:style w:type="paragraph" w:customStyle="1" w:styleId="StyleJustifyLow">
    <w:name w:val="Style Justify Low"/>
    <w:basedOn w:val="Normal"/>
    <w:uiPriority w:val="99"/>
    <w:rsid w:val="00EB48FF"/>
    <w:pPr>
      <w:widowControl/>
      <w:spacing w:line="510" w:lineRule="exact"/>
      <w:contextualSpacing/>
    </w:pPr>
    <w:rPr>
      <w:rFonts w:ascii="Verdana" w:eastAsiaTheme="minorHAnsi" w:hAnsi="Verdana" w:cs="B Zar"/>
      <w:sz w:val="28"/>
      <w:szCs w:val="28"/>
    </w:rPr>
  </w:style>
  <w:style w:type="paragraph" w:customStyle="1" w:styleId="StyleBoldFirstline05cm">
    <w:name w:val="Style Bold First line:  0.5 cm"/>
    <w:basedOn w:val="Normal"/>
    <w:uiPriority w:val="99"/>
    <w:rsid w:val="00EB48FF"/>
    <w:pPr>
      <w:widowControl/>
      <w:spacing w:line="510" w:lineRule="exact"/>
      <w:contextualSpacing/>
      <w:jc w:val="both"/>
    </w:pPr>
    <w:rPr>
      <w:rFonts w:ascii="Arial Narrow" w:eastAsiaTheme="minorHAnsi" w:hAnsi="Arial Narrow" w:cs="B Zar"/>
      <w:b/>
      <w:bCs/>
      <w:sz w:val="28"/>
      <w:szCs w:val="28"/>
    </w:rPr>
  </w:style>
  <w:style w:type="paragraph" w:customStyle="1" w:styleId="StyleJustifyLowFirstline05cm">
    <w:name w:val="Style Justify Low First line:  0.5 cm"/>
    <w:basedOn w:val="Normal"/>
    <w:uiPriority w:val="99"/>
    <w:rsid w:val="00EB48FF"/>
    <w:pPr>
      <w:widowControl/>
      <w:spacing w:line="510" w:lineRule="exact"/>
      <w:contextualSpacing/>
    </w:pPr>
    <w:rPr>
      <w:rFonts w:ascii="Verdana" w:eastAsiaTheme="minorHAnsi" w:hAnsi="Verdana" w:cs="B Zar"/>
      <w:sz w:val="28"/>
      <w:szCs w:val="28"/>
    </w:rPr>
  </w:style>
  <w:style w:type="paragraph" w:customStyle="1" w:styleId="StyleBoldJustifyLowFirstline05cm">
    <w:name w:val="Style Bold Justify Low First line:  0.5 cm"/>
    <w:basedOn w:val="Normal"/>
    <w:uiPriority w:val="99"/>
    <w:rsid w:val="00EB48FF"/>
    <w:pPr>
      <w:widowControl/>
      <w:spacing w:line="510" w:lineRule="exact"/>
      <w:contextualSpacing/>
    </w:pPr>
    <w:rPr>
      <w:rFonts w:ascii="Arial Narrow" w:eastAsiaTheme="minorHAnsi" w:hAnsi="Arial Narrow" w:cs="B Zar"/>
      <w:b/>
      <w:bCs/>
      <w:sz w:val="28"/>
      <w:szCs w:val="28"/>
    </w:rPr>
  </w:style>
  <w:style w:type="paragraph" w:customStyle="1" w:styleId="StyleBoldJustifyLow">
    <w:name w:val="Style Bold Justify Low"/>
    <w:basedOn w:val="Normal"/>
    <w:uiPriority w:val="99"/>
    <w:rsid w:val="00EB48FF"/>
    <w:pPr>
      <w:widowControl/>
      <w:spacing w:line="510" w:lineRule="exact"/>
      <w:contextualSpacing/>
    </w:pPr>
    <w:rPr>
      <w:rFonts w:ascii="Verdana" w:eastAsiaTheme="minorHAnsi" w:hAnsi="Verdana" w:cs="B Zar"/>
      <w:b/>
      <w:bCs/>
      <w:sz w:val="28"/>
      <w:szCs w:val="28"/>
    </w:rPr>
  </w:style>
  <w:style w:type="paragraph" w:customStyle="1" w:styleId="Style11ptBefore05cm">
    <w:name w:val="Style 11 pt Before:  0.5 cm"/>
    <w:basedOn w:val="Normal"/>
    <w:uiPriority w:val="99"/>
    <w:rsid w:val="00EB48FF"/>
    <w:pPr>
      <w:widowControl/>
      <w:spacing w:line="510" w:lineRule="exact"/>
      <w:ind w:left="284" w:firstLine="510"/>
      <w:contextualSpacing/>
      <w:jc w:val="both"/>
    </w:pPr>
    <w:rPr>
      <w:rFonts w:ascii="Arial Narrow" w:eastAsiaTheme="minorHAnsi" w:hAnsi="Arial Narrow" w:cs="B Zar"/>
      <w:sz w:val="28"/>
      <w:szCs w:val="28"/>
    </w:rPr>
  </w:style>
  <w:style w:type="character" w:customStyle="1" w:styleId="StyleComplexLotus14ptBold">
    <w:name w:val="Style (Complex) Lotus 14 pt Bold"/>
    <w:rsid w:val="00EB48FF"/>
    <w:rPr>
      <w:rFonts w:cs="Yagut"/>
      <w:b/>
      <w:sz w:val="28"/>
      <w:szCs w:val="28"/>
    </w:rPr>
  </w:style>
  <w:style w:type="character" w:customStyle="1" w:styleId="StyleComplexYagut">
    <w:name w:val="Style (Complex) Yagut"/>
    <w:rsid w:val="00EB48FF"/>
    <w:rPr>
      <w:rFonts w:cs="Yagut"/>
      <w:szCs w:val="28"/>
    </w:rPr>
  </w:style>
  <w:style w:type="paragraph" w:customStyle="1" w:styleId="StyleStyle2ComplexYagutJustifyLow">
    <w:name w:val="Style Style2 + (Complex) Yagut Justify Low"/>
    <w:basedOn w:val="Normal"/>
    <w:uiPriority w:val="99"/>
    <w:rsid w:val="00EB48FF"/>
    <w:pPr>
      <w:widowControl/>
      <w:spacing w:line="510" w:lineRule="exact"/>
      <w:ind w:firstLine="510"/>
      <w:contextualSpacing/>
    </w:pPr>
    <w:rPr>
      <w:rFonts w:ascii="Univers Condensed" w:eastAsiaTheme="minorHAnsi" w:hAnsi="Univers Condensed" w:cs="Homa"/>
      <w:bCs/>
      <w:iCs/>
      <w:sz w:val="28"/>
      <w:szCs w:val="28"/>
    </w:rPr>
  </w:style>
  <w:style w:type="paragraph" w:customStyle="1" w:styleId="StyleComplexYagutJustifyLowBefore006cmFirstlineChar">
    <w:name w:val="Style (Complex) Yagut Justify Low Before:  0.06 cm First line:  ... Char"/>
    <w:basedOn w:val="Normal"/>
    <w:uiPriority w:val="99"/>
    <w:rsid w:val="00EB48FF"/>
    <w:pPr>
      <w:widowControl/>
      <w:spacing w:line="510" w:lineRule="exact"/>
      <w:ind w:left="32" w:firstLine="360"/>
      <w:contextualSpacing/>
    </w:pPr>
    <w:rPr>
      <w:rFonts w:ascii="Verdana" w:eastAsiaTheme="minorHAnsi" w:hAnsi="Verdana" w:cs="B Zar"/>
      <w:sz w:val="28"/>
      <w:szCs w:val="28"/>
    </w:rPr>
  </w:style>
  <w:style w:type="character" w:customStyle="1" w:styleId="StyleComplexYagutJustifyLowBefore006cmFirstlineCharChar">
    <w:name w:val="Style (Complex) Yagut Justify Low Before:  0.06 cm First line:  ... Char Char"/>
    <w:rsid w:val="00EB48FF"/>
    <w:rPr>
      <w:rFonts w:ascii="Verdana" w:hAnsi="Verdana" w:cs="Yagut"/>
      <w:sz w:val="28"/>
      <w:szCs w:val="28"/>
      <w:lang w:val="en-US" w:eastAsia="en-US" w:bidi="ar-SA"/>
    </w:rPr>
  </w:style>
  <w:style w:type="paragraph" w:customStyle="1" w:styleId="StyleStyleHeading2ComplexHoma12ptNotBoldJustifyLowB">
    <w:name w:val="Style Style Heading 2 + (Complex) Homa 12 pt Not Bold Justify Low B..."/>
    <w:basedOn w:val="Normal"/>
    <w:uiPriority w:val="99"/>
    <w:rsid w:val="00EB48FF"/>
    <w:pPr>
      <w:keepNext/>
      <w:widowControl/>
      <w:spacing w:before="240" w:after="60" w:line="510" w:lineRule="exact"/>
      <w:ind w:left="32" w:firstLine="360"/>
      <w:contextualSpacing/>
      <w:outlineLvl w:val="1"/>
    </w:pPr>
    <w:rPr>
      <w:rFonts w:ascii="Arial" w:eastAsiaTheme="minorHAnsi" w:hAnsi="Arial" w:cs="Homa"/>
      <w:bCs/>
      <w:i/>
      <w:iCs/>
      <w:sz w:val="28"/>
      <w:szCs w:val="28"/>
    </w:rPr>
  </w:style>
  <w:style w:type="character" w:customStyle="1" w:styleId="StyleLatin14pt">
    <w:name w:val="Style (Latin) 14 pt"/>
    <w:rsid w:val="00EB48FF"/>
    <w:rPr>
      <w:rFonts w:cs="B Lotus"/>
      <w:sz w:val="28"/>
      <w:szCs w:val="28"/>
    </w:rPr>
  </w:style>
  <w:style w:type="character" w:customStyle="1" w:styleId="Charfff4">
    <w:name w:val="شماره‌گذاري باقر Char"/>
    <w:rsid w:val="00EB48FF"/>
    <w:rPr>
      <w:rFonts w:cs="Yagut"/>
      <w:sz w:val="16"/>
      <w:szCs w:val="30"/>
      <w:lang w:val="en-US" w:eastAsia="en-US" w:bidi="fa-IR"/>
    </w:rPr>
  </w:style>
  <w:style w:type="paragraph" w:customStyle="1" w:styleId="Heading514BA">
    <w:name w:val="Heading 5 زر بولد 14زرBA"/>
    <w:basedOn w:val="Heading5"/>
    <w:uiPriority w:val="99"/>
    <w:rsid w:val="00EB48FF"/>
    <w:pPr>
      <w:keepLines w:val="0"/>
      <w:widowControl/>
      <w:spacing w:line="240" w:lineRule="auto"/>
      <w:ind w:left="510" w:firstLine="1304"/>
      <w:contextualSpacing/>
      <w:jc w:val="both"/>
    </w:pPr>
    <w:rPr>
      <w:rFonts w:ascii="Times New Roman" w:eastAsiaTheme="minorHAnsi" w:hAnsi="Times New Roman" w:cs="B Zar"/>
      <w:b w:val="0"/>
      <w:bCs w:val="0"/>
      <w:szCs w:val="26"/>
    </w:rPr>
  </w:style>
  <w:style w:type="character" w:customStyle="1" w:styleId="StyleFootnoteReferenceNotBold">
    <w:name w:val="Style Footnote Reference + Not Bold"/>
    <w:rsid w:val="00EB48FF"/>
    <w:rPr>
      <w:rFonts w:ascii="B Lotus" w:hAnsi="B Lotus" w:cs="B Lotus"/>
      <w:b/>
      <w:bCs/>
      <w:sz w:val="28"/>
      <w:szCs w:val="28"/>
      <w:vertAlign w:val="superscript"/>
    </w:rPr>
  </w:style>
  <w:style w:type="paragraph" w:customStyle="1" w:styleId="Heading60">
    <w:name w:val="Heading6"/>
    <w:basedOn w:val="Normal"/>
    <w:next w:val="Normal"/>
    <w:uiPriority w:val="99"/>
    <w:rsid w:val="00EB48FF"/>
    <w:pPr>
      <w:numPr>
        <w:numId w:val="17"/>
      </w:numPr>
      <w:spacing w:line="510" w:lineRule="exact"/>
      <w:contextualSpacing/>
    </w:pPr>
    <w:rPr>
      <w:rFonts w:ascii="V_Lotus" w:eastAsiaTheme="minorHAnsi" w:hAnsi="V_Lotus" w:cs="B Nazanin"/>
      <w:b/>
      <w:bCs/>
      <w:sz w:val="30"/>
      <w:szCs w:val="30"/>
    </w:rPr>
  </w:style>
  <w:style w:type="paragraph" w:customStyle="1" w:styleId="28">
    <w:name w:val="شماره‌گذاري 2"/>
    <w:basedOn w:val="1"/>
    <w:link w:val="2Char2"/>
    <w:rsid w:val="00EB48FF"/>
    <w:pPr>
      <w:numPr>
        <w:numId w:val="0"/>
      </w:numPr>
      <w:tabs>
        <w:tab w:val="num" w:pos="1304"/>
      </w:tabs>
      <w:ind w:left="870" w:firstLine="377"/>
      <w:jc w:val="lowKashida"/>
    </w:pPr>
    <w:rPr>
      <w:rFonts w:ascii="Arial Narrow" w:hAnsi="Arial Narrow" w:cs="Zar"/>
      <w:szCs w:val="24"/>
    </w:rPr>
  </w:style>
  <w:style w:type="character" w:customStyle="1" w:styleId="2Char2">
    <w:name w:val="شماره‌گذاري 2 Char"/>
    <w:link w:val="28"/>
    <w:rsid w:val="00EB48FF"/>
    <w:rPr>
      <w:rFonts w:ascii="Arial Narrow" w:eastAsiaTheme="minorHAnsi" w:hAnsi="Arial Narrow" w:cs="Zar"/>
      <w:b/>
      <w:bCs/>
      <w:i/>
      <w:sz w:val="32"/>
      <w:szCs w:val="24"/>
      <w:lang w:bidi="fa-IR"/>
    </w:rPr>
  </w:style>
  <w:style w:type="paragraph" w:customStyle="1" w:styleId="affffffff0">
    <w:name w:val="شماره‌گذاري"/>
    <w:basedOn w:val="Normal"/>
    <w:uiPriority w:val="99"/>
    <w:rsid w:val="00EB48FF"/>
    <w:pPr>
      <w:widowControl/>
      <w:tabs>
        <w:tab w:val="num" w:pos="1134"/>
      </w:tabs>
      <w:spacing w:line="510" w:lineRule="exact"/>
      <w:ind w:left="2234" w:hanging="1270"/>
      <w:contextualSpacing/>
      <w:jc w:val="both"/>
      <w:outlineLvl w:val="4"/>
    </w:pPr>
    <w:rPr>
      <w:rFonts w:ascii="Arial Narrow" w:eastAsiaTheme="minorHAnsi" w:hAnsi="Arial Narrow" w:cs="B Zar"/>
      <w:sz w:val="28"/>
      <w:szCs w:val="30"/>
    </w:rPr>
  </w:style>
  <w:style w:type="paragraph" w:customStyle="1" w:styleId="240">
    <w:name w:val="تيتر 24 اصلي"/>
    <w:basedOn w:val="241"/>
    <w:uiPriority w:val="99"/>
    <w:rsid w:val="00EB48FF"/>
    <w:pPr>
      <w:jc w:val="center"/>
    </w:pPr>
    <w:rPr>
      <w:rFonts w:eastAsia="Calibri"/>
    </w:rPr>
  </w:style>
  <w:style w:type="paragraph" w:customStyle="1" w:styleId="241">
    <w:name w:val="تيتر 24"/>
    <w:basedOn w:val="Heading1"/>
    <w:uiPriority w:val="99"/>
    <w:rsid w:val="00EB48FF"/>
    <w:pPr>
      <w:keepLines w:val="0"/>
      <w:pageBreakBefore/>
      <w:widowControl/>
      <w:spacing w:after="0" w:line="312" w:lineRule="auto"/>
      <w:ind w:firstLine="720"/>
      <w:contextualSpacing/>
      <w:jc w:val="left"/>
    </w:pPr>
    <w:rPr>
      <w:rFonts w:ascii="Arial" w:hAnsi="Arial" w:cs="Titr"/>
      <w:bCs w:val="0"/>
      <w:color w:val="00B0F0"/>
      <w:sz w:val="48"/>
      <w:szCs w:val="48"/>
    </w:rPr>
  </w:style>
  <w:style w:type="paragraph" w:customStyle="1" w:styleId="140">
    <w:name w:val="تيتر 14 ب"/>
    <w:basedOn w:val="141"/>
    <w:uiPriority w:val="99"/>
    <w:rsid w:val="00EB48FF"/>
    <w:rPr>
      <w:rFonts w:eastAsia="Calibri"/>
    </w:rPr>
  </w:style>
  <w:style w:type="paragraph" w:customStyle="1" w:styleId="141">
    <w:name w:val="تيتر 14"/>
    <w:basedOn w:val="Heading1"/>
    <w:uiPriority w:val="99"/>
    <w:rsid w:val="00EB48FF"/>
    <w:pPr>
      <w:keepLines w:val="0"/>
      <w:pageBreakBefore/>
      <w:widowControl/>
      <w:spacing w:after="0" w:line="312" w:lineRule="auto"/>
      <w:ind w:firstLine="720"/>
      <w:contextualSpacing/>
      <w:jc w:val="left"/>
    </w:pPr>
    <w:rPr>
      <w:rFonts w:ascii="Arial" w:hAnsi="Arial" w:cs="Titr"/>
      <w:bCs w:val="0"/>
      <w:color w:val="00B0F0"/>
      <w:sz w:val="28"/>
      <w:szCs w:val="28"/>
    </w:rPr>
  </w:style>
  <w:style w:type="paragraph" w:customStyle="1" w:styleId="200">
    <w:name w:val="تيتر 20 ب"/>
    <w:basedOn w:val="Heading1"/>
    <w:uiPriority w:val="99"/>
    <w:rsid w:val="00EB48FF"/>
    <w:pPr>
      <w:keepLines w:val="0"/>
      <w:pageBreakBefore/>
      <w:widowControl/>
      <w:spacing w:after="0" w:line="312" w:lineRule="auto"/>
      <w:ind w:firstLine="720"/>
      <w:contextualSpacing/>
      <w:jc w:val="left"/>
    </w:pPr>
    <w:rPr>
      <w:rFonts w:ascii="Arial" w:hAnsi="Arial" w:cs="Titr"/>
      <w:b w:val="0"/>
      <w:color w:val="00B0F0"/>
      <w:sz w:val="40"/>
      <w:szCs w:val="28"/>
    </w:rPr>
  </w:style>
  <w:style w:type="paragraph" w:customStyle="1" w:styleId="160">
    <w:name w:val="تيتر 16 ب"/>
    <w:basedOn w:val="Heading4"/>
    <w:uiPriority w:val="99"/>
    <w:rsid w:val="00EB48FF"/>
    <w:pPr>
      <w:keepLines w:val="0"/>
      <w:widowControl/>
      <w:tabs>
        <w:tab w:val="left" w:leader="hyphen" w:pos="8505"/>
      </w:tabs>
      <w:spacing w:after="0" w:line="360" w:lineRule="auto"/>
      <w:ind w:left="1134" w:firstLine="720"/>
      <w:contextualSpacing/>
      <w:jc w:val="both"/>
    </w:pPr>
    <w:rPr>
      <w:rFonts w:eastAsia="Calibri" w:cs="Titr"/>
      <w:b w:val="0"/>
      <w:bCs w:val="0"/>
      <w:color w:val="C00000"/>
      <w:sz w:val="32"/>
      <w:szCs w:val="32"/>
    </w:rPr>
  </w:style>
  <w:style w:type="paragraph" w:customStyle="1" w:styleId="1BA">
    <w:name w:val="شماره‌گذاري 1 BA"/>
    <w:basedOn w:val="1"/>
    <w:uiPriority w:val="99"/>
    <w:rsid w:val="00EB48FF"/>
    <w:pPr>
      <w:numPr>
        <w:numId w:val="0"/>
      </w:numPr>
      <w:tabs>
        <w:tab w:val="num" w:pos="1230"/>
      </w:tabs>
      <w:spacing w:before="240" w:after="60" w:line="240" w:lineRule="auto"/>
      <w:ind w:left="870" w:firstLine="774"/>
    </w:pPr>
    <w:rPr>
      <w:rFonts w:ascii="Arial Narrow" w:hAnsi="Arial Narrow" w:cs="B Homa"/>
      <w:i w:val="0"/>
      <w:sz w:val="34"/>
      <w:szCs w:val="28"/>
    </w:rPr>
  </w:style>
  <w:style w:type="paragraph" w:customStyle="1" w:styleId="43">
    <w:name w:val="شماره گذاری 4"/>
    <w:basedOn w:val="Normal"/>
    <w:uiPriority w:val="99"/>
    <w:rsid w:val="00EB48FF"/>
    <w:pPr>
      <w:widowControl/>
      <w:tabs>
        <w:tab w:val="num" w:pos="1230"/>
      </w:tabs>
      <w:spacing w:line="510" w:lineRule="exact"/>
      <w:ind w:left="870" w:firstLine="774"/>
      <w:contextualSpacing/>
      <w:jc w:val="both"/>
    </w:pPr>
    <w:rPr>
      <w:rFonts w:ascii="V_Vahid" w:eastAsiaTheme="minorHAnsi" w:hAnsi="V_Vahid" w:cs="Vahid"/>
      <w:b/>
      <w:bCs/>
      <w:i/>
      <w:sz w:val="28"/>
      <w:szCs w:val="28"/>
    </w:rPr>
  </w:style>
  <w:style w:type="paragraph" w:customStyle="1" w:styleId="5">
    <w:name w:val="شماره گذاي 5"/>
    <w:basedOn w:val="Normal"/>
    <w:uiPriority w:val="99"/>
    <w:rsid w:val="00EB48FF"/>
    <w:pPr>
      <w:widowControl/>
      <w:numPr>
        <w:numId w:val="18"/>
      </w:numPr>
      <w:spacing w:line="510" w:lineRule="exact"/>
      <w:contextualSpacing/>
      <w:jc w:val="both"/>
    </w:pPr>
    <w:rPr>
      <w:rFonts w:ascii="v_Mitra" w:eastAsiaTheme="minorHAnsi" w:hAnsi="v_Mitra" w:cs="Mitra"/>
      <w:b/>
      <w:bCs/>
      <w:sz w:val="34"/>
      <w:szCs w:val="34"/>
    </w:rPr>
  </w:style>
  <w:style w:type="character" w:customStyle="1" w:styleId="StyleVLotussymbolComplexBLotus15ptBold">
    <w:name w:val="Style V_Lotus (symbol) (Complex) B Lotus 15 pt Bold"/>
    <w:rsid w:val="00EB48FF"/>
    <w:rPr>
      <w:rFonts w:ascii="B Lotus" w:hAnsi="B Lotus" w:cs="B Lotus"/>
      <w:b/>
      <w:bCs/>
      <w:dstrike w:val="0"/>
      <w:sz w:val="30"/>
      <w:szCs w:val="30"/>
      <w:vertAlign w:val="superscript"/>
    </w:rPr>
  </w:style>
  <w:style w:type="paragraph" w:customStyle="1" w:styleId="StyleHeading6">
    <w:name w:val="Style Heading 6 +"/>
    <w:basedOn w:val="Heading6"/>
    <w:uiPriority w:val="99"/>
    <w:rsid w:val="00EB48FF"/>
    <w:pPr>
      <w:keepNext/>
      <w:spacing w:line="510" w:lineRule="exact"/>
      <w:ind w:firstLine="510"/>
      <w:contextualSpacing/>
      <w:jc w:val="lowKashida"/>
    </w:pPr>
    <w:rPr>
      <w:rFonts w:cs="B Nazanin"/>
      <w:sz w:val="36"/>
      <w:szCs w:val="28"/>
      <w:lang w:bidi="fa-IR"/>
    </w:rPr>
  </w:style>
  <w:style w:type="paragraph" w:customStyle="1" w:styleId="heading70">
    <w:name w:val="heading7"/>
    <w:basedOn w:val="Normal"/>
    <w:uiPriority w:val="99"/>
    <w:rsid w:val="00EB48FF"/>
    <w:pPr>
      <w:widowControl/>
      <w:spacing w:line="510" w:lineRule="exact"/>
      <w:ind w:left="510" w:firstLine="0"/>
      <w:contextualSpacing/>
    </w:pPr>
    <w:rPr>
      <w:rFonts w:asciiTheme="minorHAnsi" w:eastAsiaTheme="minorHAnsi" w:hAnsiTheme="minorHAnsi" w:cs="B Nazanin"/>
      <w:bCs/>
      <w:sz w:val="28"/>
      <w:szCs w:val="28"/>
    </w:rPr>
  </w:style>
  <w:style w:type="paragraph" w:customStyle="1" w:styleId="StyleComplexBLotus0">
    <w:name w:val="Style فصلها + (Complex) B Lotus"/>
    <w:basedOn w:val="Normal"/>
    <w:uiPriority w:val="99"/>
    <w:rsid w:val="00EB48FF"/>
    <w:pPr>
      <w:widowControl/>
      <w:spacing w:line="510" w:lineRule="exact"/>
      <w:ind w:firstLine="510"/>
      <w:contextualSpacing/>
      <w:jc w:val="both"/>
    </w:pPr>
    <w:rPr>
      <w:rFonts w:asciiTheme="minorHAnsi" w:eastAsiaTheme="minorHAnsi" w:hAnsiTheme="minorHAnsi" w:cs="B Zar"/>
      <w:sz w:val="28"/>
      <w:szCs w:val="28"/>
    </w:rPr>
  </w:style>
  <w:style w:type="paragraph" w:customStyle="1" w:styleId="StyleHeading61">
    <w:name w:val="Style Heading 6 +1"/>
    <w:basedOn w:val="Heading6"/>
    <w:uiPriority w:val="99"/>
    <w:rsid w:val="00EB48FF"/>
    <w:pPr>
      <w:keepNext/>
      <w:spacing w:line="510" w:lineRule="exact"/>
      <w:ind w:left="1077" w:firstLine="510"/>
      <w:contextualSpacing/>
      <w:jc w:val="both"/>
    </w:pPr>
    <w:rPr>
      <w:rFonts w:cs="B Lotus"/>
      <w:sz w:val="36"/>
      <w:szCs w:val="28"/>
      <w:lang w:bidi="fa-IR"/>
    </w:rPr>
  </w:style>
  <w:style w:type="paragraph" w:customStyle="1" w:styleId="StyleHeading62">
    <w:name w:val="Style Heading 6 +2"/>
    <w:basedOn w:val="Heading6"/>
    <w:uiPriority w:val="99"/>
    <w:rsid w:val="00EB48FF"/>
    <w:pPr>
      <w:keepNext/>
      <w:spacing w:line="510" w:lineRule="exact"/>
      <w:ind w:left="1077" w:firstLine="510"/>
      <w:contextualSpacing/>
      <w:jc w:val="lowKashida"/>
    </w:pPr>
    <w:rPr>
      <w:rFonts w:cs="B Lotus"/>
      <w:sz w:val="36"/>
      <w:szCs w:val="28"/>
      <w:lang w:bidi="fa-IR"/>
    </w:rPr>
  </w:style>
  <w:style w:type="paragraph" w:customStyle="1" w:styleId="StyleHeading60">
    <w:name w:val="Style Heading 6"/>
    <w:basedOn w:val="Heading6"/>
    <w:uiPriority w:val="99"/>
    <w:rsid w:val="00EB48FF"/>
    <w:pPr>
      <w:keepNext/>
      <w:spacing w:line="510" w:lineRule="exact"/>
      <w:ind w:firstLine="510"/>
      <w:contextualSpacing/>
      <w:jc w:val="lowKashida"/>
    </w:pPr>
    <w:rPr>
      <w:rFonts w:cs="B Lotus"/>
      <w:sz w:val="36"/>
      <w:szCs w:val="28"/>
      <w:lang w:bidi="fa-IR"/>
    </w:rPr>
  </w:style>
  <w:style w:type="character" w:customStyle="1" w:styleId="Charfff5">
    <w:name w:val="عربی Char"/>
    <w:rsid w:val="00EB48FF"/>
    <w:rPr>
      <w:rFonts w:cs="B Badr"/>
      <w:sz w:val="28"/>
      <w:szCs w:val="28"/>
    </w:rPr>
  </w:style>
  <w:style w:type="paragraph" w:customStyle="1" w:styleId="P">
    <w:name w:val="کتابP"/>
    <w:basedOn w:val="FootnoteText"/>
    <w:link w:val="PChar"/>
    <w:rsid w:val="00EB48FF"/>
    <w:pPr>
      <w:widowControl/>
      <w:spacing w:line="180" w:lineRule="auto"/>
      <w:contextualSpacing/>
      <w:jc w:val="both"/>
    </w:pPr>
    <w:rPr>
      <w:rFonts w:eastAsia="B Lotus" w:cs="Times New Roman"/>
      <w:i/>
      <w:iCs/>
      <w:sz w:val="30"/>
      <w:szCs w:val="24"/>
    </w:rPr>
  </w:style>
  <w:style w:type="character" w:customStyle="1" w:styleId="PChar">
    <w:name w:val="کتابP Char"/>
    <w:link w:val="P"/>
    <w:rsid w:val="00EB48FF"/>
    <w:rPr>
      <w:rFonts w:ascii="Times New Roman" w:eastAsia="B Lotus" w:hAnsi="Times New Roman" w:cs="Times New Roman"/>
      <w:i/>
      <w:iCs/>
      <w:sz w:val="30"/>
      <w:szCs w:val="24"/>
      <w:lang w:bidi="fa-IR"/>
    </w:rPr>
  </w:style>
  <w:style w:type="paragraph" w:customStyle="1" w:styleId="p0">
    <w:name w:val="عربیp"/>
    <w:basedOn w:val="FootnoteText"/>
    <w:link w:val="pChar0"/>
    <w:rsid w:val="00EB48FF"/>
    <w:pPr>
      <w:widowControl/>
      <w:spacing w:line="180" w:lineRule="auto"/>
      <w:contextualSpacing/>
      <w:jc w:val="both"/>
    </w:pPr>
    <w:rPr>
      <w:rFonts w:eastAsia="B Lotus" w:cs="Times New Roman"/>
      <w:sz w:val="30"/>
      <w:szCs w:val="24"/>
    </w:rPr>
  </w:style>
  <w:style w:type="character" w:customStyle="1" w:styleId="pChar0">
    <w:name w:val="عربیp Char"/>
    <w:link w:val="p0"/>
    <w:rsid w:val="00EB48FF"/>
    <w:rPr>
      <w:rFonts w:ascii="Times New Roman" w:eastAsia="B Lotus" w:hAnsi="Times New Roman" w:cs="Times New Roman"/>
      <w:sz w:val="30"/>
      <w:szCs w:val="24"/>
      <w:lang w:bidi="fa-IR"/>
    </w:rPr>
  </w:style>
  <w:style w:type="character" w:customStyle="1" w:styleId="Ketab">
    <w:name w:val="Ketab"/>
    <w:rsid w:val="00EB48FF"/>
    <w:rPr>
      <w:i/>
      <w:iCs/>
    </w:rPr>
  </w:style>
  <w:style w:type="paragraph" w:customStyle="1" w:styleId="newstxtfrt">
    <w:name w:val="newstxtfrt"/>
    <w:basedOn w:val="Normal"/>
    <w:uiPriority w:val="99"/>
    <w:rsid w:val="00EB48FF"/>
    <w:pPr>
      <w:widowControl/>
      <w:spacing w:before="100" w:beforeAutospacing="1" w:after="100" w:afterAutospacing="1" w:line="313" w:lineRule="atLeast"/>
      <w:ind w:firstLine="0"/>
      <w:contextualSpacing/>
    </w:pPr>
    <w:rPr>
      <w:rFonts w:ascii="XBKeyhan" w:eastAsiaTheme="minorHAnsi" w:hAnsi="XBKeyhan" w:cs="Times New Roman"/>
      <w:sz w:val="19"/>
      <w:szCs w:val="19"/>
    </w:rPr>
  </w:style>
  <w:style w:type="character" w:customStyle="1" w:styleId="bookprop">
    <w:name w:val="bookprop"/>
    <w:rsid w:val="00EB48FF"/>
  </w:style>
  <w:style w:type="paragraph" w:customStyle="1" w:styleId="affffffff1">
    <w:name w:val="a"/>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forummsg1">
    <w:name w:val="forummsg1"/>
    <w:rsid w:val="00EB48FF"/>
    <w:rPr>
      <w:rFonts w:ascii="Tahoma" w:hAnsi="Tahoma" w:cs="Tahoma" w:hint="default"/>
      <w:color w:val="343434"/>
      <w:sz w:val="13"/>
      <w:szCs w:val="13"/>
    </w:rPr>
  </w:style>
  <w:style w:type="paragraph" w:customStyle="1" w:styleId="imgcaption">
    <w:name w:val="img_caption"/>
    <w:basedOn w:val="Normal"/>
    <w:uiPriority w:val="99"/>
    <w:rsid w:val="00EB48FF"/>
    <w:pPr>
      <w:widowControl/>
      <w:spacing w:before="100" w:beforeAutospacing="1" w:after="100" w:afterAutospacing="1" w:line="240" w:lineRule="auto"/>
      <w:ind w:firstLine="0"/>
      <w:contextualSpacing/>
    </w:pPr>
    <w:rPr>
      <w:rFonts w:asciiTheme="minorHAnsi" w:eastAsiaTheme="minorHAnsi" w:hAnsiTheme="minorHAnsi" w:cs="Times New Roman"/>
      <w:sz w:val="28"/>
      <w:szCs w:val="28"/>
    </w:rPr>
  </w:style>
  <w:style w:type="character" w:customStyle="1" w:styleId="counter3">
    <w:name w:val="counter3"/>
    <w:rsid w:val="00EB48FF"/>
    <w:rPr>
      <w:rFonts w:ascii="Verdana" w:hAnsi="Verdana" w:hint="default"/>
      <w:i w:val="0"/>
      <w:iCs w:val="0"/>
      <w:caps w:val="0"/>
      <w:strike w:val="0"/>
      <w:dstrike w:val="0"/>
      <w:vanish w:val="0"/>
      <w:webHidden w:val="0"/>
      <w:color w:val="777777"/>
      <w:sz w:val="11"/>
      <w:szCs w:val="11"/>
      <w:u w:val="none"/>
      <w:effect w:val="none"/>
      <w:specVanish w:val="0"/>
    </w:rPr>
  </w:style>
  <w:style w:type="character" w:customStyle="1" w:styleId="googqs-tidbit-0">
    <w:name w:val="goog_qs-tidbit-0"/>
    <w:rsid w:val="00EB48FF"/>
  </w:style>
  <w:style w:type="character" w:customStyle="1" w:styleId="googqs-tidbit-1">
    <w:name w:val="goog_qs-tidbit-1"/>
    <w:rsid w:val="00EB48FF"/>
  </w:style>
  <w:style w:type="character" w:customStyle="1" w:styleId="searchword">
    <w:name w:val="searchword"/>
    <w:rsid w:val="00EB48FF"/>
  </w:style>
  <w:style w:type="character" w:customStyle="1" w:styleId="footnotembank1">
    <w:name w:val="footnotembank1"/>
    <w:rsid w:val="00EB48FF"/>
    <w:rPr>
      <w:rFonts w:ascii="Tahoma" w:hAnsi="Tahoma" w:cs="Tahoma" w:hint="default"/>
      <w:b w:val="0"/>
      <w:bCs w:val="0"/>
      <w:color w:val="646464"/>
      <w:sz w:val="18"/>
      <w:szCs w:val="18"/>
    </w:rPr>
  </w:style>
  <w:style w:type="character" w:customStyle="1" w:styleId="TitleChar1">
    <w:name w:val="Title Char1"/>
    <w:uiPriority w:val="10"/>
    <w:rsid w:val="00EB48FF"/>
    <w:rPr>
      <w:rFonts w:ascii="Cambria" w:eastAsia="Times New Roman" w:hAnsi="Cambria" w:cs="Times New Roman"/>
      <w:color w:val="17365D"/>
      <w:spacing w:val="5"/>
      <w:kern w:val="28"/>
      <w:sz w:val="52"/>
      <w:szCs w:val="52"/>
    </w:rPr>
  </w:style>
  <w:style w:type="paragraph" w:customStyle="1" w:styleId="affffffff2">
    <w:name w:val="اسم فصل"/>
    <w:basedOn w:val="afffff8"/>
    <w:uiPriority w:val="99"/>
    <w:rsid w:val="00EB48FF"/>
    <w:pPr>
      <w:ind w:right="935"/>
      <w:jc w:val="right"/>
    </w:pPr>
    <w:rPr>
      <w:rFonts w:cs="B Yekan"/>
      <w:b/>
      <w:bCs/>
      <w:sz w:val="84"/>
      <w:szCs w:val="90"/>
    </w:rPr>
  </w:style>
  <w:style w:type="paragraph" w:customStyle="1" w:styleId="29">
    <w:name w:val="تورفتگي 2"/>
    <w:basedOn w:val="afffff8"/>
    <w:uiPriority w:val="99"/>
    <w:rsid w:val="00EB48FF"/>
    <w:pPr>
      <w:ind w:left="284"/>
    </w:pPr>
  </w:style>
  <w:style w:type="character" w:customStyle="1" w:styleId="affffffff3">
    <w:name w:val="ة عربي"/>
    <w:rsid w:val="00EB48FF"/>
    <w:rPr>
      <w:rFonts w:cs="B Badr"/>
    </w:rPr>
  </w:style>
  <w:style w:type="paragraph" w:customStyle="1" w:styleId="affffffff4">
    <w:name w:val="گزاره"/>
    <w:basedOn w:val="Normal"/>
    <w:uiPriority w:val="99"/>
    <w:rsid w:val="00EB48FF"/>
    <w:pPr>
      <w:ind w:left="567" w:firstLine="0"/>
      <w:contextualSpacing/>
    </w:pPr>
    <w:rPr>
      <w:rFonts w:asciiTheme="minorHAnsi" w:eastAsiaTheme="minorHAnsi" w:hAnsiTheme="minorHAnsi"/>
      <w:sz w:val="28"/>
      <w:szCs w:val="28"/>
    </w:rPr>
  </w:style>
  <w:style w:type="paragraph" w:customStyle="1" w:styleId="2a">
    <w:name w:val="شمارنده2"/>
    <w:basedOn w:val="Normal"/>
    <w:uiPriority w:val="99"/>
    <w:rsid w:val="002B6B67"/>
    <w:pPr>
      <w:ind w:left="794" w:hanging="227"/>
      <w:contextualSpacing/>
    </w:pPr>
    <w:rPr>
      <w:rFonts w:asciiTheme="minorHAnsi" w:eastAsiaTheme="minorHAnsi" w:hAnsiTheme="minorHAnsi"/>
      <w:sz w:val="22"/>
    </w:rPr>
  </w:style>
  <w:style w:type="character" w:customStyle="1" w:styleId="m31">
    <w:name w:val="m31"/>
    <w:rsid w:val="00EB48FF"/>
    <w:rPr>
      <w:rFonts w:ascii="Times New Roman" w:hAnsi="Times New Roman" w:cs="Times New Roman" w:hint="default"/>
      <w:b/>
      <w:bCs/>
      <w:color w:val="008000"/>
    </w:rPr>
  </w:style>
  <w:style w:type="paragraph" w:styleId="Caption">
    <w:name w:val="caption"/>
    <w:basedOn w:val="Normal"/>
    <w:next w:val="Normal"/>
    <w:uiPriority w:val="35"/>
    <w:unhideWhenUsed/>
    <w:qFormat/>
    <w:rsid w:val="00CB1042"/>
    <w:pPr>
      <w:keepNext/>
      <w:ind w:firstLine="0"/>
      <w:jc w:val="center"/>
    </w:pPr>
    <w:rPr>
      <w:rFonts w:ascii="Vazir Black" w:eastAsiaTheme="minorHAnsi" w:hAnsi="Vazir Black" w:cs="Vazir Black"/>
      <w:b/>
      <w:bCs/>
      <w:szCs w:val="20"/>
      <w:lang w:bidi="ar-SA"/>
    </w:rPr>
  </w:style>
  <w:style w:type="paragraph" w:styleId="EnvelopeReturn">
    <w:name w:val="envelope return"/>
    <w:basedOn w:val="Normal"/>
    <w:uiPriority w:val="99"/>
    <w:rsid w:val="00EB48FF"/>
    <w:pPr>
      <w:spacing w:line="540" w:lineRule="exact"/>
      <w:contextualSpacing/>
    </w:pPr>
    <w:rPr>
      <w:rFonts w:ascii="Arial" w:eastAsiaTheme="minorHAnsi" w:hAnsi="Arial" w:cs="B Zar"/>
      <w:sz w:val="28"/>
      <w:szCs w:val="28"/>
    </w:rPr>
  </w:style>
  <w:style w:type="character" w:styleId="LineNumber">
    <w:name w:val="line number"/>
    <w:semiHidden/>
    <w:unhideWhenUsed/>
    <w:rsid w:val="00EB48FF"/>
  </w:style>
  <w:style w:type="paragraph" w:styleId="Closing">
    <w:name w:val="Closing"/>
    <w:basedOn w:val="Normal"/>
    <w:link w:val="ClosingChar"/>
    <w:uiPriority w:val="99"/>
    <w:rsid w:val="00EB48FF"/>
    <w:pPr>
      <w:spacing w:line="276" w:lineRule="auto"/>
      <w:contextualSpacing/>
    </w:pPr>
    <w:rPr>
      <w:rFonts w:asciiTheme="minorHAnsi" w:eastAsiaTheme="minorHAnsi" w:hAnsiTheme="minorHAnsi" w:cs="B Zar"/>
      <w:sz w:val="28"/>
      <w:szCs w:val="28"/>
    </w:rPr>
  </w:style>
  <w:style w:type="character" w:customStyle="1" w:styleId="ClosingChar">
    <w:name w:val="Closing Char"/>
    <w:basedOn w:val="DefaultParagraphFont"/>
    <w:link w:val="Closing"/>
    <w:uiPriority w:val="99"/>
    <w:rsid w:val="00EB48FF"/>
    <w:rPr>
      <w:rFonts w:asciiTheme="minorHAnsi" w:eastAsiaTheme="minorHAnsi" w:hAnsiTheme="minorHAnsi" w:cs="B Zar"/>
      <w:sz w:val="28"/>
      <w:szCs w:val="28"/>
      <w:lang w:bidi="fa-IR"/>
    </w:rPr>
  </w:style>
  <w:style w:type="paragraph" w:styleId="Signature">
    <w:name w:val="Signature"/>
    <w:basedOn w:val="Normal"/>
    <w:link w:val="SignatureChar"/>
    <w:uiPriority w:val="99"/>
    <w:rsid w:val="00EB48FF"/>
    <w:pPr>
      <w:spacing w:line="276" w:lineRule="auto"/>
      <w:contextualSpacing/>
    </w:pPr>
    <w:rPr>
      <w:rFonts w:asciiTheme="minorHAnsi" w:eastAsiaTheme="minorHAnsi" w:hAnsiTheme="minorHAnsi" w:cs="B Zar"/>
      <w:sz w:val="28"/>
      <w:szCs w:val="28"/>
    </w:rPr>
  </w:style>
  <w:style w:type="character" w:customStyle="1" w:styleId="SignatureChar">
    <w:name w:val="Signature Char"/>
    <w:basedOn w:val="DefaultParagraphFont"/>
    <w:link w:val="Signature"/>
    <w:uiPriority w:val="99"/>
    <w:rsid w:val="00EB48FF"/>
    <w:rPr>
      <w:rFonts w:asciiTheme="minorHAnsi" w:eastAsiaTheme="minorHAnsi" w:hAnsiTheme="minorHAnsi" w:cs="B Zar"/>
      <w:sz w:val="28"/>
      <w:szCs w:val="28"/>
      <w:lang w:bidi="fa-IR"/>
    </w:rPr>
  </w:style>
  <w:style w:type="paragraph" w:styleId="Date">
    <w:name w:val="Date"/>
    <w:basedOn w:val="Normal"/>
    <w:next w:val="Normal"/>
    <w:link w:val="DateChar"/>
    <w:uiPriority w:val="99"/>
    <w:rsid w:val="00EB48FF"/>
    <w:pPr>
      <w:spacing w:line="276" w:lineRule="auto"/>
      <w:contextualSpacing/>
    </w:pPr>
    <w:rPr>
      <w:rFonts w:asciiTheme="minorHAnsi" w:eastAsiaTheme="minorHAnsi" w:hAnsiTheme="minorHAnsi" w:cs="B Zar"/>
      <w:sz w:val="28"/>
      <w:szCs w:val="28"/>
    </w:rPr>
  </w:style>
  <w:style w:type="character" w:customStyle="1" w:styleId="DateChar">
    <w:name w:val="Date Char"/>
    <w:basedOn w:val="DefaultParagraphFont"/>
    <w:link w:val="Date"/>
    <w:uiPriority w:val="99"/>
    <w:rsid w:val="00EB48FF"/>
    <w:rPr>
      <w:rFonts w:asciiTheme="minorHAnsi" w:eastAsiaTheme="minorHAnsi" w:hAnsiTheme="minorHAnsi" w:cs="B Zar"/>
      <w:sz w:val="28"/>
      <w:szCs w:val="28"/>
      <w:lang w:bidi="fa-IR"/>
    </w:rPr>
  </w:style>
  <w:style w:type="paragraph" w:styleId="BodyTextIndent2">
    <w:name w:val="Body Text Indent 2"/>
    <w:basedOn w:val="Normal"/>
    <w:link w:val="BodyTextIndent2Char"/>
    <w:uiPriority w:val="99"/>
    <w:rsid w:val="00EB48FF"/>
    <w:pPr>
      <w:widowControl/>
      <w:spacing w:line="360" w:lineRule="auto"/>
      <w:ind w:firstLine="720"/>
      <w:contextualSpacing/>
      <w:jc w:val="both"/>
    </w:pPr>
    <w:rPr>
      <w:rFonts w:ascii="Arial" w:eastAsiaTheme="minorHAnsi" w:hAnsi="Arial" w:cs="B Zar"/>
      <w:sz w:val="28"/>
      <w:szCs w:val="28"/>
    </w:rPr>
  </w:style>
  <w:style w:type="character" w:customStyle="1" w:styleId="BodyTextIndent2Char">
    <w:name w:val="Body Text Indent 2 Char"/>
    <w:basedOn w:val="DefaultParagraphFont"/>
    <w:link w:val="BodyTextIndent2"/>
    <w:uiPriority w:val="99"/>
    <w:rsid w:val="00EB48FF"/>
    <w:rPr>
      <w:rFonts w:ascii="Arial" w:eastAsiaTheme="minorHAnsi" w:hAnsi="Arial" w:cs="B Zar"/>
      <w:sz w:val="28"/>
      <w:szCs w:val="28"/>
      <w:lang w:bidi="fa-IR"/>
    </w:rPr>
  </w:style>
  <w:style w:type="paragraph" w:styleId="BodyTextIndent3">
    <w:name w:val="Body Text Indent 3"/>
    <w:basedOn w:val="Normal"/>
    <w:link w:val="BodyTextIndent3Char"/>
    <w:uiPriority w:val="99"/>
    <w:rsid w:val="00EB48FF"/>
    <w:pPr>
      <w:widowControl/>
      <w:spacing w:after="120" w:line="240" w:lineRule="auto"/>
      <w:ind w:left="360" w:firstLine="450"/>
      <w:contextualSpacing/>
      <w:jc w:val="both"/>
    </w:pPr>
    <w:rPr>
      <w:rFonts w:asciiTheme="minorHAnsi" w:eastAsiaTheme="minorHAnsi" w:hAnsiTheme="minorHAnsi" w:cs="B Zar"/>
      <w:noProof/>
      <w:sz w:val="16"/>
      <w:szCs w:val="16"/>
    </w:rPr>
  </w:style>
  <w:style w:type="character" w:customStyle="1" w:styleId="BodyTextIndent3Char">
    <w:name w:val="Body Text Indent 3 Char"/>
    <w:basedOn w:val="DefaultParagraphFont"/>
    <w:link w:val="BodyTextIndent3"/>
    <w:uiPriority w:val="99"/>
    <w:rsid w:val="00EB48FF"/>
    <w:rPr>
      <w:rFonts w:asciiTheme="minorHAnsi" w:eastAsiaTheme="minorHAnsi" w:hAnsiTheme="minorHAnsi" w:cs="B Zar"/>
      <w:noProof/>
      <w:sz w:val="16"/>
      <w:szCs w:val="16"/>
      <w:lang w:bidi="fa-IR"/>
    </w:rPr>
  </w:style>
  <w:style w:type="paragraph" w:styleId="BlockText">
    <w:name w:val="Block Text"/>
    <w:basedOn w:val="Normal"/>
    <w:autoRedefine/>
    <w:uiPriority w:val="99"/>
    <w:rsid w:val="00EB48FF"/>
    <w:pPr>
      <w:spacing w:line="240" w:lineRule="auto"/>
      <w:ind w:left="656" w:right="1199"/>
      <w:contextualSpacing/>
    </w:pPr>
    <w:rPr>
      <w:rFonts w:asciiTheme="minorHAnsi" w:eastAsiaTheme="minorHAnsi" w:hAnsiTheme="minorHAnsi" w:cs="Lotus"/>
      <w:b/>
      <w:bCs/>
      <w:sz w:val="28"/>
      <w:szCs w:val="28"/>
    </w:rPr>
  </w:style>
  <w:style w:type="character" w:customStyle="1" w:styleId="NormalWebChar">
    <w:name w:val="Normal (Web) Char"/>
    <w:link w:val="NormalWeb"/>
    <w:uiPriority w:val="99"/>
    <w:rsid w:val="00EB48FF"/>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EB48FF"/>
    <w:pPr>
      <w:widowControl/>
      <w:spacing w:line="240" w:lineRule="auto"/>
      <w:ind w:left="720" w:hanging="720"/>
      <w:contextualSpacing/>
    </w:pPr>
    <w:rPr>
      <w:rFonts w:asciiTheme="minorHAnsi" w:eastAsia="Arial" w:hAnsiTheme="minorHAnsi" w:cs="B Zar"/>
      <w:sz w:val="28"/>
      <w:szCs w:val="28"/>
    </w:rPr>
  </w:style>
  <w:style w:type="table" w:customStyle="1" w:styleId="GridTable4-Accent21">
    <w:name w:val="Grid Table 4 - Accent 21"/>
    <w:basedOn w:val="TableNormal"/>
    <w:uiPriority w:val="49"/>
    <w:rsid w:val="00EB48FF"/>
    <w:rPr>
      <w:rFonts w:eastAsiaTheme="minorHAnsi" w:cs="B Zar"/>
      <w:sz w:val="28"/>
      <w:lang w:bidi="fa-IR"/>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msonormal0">
    <w:name w:val="msonormal"/>
    <w:basedOn w:val="Normal"/>
    <w:uiPriority w:val="99"/>
    <w:rsid w:val="00EB48FF"/>
    <w:pPr>
      <w:widowControl/>
      <w:bidi w:val="0"/>
      <w:spacing w:before="100" w:beforeAutospacing="1" w:after="100" w:afterAutospacing="1" w:line="240" w:lineRule="auto"/>
      <w:ind w:firstLine="0"/>
      <w:jc w:val="left"/>
    </w:pPr>
    <w:rPr>
      <w:rFonts w:eastAsia="Times New Roman" w:cs="Times New Roman"/>
      <w:sz w:val="24"/>
      <w:szCs w:val="24"/>
      <w:lang w:bidi="ar-SA"/>
    </w:rPr>
  </w:style>
  <w:style w:type="table" w:customStyle="1" w:styleId="GridTable4-Accent211">
    <w:name w:val="Grid Table 4 - Accent 211"/>
    <w:basedOn w:val="TableNormal"/>
    <w:uiPriority w:val="49"/>
    <w:rsid w:val="00477A7A"/>
    <w:rPr>
      <w:rFonts w:eastAsiaTheme="minorHAnsi" w:cs="B Zar"/>
      <w:sz w:val="28"/>
      <w:lang w:bidi="fa-IR"/>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affffffff5">
    <w:name w:val="شکل"/>
    <w:basedOn w:val="Normal"/>
    <w:qFormat/>
    <w:rsid w:val="00477A7A"/>
    <w:pPr>
      <w:spacing w:line="240" w:lineRule="auto"/>
      <w:ind w:firstLine="0"/>
      <w:jc w:val="center"/>
    </w:pPr>
    <w:rPr>
      <w:rFonts w:eastAsia="Calibri"/>
      <w:noProof/>
    </w:rPr>
  </w:style>
  <w:style w:type="character" w:customStyle="1" w:styleId="UnresolvedMention1">
    <w:name w:val="Unresolved Mention1"/>
    <w:basedOn w:val="DefaultParagraphFont"/>
    <w:uiPriority w:val="99"/>
    <w:semiHidden/>
    <w:unhideWhenUsed/>
    <w:rsid w:val="00944F67"/>
    <w:rPr>
      <w:color w:val="605E5C"/>
      <w:shd w:val="clear" w:color="auto" w:fill="E1DFDD"/>
    </w:rPr>
  </w:style>
  <w:style w:type="character" w:customStyle="1" w:styleId="affffffff6">
    <w:name w:val="بولد متن ویژه"/>
    <w:basedOn w:val="Heading3Char"/>
    <w:uiPriority w:val="1"/>
    <w:qFormat/>
    <w:rsid w:val="00944F67"/>
    <w:rPr>
      <w:rFonts w:ascii="IRLotus" w:eastAsia="Times New Roman" w:hAnsi="IRLotus" w:cs="B Zar"/>
      <w:b/>
      <w:bCs/>
      <w:color w:val="000000" w:themeColor="text1"/>
      <w:sz w:val="24"/>
      <w:szCs w:val="24"/>
      <w:lang w:bidi="fa-IR"/>
    </w:rPr>
  </w:style>
  <w:style w:type="character" w:customStyle="1" w:styleId="UnresolvedMention2">
    <w:name w:val="Unresolved Mention2"/>
    <w:basedOn w:val="DefaultParagraphFont"/>
    <w:uiPriority w:val="99"/>
    <w:semiHidden/>
    <w:unhideWhenUsed/>
    <w:rsid w:val="00944F67"/>
    <w:rPr>
      <w:color w:val="605E5C"/>
      <w:shd w:val="clear" w:color="auto" w:fill="E1DFDD"/>
    </w:rPr>
  </w:style>
  <w:style w:type="character" w:customStyle="1" w:styleId="affffffff7">
    <w:name w:val="بولد متن"/>
    <w:basedOn w:val="DefaultParagraphFont"/>
    <w:uiPriority w:val="1"/>
    <w:qFormat/>
    <w:rsid w:val="00944F67"/>
    <w:rPr>
      <w:b/>
      <w:bCs/>
      <w:iCs w:val="0"/>
    </w:rPr>
  </w:style>
  <w:style w:type="character" w:customStyle="1" w:styleId="affffffff8">
    <w:name w:val="ایتالیک متن"/>
    <w:basedOn w:val="DefaultParagraphFont"/>
    <w:uiPriority w:val="1"/>
    <w:qFormat/>
    <w:rsid w:val="00944F67"/>
    <w:rPr>
      <w:rFonts w:cs="B Zar"/>
      <w:i/>
      <w:iCs/>
      <w:sz w:val="24"/>
      <w:szCs w:val="24"/>
      <w:lang w:bidi="fa-IR"/>
    </w:rPr>
  </w:style>
  <w:style w:type="paragraph" w:customStyle="1" w:styleId="affffffff9">
    <w:name w:val="توضیحات کتاب"/>
    <w:basedOn w:val="Normal"/>
    <w:rsid w:val="00624F14"/>
    <w:pPr>
      <w:ind w:firstLine="0"/>
      <w:jc w:val="center"/>
    </w:pPr>
    <w:rPr>
      <w:rFonts w:ascii="Vazir" w:hAnsi="Vazir" w:cs="Vazir"/>
      <w:sz w:val="16"/>
      <w:szCs w:val="16"/>
    </w:rPr>
  </w:style>
  <w:style w:type="paragraph" w:customStyle="1" w:styleId="affffffffa">
    <w:name w:val="گفتگو"/>
    <w:basedOn w:val="Normal"/>
    <w:qFormat/>
    <w:rsid w:val="00DD2131"/>
    <w:pPr>
      <w:spacing w:before="360" w:after="50"/>
      <w:ind w:firstLine="0"/>
      <w:jc w:val="center"/>
      <w:outlineLvl w:val="0"/>
    </w:pPr>
    <w:rPr>
      <w:rFonts w:ascii="Sahel Black" w:hAnsi="Sahel Black" w:cs="Sahel Black"/>
      <w:b/>
      <w:bCs/>
      <w:szCs w:val="20"/>
    </w:rPr>
  </w:style>
  <w:style w:type="character" w:customStyle="1" w:styleId="Heading5Char1">
    <w:name w:val="Heading 5 Char1"/>
    <w:aliases w:val="عنوان Char1"/>
    <w:basedOn w:val="DefaultParagraphFont"/>
    <w:uiPriority w:val="9"/>
    <w:semiHidden/>
    <w:rsid w:val="001F53BD"/>
    <w:rPr>
      <w:rFonts w:asciiTheme="majorHAnsi" w:eastAsiaTheme="majorEastAsia" w:hAnsiTheme="majorHAnsi" w:cstheme="majorBidi"/>
      <w:color w:val="243F60" w:themeColor="accent1" w:themeShade="7F"/>
      <w:sz w:val="22"/>
    </w:rPr>
  </w:style>
  <w:style w:type="character" w:customStyle="1" w:styleId="Heading8Char1">
    <w:name w:val="Heading 8 Char1"/>
    <w:aliases w:val="سرمتن Char1"/>
    <w:basedOn w:val="DefaultParagraphFont"/>
    <w:uiPriority w:val="9"/>
    <w:semiHidden/>
    <w:rsid w:val="001F53BD"/>
    <w:rPr>
      <w:rFonts w:asciiTheme="majorHAnsi" w:eastAsiaTheme="majorEastAsia" w:hAnsiTheme="majorHAnsi" w:cstheme="majorBidi"/>
      <w:color w:val="404040" w:themeColor="text1" w:themeTint="BF"/>
      <w:szCs w:val="20"/>
    </w:rPr>
  </w:style>
  <w:style w:type="character" w:customStyle="1" w:styleId="Charfff6">
    <w:name w:val="نقـل قول Char"/>
    <w:basedOn w:val="DefaultParagraphFont"/>
    <w:link w:val="affffffffb"/>
    <w:locked/>
    <w:rsid w:val="001F53BD"/>
    <w:rPr>
      <w:rFonts w:ascii="IRZar" w:hAnsi="IRZar" w:cs="IRMitra"/>
      <w:bCs/>
      <w:sz w:val="28"/>
    </w:rPr>
  </w:style>
  <w:style w:type="paragraph" w:customStyle="1" w:styleId="affffffffb">
    <w:name w:val="نقـل قول"/>
    <w:basedOn w:val="Normal"/>
    <w:link w:val="Charfff6"/>
    <w:autoRedefine/>
    <w:rsid w:val="001F53BD"/>
    <w:pPr>
      <w:widowControl/>
      <w:spacing w:line="240" w:lineRule="auto"/>
      <w:ind w:left="1046" w:firstLine="337"/>
      <w:contextualSpacing/>
    </w:pPr>
    <w:rPr>
      <w:rFonts w:ascii="IRZar" w:hAnsi="IRZar" w:cs="IRMitra"/>
      <w:bCs/>
      <w:sz w:val="28"/>
      <w:szCs w:val="20"/>
      <w:lang w:bidi="ar-SA"/>
    </w:rPr>
  </w:style>
  <w:style w:type="character" w:customStyle="1" w:styleId="Charfff7">
    <w:name w:val="کتاب در متن Char"/>
    <w:basedOn w:val="DefaultParagraphFont"/>
    <w:link w:val="affffffffc"/>
    <w:uiPriority w:val="3"/>
    <w:semiHidden/>
    <w:locked/>
    <w:rsid w:val="001F53BD"/>
    <w:rPr>
      <w:rFonts w:ascii="B Nazanin" w:eastAsia="B Nazanin" w:hAnsi="B Nazanin" w:cs="B Nazanin"/>
      <w:b/>
      <w:bCs/>
      <w:i/>
      <w:iCs/>
      <w:spacing w:val="-12"/>
      <w:sz w:val="24"/>
      <w:u w:color="FF00FF"/>
    </w:rPr>
  </w:style>
  <w:style w:type="paragraph" w:customStyle="1" w:styleId="affffffffc">
    <w:name w:val="کتاب در متن"/>
    <w:basedOn w:val="Normal"/>
    <w:link w:val="Charfff7"/>
    <w:autoRedefine/>
    <w:uiPriority w:val="3"/>
    <w:semiHidden/>
    <w:qFormat/>
    <w:rsid w:val="001F53BD"/>
    <w:pPr>
      <w:spacing w:line="440" w:lineRule="exact"/>
      <w:ind w:firstLine="340"/>
      <w:jc w:val="both"/>
    </w:pPr>
    <w:rPr>
      <w:rFonts w:ascii="B Nazanin" w:eastAsia="B Nazanin" w:hAnsi="B Nazanin" w:cs="B Nazanin"/>
      <w:b/>
      <w:bCs/>
      <w:i/>
      <w:iCs/>
      <w:spacing w:val="-12"/>
      <w:sz w:val="24"/>
      <w:szCs w:val="20"/>
      <w:u w:color="FF00FF"/>
      <w:lang w:bidi="ar-SA"/>
    </w:rPr>
  </w:style>
  <w:style w:type="character" w:customStyle="1" w:styleId="43Char">
    <w:name w:val="43. متن اصلی پاورقی Char"/>
    <w:basedOn w:val="DefaultParagraphFont"/>
    <w:link w:val="430"/>
    <w:locked/>
    <w:rsid w:val="001F53BD"/>
    <w:rPr>
      <w:rFonts w:ascii="Times New Roman" w:eastAsia="Times New Roman" w:hAnsi="Times New Roman" w:cs="B Zar"/>
      <w:b/>
      <w:spacing w:val="-4"/>
      <w:sz w:val="24"/>
      <w:szCs w:val="24"/>
      <w:u w:color="FF00FF"/>
    </w:rPr>
  </w:style>
  <w:style w:type="paragraph" w:customStyle="1" w:styleId="430">
    <w:name w:val="43. متن اصلی پاورقی"/>
    <w:basedOn w:val="FootnoteText"/>
    <w:link w:val="43Char"/>
    <w:rsid w:val="001F53BD"/>
    <w:pPr>
      <w:keepLines/>
      <w:spacing w:line="340" w:lineRule="exact"/>
      <w:ind w:left="227" w:hanging="227"/>
      <w:jc w:val="both"/>
    </w:pPr>
    <w:rPr>
      <w:rFonts w:eastAsia="Times New Roman" w:cs="B Zar"/>
      <w:b/>
      <w:spacing w:val="-4"/>
      <w:sz w:val="24"/>
      <w:szCs w:val="24"/>
      <w:u w:color="FF00FF"/>
      <w:lang w:bidi="ar-SA"/>
    </w:rPr>
  </w:style>
  <w:style w:type="character" w:customStyle="1" w:styleId="Charfff8">
    <w:name w:val="نقل قول داخل متن Char"/>
    <w:link w:val="affffffffd"/>
    <w:locked/>
    <w:rsid w:val="001F53BD"/>
    <w:rPr>
      <w:rFonts w:ascii="Times New Roman" w:eastAsia="Times New Roman" w:hAnsi="Times New Roman" w:cs="B Mitra"/>
      <w:b/>
      <w:bCs/>
      <w:szCs w:val="24"/>
    </w:rPr>
  </w:style>
  <w:style w:type="paragraph" w:customStyle="1" w:styleId="affffffffd">
    <w:name w:val="نقل قول داخل متن"/>
    <w:basedOn w:val="Normal"/>
    <w:link w:val="Charfff8"/>
    <w:rsid w:val="001F53BD"/>
    <w:pPr>
      <w:widowControl/>
      <w:spacing w:line="228" w:lineRule="auto"/>
      <w:ind w:left="255" w:firstLine="0"/>
      <w:jc w:val="both"/>
    </w:pPr>
    <w:rPr>
      <w:rFonts w:eastAsia="Times New Roman" w:cs="B Mitra"/>
      <w:b/>
      <w:bCs/>
      <w:szCs w:val="24"/>
      <w:lang w:bidi="ar-SA"/>
    </w:rPr>
  </w:style>
  <w:style w:type="character" w:customStyle="1" w:styleId="Charfff9">
    <w:name w:val="نقل قول جدید Char"/>
    <w:basedOn w:val="DefaultParagraphFont"/>
    <w:link w:val="affffffffe"/>
    <w:locked/>
    <w:rsid w:val="002E53E5"/>
    <w:rPr>
      <w:rFonts w:cs="B Zar"/>
      <w:lang w:eastAsia="zh-CN"/>
    </w:rPr>
  </w:style>
  <w:style w:type="paragraph" w:customStyle="1" w:styleId="affffffffe">
    <w:name w:val="نقل قول جدید"/>
    <w:basedOn w:val="Normal"/>
    <w:link w:val="Charfff9"/>
    <w:qFormat/>
    <w:rsid w:val="002E53E5"/>
    <w:pPr>
      <w:widowControl/>
      <w:spacing w:line="240" w:lineRule="auto"/>
      <w:ind w:left="907" w:firstLine="335"/>
    </w:pPr>
    <w:rPr>
      <w:rFonts w:ascii="Calibri" w:hAnsi="Calibri" w:cs="B Zar"/>
      <w:szCs w:val="20"/>
      <w:lang w:eastAsia="zh-CN" w:bidi="ar-SA"/>
    </w:rPr>
  </w:style>
  <w:style w:type="character" w:customStyle="1" w:styleId="ayah1">
    <w:name w:val="ayah1"/>
    <w:basedOn w:val="DefaultParagraphFont"/>
    <w:rsid w:val="001F53BD"/>
    <w:rPr>
      <w:rFonts w:ascii="Noor_Nazli" w:hAnsi="Noor_Nazli" w:cs="Noor_Nazli" w:hint="default"/>
      <w:color w:val="02802C"/>
    </w:rPr>
  </w:style>
  <w:style w:type="character" w:customStyle="1" w:styleId="UnresolvedMention3">
    <w:name w:val="Unresolved Mention3"/>
    <w:basedOn w:val="DefaultParagraphFont"/>
    <w:uiPriority w:val="99"/>
    <w:semiHidden/>
    <w:rsid w:val="001F53BD"/>
    <w:rPr>
      <w:color w:val="605E5C"/>
      <w:shd w:val="clear" w:color="auto" w:fill="E1DFDD"/>
    </w:rPr>
  </w:style>
  <w:style w:type="character" w:customStyle="1" w:styleId="44">
    <w:name w:val="44. آیه داخل پاورقی"/>
    <w:uiPriority w:val="99"/>
    <w:rsid w:val="001F53BD"/>
    <w:rPr>
      <w:rFonts w:ascii="B Badr" w:hAnsi="B Badr" w:cs="B Lotus" w:hint="cs"/>
      <w:bCs/>
      <w:iCs w:val="0"/>
      <w:color w:val="000000"/>
      <w:w w:val="100"/>
      <w:sz w:val="20"/>
      <w:szCs w:val="22"/>
      <w:lang w:bidi="fa-IR"/>
    </w:rPr>
  </w:style>
  <w:style w:type="character" w:customStyle="1" w:styleId="46">
    <w:name w:val="46. عربی بزرگان و تاکید در پاورقی"/>
    <w:uiPriority w:val="99"/>
    <w:rsid w:val="001F53BD"/>
    <w:rPr>
      <w:rFonts w:ascii="B Badr" w:hAnsi="B Badr" w:cs="B Lotus" w:hint="cs"/>
      <w:bCs/>
      <w:iCs w:val="0"/>
      <w:color w:val="000000"/>
      <w:w w:val="100"/>
      <w:sz w:val="20"/>
      <w:szCs w:val="22"/>
      <w:lang w:bidi="fa-IR"/>
    </w:rPr>
  </w:style>
  <w:style w:type="table" w:customStyle="1" w:styleId="GridTable4-Accent22">
    <w:name w:val="Grid Table 4 - Accent 22"/>
    <w:basedOn w:val="TableNormal"/>
    <w:uiPriority w:val="49"/>
    <w:rsid w:val="001F53BD"/>
    <w:rPr>
      <w:rFonts w:eastAsiaTheme="minorHAnsi" w:cs="B Zar"/>
      <w:b/>
      <w:bCs/>
      <w:sz w:val="28"/>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2-Accent61">
    <w:name w:val="Grid Table 2 - Accent 61"/>
    <w:basedOn w:val="TableNormal"/>
    <w:uiPriority w:val="47"/>
    <w:rsid w:val="001F53BD"/>
    <w:pPr>
      <w:ind w:firstLine="335"/>
      <w:jc w:val="lowKashida"/>
    </w:pPr>
    <w:rPr>
      <w:rFonts w:cs="B Badr"/>
      <w:szCs w:val="28"/>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21">
    <w:name w:val="Grid Table 21"/>
    <w:basedOn w:val="TableNormal"/>
    <w:uiPriority w:val="47"/>
    <w:rsid w:val="001F53BD"/>
    <w:pPr>
      <w:ind w:firstLine="335"/>
      <w:jc w:val="lowKashida"/>
    </w:pPr>
    <w:rPr>
      <w:rFonts w:cs="B Badr"/>
      <w:szCs w:val="28"/>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rsid w:val="001F53BD"/>
    <w:pPr>
      <w:ind w:firstLine="335"/>
      <w:jc w:val="lowKashida"/>
    </w:pPr>
    <w:rPr>
      <w:rFonts w:cs="B Badr"/>
      <w:szCs w:val="28"/>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2-Accent21">
    <w:name w:val="Grid Table 2 - Accent 21"/>
    <w:basedOn w:val="TableNormal"/>
    <w:uiPriority w:val="47"/>
    <w:rsid w:val="001F53BD"/>
    <w:pPr>
      <w:ind w:firstLine="335"/>
      <w:jc w:val="lowKashida"/>
    </w:pPr>
    <w:rPr>
      <w:rFonts w:cs="B Badr"/>
      <w:szCs w:val="28"/>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2-Accent31">
    <w:name w:val="Grid Table 2 - Accent 31"/>
    <w:basedOn w:val="TableNormal"/>
    <w:uiPriority w:val="47"/>
    <w:rsid w:val="001F53BD"/>
    <w:pPr>
      <w:ind w:firstLine="335"/>
      <w:jc w:val="lowKashida"/>
    </w:pPr>
    <w:rPr>
      <w:rFonts w:cs="B Badr"/>
      <w:szCs w:val="28"/>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31">
    <w:name w:val="Grid Table 31"/>
    <w:basedOn w:val="TableNormal"/>
    <w:uiPriority w:val="48"/>
    <w:rsid w:val="001F53BD"/>
    <w:pPr>
      <w:ind w:firstLine="335"/>
      <w:jc w:val="lowKashida"/>
    </w:pPr>
    <w:rPr>
      <w:rFonts w:cs="B Badr"/>
      <w:szCs w:val="2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lef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51">
    <w:name w:val="Grid Table 3 - Accent 51"/>
    <w:basedOn w:val="TableNormal"/>
    <w:uiPriority w:val="48"/>
    <w:rsid w:val="001F53BD"/>
    <w:pPr>
      <w:ind w:firstLine="335"/>
      <w:jc w:val="lowKashida"/>
    </w:pPr>
    <w:rPr>
      <w:rFonts w:cs="B Badr"/>
      <w:szCs w:val="28"/>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lef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41">
    <w:name w:val="Grid Table 41"/>
    <w:basedOn w:val="TableNormal"/>
    <w:uiPriority w:val="49"/>
    <w:rsid w:val="001F53BD"/>
    <w:pPr>
      <w:ind w:firstLine="335"/>
      <w:jc w:val="lowKashida"/>
    </w:pPr>
    <w:rPr>
      <w:rFonts w:cs="B Badr"/>
      <w:szCs w:val="2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1">
    <w:name w:val="Grid Table 4 - Accent 31"/>
    <w:basedOn w:val="TableNormal"/>
    <w:uiPriority w:val="49"/>
    <w:rsid w:val="001F53BD"/>
    <w:pPr>
      <w:ind w:firstLine="335"/>
      <w:jc w:val="lowKashida"/>
    </w:pPr>
    <w:rPr>
      <w:rFonts w:cs="B Badr"/>
      <w:szCs w:val="28"/>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11">
    <w:name w:val="Grid Table 4 - Accent 11"/>
    <w:basedOn w:val="TableNormal"/>
    <w:uiPriority w:val="49"/>
    <w:rsid w:val="001F53BD"/>
    <w:rPr>
      <w:rFonts w:eastAsiaTheme="minorHAnsi"/>
      <w:bC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tyle6">
    <w:name w:val="Style6"/>
    <w:uiPriority w:val="99"/>
    <w:rsid w:val="001F53BD"/>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367976">
      <w:bodyDiv w:val="1"/>
      <w:marLeft w:val="0"/>
      <w:marRight w:val="0"/>
      <w:marTop w:val="0"/>
      <w:marBottom w:val="0"/>
      <w:divBdr>
        <w:top w:val="none" w:sz="0" w:space="0" w:color="auto"/>
        <w:left w:val="none" w:sz="0" w:space="0" w:color="auto"/>
        <w:bottom w:val="none" w:sz="0" w:space="0" w:color="auto"/>
        <w:right w:val="none" w:sz="0" w:space="0" w:color="auto"/>
      </w:divBdr>
    </w:div>
    <w:div w:id="1557931857">
      <w:bodyDiv w:val="1"/>
      <w:marLeft w:val="0"/>
      <w:marRight w:val="0"/>
      <w:marTop w:val="0"/>
      <w:marBottom w:val="0"/>
      <w:divBdr>
        <w:top w:val="none" w:sz="0" w:space="0" w:color="auto"/>
        <w:left w:val="none" w:sz="0" w:space="0" w:color="auto"/>
        <w:bottom w:val="none" w:sz="0" w:space="0" w:color="auto"/>
        <w:right w:val="none" w:sz="0" w:space="0" w:color="auto"/>
      </w:divBdr>
    </w:div>
    <w:div w:id="1898667447">
      <w:bodyDiv w:val="1"/>
      <w:marLeft w:val="0"/>
      <w:marRight w:val="0"/>
      <w:marTop w:val="0"/>
      <w:marBottom w:val="0"/>
      <w:divBdr>
        <w:top w:val="none" w:sz="0" w:space="0" w:color="auto"/>
        <w:left w:val="none" w:sz="0" w:space="0" w:color="auto"/>
        <w:bottom w:val="none" w:sz="0" w:space="0" w:color="auto"/>
        <w:right w:val="none" w:sz="0" w:space="0" w:color="auto"/>
      </w:divBdr>
    </w:div>
    <w:div w:id="198616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8.xml"/><Relationship Id="rId21" Type="http://schemas.microsoft.com/office/2007/relationships/diagramDrawing" Target="diagrams/drawing2.xml"/><Relationship Id="rId42" Type="http://schemas.openxmlformats.org/officeDocument/2006/relationships/diagramData" Target="diagrams/data7.xml"/><Relationship Id="rId63" Type="http://schemas.openxmlformats.org/officeDocument/2006/relationships/image" Target="media/image5.png"/><Relationship Id="rId84" Type="http://schemas.microsoft.com/office/2007/relationships/hdphoto" Target="media/hdphoto2.wdp"/><Relationship Id="rId138" Type="http://schemas.openxmlformats.org/officeDocument/2006/relationships/diagramData" Target="diagrams/data23.xml"/><Relationship Id="rId159" Type="http://schemas.openxmlformats.org/officeDocument/2006/relationships/diagramData" Target="diagrams/data27.xml"/><Relationship Id="rId170" Type="http://schemas.openxmlformats.org/officeDocument/2006/relationships/diagramLayout" Target="diagrams/layout29.xml"/><Relationship Id="rId191" Type="http://schemas.openxmlformats.org/officeDocument/2006/relationships/diagramData" Target="diagrams/data33.xml"/><Relationship Id="rId205" Type="http://schemas.microsoft.com/office/2007/relationships/diagramDrawing" Target="diagrams/drawing35.xml"/><Relationship Id="rId226" Type="http://schemas.openxmlformats.org/officeDocument/2006/relationships/diagramData" Target="diagrams/data40.xml"/><Relationship Id="rId247" Type="http://schemas.openxmlformats.org/officeDocument/2006/relationships/diagramLayout" Target="diagrams/layout44.xml"/><Relationship Id="rId107" Type="http://schemas.openxmlformats.org/officeDocument/2006/relationships/image" Target="media/image14.emf"/><Relationship Id="rId11" Type="http://schemas.openxmlformats.org/officeDocument/2006/relationships/image" Target="media/image3.jpeg"/><Relationship Id="rId32" Type="http://schemas.openxmlformats.org/officeDocument/2006/relationships/diagramData" Target="diagrams/data5.xml"/><Relationship Id="rId53" Type="http://schemas.openxmlformats.org/officeDocument/2006/relationships/diagramData" Target="diagrams/data9.xml"/><Relationship Id="rId74" Type="http://schemas.openxmlformats.org/officeDocument/2006/relationships/diagramQuickStyle" Target="diagrams/quickStyle12.xml"/><Relationship Id="rId128" Type="http://schemas.openxmlformats.org/officeDocument/2006/relationships/diagramData" Target="diagrams/data21.xml"/><Relationship Id="rId149" Type="http://schemas.openxmlformats.org/officeDocument/2006/relationships/diagramData" Target="diagrams/data25.xml"/><Relationship Id="rId5" Type="http://schemas.openxmlformats.org/officeDocument/2006/relationships/webSettings" Target="webSettings.xml"/><Relationship Id="rId95" Type="http://schemas.microsoft.com/office/2007/relationships/diagramDrawing" Target="diagrams/drawing15.xml"/><Relationship Id="rId160" Type="http://schemas.openxmlformats.org/officeDocument/2006/relationships/diagramLayout" Target="diagrams/layout27.xml"/><Relationship Id="rId181" Type="http://schemas.openxmlformats.org/officeDocument/2006/relationships/diagramQuickStyle" Target="diagrams/quickStyle31.xml"/><Relationship Id="rId216" Type="http://schemas.openxmlformats.org/officeDocument/2006/relationships/diagramData" Target="diagrams/data38.xml"/><Relationship Id="rId237" Type="http://schemas.openxmlformats.org/officeDocument/2006/relationships/diagramLayout" Target="diagrams/layout42.xml"/><Relationship Id="rId22" Type="http://schemas.openxmlformats.org/officeDocument/2006/relationships/diagramData" Target="diagrams/data3.xml"/><Relationship Id="rId43" Type="http://schemas.openxmlformats.org/officeDocument/2006/relationships/diagramLayout" Target="diagrams/layout7.xml"/><Relationship Id="rId64" Type="http://schemas.openxmlformats.org/officeDocument/2006/relationships/image" Target="media/image6.jpeg"/><Relationship Id="rId118" Type="http://schemas.openxmlformats.org/officeDocument/2006/relationships/diagramData" Target="diagrams/data19.xml"/><Relationship Id="rId139" Type="http://schemas.openxmlformats.org/officeDocument/2006/relationships/diagramLayout" Target="diagrams/layout23.xml"/><Relationship Id="rId85" Type="http://schemas.openxmlformats.org/officeDocument/2006/relationships/image" Target="media/image10.jpeg"/><Relationship Id="rId150" Type="http://schemas.openxmlformats.org/officeDocument/2006/relationships/diagramLayout" Target="diagrams/layout25.xml"/><Relationship Id="rId171" Type="http://schemas.openxmlformats.org/officeDocument/2006/relationships/diagramQuickStyle" Target="diagrams/quickStyle29.xml"/><Relationship Id="rId192" Type="http://schemas.openxmlformats.org/officeDocument/2006/relationships/diagramLayout" Target="diagrams/layout33.xml"/><Relationship Id="rId206" Type="http://schemas.openxmlformats.org/officeDocument/2006/relationships/diagramData" Target="diagrams/data36.xml"/><Relationship Id="rId227" Type="http://schemas.openxmlformats.org/officeDocument/2006/relationships/diagramLayout" Target="diagrams/layout40.xml"/><Relationship Id="rId248" Type="http://schemas.openxmlformats.org/officeDocument/2006/relationships/diagramQuickStyle" Target="diagrams/quickStyle44.xml"/><Relationship Id="rId12" Type="http://schemas.openxmlformats.org/officeDocument/2006/relationships/diagramData" Target="diagrams/data1.xml"/><Relationship Id="rId33" Type="http://schemas.openxmlformats.org/officeDocument/2006/relationships/diagramLayout" Target="diagrams/layout5.xml"/><Relationship Id="rId108" Type="http://schemas.openxmlformats.org/officeDocument/2006/relationships/image" Target="media/image15.jpeg"/><Relationship Id="rId129" Type="http://schemas.openxmlformats.org/officeDocument/2006/relationships/diagramLayout" Target="diagrams/layout21.xml"/><Relationship Id="rId54" Type="http://schemas.openxmlformats.org/officeDocument/2006/relationships/diagramLayout" Target="diagrams/layout9.xml"/><Relationship Id="rId75" Type="http://schemas.openxmlformats.org/officeDocument/2006/relationships/diagramColors" Target="diagrams/colors12.xml"/><Relationship Id="rId96" Type="http://schemas.openxmlformats.org/officeDocument/2006/relationships/diagramData" Target="diagrams/data16.xml"/><Relationship Id="rId140" Type="http://schemas.openxmlformats.org/officeDocument/2006/relationships/diagramQuickStyle" Target="diagrams/quickStyle23.xml"/><Relationship Id="rId161" Type="http://schemas.openxmlformats.org/officeDocument/2006/relationships/diagramQuickStyle" Target="diagrams/quickStyle27.xml"/><Relationship Id="rId182" Type="http://schemas.openxmlformats.org/officeDocument/2006/relationships/diagramColors" Target="diagrams/colors31.xml"/><Relationship Id="rId217" Type="http://schemas.openxmlformats.org/officeDocument/2006/relationships/diagramLayout" Target="diagrams/layout38.xml"/><Relationship Id="rId6" Type="http://schemas.openxmlformats.org/officeDocument/2006/relationships/footnotes" Target="footnotes.xml"/><Relationship Id="rId238" Type="http://schemas.openxmlformats.org/officeDocument/2006/relationships/diagramQuickStyle" Target="diagrams/quickStyle42.xml"/><Relationship Id="rId23" Type="http://schemas.openxmlformats.org/officeDocument/2006/relationships/diagramLayout" Target="diagrams/layout3.xml"/><Relationship Id="rId119" Type="http://schemas.openxmlformats.org/officeDocument/2006/relationships/diagramLayout" Target="diagrams/layout19.xml"/><Relationship Id="rId44" Type="http://schemas.openxmlformats.org/officeDocument/2006/relationships/diagramQuickStyle" Target="diagrams/quickStyle7.xml"/><Relationship Id="rId65" Type="http://schemas.openxmlformats.org/officeDocument/2006/relationships/image" Target="media/image7.png"/><Relationship Id="rId86" Type="http://schemas.openxmlformats.org/officeDocument/2006/relationships/diagramData" Target="diagrams/data14.xml"/><Relationship Id="rId130" Type="http://schemas.openxmlformats.org/officeDocument/2006/relationships/diagramQuickStyle" Target="diagrams/quickStyle21.xml"/><Relationship Id="rId151" Type="http://schemas.openxmlformats.org/officeDocument/2006/relationships/diagramQuickStyle" Target="diagrams/quickStyle25.xml"/><Relationship Id="rId172" Type="http://schemas.openxmlformats.org/officeDocument/2006/relationships/diagramColors" Target="diagrams/colors29.xml"/><Relationship Id="rId193" Type="http://schemas.openxmlformats.org/officeDocument/2006/relationships/diagramQuickStyle" Target="diagrams/quickStyle33.xml"/><Relationship Id="rId207" Type="http://schemas.openxmlformats.org/officeDocument/2006/relationships/diagramLayout" Target="diagrams/layout36.xml"/><Relationship Id="rId228" Type="http://schemas.openxmlformats.org/officeDocument/2006/relationships/diagramQuickStyle" Target="diagrams/quickStyle40.xml"/><Relationship Id="rId249" Type="http://schemas.openxmlformats.org/officeDocument/2006/relationships/diagramColors" Target="diagrams/colors44.xml"/><Relationship Id="rId13" Type="http://schemas.openxmlformats.org/officeDocument/2006/relationships/diagramLayout" Target="diagrams/layout1.xml"/><Relationship Id="rId109" Type="http://schemas.openxmlformats.org/officeDocument/2006/relationships/image" Target="media/image16.jpeg"/><Relationship Id="rId34" Type="http://schemas.openxmlformats.org/officeDocument/2006/relationships/diagramQuickStyle" Target="diagrams/quickStyle5.xml"/><Relationship Id="rId55" Type="http://schemas.openxmlformats.org/officeDocument/2006/relationships/diagramQuickStyle" Target="diagrams/quickStyle9.xml"/><Relationship Id="rId76" Type="http://schemas.microsoft.com/office/2007/relationships/diagramDrawing" Target="diagrams/drawing12.xml"/><Relationship Id="rId97" Type="http://schemas.openxmlformats.org/officeDocument/2006/relationships/diagramLayout" Target="diagrams/layout16.xml"/><Relationship Id="rId120" Type="http://schemas.openxmlformats.org/officeDocument/2006/relationships/diagramQuickStyle" Target="diagrams/quickStyle19.xml"/><Relationship Id="rId141" Type="http://schemas.openxmlformats.org/officeDocument/2006/relationships/diagramColors" Target="diagrams/colors23.xml"/><Relationship Id="rId7" Type="http://schemas.openxmlformats.org/officeDocument/2006/relationships/endnotes" Target="endnotes.xml"/><Relationship Id="rId162" Type="http://schemas.openxmlformats.org/officeDocument/2006/relationships/diagramColors" Target="diagrams/colors27.xml"/><Relationship Id="rId183" Type="http://schemas.microsoft.com/office/2007/relationships/diagramDrawing" Target="diagrams/drawing31.xml"/><Relationship Id="rId218" Type="http://schemas.openxmlformats.org/officeDocument/2006/relationships/diagramQuickStyle" Target="diagrams/quickStyle38.xml"/><Relationship Id="rId239" Type="http://schemas.openxmlformats.org/officeDocument/2006/relationships/diagramColors" Target="diagrams/colors42.xml"/><Relationship Id="rId250" Type="http://schemas.microsoft.com/office/2007/relationships/diagramDrawing" Target="diagrams/drawing44.xml"/><Relationship Id="rId24" Type="http://schemas.openxmlformats.org/officeDocument/2006/relationships/diagramQuickStyle" Target="diagrams/quickStyle3.xml"/><Relationship Id="rId45" Type="http://schemas.openxmlformats.org/officeDocument/2006/relationships/diagramColors" Target="diagrams/colors7.xml"/><Relationship Id="rId66" Type="http://schemas.microsoft.com/office/2007/relationships/hdphoto" Target="media/hdphoto1.wdp"/><Relationship Id="rId87" Type="http://schemas.openxmlformats.org/officeDocument/2006/relationships/diagramLayout" Target="diagrams/layout14.xml"/><Relationship Id="rId110" Type="http://schemas.openxmlformats.org/officeDocument/2006/relationships/image" Target="media/image17.png"/><Relationship Id="rId131" Type="http://schemas.openxmlformats.org/officeDocument/2006/relationships/diagramColors" Target="diagrams/colors21.xml"/><Relationship Id="rId152" Type="http://schemas.openxmlformats.org/officeDocument/2006/relationships/diagramColors" Target="diagrams/colors25.xml"/><Relationship Id="rId173" Type="http://schemas.microsoft.com/office/2007/relationships/diagramDrawing" Target="diagrams/drawing29.xml"/><Relationship Id="rId194" Type="http://schemas.openxmlformats.org/officeDocument/2006/relationships/diagramColors" Target="diagrams/colors33.xml"/><Relationship Id="rId208" Type="http://schemas.openxmlformats.org/officeDocument/2006/relationships/diagramQuickStyle" Target="diagrams/quickStyle36.xml"/><Relationship Id="rId229" Type="http://schemas.openxmlformats.org/officeDocument/2006/relationships/diagramColors" Target="diagrams/colors40.xml"/><Relationship Id="rId240" Type="http://schemas.microsoft.com/office/2007/relationships/diagramDrawing" Target="diagrams/drawing42.xml"/><Relationship Id="rId14" Type="http://schemas.openxmlformats.org/officeDocument/2006/relationships/diagramQuickStyle" Target="diagrams/quickStyle1.xml"/><Relationship Id="rId35" Type="http://schemas.openxmlformats.org/officeDocument/2006/relationships/diagramColors" Target="diagrams/colors5.xml"/><Relationship Id="rId56" Type="http://schemas.openxmlformats.org/officeDocument/2006/relationships/diagramColors" Target="diagrams/colors9.xml"/><Relationship Id="rId77" Type="http://schemas.openxmlformats.org/officeDocument/2006/relationships/diagramData" Target="diagrams/data13.xml"/><Relationship Id="rId100" Type="http://schemas.microsoft.com/office/2007/relationships/diagramDrawing" Target="diagrams/drawing16.xml"/><Relationship Id="rId8" Type="http://schemas.openxmlformats.org/officeDocument/2006/relationships/image" Target="media/image1.png"/><Relationship Id="rId98" Type="http://schemas.openxmlformats.org/officeDocument/2006/relationships/diagramQuickStyle" Target="diagrams/quickStyle16.xml"/><Relationship Id="rId121" Type="http://schemas.openxmlformats.org/officeDocument/2006/relationships/diagramColors" Target="diagrams/colors19.xml"/><Relationship Id="rId142" Type="http://schemas.microsoft.com/office/2007/relationships/diagramDrawing" Target="diagrams/drawing23.xml"/><Relationship Id="rId163" Type="http://schemas.microsoft.com/office/2007/relationships/diagramDrawing" Target="diagrams/drawing27.xml"/><Relationship Id="rId184" Type="http://schemas.openxmlformats.org/officeDocument/2006/relationships/image" Target="media/image23.png"/><Relationship Id="rId219" Type="http://schemas.openxmlformats.org/officeDocument/2006/relationships/diagramColors" Target="diagrams/colors38.xml"/><Relationship Id="rId230" Type="http://schemas.microsoft.com/office/2007/relationships/diagramDrawing" Target="diagrams/drawing40.xml"/><Relationship Id="rId251" Type="http://schemas.openxmlformats.org/officeDocument/2006/relationships/fontTable" Target="fontTable.xml"/><Relationship Id="rId25" Type="http://schemas.openxmlformats.org/officeDocument/2006/relationships/diagramColors" Target="diagrams/colors3.xml"/><Relationship Id="rId46" Type="http://schemas.microsoft.com/office/2007/relationships/diagramDrawing" Target="diagrams/drawing7.xml"/><Relationship Id="rId67" Type="http://schemas.openxmlformats.org/officeDocument/2006/relationships/diagramData" Target="diagrams/data11.xml"/><Relationship Id="rId88" Type="http://schemas.openxmlformats.org/officeDocument/2006/relationships/diagramQuickStyle" Target="diagrams/quickStyle14.xml"/><Relationship Id="rId111" Type="http://schemas.openxmlformats.org/officeDocument/2006/relationships/image" Target="media/image18.jpeg"/><Relationship Id="rId132" Type="http://schemas.microsoft.com/office/2007/relationships/diagramDrawing" Target="diagrams/drawing21.xml"/><Relationship Id="rId153" Type="http://schemas.microsoft.com/office/2007/relationships/diagramDrawing" Target="diagrams/drawing25.xml"/><Relationship Id="rId174" Type="http://schemas.openxmlformats.org/officeDocument/2006/relationships/diagramData" Target="diagrams/data30.xml"/><Relationship Id="rId195" Type="http://schemas.microsoft.com/office/2007/relationships/diagramDrawing" Target="diagrams/drawing33.xml"/><Relationship Id="rId209" Type="http://schemas.openxmlformats.org/officeDocument/2006/relationships/diagramColors" Target="diagrams/colors36.xml"/><Relationship Id="rId220" Type="http://schemas.microsoft.com/office/2007/relationships/diagramDrawing" Target="diagrams/drawing38.xml"/><Relationship Id="rId241" Type="http://schemas.openxmlformats.org/officeDocument/2006/relationships/diagramData" Target="diagrams/data43.xml"/><Relationship Id="rId15" Type="http://schemas.openxmlformats.org/officeDocument/2006/relationships/diagramColors" Target="diagrams/colors1.xml"/><Relationship Id="rId36" Type="http://schemas.microsoft.com/office/2007/relationships/diagramDrawing" Target="diagrams/drawing5.xml"/><Relationship Id="rId57" Type="http://schemas.microsoft.com/office/2007/relationships/diagramDrawing" Target="diagrams/drawing9.xml"/><Relationship Id="rId78" Type="http://schemas.openxmlformats.org/officeDocument/2006/relationships/diagramLayout" Target="diagrams/layout13.xml"/><Relationship Id="rId99" Type="http://schemas.openxmlformats.org/officeDocument/2006/relationships/diagramColors" Target="diagrams/colors16.xml"/><Relationship Id="rId101" Type="http://schemas.openxmlformats.org/officeDocument/2006/relationships/image" Target="media/image13.jpeg"/><Relationship Id="rId122" Type="http://schemas.microsoft.com/office/2007/relationships/diagramDrawing" Target="diagrams/drawing19.xml"/><Relationship Id="rId143" Type="http://schemas.openxmlformats.org/officeDocument/2006/relationships/image" Target="media/image20.jpeg"/><Relationship Id="rId164" Type="http://schemas.openxmlformats.org/officeDocument/2006/relationships/diagramData" Target="diagrams/data28.xml"/><Relationship Id="rId185" Type="http://schemas.openxmlformats.org/officeDocument/2006/relationships/diagramData" Target="diagrams/data32.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diagramLayout" Target="diagrams/layout31.xml"/><Relationship Id="rId210" Type="http://schemas.microsoft.com/office/2007/relationships/diagramDrawing" Target="diagrams/drawing36.xml"/><Relationship Id="rId215" Type="http://schemas.microsoft.com/office/2007/relationships/diagramDrawing" Target="diagrams/drawing37.xml"/><Relationship Id="rId236" Type="http://schemas.openxmlformats.org/officeDocument/2006/relationships/diagramData" Target="diagrams/data42.xml"/><Relationship Id="rId26" Type="http://schemas.microsoft.com/office/2007/relationships/diagramDrawing" Target="diagrams/drawing3.xml"/><Relationship Id="rId231" Type="http://schemas.openxmlformats.org/officeDocument/2006/relationships/diagramData" Target="diagrams/data41.xml"/><Relationship Id="rId252" Type="http://schemas.openxmlformats.org/officeDocument/2006/relationships/theme" Target="theme/theme1.xml"/><Relationship Id="rId47" Type="http://schemas.openxmlformats.org/officeDocument/2006/relationships/image" Target="media/image4.jpeg"/><Relationship Id="rId68" Type="http://schemas.openxmlformats.org/officeDocument/2006/relationships/diagramLayout" Target="diagrams/layout11.xml"/><Relationship Id="rId89" Type="http://schemas.openxmlformats.org/officeDocument/2006/relationships/diagramColors" Target="diagrams/colors14.xml"/><Relationship Id="rId112" Type="http://schemas.openxmlformats.org/officeDocument/2006/relationships/image" Target="media/image19.png"/><Relationship Id="rId133" Type="http://schemas.openxmlformats.org/officeDocument/2006/relationships/diagramData" Target="diagrams/data22.xml"/><Relationship Id="rId154" Type="http://schemas.openxmlformats.org/officeDocument/2006/relationships/diagramData" Target="diagrams/data26.xml"/><Relationship Id="rId175" Type="http://schemas.openxmlformats.org/officeDocument/2006/relationships/diagramLayout" Target="diagrams/layout30.xml"/><Relationship Id="rId196" Type="http://schemas.openxmlformats.org/officeDocument/2006/relationships/diagramData" Target="diagrams/data34.xml"/><Relationship Id="rId200" Type="http://schemas.microsoft.com/office/2007/relationships/diagramDrawing" Target="diagrams/drawing34.xml"/><Relationship Id="rId16" Type="http://schemas.microsoft.com/office/2007/relationships/diagramDrawing" Target="diagrams/drawing1.xml"/><Relationship Id="rId221" Type="http://schemas.openxmlformats.org/officeDocument/2006/relationships/diagramData" Target="diagrams/data39.xml"/><Relationship Id="rId242" Type="http://schemas.openxmlformats.org/officeDocument/2006/relationships/diagramLayout" Target="diagrams/layout43.xml"/><Relationship Id="rId37" Type="http://schemas.openxmlformats.org/officeDocument/2006/relationships/diagramData" Target="diagrams/data6.xml"/><Relationship Id="rId58" Type="http://schemas.openxmlformats.org/officeDocument/2006/relationships/diagramData" Target="diagrams/data10.xml"/><Relationship Id="rId79" Type="http://schemas.openxmlformats.org/officeDocument/2006/relationships/diagramQuickStyle" Target="diagrams/quickStyle13.xml"/><Relationship Id="rId102" Type="http://schemas.openxmlformats.org/officeDocument/2006/relationships/diagramData" Target="diagrams/data17.xml"/><Relationship Id="rId123" Type="http://schemas.openxmlformats.org/officeDocument/2006/relationships/diagramData" Target="diagrams/data20.xml"/><Relationship Id="rId144" Type="http://schemas.openxmlformats.org/officeDocument/2006/relationships/diagramData" Target="diagrams/data24.xml"/><Relationship Id="rId90" Type="http://schemas.microsoft.com/office/2007/relationships/diagramDrawing" Target="diagrams/drawing14.xml"/><Relationship Id="rId165" Type="http://schemas.openxmlformats.org/officeDocument/2006/relationships/diagramLayout" Target="diagrams/layout28.xml"/><Relationship Id="rId186" Type="http://schemas.openxmlformats.org/officeDocument/2006/relationships/diagramLayout" Target="diagrams/layout32.xml"/><Relationship Id="rId211" Type="http://schemas.openxmlformats.org/officeDocument/2006/relationships/diagramData" Target="diagrams/data37.xml"/><Relationship Id="rId232" Type="http://schemas.openxmlformats.org/officeDocument/2006/relationships/diagramLayout" Target="diagrams/layout41.xml"/><Relationship Id="rId27" Type="http://schemas.openxmlformats.org/officeDocument/2006/relationships/diagramData" Target="diagrams/data4.xml"/><Relationship Id="rId48" Type="http://schemas.openxmlformats.org/officeDocument/2006/relationships/diagramData" Target="diagrams/data8.xml"/><Relationship Id="rId69" Type="http://schemas.openxmlformats.org/officeDocument/2006/relationships/diagramQuickStyle" Target="diagrams/quickStyle11.xml"/><Relationship Id="rId113" Type="http://schemas.openxmlformats.org/officeDocument/2006/relationships/diagramData" Target="diagrams/data18.xml"/><Relationship Id="rId134" Type="http://schemas.openxmlformats.org/officeDocument/2006/relationships/diagramLayout" Target="diagrams/layout22.xml"/><Relationship Id="rId80" Type="http://schemas.openxmlformats.org/officeDocument/2006/relationships/diagramColors" Target="diagrams/colors13.xml"/><Relationship Id="rId155" Type="http://schemas.openxmlformats.org/officeDocument/2006/relationships/diagramLayout" Target="diagrams/layout26.xml"/><Relationship Id="rId176" Type="http://schemas.openxmlformats.org/officeDocument/2006/relationships/diagramQuickStyle" Target="diagrams/quickStyle30.xml"/><Relationship Id="rId197" Type="http://schemas.openxmlformats.org/officeDocument/2006/relationships/diagramLayout" Target="diagrams/layout34.xml"/><Relationship Id="rId201" Type="http://schemas.openxmlformats.org/officeDocument/2006/relationships/diagramData" Target="diagrams/data35.xml"/><Relationship Id="rId222" Type="http://schemas.openxmlformats.org/officeDocument/2006/relationships/diagramLayout" Target="diagrams/layout39.xml"/><Relationship Id="rId243" Type="http://schemas.openxmlformats.org/officeDocument/2006/relationships/diagramQuickStyle" Target="diagrams/quickStyle43.xml"/><Relationship Id="rId17" Type="http://schemas.openxmlformats.org/officeDocument/2006/relationships/diagramData" Target="diagrams/data2.xml"/><Relationship Id="rId38" Type="http://schemas.openxmlformats.org/officeDocument/2006/relationships/diagramLayout" Target="diagrams/layout6.xml"/><Relationship Id="rId59" Type="http://schemas.openxmlformats.org/officeDocument/2006/relationships/diagramLayout" Target="diagrams/layout10.xml"/><Relationship Id="rId103" Type="http://schemas.openxmlformats.org/officeDocument/2006/relationships/diagramLayout" Target="diagrams/layout17.xml"/><Relationship Id="rId124" Type="http://schemas.openxmlformats.org/officeDocument/2006/relationships/diagramLayout" Target="diagrams/layout20.xml"/><Relationship Id="rId70" Type="http://schemas.openxmlformats.org/officeDocument/2006/relationships/diagramColors" Target="diagrams/colors11.xml"/><Relationship Id="rId91" Type="http://schemas.openxmlformats.org/officeDocument/2006/relationships/diagramData" Target="diagrams/data15.xml"/><Relationship Id="rId145" Type="http://schemas.openxmlformats.org/officeDocument/2006/relationships/diagramLayout" Target="diagrams/layout24.xml"/><Relationship Id="rId166" Type="http://schemas.openxmlformats.org/officeDocument/2006/relationships/diagramQuickStyle" Target="diagrams/quickStyle28.xml"/><Relationship Id="rId187" Type="http://schemas.openxmlformats.org/officeDocument/2006/relationships/diagramQuickStyle" Target="diagrams/quickStyle32.xml"/><Relationship Id="rId1" Type="http://schemas.openxmlformats.org/officeDocument/2006/relationships/customXml" Target="../customXml/item1.xml"/><Relationship Id="rId212" Type="http://schemas.openxmlformats.org/officeDocument/2006/relationships/diagramLayout" Target="diagrams/layout37.xml"/><Relationship Id="rId233" Type="http://schemas.openxmlformats.org/officeDocument/2006/relationships/diagramQuickStyle" Target="diagrams/quickStyle41.xml"/><Relationship Id="rId28" Type="http://schemas.openxmlformats.org/officeDocument/2006/relationships/diagramLayout" Target="diagrams/layout4.xml"/><Relationship Id="rId49" Type="http://schemas.openxmlformats.org/officeDocument/2006/relationships/diagramLayout" Target="diagrams/layout8.xml"/><Relationship Id="rId114" Type="http://schemas.openxmlformats.org/officeDocument/2006/relationships/diagramLayout" Target="diagrams/layout18.xml"/><Relationship Id="rId60" Type="http://schemas.openxmlformats.org/officeDocument/2006/relationships/diagramQuickStyle" Target="diagrams/quickStyle10.xml"/><Relationship Id="rId81" Type="http://schemas.microsoft.com/office/2007/relationships/diagramDrawing" Target="diagrams/drawing13.xml"/><Relationship Id="rId135" Type="http://schemas.openxmlformats.org/officeDocument/2006/relationships/diagramQuickStyle" Target="diagrams/quickStyle22.xml"/><Relationship Id="rId156" Type="http://schemas.openxmlformats.org/officeDocument/2006/relationships/diagramQuickStyle" Target="diagrams/quickStyle26.xml"/><Relationship Id="rId177" Type="http://schemas.openxmlformats.org/officeDocument/2006/relationships/diagramColors" Target="diagrams/colors30.xml"/><Relationship Id="rId198" Type="http://schemas.openxmlformats.org/officeDocument/2006/relationships/diagramQuickStyle" Target="diagrams/quickStyle34.xml"/><Relationship Id="rId202" Type="http://schemas.openxmlformats.org/officeDocument/2006/relationships/diagramLayout" Target="diagrams/layout35.xml"/><Relationship Id="rId223" Type="http://schemas.openxmlformats.org/officeDocument/2006/relationships/diagramQuickStyle" Target="diagrams/quickStyle39.xml"/><Relationship Id="rId244" Type="http://schemas.openxmlformats.org/officeDocument/2006/relationships/diagramColors" Target="diagrams/colors43.xml"/><Relationship Id="rId18" Type="http://schemas.openxmlformats.org/officeDocument/2006/relationships/diagramLayout" Target="diagrams/layout2.xml"/><Relationship Id="rId39" Type="http://schemas.openxmlformats.org/officeDocument/2006/relationships/diagramQuickStyle" Target="diagrams/quickStyle6.xml"/><Relationship Id="rId50" Type="http://schemas.openxmlformats.org/officeDocument/2006/relationships/diagramQuickStyle" Target="diagrams/quickStyle8.xml"/><Relationship Id="rId104" Type="http://schemas.openxmlformats.org/officeDocument/2006/relationships/diagramQuickStyle" Target="diagrams/quickStyle17.xml"/><Relationship Id="rId125" Type="http://schemas.openxmlformats.org/officeDocument/2006/relationships/diagramQuickStyle" Target="diagrams/quickStyle20.xml"/><Relationship Id="rId146" Type="http://schemas.openxmlformats.org/officeDocument/2006/relationships/diagramQuickStyle" Target="diagrams/quickStyle24.xml"/><Relationship Id="rId167" Type="http://schemas.openxmlformats.org/officeDocument/2006/relationships/diagramColors" Target="diagrams/colors28.xml"/><Relationship Id="rId188" Type="http://schemas.openxmlformats.org/officeDocument/2006/relationships/diagramColors" Target="diagrams/colors32.xml"/><Relationship Id="rId71" Type="http://schemas.microsoft.com/office/2007/relationships/diagramDrawing" Target="diagrams/drawing11.xml"/><Relationship Id="rId92" Type="http://schemas.openxmlformats.org/officeDocument/2006/relationships/diagramLayout" Target="diagrams/layout15.xml"/><Relationship Id="rId213" Type="http://schemas.openxmlformats.org/officeDocument/2006/relationships/diagramQuickStyle" Target="diagrams/quickStyle37.xml"/><Relationship Id="rId234" Type="http://schemas.openxmlformats.org/officeDocument/2006/relationships/diagramColors" Target="diagrams/colors41.xml"/><Relationship Id="rId2" Type="http://schemas.openxmlformats.org/officeDocument/2006/relationships/numbering" Target="numbering.xml"/><Relationship Id="rId29" Type="http://schemas.openxmlformats.org/officeDocument/2006/relationships/diagramQuickStyle" Target="diagrams/quickStyle4.xml"/><Relationship Id="rId40" Type="http://schemas.openxmlformats.org/officeDocument/2006/relationships/diagramColors" Target="diagrams/colors6.xml"/><Relationship Id="rId115" Type="http://schemas.openxmlformats.org/officeDocument/2006/relationships/diagramQuickStyle" Target="diagrams/quickStyle18.xml"/><Relationship Id="rId136" Type="http://schemas.openxmlformats.org/officeDocument/2006/relationships/diagramColors" Target="diagrams/colors22.xml"/><Relationship Id="rId157" Type="http://schemas.openxmlformats.org/officeDocument/2006/relationships/diagramColors" Target="diagrams/colors26.xml"/><Relationship Id="rId178" Type="http://schemas.microsoft.com/office/2007/relationships/diagramDrawing" Target="diagrams/drawing30.xml"/><Relationship Id="rId61" Type="http://schemas.openxmlformats.org/officeDocument/2006/relationships/diagramColors" Target="diagrams/colors10.xml"/><Relationship Id="rId82" Type="http://schemas.openxmlformats.org/officeDocument/2006/relationships/image" Target="media/image8.png"/><Relationship Id="rId199" Type="http://schemas.openxmlformats.org/officeDocument/2006/relationships/diagramColors" Target="diagrams/colors34.xml"/><Relationship Id="rId203" Type="http://schemas.openxmlformats.org/officeDocument/2006/relationships/diagramQuickStyle" Target="diagrams/quickStyle35.xml"/><Relationship Id="rId19" Type="http://schemas.openxmlformats.org/officeDocument/2006/relationships/diagramQuickStyle" Target="diagrams/quickStyle2.xml"/><Relationship Id="rId224" Type="http://schemas.openxmlformats.org/officeDocument/2006/relationships/diagramColors" Target="diagrams/colors39.xml"/><Relationship Id="rId245" Type="http://schemas.microsoft.com/office/2007/relationships/diagramDrawing" Target="diagrams/drawing43.xml"/><Relationship Id="rId30" Type="http://schemas.openxmlformats.org/officeDocument/2006/relationships/diagramColors" Target="diagrams/colors4.xml"/><Relationship Id="rId105" Type="http://schemas.openxmlformats.org/officeDocument/2006/relationships/diagramColors" Target="diagrams/colors17.xml"/><Relationship Id="rId126" Type="http://schemas.openxmlformats.org/officeDocument/2006/relationships/diagramColors" Target="diagrams/colors20.xml"/><Relationship Id="rId147" Type="http://schemas.openxmlformats.org/officeDocument/2006/relationships/diagramColors" Target="diagrams/colors24.xml"/><Relationship Id="rId168" Type="http://schemas.microsoft.com/office/2007/relationships/diagramDrawing" Target="diagrams/drawing28.xml"/><Relationship Id="rId51" Type="http://schemas.openxmlformats.org/officeDocument/2006/relationships/diagramColors" Target="diagrams/colors8.xml"/><Relationship Id="rId72" Type="http://schemas.openxmlformats.org/officeDocument/2006/relationships/diagramData" Target="diagrams/data12.xml"/><Relationship Id="rId93" Type="http://schemas.openxmlformats.org/officeDocument/2006/relationships/diagramQuickStyle" Target="diagrams/quickStyle15.xml"/><Relationship Id="rId189" Type="http://schemas.microsoft.com/office/2007/relationships/diagramDrawing" Target="diagrams/drawing32.xml"/><Relationship Id="rId3" Type="http://schemas.openxmlformats.org/officeDocument/2006/relationships/styles" Target="styles.xml"/><Relationship Id="rId214" Type="http://schemas.openxmlformats.org/officeDocument/2006/relationships/diagramColors" Target="diagrams/colors37.xml"/><Relationship Id="rId235" Type="http://schemas.microsoft.com/office/2007/relationships/diagramDrawing" Target="diagrams/drawing41.xml"/><Relationship Id="rId116" Type="http://schemas.openxmlformats.org/officeDocument/2006/relationships/diagramColors" Target="diagrams/colors18.xml"/><Relationship Id="rId137" Type="http://schemas.microsoft.com/office/2007/relationships/diagramDrawing" Target="diagrams/drawing22.xml"/><Relationship Id="rId158" Type="http://schemas.microsoft.com/office/2007/relationships/diagramDrawing" Target="diagrams/drawing26.xml"/><Relationship Id="rId20" Type="http://schemas.openxmlformats.org/officeDocument/2006/relationships/diagramColors" Target="diagrams/colors2.xml"/><Relationship Id="rId41" Type="http://schemas.microsoft.com/office/2007/relationships/diagramDrawing" Target="diagrams/drawing6.xml"/><Relationship Id="rId62" Type="http://schemas.microsoft.com/office/2007/relationships/diagramDrawing" Target="diagrams/drawing10.xml"/><Relationship Id="rId83" Type="http://schemas.openxmlformats.org/officeDocument/2006/relationships/image" Target="media/image9.png"/><Relationship Id="rId179" Type="http://schemas.openxmlformats.org/officeDocument/2006/relationships/diagramData" Target="diagrams/data31.xml"/><Relationship Id="rId190" Type="http://schemas.openxmlformats.org/officeDocument/2006/relationships/image" Target="media/image24.png"/><Relationship Id="rId204" Type="http://schemas.openxmlformats.org/officeDocument/2006/relationships/diagramColors" Target="diagrams/colors35.xml"/><Relationship Id="rId225" Type="http://schemas.microsoft.com/office/2007/relationships/diagramDrawing" Target="diagrams/drawing39.xml"/><Relationship Id="rId246" Type="http://schemas.openxmlformats.org/officeDocument/2006/relationships/diagramData" Target="diagrams/data44.xml"/><Relationship Id="rId106" Type="http://schemas.microsoft.com/office/2007/relationships/diagramDrawing" Target="diagrams/drawing17.xml"/><Relationship Id="rId127" Type="http://schemas.microsoft.com/office/2007/relationships/diagramDrawing" Target="diagrams/drawing20.xml"/><Relationship Id="rId10" Type="http://schemas.openxmlformats.org/officeDocument/2006/relationships/header" Target="header2.xml"/><Relationship Id="rId31" Type="http://schemas.microsoft.com/office/2007/relationships/diagramDrawing" Target="diagrams/drawing4.xml"/><Relationship Id="rId52" Type="http://schemas.microsoft.com/office/2007/relationships/diagramDrawing" Target="diagrams/drawing8.xml"/><Relationship Id="rId73" Type="http://schemas.openxmlformats.org/officeDocument/2006/relationships/diagramLayout" Target="diagrams/layout12.xml"/><Relationship Id="rId94" Type="http://schemas.openxmlformats.org/officeDocument/2006/relationships/diagramColors" Target="diagrams/colors15.xml"/><Relationship Id="rId148" Type="http://schemas.microsoft.com/office/2007/relationships/diagramDrawing" Target="diagrams/drawing24.xml"/><Relationship Id="rId169" Type="http://schemas.openxmlformats.org/officeDocument/2006/relationships/diagramData" Target="diagrams/data29.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16" Type="http://schemas.openxmlformats.org/officeDocument/2006/relationships/font" Target="fonts/font16.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5" Type="http://schemas.openxmlformats.org/officeDocument/2006/relationships/font" Target="fonts/font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61" Type="http://schemas.openxmlformats.org/officeDocument/2006/relationships/font" Target="fonts/font61.odttf"/><Relationship Id="rId82" Type="http://schemas.openxmlformats.org/officeDocument/2006/relationships/font" Target="fonts/font82.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_rels/data14.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ata31.xml.rels><?xml version="1.0" encoding="UTF-8" standalone="yes"?>
<Relationships xmlns="http://schemas.openxmlformats.org/package/2006/relationships"><Relationship Id="rId2" Type="http://schemas.openxmlformats.org/officeDocument/2006/relationships/image" Target="../media/image22.svg"/><Relationship Id="rId1" Type="http://schemas.openxmlformats.org/officeDocument/2006/relationships/image" Target="../media/image21.png"/></Relationships>
</file>

<file path=word/diagrams/_rels/drawing14.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rawing31.xml.rels><?xml version="1.0" encoding="UTF-8" standalone="yes"?>
<Relationships xmlns="http://schemas.openxmlformats.org/package/2006/relationships"><Relationship Id="rId2" Type="http://schemas.openxmlformats.org/officeDocument/2006/relationships/image" Target="../media/image22.svg"/><Relationship Id="rId1" Type="http://schemas.openxmlformats.org/officeDocument/2006/relationships/image" Target="../media/image21.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1EF5C0-DB73-4F70-85E7-38ADD51A8C94}" type="doc">
      <dgm:prSet loTypeId="urn:microsoft.com/office/officeart/2005/8/layout/list1" loCatId="list" qsTypeId="urn:microsoft.com/office/officeart/2005/8/quickstyle/simple3" qsCatId="simple" csTypeId="urn:microsoft.com/office/officeart/2005/8/colors/accent0_2" csCatId="mainScheme" phldr="1"/>
      <dgm:spPr/>
      <dgm:t>
        <a:bodyPr/>
        <a:lstStyle/>
        <a:p>
          <a:endParaRPr lang="en-US"/>
        </a:p>
      </dgm:t>
    </dgm:pt>
    <dgm:pt modelId="{EF3EEE41-C2FB-42BD-841F-C5743547A898}">
      <dgm:prSet phldrT="[Text]" custT="1"/>
      <dgm:spPr/>
      <dgm:t>
        <a:bodyPr/>
        <a:lstStyle/>
        <a:p>
          <a:r>
            <a:rPr lang="fa-IR" sz="1200">
              <a:latin typeface="Adobe Arabic" panose="02040503050201020203" pitchFamily="18" charset="-78"/>
              <a:cs typeface="Adobe Arabic" panose="02040503050201020203" pitchFamily="18" charset="-78"/>
            </a:rPr>
            <a:t>تربیت توحیدی</a:t>
          </a:r>
          <a:endParaRPr lang="en-US" sz="1200">
            <a:latin typeface="Adobe Arabic" panose="02040503050201020203" pitchFamily="18" charset="-78"/>
            <a:cs typeface="Adobe Arabic" panose="02040503050201020203" pitchFamily="18" charset="-78"/>
          </a:endParaRPr>
        </a:p>
      </dgm:t>
    </dgm:pt>
    <dgm:pt modelId="{B8861D43-F652-428C-8BC8-2CCD50A06D3C}" type="parTrans" cxnId="{BA85147D-F674-4B44-972A-D2CAE5CC6FF7}">
      <dgm:prSet/>
      <dgm:spPr/>
      <dgm:t>
        <a:bodyPr/>
        <a:lstStyle/>
        <a:p>
          <a:endParaRPr lang="en-US">
            <a:solidFill>
              <a:sysClr val="windowText" lastClr="000000"/>
            </a:solidFill>
          </a:endParaRPr>
        </a:p>
      </dgm:t>
    </dgm:pt>
    <dgm:pt modelId="{AD88D925-BD91-4569-BBCF-6CEDE8AB255A}" type="sibTrans" cxnId="{BA85147D-F674-4B44-972A-D2CAE5CC6FF7}">
      <dgm:prSet/>
      <dgm:spPr/>
      <dgm:t>
        <a:bodyPr/>
        <a:lstStyle/>
        <a:p>
          <a:endParaRPr lang="en-US">
            <a:solidFill>
              <a:sysClr val="windowText" lastClr="000000"/>
            </a:solidFill>
          </a:endParaRPr>
        </a:p>
      </dgm:t>
    </dgm:pt>
    <dgm:pt modelId="{ED4AC117-E1AF-47B1-8C90-B825F8CB706F}">
      <dgm:prSet phldrT="[Text]" custT="1"/>
      <dgm:spPr/>
      <dgm:t>
        <a:bodyPr/>
        <a:lstStyle/>
        <a:p>
          <a:r>
            <a:rPr lang="fa-IR" sz="1200">
              <a:latin typeface="Adobe Arabic" panose="02040503050201020203" pitchFamily="18" charset="-78"/>
              <a:cs typeface="Adobe Arabic" panose="02040503050201020203" pitchFamily="18" charset="-78"/>
            </a:rPr>
            <a:t>تربیت آرمانی</a:t>
          </a:r>
          <a:endParaRPr lang="en-US" sz="1200">
            <a:latin typeface="Adobe Arabic" panose="02040503050201020203" pitchFamily="18" charset="-78"/>
            <a:cs typeface="Adobe Arabic" panose="02040503050201020203" pitchFamily="18" charset="-78"/>
          </a:endParaRPr>
        </a:p>
      </dgm:t>
    </dgm:pt>
    <dgm:pt modelId="{37E3A561-AC99-46C4-B464-86516B767ED2}" type="parTrans" cxnId="{ADB9486D-F998-49FE-BC15-4C787631776A}">
      <dgm:prSet/>
      <dgm:spPr/>
      <dgm:t>
        <a:bodyPr/>
        <a:lstStyle/>
        <a:p>
          <a:endParaRPr lang="en-US">
            <a:solidFill>
              <a:sysClr val="windowText" lastClr="000000"/>
            </a:solidFill>
          </a:endParaRPr>
        </a:p>
      </dgm:t>
    </dgm:pt>
    <dgm:pt modelId="{116F5C7F-AB48-4B82-81B2-8B9A010F52A2}" type="sibTrans" cxnId="{ADB9486D-F998-49FE-BC15-4C787631776A}">
      <dgm:prSet/>
      <dgm:spPr/>
      <dgm:t>
        <a:bodyPr/>
        <a:lstStyle/>
        <a:p>
          <a:endParaRPr lang="en-US">
            <a:solidFill>
              <a:sysClr val="windowText" lastClr="000000"/>
            </a:solidFill>
          </a:endParaRPr>
        </a:p>
      </dgm:t>
    </dgm:pt>
    <dgm:pt modelId="{BBA6B33B-C9C6-4ECD-9AD1-54A7DF0CA0F7}">
      <dgm:prSet phldrT="[Text]" custT="1"/>
      <dgm:spPr/>
      <dgm:t>
        <a:bodyPr/>
        <a:lstStyle/>
        <a:p>
          <a:r>
            <a:rPr lang="fa-IR" sz="1200">
              <a:latin typeface="Adobe Arabic" panose="02040503050201020203" pitchFamily="18" charset="-78"/>
              <a:cs typeface="Adobe Arabic" panose="02040503050201020203" pitchFamily="18" charset="-78"/>
            </a:rPr>
            <a:t>تربیت فطری</a:t>
          </a:r>
          <a:endParaRPr lang="en-US" sz="1200">
            <a:latin typeface="Adobe Arabic" panose="02040503050201020203" pitchFamily="18" charset="-78"/>
            <a:cs typeface="Adobe Arabic" panose="02040503050201020203" pitchFamily="18" charset="-78"/>
          </a:endParaRPr>
        </a:p>
      </dgm:t>
    </dgm:pt>
    <dgm:pt modelId="{D5B6DE98-E5B4-4CDB-9BE1-D5E69F23BD64}" type="parTrans" cxnId="{B46DC800-5731-45C4-B381-D3A76D20A798}">
      <dgm:prSet/>
      <dgm:spPr/>
      <dgm:t>
        <a:bodyPr/>
        <a:lstStyle/>
        <a:p>
          <a:endParaRPr lang="en-US">
            <a:solidFill>
              <a:sysClr val="windowText" lastClr="000000"/>
            </a:solidFill>
          </a:endParaRPr>
        </a:p>
      </dgm:t>
    </dgm:pt>
    <dgm:pt modelId="{9E48B7D0-30E7-428B-B70A-C6C552940FDA}" type="sibTrans" cxnId="{B46DC800-5731-45C4-B381-D3A76D20A798}">
      <dgm:prSet/>
      <dgm:spPr/>
      <dgm:t>
        <a:bodyPr/>
        <a:lstStyle/>
        <a:p>
          <a:endParaRPr lang="en-US">
            <a:solidFill>
              <a:sysClr val="windowText" lastClr="000000"/>
            </a:solidFill>
          </a:endParaRPr>
        </a:p>
      </dgm:t>
    </dgm:pt>
    <dgm:pt modelId="{31E70661-7265-4573-9040-B36EFA2E716F}" type="pres">
      <dgm:prSet presAssocID="{6E1EF5C0-DB73-4F70-85E7-38ADD51A8C94}" presName="linear" presStyleCnt="0">
        <dgm:presLayoutVars>
          <dgm:dir val="rev"/>
          <dgm:animLvl val="lvl"/>
          <dgm:resizeHandles val="exact"/>
        </dgm:presLayoutVars>
      </dgm:prSet>
      <dgm:spPr/>
    </dgm:pt>
    <dgm:pt modelId="{5D53A703-A955-4325-A09F-CD6F05703A84}" type="pres">
      <dgm:prSet presAssocID="{ED4AC117-E1AF-47B1-8C90-B825F8CB706F}" presName="parentLin" presStyleCnt="0"/>
      <dgm:spPr/>
    </dgm:pt>
    <dgm:pt modelId="{A4FA7473-9976-4B15-B594-CC8A31960AA3}" type="pres">
      <dgm:prSet presAssocID="{ED4AC117-E1AF-47B1-8C90-B825F8CB706F}" presName="parentLeftMargin" presStyleLbl="node1" presStyleIdx="0" presStyleCnt="3"/>
      <dgm:spPr/>
    </dgm:pt>
    <dgm:pt modelId="{56D4AAFB-8EE0-457C-B35B-DCFFF0C8B9C9}" type="pres">
      <dgm:prSet presAssocID="{ED4AC117-E1AF-47B1-8C90-B825F8CB706F}" presName="parentText" presStyleLbl="node1" presStyleIdx="0" presStyleCnt="3">
        <dgm:presLayoutVars>
          <dgm:chMax val="0"/>
          <dgm:bulletEnabled val="1"/>
        </dgm:presLayoutVars>
      </dgm:prSet>
      <dgm:spPr/>
    </dgm:pt>
    <dgm:pt modelId="{2F09A0E2-928B-4813-AD2F-CA1B33063833}" type="pres">
      <dgm:prSet presAssocID="{ED4AC117-E1AF-47B1-8C90-B825F8CB706F}" presName="negativeSpace" presStyleCnt="0"/>
      <dgm:spPr/>
    </dgm:pt>
    <dgm:pt modelId="{5BBB0A23-EE25-4B3D-BCB0-57506B62FCF2}" type="pres">
      <dgm:prSet presAssocID="{ED4AC117-E1AF-47B1-8C90-B825F8CB706F}" presName="childText" presStyleLbl="conFgAcc1" presStyleIdx="0" presStyleCnt="3">
        <dgm:presLayoutVars>
          <dgm:bulletEnabled val="1"/>
        </dgm:presLayoutVars>
      </dgm:prSet>
      <dgm:spPr/>
    </dgm:pt>
    <dgm:pt modelId="{B07E1EF5-B92C-43B5-8D83-A80A871987CD}" type="pres">
      <dgm:prSet presAssocID="{116F5C7F-AB48-4B82-81B2-8B9A010F52A2}" presName="spaceBetweenRectangles" presStyleCnt="0"/>
      <dgm:spPr/>
    </dgm:pt>
    <dgm:pt modelId="{EC4C8616-920A-4655-8F32-CD0CB8B78BBB}" type="pres">
      <dgm:prSet presAssocID="{EF3EEE41-C2FB-42BD-841F-C5743547A898}" presName="parentLin" presStyleCnt="0"/>
      <dgm:spPr/>
    </dgm:pt>
    <dgm:pt modelId="{69932378-D3D5-43EB-AF84-AF8290A99C8C}" type="pres">
      <dgm:prSet presAssocID="{EF3EEE41-C2FB-42BD-841F-C5743547A898}" presName="parentLeftMargin" presStyleLbl="node1" presStyleIdx="0" presStyleCnt="3"/>
      <dgm:spPr/>
    </dgm:pt>
    <dgm:pt modelId="{498150A8-3BB4-45C1-8462-3E33E0AF78EB}" type="pres">
      <dgm:prSet presAssocID="{EF3EEE41-C2FB-42BD-841F-C5743547A898}" presName="parentText" presStyleLbl="node1" presStyleIdx="1" presStyleCnt="3">
        <dgm:presLayoutVars>
          <dgm:chMax val="0"/>
          <dgm:bulletEnabled val="1"/>
        </dgm:presLayoutVars>
      </dgm:prSet>
      <dgm:spPr/>
    </dgm:pt>
    <dgm:pt modelId="{8C0D7031-E52B-477A-9AD8-5924AF0B8187}" type="pres">
      <dgm:prSet presAssocID="{EF3EEE41-C2FB-42BD-841F-C5743547A898}" presName="negativeSpace" presStyleCnt="0"/>
      <dgm:spPr/>
    </dgm:pt>
    <dgm:pt modelId="{E6126BAA-2EAE-4214-B2FE-B91492B902B5}" type="pres">
      <dgm:prSet presAssocID="{EF3EEE41-C2FB-42BD-841F-C5743547A898}" presName="childText" presStyleLbl="conFgAcc1" presStyleIdx="1" presStyleCnt="3">
        <dgm:presLayoutVars>
          <dgm:bulletEnabled val="1"/>
        </dgm:presLayoutVars>
      </dgm:prSet>
      <dgm:spPr/>
    </dgm:pt>
    <dgm:pt modelId="{5E69F20C-6449-4B08-8D96-71323D79F437}" type="pres">
      <dgm:prSet presAssocID="{AD88D925-BD91-4569-BBCF-6CEDE8AB255A}" presName="spaceBetweenRectangles" presStyleCnt="0"/>
      <dgm:spPr/>
    </dgm:pt>
    <dgm:pt modelId="{D30A447D-4AA4-4ADD-B4D5-EE6E864D2D17}" type="pres">
      <dgm:prSet presAssocID="{BBA6B33B-C9C6-4ECD-9AD1-54A7DF0CA0F7}" presName="parentLin" presStyleCnt="0"/>
      <dgm:spPr/>
    </dgm:pt>
    <dgm:pt modelId="{E54AC00B-9891-46D9-B2DF-06807C3E328C}" type="pres">
      <dgm:prSet presAssocID="{BBA6B33B-C9C6-4ECD-9AD1-54A7DF0CA0F7}" presName="parentLeftMargin" presStyleLbl="node1" presStyleIdx="1" presStyleCnt="3"/>
      <dgm:spPr/>
    </dgm:pt>
    <dgm:pt modelId="{C8898300-6163-412F-9604-070270C89728}" type="pres">
      <dgm:prSet presAssocID="{BBA6B33B-C9C6-4ECD-9AD1-54A7DF0CA0F7}" presName="parentText" presStyleLbl="node1" presStyleIdx="2" presStyleCnt="3">
        <dgm:presLayoutVars>
          <dgm:chMax val="0"/>
          <dgm:bulletEnabled val="1"/>
        </dgm:presLayoutVars>
      </dgm:prSet>
      <dgm:spPr/>
    </dgm:pt>
    <dgm:pt modelId="{93116892-FD1E-4E52-A48B-CA501875DAC0}" type="pres">
      <dgm:prSet presAssocID="{BBA6B33B-C9C6-4ECD-9AD1-54A7DF0CA0F7}" presName="negativeSpace" presStyleCnt="0"/>
      <dgm:spPr/>
    </dgm:pt>
    <dgm:pt modelId="{F5599DDA-DE9A-4035-B417-F476524DFEDF}" type="pres">
      <dgm:prSet presAssocID="{BBA6B33B-C9C6-4ECD-9AD1-54A7DF0CA0F7}" presName="childText" presStyleLbl="conFgAcc1" presStyleIdx="2" presStyleCnt="3">
        <dgm:presLayoutVars>
          <dgm:bulletEnabled val="1"/>
        </dgm:presLayoutVars>
      </dgm:prSet>
      <dgm:spPr/>
    </dgm:pt>
  </dgm:ptLst>
  <dgm:cxnLst>
    <dgm:cxn modelId="{B46DC800-5731-45C4-B381-D3A76D20A798}" srcId="{6E1EF5C0-DB73-4F70-85E7-38ADD51A8C94}" destId="{BBA6B33B-C9C6-4ECD-9AD1-54A7DF0CA0F7}" srcOrd="2" destOrd="0" parTransId="{D5B6DE98-E5B4-4CDB-9BE1-D5E69F23BD64}" sibTransId="{9E48B7D0-30E7-428B-B70A-C6C552940FDA}"/>
    <dgm:cxn modelId="{1482DE03-D894-440D-844E-B25E374F02B7}" type="presOf" srcId="{BBA6B33B-C9C6-4ECD-9AD1-54A7DF0CA0F7}" destId="{C8898300-6163-412F-9604-070270C89728}" srcOrd="1" destOrd="0" presId="urn:microsoft.com/office/officeart/2005/8/layout/list1"/>
    <dgm:cxn modelId="{2BCE7B5C-DF98-47F9-9EB1-A65CAE1C3AC1}" type="presOf" srcId="{EF3EEE41-C2FB-42BD-841F-C5743547A898}" destId="{69932378-D3D5-43EB-AF84-AF8290A99C8C}" srcOrd="0" destOrd="0" presId="urn:microsoft.com/office/officeart/2005/8/layout/list1"/>
    <dgm:cxn modelId="{8ECD7D45-E3A4-4244-9BC6-E88ACA26CF50}" type="presOf" srcId="{EF3EEE41-C2FB-42BD-841F-C5743547A898}" destId="{498150A8-3BB4-45C1-8462-3E33E0AF78EB}" srcOrd="1" destOrd="0" presId="urn:microsoft.com/office/officeart/2005/8/layout/list1"/>
    <dgm:cxn modelId="{ADB9486D-F998-49FE-BC15-4C787631776A}" srcId="{6E1EF5C0-DB73-4F70-85E7-38ADD51A8C94}" destId="{ED4AC117-E1AF-47B1-8C90-B825F8CB706F}" srcOrd="0" destOrd="0" parTransId="{37E3A561-AC99-46C4-B464-86516B767ED2}" sibTransId="{116F5C7F-AB48-4B82-81B2-8B9A010F52A2}"/>
    <dgm:cxn modelId="{F9F65A75-F95A-4A09-B4D7-554EB4433904}" type="presOf" srcId="{ED4AC117-E1AF-47B1-8C90-B825F8CB706F}" destId="{56D4AAFB-8EE0-457C-B35B-DCFFF0C8B9C9}" srcOrd="1" destOrd="0" presId="urn:microsoft.com/office/officeart/2005/8/layout/list1"/>
    <dgm:cxn modelId="{BA85147D-F674-4B44-972A-D2CAE5CC6FF7}" srcId="{6E1EF5C0-DB73-4F70-85E7-38ADD51A8C94}" destId="{EF3EEE41-C2FB-42BD-841F-C5743547A898}" srcOrd="1" destOrd="0" parTransId="{B8861D43-F652-428C-8BC8-2CCD50A06D3C}" sibTransId="{AD88D925-BD91-4569-BBCF-6CEDE8AB255A}"/>
    <dgm:cxn modelId="{0E82327F-79DA-4645-AE43-B3F7EB159E26}" type="presOf" srcId="{6E1EF5C0-DB73-4F70-85E7-38ADD51A8C94}" destId="{31E70661-7265-4573-9040-B36EFA2E716F}" srcOrd="0" destOrd="0" presId="urn:microsoft.com/office/officeart/2005/8/layout/list1"/>
    <dgm:cxn modelId="{01CFBE84-C7EF-4C8B-A2B5-743E46462F0C}" type="presOf" srcId="{BBA6B33B-C9C6-4ECD-9AD1-54A7DF0CA0F7}" destId="{E54AC00B-9891-46D9-B2DF-06807C3E328C}" srcOrd="0" destOrd="0" presId="urn:microsoft.com/office/officeart/2005/8/layout/list1"/>
    <dgm:cxn modelId="{5BA807A9-32F4-4EDD-85DE-5EF6223263F4}" type="presOf" srcId="{ED4AC117-E1AF-47B1-8C90-B825F8CB706F}" destId="{A4FA7473-9976-4B15-B594-CC8A31960AA3}" srcOrd="0" destOrd="0" presId="urn:microsoft.com/office/officeart/2005/8/layout/list1"/>
    <dgm:cxn modelId="{D6F09959-77BF-4B6D-8026-DE760AB9DC26}" type="presParOf" srcId="{31E70661-7265-4573-9040-B36EFA2E716F}" destId="{5D53A703-A955-4325-A09F-CD6F05703A84}" srcOrd="0" destOrd="0" presId="urn:microsoft.com/office/officeart/2005/8/layout/list1"/>
    <dgm:cxn modelId="{4E833D7F-0D28-4D81-A5FA-43E5DBFDB420}" type="presParOf" srcId="{5D53A703-A955-4325-A09F-CD6F05703A84}" destId="{A4FA7473-9976-4B15-B594-CC8A31960AA3}" srcOrd="0" destOrd="0" presId="urn:microsoft.com/office/officeart/2005/8/layout/list1"/>
    <dgm:cxn modelId="{20551F42-B3B0-4E47-97EF-A7328CCBA01D}" type="presParOf" srcId="{5D53A703-A955-4325-A09F-CD6F05703A84}" destId="{56D4AAFB-8EE0-457C-B35B-DCFFF0C8B9C9}" srcOrd="1" destOrd="0" presId="urn:microsoft.com/office/officeart/2005/8/layout/list1"/>
    <dgm:cxn modelId="{784002B5-EA10-45BB-AF5E-D3B98F7C85E7}" type="presParOf" srcId="{31E70661-7265-4573-9040-B36EFA2E716F}" destId="{2F09A0E2-928B-4813-AD2F-CA1B33063833}" srcOrd="1" destOrd="0" presId="urn:microsoft.com/office/officeart/2005/8/layout/list1"/>
    <dgm:cxn modelId="{F4FB95E2-185C-45DB-8019-DABFC3F7C761}" type="presParOf" srcId="{31E70661-7265-4573-9040-B36EFA2E716F}" destId="{5BBB0A23-EE25-4B3D-BCB0-57506B62FCF2}" srcOrd="2" destOrd="0" presId="urn:microsoft.com/office/officeart/2005/8/layout/list1"/>
    <dgm:cxn modelId="{7F8A3401-4BC9-4B70-B794-2C2A35F0C1C4}" type="presParOf" srcId="{31E70661-7265-4573-9040-B36EFA2E716F}" destId="{B07E1EF5-B92C-43B5-8D83-A80A871987CD}" srcOrd="3" destOrd="0" presId="urn:microsoft.com/office/officeart/2005/8/layout/list1"/>
    <dgm:cxn modelId="{131B8D74-222C-46FB-B546-811B06D4BBCE}" type="presParOf" srcId="{31E70661-7265-4573-9040-B36EFA2E716F}" destId="{EC4C8616-920A-4655-8F32-CD0CB8B78BBB}" srcOrd="4" destOrd="0" presId="urn:microsoft.com/office/officeart/2005/8/layout/list1"/>
    <dgm:cxn modelId="{0FE753A4-DA31-4395-912E-6378E2CB34B6}" type="presParOf" srcId="{EC4C8616-920A-4655-8F32-CD0CB8B78BBB}" destId="{69932378-D3D5-43EB-AF84-AF8290A99C8C}" srcOrd="0" destOrd="0" presId="urn:microsoft.com/office/officeart/2005/8/layout/list1"/>
    <dgm:cxn modelId="{B9691EC4-CCA0-4ECE-A745-8AB5A97F045A}" type="presParOf" srcId="{EC4C8616-920A-4655-8F32-CD0CB8B78BBB}" destId="{498150A8-3BB4-45C1-8462-3E33E0AF78EB}" srcOrd="1" destOrd="0" presId="urn:microsoft.com/office/officeart/2005/8/layout/list1"/>
    <dgm:cxn modelId="{9CCCE6F6-6D62-4488-A69E-46BF0E4FBEB2}" type="presParOf" srcId="{31E70661-7265-4573-9040-B36EFA2E716F}" destId="{8C0D7031-E52B-477A-9AD8-5924AF0B8187}" srcOrd="5" destOrd="0" presId="urn:microsoft.com/office/officeart/2005/8/layout/list1"/>
    <dgm:cxn modelId="{89FC13C8-29EB-4087-9B11-F1E9986AAD12}" type="presParOf" srcId="{31E70661-7265-4573-9040-B36EFA2E716F}" destId="{E6126BAA-2EAE-4214-B2FE-B91492B902B5}" srcOrd="6" destOrd="0" presId="urn:microsoft.com/office/officeart/2005/8/layout/list1"/>
    <dgm:cxn modelId="{20C33204-7B8D-46D2-A38C-9470D9CAE174}" type="presParOf" srcId="{31E70661-7265-4573-9040-B36EFA2E716F}" destId="{5E69F20C-6449-4B08-8D96-71323D79F437}" srcOrd="7" destOrd="0" presId="urn:microsoft.com/office/officeart/2005/8/layout/list1"/>
    <dgm:cxn modelId="{F05F4673-B827-4239-932F-5388051961BF}" type="presParOf" srcId="{31E70661-7265-4573-9040-B36EFA2E716F}" destId="{D30A447D-4AA4-4ADD-B4D5-EE6E864D2D17}" srcOrd="8" destOrd="0" presId="urn:microsoft.com/office/officeart/2005/8/layout/list1"/>
    <dgm:cxn modelId="{D211A4BE-4547-4A64-AE45-136419321040}" type="presParOf" srcId="{D30A447D-4AA4-4ADD-B4D5-EE6E864D2D17}" destId="{E54AC00B-9891-46D9-B2DF-06807C3E328C}" srcOrd="0" destOrd="0" presId="urn:microsoft.com/office/officeart/2005/8/layout/list1"/>
    <dgm:cxn modelId="{2D749634-70BC-4316-92F5-621ED9C6B718}" type="presParOf" srcId="{D30A447D-4AA4-4ADD-B4D5-EE6E864D2D17}" destId="{C8898300-6163-412F-9604-070270C89728}" srcOrd="1" destOrd="0" presId="urn:microsoft.com/office/officeart/2005/8/layout/list1"/>
    <dgm:cxn modelId="{AEC82552-9177-4C99-9D42-A3FFF768FAA4}" type="presParOf" srcId="{31E70661-7265-4573-9040-B36EFA2E716F}" destId="{93116892-FD1E-4E52-A48B-CA501875DAC0}" srcOrd="9" destOrd="0" presId="urn:microsoft.com/office/officeart/2005/8/layout/list1"/>
    <dgm:cxn modelId="{68E66380-CB5D-45CE-B03B-0410545B8523}" type="presParOf" srcId="{31E70661-7265-4573-9040-B36EFA2E716F}" destId="{F5599DDA-DE9A-4035-B417-F476524DFEDF}" srcOrd="10" destOrd="0" presId="urn:microsoft.com/office/officeart/2005/8/layout/lis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4859C5D-C866-4CD4-BD92-16164A122E25}" type="doc">
      <dgm:prSet loTypeId="urn:microsoft.com/office/officeart/2008/layout/VerticalCurvedList" loCatId="list" qsTypeId="urn:microsoft.com/office/officeart/2005/8/quickstyle/3d3" qsCatId="3D" csTypeId="urn:microsoft.com/office/officeart/2005/8/colors/accent0_2" csCatId="mainScheme" phldr="1"/>
      <dgm:spPr/>
      <dgm:t>
        <a:bodyPr/>
        <a:lstStyle/>
        <a:p>
          <a:pPr rtl="1"/>
          <a:endParaRPr lang="fa-IR"/>
        </a:p>
      </dgm:t>
    </dgm:pt>
    <dgm:pt modelId="{78C0CCB1-48CA-4798-800A-22605CCC70D4}">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آرمان بزرگ الهی</a:t>
          </a:r>
        </a:p>
      </dgm:t>
    </dgm:pt>
    <dgm:pt modelId="{CE6B1F0F-9699-4DAF-8ADD-442152456A1C}" type="parTrans" cxnId="{8534153E-6019-4758-A100-FFF91C409E68}">
      <dgm:prSet/>
      <dgm:spPr/>
      <dgm:t>
        <a:bodyPr/>
        <a:lstStyle/>
        <a:p>
          <a:pPr algn="ctr" rtl="1"/>
          <a:endParaRPr lang="fa-IR">
            <a:solidFill>
              <a:sysClr val="windowText" lastClr="000000"/>
            </a:solidFill>
          </a:endParaRPr>
        </a:p>
      </dgm:t>
    </dgm:pt>
    <dgm:pt modelId="{028C3CCF-A76C-4F5D-B8BA-78659FD5593A}" type="sibTrans" cxnId="{8534153E-6019-4758-A100-FFF91C409E68}">
      <dgm:prSet/>
      <dgm:spPr/>
      <dgm:t>
        <a:bodyPr/>
        <a:lstStyle/>
        <a:p>
          <a:pPr algn="ctr" rtl="1"/>
          <a:endParaRPr lang="fa-IR">
            <a:solidFill>
              <a:sysClr val="windowText" lastClr="000000"/>
            </a:solidFill>
          </a:endParaRPr>
        </a:p>
      </dgm:t>
    </dgm:pt>
    <dgm:pt modelId="{8600EB42-F9FA-4240-BEA2-A7411E2CB4BF}">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اصلاح همه عالم</a:t>
          </a:r>
        </a:p>
      </dgm:t>
    </dgm:pt>
    <dgm:pt modelId="{49FAEFE7-300B-4C8A-A213-5034BB9B09DA}" type="parTrans" cxnId="{D6A39CE3-F17C-4C96-A2EF-A471A8A13A73}">
      <dgm:prSet/>
      <dgm:spPr/>
      <dgm:t>
        <a:bodyPr/>
        <a:lstStyle/>
        <a:p>
          <a:pPr algn="ctr" rtl="1"/>
          <a:endParaRPr lang="fa-IR">
            <a:solidFill>
              <a:sysClr val="windowText" lastClr="000000"/>
            </a:solidFill>
          </a:endParaRPr>
        </a:p>
      </dgm:t>
    </dgm:pt>
    <dgm:pt modelId="{6DE4157A-B951-4552-BADB-F6DC3775B7DA}" type="sibTrans" cxnId="{D6A39CE3-F17C-4C96-A2EF-A471A8A13A73}">
      <dgm:prSet/>
      <dgm:spPr/>
      <dgm:t>
        <a:bodyPr/>
        <a:lstStyle/>
        <a:p>
          <a:pPr algn="ctr" rtl="1"/>
          <a:endParaRPr lang="fa-IR">
            <a:solidFill>
              <a:sysClr val="windowText" lastClr="000000"/>
            </a:solidFill>
          </a:endParaRPr>
        </a:p>
      </dgm:t>
    </dgm:pt>
    <dgm:pt modelId="{1AC10AD0-A068-46BE-9D1B-1D753EBAA8F2}">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آرمان همه پیامبران خدا</a:t>
          </a:r>
        </a:p>
      </dgm:t>
    </dgm:pt>
    <dgm:pt modelId="{91452A42-96E0-4070-AD9E-E096F34C86CA}" type="parTrans" cxnId="{06873AEA-1710-487D-A89C-1EC0DB1D56C9}">
      <dgm:prSet/>
      <dgm:spPr/>
      <dgm:t>
        <a:bodyPr/>
        <a:lstStyle/>
        <a:p>
          <a:pPr algn="ctr" rtl="1"/>
          <a:endParaRPr lang="fa-IR">
            <a:solidFill>
              <a:sysClr val="windowText" lastClr="000000"/>
            </a:solidFill>
          </a:endParaRPr>
        </a:p>
      </dgm:t>
    </dgm:pt>
    <dgm:pt modelId="{F06FF854-4AE5-48B7-BEE4-6EDC1BD8A486}" type="sibTrans" cxnId="{06873AEA-1710-487D-A89C-1EC0DB1D56C9}">
      <dgm:prSet/>
      <dgm:spPr/>
      <dgm:t>
        <a:bodyPr/>
        <a:lstStyle/>
        <a:p>
          <a:pPr algn="ctr" rtl="1"/>
          <a:endParaRPr lang="fa-IR">
            <a:solidFill>
              <a:sysClr val="windowText" lastClr="000000"/>
            </a:solidFill>
          </a:endParaRPr>
        </a:p>
      </dgm:t>
    </dgm:pt>
    <dgm:pt modelId="{54604392-308F-491E-8018-BC501B3454C7}">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حاکمیت دین خدا و ولیّ خدا در سراسر زمین</a:t>
          </a:r>
        </a:p>
      </dgm:t>
    </dgm:pt>
    <dgm:pt modelId="{C43CE3AD-6A87-4401-B492-AF7624F681A2}" type="parTrans" cxnId="{568CC734-F9E5-4770-8AF2-84FF682ED903}">
      <dgm:prSet/>
      <dgm:spPr/>
      <dgm:t>
        <a:bodyPr/>
        <a:lstStyle/>
        <a:p>
          <a:pPr algn="ctr" rtl="1"/>
          <a:endParaRPr lang="fa-IR">
            <a:solidFill>
              <a:sysClr val="windowText" lastClr="000000"/>
            </a:solidFill>
          </a:endParaRPr>
        </a:p>
      </dgm:t>
    </dgm:pt>
    <dgm:pt modelId="{7C99F6A5-9805-4C13-B34E-D0CCB9BD49C1}" type="sibTrans" cxnId="{568CC734-F9E5-4770-8AF2-84FF682ED903}">
      <dgm:prSet/>
      <dgm:spPr/>
      <dgm:t>
        <a:bodyPr/>
        <a:lstStyle/>
        <a:p>
          <a:pPr algn="ctr" rtl="1"/>
          <a:endParaRPr lang="fa-IR">
            <a:solidFill>
              <a:sysClr val="windowText" lastClr="000000"/>
            </a:solidFill>
          </a:endParaRPr>
        </a:p>
      </dgm:t>
    </dgm:pt>
    <dgm:pt modelId="{92044C70-A818-4A3B-AA3C-92E25B08F083}">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برقراری تمدن اسلامی و توحیدی</a:t>
          </a:r>
        </a:p>
      </dgm:t>
    </dgm:pt>
    <dgm:pt modelId="{1B0B0C8B-D100-49C8-9B67-2FC557F247CC}" type="parTrans" cxnId="{2ED8CB01-347A-4890-A5EC-CD2BCA81AB33}">
      <dgm:prSet/>
      <dgm:spPr/>
      <dgm:t>
        <a:bodyPr/>
        <a:lstStyle/>
        <a:p>
          <a:pPr algn="ctr" rtl="1"/>
          <a:endParaRPr lang="fa-IR">
            <a:solidFill>
              <a:sysClr val="windowText" lastClr="000000"/>
            </a:solidFill>
          </a:endParaRPr>
        </a:p>
      </dgm:t>
    </dgm:pt>
    <dgm:pt modelId="{56C87F30-D8D0-4EF2-B86C-3B17232E5326}" type="sibTrans" cxnId="{2ED8CB01-347A-4890-A5EC-CD2BCA81AB33}">
      <dgm:prSet/>
      <dgm:spPr/>
      <dgm:t>
        <a:bodyPr/>
        <a:lstStyle/>
        <a:p>
          <a:pPr algn="ctr" rtl="1"/>
          <a:endParaRPr lang="fa-IR">
            <a:solidFill>
              <a:sysClr val="windowText" lastClr="000000"/>
            </a:solidFill>
          </a:endParaRPr>
        </a:p>
      </dgm:t>
    </dgm:pt>
    <dgm:pt modelId="{5ABFD4D1-BC72-4F04-A396-0CF2D157409D}">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اقامه دین در همه جهان</a:t>
          </a:r>
        </a:p>
      </dgm:t>
    </dgm:pt>
    <dgm:pt modelId="{64BB97BD-55B6-4B3E-A8EF-DEAF434D20C4}" type="parTrans" cxnId="{D7BED0E1-27D6-46AD-ABD2-1BE4DC843E57}">
      <dgm:prSet/>
      <dgm:spPr/>
      <dgm:t>
        <a:bodyPr/>
        <a:lstStyle/>
        <a:p>
          <a:pPr algn="ctr" rtl="1"/>
          <a:endParaRPr lang="fa-IR">
            <a:solidFill>
              <a:sysClr val="windowText" lastClr="000000"/>
            </a:solidFill>
          </a:endParaRPr>
        </a:p>
      </dgm:t>
    </dgm:pt>
    <dgm:pt modelId="{177B3AA7-EAD5-4733-ADB2-9957C1F6637A}" type="sibTrans" cxnId="{D7BED0E1-27D6-46AD-ABD2-1BE4DC843E57}">
      <dgm:prSet/>
      <dgm:spPr/>
      <dgm:t>
        <a:bodyPr/>
        <a:lstStyle/>
        <a:p>
          <a:pPr algn="ctr" rtl="1"/>
          <a:endParaRPr lang="fa-IR">
            <a:solidFill>
              <a:sysClr val="windowText" lastClr="000000"/>
            </a:solidFill>
          </a:endParaRPr>
        </a:p>
      </dgm:t>
    </dgm:pt>
    <dgm:pt modelId="{AB9E1509-6EAF-428F-B65E-30E058215918}" type="pres">
      <dgm:prSet presAssocID="{D4859C5D-C866-4CD4-BD92-16164A122E25}" presName="Name0" presStyleCnt="0">
        <dgm:presLayoutVars>
          <dgm:chMax val="7"/>
          <dgm:chPref val="7"/>
          <dgm:dir val="rev"/>
        </dgm:presLayoutVars>
      </dgm:prSet>
      <dgm:spPr/>
    </dgm:pt>
    <dgm:pt modelId="{30951AAE-F561-4132-884D-FB0813515110}" type="pres">
      <dgm:prSet presAssocID="{D4859C5D-C866-4CD4-BD92-16164A122E25}" presName="Name1" presStyleCnt="0"/>
      <dgm:spPr/>
    </dgm:pt>
    <dgm:pt modelId="{EBD846F6-4A92-4756-AF37-E0E77D63333A}" type="pres">
      <dgm:prSet presAssocID="{D4859C5D-C866-4CD4-BD92-16164A122E25}" presName="cycle" presStyleCnt="0"/>
      <dgm:spPr/>
    </dgm:pt>
    <dgm:pt modelId="{0EDE1380-621A-4CFF-91DF-67E5D08F6B70}" type="pres">
      <dgm:prSet presAssocID="{D4859C5D-C866-4CD4-BD92-16164A122E25}" presName="srcNode" presStyleLbl="node1" presStyleIdx="0" presStyleCnt="6"/>
      <dgm:spPr/>
    </dgm:pt>
    <dgm:pt modelId="{285A5927-0BD3-4AF9-B6D2-0C1FFAD91AA0}" type="pres">
      <dgm:prSet presAssocID="{D4859C5D-C866-4CD4-BD92-16164A122E25}" presName="conn" presStyleLbl="parChTrans1D2" presStyleIdx="0" presStyleCnt="1"/>
      <dgm:spPr/>
    </dgm:pt>
    <dgm:pt modelId="{09BC1752-E502-4492-B67F-B807D9DD12D4}" type="pres">
      <dgm:prSet presAssocID="{D4859C5D-C866-4CD4-BD92-16164A122E25}" presName="extraNode" presStyleLbl="node1" presStyleIdx="0" presStyleCnt="6"/>
      <dgm:spPr/>
    </dgm:pt>
    <dgm:pt modelId="{43A44BA0-6AD2-4860-BEE6-048851C685A7}" type="pres">
      <dgm:prSet presAssocID="{D4859C5D-C866-4CD4-BD92-16164A122E25}" presName="dstNode" presStyleLbl="node1" presStyleIdx="0" presStyleCnt="6"/>
      <dgm:spPr/>
    </dgm:pt>
    <dgm:pt modelId="{296C5DFF-5868-4498-A562-0CC7517D53D1}" type="pres">
      <dgm:prSet presAssocID="{78C0CCB1-48CA-4798-800A-22605CCC70D4}" presName="text_1" presStyleLbl="node1" presStyleIdx="0" presStyleCnt="6">
        <dgm:presLayoutVars>
          <dgm:bulletEnabled val="1"/>
        </dgm:presLayoutVars>
      </dgm:prSet>
      <dgm:spPr>
        <a:prstGeom prst="roundRect">
          <a:avLst/>
        </a:prstGeom>
      </dgm:spPr>
    </dgm:pt>
    <dgm:pt modelId="{0CD63281-40F5-4760-8569-BA60658DC7BD}" type="pres">
      <dgm:prSet presAssocID="{78C0CCB1-48CA-4798-800A-22605CCC70D4}" presName="accent_1" presStyleCnt="0"/>
      <dgm:spPr/>
    </dgm:pt>
    <dgm:pt modelId="{977E4789-AF50-4BA9-920F-00C1A423B838}" type="pres">
      <dgm:prSet presAssocID="{78C0CCB1-48CA-4798-800A-22605CCC70D4}" presName="accentRepeatNode" presStyleLbl="solidFgAcc1" presStyleIdx="0" presStyleCnt="6"/>
      <dgm:spPr/>
    </dgm:pt>
    <dgm:pt modelId="{DECA4D99-35BE-467B-9B01-7B0821121C8C}" type="pres">
      <dgm:prSet presAssocID="{1AC10AD0-A068-46BE-9D1B-1D753EBAA8F2}" presName="text_2" presStyleLbl="node1" presStyleIdx="1" presStyleCnt="6">
        <dgm:presLayoutVars>
          <dgm:bulletEnabled val="1"/>
        </dgm:presLayoutVars>
      </dgm:prSet>
      <dgm:spPr>
        <a:prstGeom prst="roundRect">
          <a:avLst/>
        </a:prstGeom>
      </dgm:spPr>
    </dgm:pt>
    <dgm:pt modelId="{40AA4D45-625A-446D-9402-73275E3F2637}" type="pres">
      <dgm:prSet presAssocID="{1AC10AD0-A068-46BE-9D1B-1D753EBAA8F2}" presName="accent_2" presStyleCnt="0"/>
      <dgm:spPr/>
    </dgm:pt>
    <dgm:pt modelId="{B96AF2BC-AD2B-4F14-B580-23B87CE6A474}" type="pres">
      <dgm:prSet presAssocID="{1AC10AD0-A068-46BE-9D1B-1D753EBAA8F2}" presName="accentRepeatNode" presStyleLbl="solidFgAcc1" presStyleIdx="1" presStyleCnt="6"/>
      <dgm:spPr/>
    </dgm:pt>
    <dgm:pt modelId="{0AEB4BA9-7DE9-40D0-B43B-F47E355176CC}" type="pres">
      <dgm:prSet presAssocID="{8600EB42-F9FA-4240-BEA2-A7411E2CB4BF}" presName="text_3" presStyleLbl="node1" presStyleIdx="2" presStyleCnt="6">
        <dgm:presLayoutVars>
          <dgm:bulletEnabled val="1"/>
        </dgm:presLayoutVars>
      </dgm:prSet>
      <dgm:spPr>
        <a:prstGeom prst="roundRect">
          <a:avLst/>
        </a:prstGeom>
      </dgm:spPr>
    </dgm:pt>
    <dgm:pt modelId="{973FB735-69DA-4111-85E5-4E48151949E0}" type="pres">
      <dgm:prSet presAssocID="{8600EB42-F9FA-4240-BEA2-A7411E2CB4BF}" presName="accent_3" presStyleCnt="0"/>
      <dgm:spPr/>
    </dgm:pt>
    <dgm:pt modelId="{FCFF8AF8-ADFD-4879-A0DB-913440A0D7E8}" type="pres">
      <dgm:prSet presAssocID="{8600EB42-F9FA-4240-BEA2-A7411E2CB4BF}" presName="accentRepeatNode" presStyleLbl="solidFgAcc1" presStyleIdx="2" presStyleCnt="6"/>
      <dgm:spPr/>
    </dgm:pt>
    <dgm:pt modelId="{A8745337-EFD6-4AA3-841F-591B4CEBDF1E}" type="pres">
      <dgm:prSet presAssocID="{54604392-308F-491E-8018-BC501B3454C7}" presName="text_4" presStyleLbl="node1" presStyleIdx="3" presStyleCnt="6">
        <dgm:presLayoutVars>
          <dgm:bulletEnabled val="1"/>
        </dgm:presLayoutVars>
      </dgm:prSet>
      <dgm:spPr>
        <a:prstGeom prst="roundRect">
          <a:avLst/>
        </a:prstGeom>
      </dgm:spPr>
    </dgm:pt>
    <dgm:pt modelId="{98E6553B-07FD-4F20-8A67-5731A39E9F6B}" type="pres">
      <dgm:prSet presAssocID="{54604392-308F-491E-8018-BC501B3454C7}" presName="accent_4" presStyleCnt="0"/>
      <dgm:spPr/>
    </dgm:pt>
    <dgm:pt modelId="{D0356170-3810-4DAE-82D3-8CE6A3BEF8C0}" type="pres">
      <dgm:prSet presAssocID="{54604392-308F-491E-8018-BC501B3454C7}" presName="accentRepeatNode" presStyleLbl="solidFgAcc1" presStyleIdx="3" presStyleCnt="6"/>
      <dgm:spPr/>
    </dgm:pt>
    <dgm:pt modelId="{F58689AF-7DDF-48FB-B1E3-2CB4BB9625BF}" type="pres">
      <dgm:prSet presAssocID="{92044C70-A818-4A3B-AA3C-92E25B08F083}" presName="text_5" presStyleLbl="node1" presStyleIdx="4" presStyleCnt="6">
        <dgm:presLayoutVars>
          <dgm:bulletEnabled val="1"/>
        </dgm:presLayoutVars>
      </dgm:prSet>
      <dgm:spPr>
        <a:prstGeom prst="roundRect">
          <a:avLst/>
        </a:prstGeom>
      </dgm:spPr>
    </dgm:pt>
    <dgm:pt modelId="{2452549E-A7CF-4926-B0A0-517EDAAE130F}" type="pres">
      <dgm:prSet presAssocID="{92044C70-A818-4A3B-AA3C-92E25B08F083}" presName="accent_5" presStyleCnt="0"/>
      <dgm:spPr/>
    </dgm:pt>
    <dgm:pt modelId="{63344C39-B19E-4861-8C1B-9C8E04DA2B05}" type="pres">
      <dgm:prSet presAssocID="{92044C70-A818-4A3B-AA3C-92E25B08F083}" presName="accentRepeatNode" presStyleLbl="solidFgAcc1" presStyleIdx="4" presStyleCnt="6"/>
      <dgm:spPr/>
    </dgm:pt>
    <dgm:pt modelId="{634DE00F-7CE2-4F3E-A626-47566AE03422}" type="pres">
      <dgm:prSet presAssocID="{5ABFD4D1-BC72-4F04-A396-0CF2D157409D}" presName="text_6" presStyleLbl="node1" presStyleIdx="5" presStyleCnt="6">
        <dgm:presLayoutVars>
          <dgm:bulletEnabled val="1"/>
        </dgm:presLayoutVars>
      </dgm:prSet>
      <dgm:spPr>
        <a:prstGeom prst="roundRect">
          <a:avLst/>
        </a:prstGeom>
      </dgm:spPr>
    </dgm:pt>
    <dgm:pt modelId="{EE11258F-D7F5-4A11-9E06-572F2F87CFE2}" type="pres">
      <dgm:prSet presAssocID="{5ABFD4D1-BC72-4F04-A396-0CF2D157409D}" presName="accent_6" presStyleCnt="0"/>
      <dgm:spPr/>
    </dgm:pt>
    <dgm:pt modelId="{23F2ACA4-B30C-4CAF-BC00-B0DBEDF43680}" type="pres">
      <dgm:prSet presAssocID="{5ABFD4D1-BC72-4F04-A396-0CF2D157409D}" presName="accentRepeatNode" presStyleLbl="solidFgAcc1" presStyleIdx="5" presStyleCnt="6"/>
      <dgm:spPr/>
    </dgm:pt>
  </dgm:ptLst>
  <dgm:cxnLst>
    <dgm:cxn modelId="{2ED8CB01-347A-4890-A5EC-CD2BCA81AB33}" srcId="{D4859C5D-C866-4CD4-BD92-16164A122E25}" destId="{92044C70-A818-4A3B-AA3C-92E25B08F083}" srcOrd="4" destOrd="0" parTransId="{1B0B0C8B-D100-49C8-9B67-2FC557F247CC}" sibTransId="{56C87F30-D8D0-4EF2-B86C-3B17232E5326}"/>
    <dgm:cxn modelId="{F7917624-09F7-4BC5-9B2A-5D11D148C9A7}" type="presOf" srcId="{D4859C5D-C866-4CD4-BD92-16164A122E25}" destId="{AB9E1509-6EAF-428F-B65E-30E058215918}" srcOrd="0" destOrd="0" presId="urn:microsoft.com/office/officeart/2008/layout/VerticalCurvedList"/>
    <dgm:cxn modelId="{49086A34-9868-47BD-B2EA-FE0320C05717}" type="presOf" srcId="{78C0CCB1-48CA-4798-800A-22605CCC70D4}" destId="{296C5DFF-5868-4498-A562-0CC7517D53D1}" srcOrd="0" destOrd="0" presId="urn:microsoft.com/office/officeart/2008/layout/VerticalCurvedList"/>
    <dgm:cxn modelId="{568CC734-F9E5-4770-8AF2-84FF682ED903}" srcId="{D4859C5D-C866-4CD4-BD92-16164A122E25}" destId="{54604392-308F-491E-8018-BC501B3454C7}" srcOrd="3" destOrd="0" parTransId="{C43CE3AD-6A87-4401-B492-AF7624F681A2}" sibTransId="{7C99F6A5-9805-4C13-B34E-D0CCB9BD49C1}"/>
    <dgm:cxn modelId="{52285436-881B-4982-AAD6-8114EC7BDA48}" type="presOf" srcId="{54604392-308F-491E-8018-BC501B3454C7}" destId="{A8745337-EFD6-4AA3-841F-591B4CEBDF1E}" srcOrd="0" destOrd="0" presId="urn:microsoft.com/office/officeart/2008/layout/VerticalCurvedList"/>
    <dgm:cxn modelId="{8534153E-6019-4758-A100-FFF91C409E68}" srcId="{D4859C5D-C866-4CD4-BD92-16164A122E25}" destId="{78C0CCB1-48CA-4798-800A-22605CCC70D4}" srcOrd="0" destOrd="0" parTransId="{CE6B1F0F-9699-4DAF-8ADD-442152456A1C}" sibTransId="{028C3CCF-A76C-4F5D-B8BA-78659FD5593A}"/>
    <dgm:cxn modelId="{8C531E3E-F05B-4F99-84D8-B005A669AEBE}" type="presOf" srcId="{5ABFD4D1-BC72-4F04-A396-0CF2D157409D}" destId="{634DE00F-7CE2-4F3E-A626-47566AE03422}" srcOrd="0" destOrd="0" presId="urn:microsoft.com/office/officeart/2008/layout/VerticalCurvedList"/>
    <dgm:cxn modelId="{197E8D46-31C2-429B-8558-D476A33B72DE}" type="presOf" srcId="{1AC10AD0-A068-46BE-9D1B-1D753EBAA8F2}" destId="{DECA4D99-35BE-467B-9B01-7B0821121C8C}" srcOrd="0" destOrd="0" presId="urn:microsoft.com/office/officeart/2008/layout/VerticalCurvedList"/>
    <dgm:cxn modelId="{BDE8138E-6088-4AEF-9DBB-C199DD406331}" type="presOf" srcId="{028C3CCF-A76C-4F5D-B8BA-78659FD5593A}" destId="{285A5927-0BD3-4AF9-B6D2-0C1FFAD91AA0}" srcOrd="0" destOrd="0" presId="urn:microsoft.com/office/officeart/2008/layout/VerticalCurvedList"/>
    <dgm:cxn modelId="{DF7A8AA5-688D-4078-BFDB-BA02D4FEAD23}" type="presOf" srcId="{92044C70-A818-4A3B-AA3C-92E25B08F083}" destId="{F58689AF-7DDF-48FB-B1E3-2CB4BB9625BF}" srcOrd="0" destOrd="0" presId="urn:microsoft.com/office/officeart/2008/layout/VerticalCurvedList"/>
    <dgm:cxn modelId="{5CFFD8C9-FF0E-42B4-8C7F-962B6FD42D19}" type="presOf" srcId="{8600EB42-F9FA-4240-BEA2-A7411E2CB4BF}" destId="{0AEB4BA9-7DE9-40D0-B43B-F47E355176CC}" srcOrd="0" destOrd="0" presId="urn:microsoft.com/office/officeart/2008/layout/VerticalCurvedList"/>
    <dgm:cxn modelId="{D7BED0E1-27D6-46AD-ABD2-1BE4DC843E57}" srcId="{D4859C5D-C866-4CD4-BD92-16164A122E25}" destId="{5ABFD4D1-BC72-4F04-A396-0CF2D157409D}" srcOrd="5" destOrd="0" parTransId="{64BB97BD-55B6-4B3E-A8EF-DEAF434D20C4}" sibTransId="{177B3AA7-EAD5-4733-ADB2-9957C1F6637A}"/>
    <dgm:cxn modelId="{D6A39CE3-F17C-4C96-A2EF-A471A8A13A73}" srcId="{D4859C5D-C866-4CD4-BD92-16164A122E25}" destId="{8600EB42-F9FA-4240-BEA2-A7411E2CB4BF}" srcOrd="2" destOrd="0" parTransId="{49FAEFE7-300B-4C8A-A213-5034BB9B09DA}" sibTransId="{6DE4157A-B951-4552-BADB-F6DC3775B7DA}"/>
    <dgm:cxn modelId="{06873AEA-1710-487D-A89C-1EC0DB1D56C9}" srcId="{D4859C5D-C866-4CD4-BD92-16164A122E25}" destId="{1AC10AD0-A068-46BE-9D1B-1D753EBAA8F2}" srcOrd="1" destOrd="0" parTransId="{91452A42-96E0-4070-AD9E-E096F34C86CA}" sibTransId="{F06FF854-4AE5-48B7-BEE4-6EDC1BD8A486}"/>
    <dgm:cxn modelId="{5AE75C9A-A316-4E77-84E0-89D1ACF5C800}" type="presParOf" srcId="{AB9E1509-6EAF-428F-B65E-30E058215918}" destId="{30951AAE-F561-4132-884D-FB0813515110}" srcOrd="0" destOrd="0" presId="urn:microsoft.com/office/officeart/2008/layout/VerticalCurvedList"/>
    <dgm:cxn modelId="{D0D0B4A9-2AE4-4187-BA90-D6BF6F3D6FFB}" type="presParOf" srcId="{30951AAE-F561-4132-884D-FB0813515110}" destId="{EBD846F6-4A92-4756-AF37-E0E77D63333A}" srcOrd="0" destOrd="0" presId="urn:microsoft.com/office/officeart/2008/layout/VerticalCurvedList"/>
    <dgm:cxn modelId="{1249ED86-4E56-4955-9898-F30A6F97D7A8}" type="presParOf" srcId="{EBD846F6-4A92-4756-AF37-E0E77D63333A}" destId="{0EDE1380-621A-4CFF-91DF-67E5D08F6B70}" srcOrd="0" destOrd="0" presId="urn:microsoft.com/office/officeart/2008/layout/VerticalCurvedList"/>
    <dgm:cxn modelId="{EC23E19F-0A90-4168-8E3C-9F06D6F58D92}" type="presParOf" srcId="{EBD846F6-4A92-4756-AF37-E0E77D63333A}" destId="{285A5927-0BD3-4AF9-B6D2-0C1FFAD91AA0}" srcOrd="1" destOrd="0" presId="urn:microsoft.com/office/officeart/2008/layout/VerticalCurvedList"/>
    <dgm:cxn modelId="{3DA3286A-03EE-4EC6-B0A1-DF09C0FAF130}" type="presParOf" srcId="{EBD846F6-4A92-4756-AF37-E0E77D63333A}" destId="{09BC1752-E502-4492-B67F-B807D9DD12D4}" srcOrd="2" destOrd="0" presId="urn:microsoft.com/office/officeart/2008/layout/VerticalCurvedList"/>
    <dgm:cxn modelId="{20620672-B3A0-44BF-A04B-9A9E7436BF97}" type="presParOf" srcId="{EBD846F6-4A92-4756-AF37-E0E77D63333A}" destId="{43A44BA0-6AD2-4860-BEE6-048851C685A7}" srcOrd="3" destOrd="0" presId="urn:microsoft.com/office/officeart/2008/layout/VerticalCurvedList"/>
    <dgm:cxn modelId="{231FF2F9-CE52-4E16-9358-643DF2D5BE16}" type="presParOf" srcId="{30951AAE-F561-4132-884D-FB0813515110}" destId="{296C5DFF-5868-4498-A562-0CC7517D53D1}" srcOrd="1" destOrd="0" presId="urn:microsoft.com/office/officeart/2008/layout/VerticalCurvedList"/>
    <dgm:cxn modelId="{B0DBDC17-4BAE-47A3-9EE0-57E047EF3982}" type="presParOf" srcId="{30951AAE-F561-4132-884D-FB0813515110}" destId="{0CD63281-40F5-4760-8569-BA60658DC7BD}" srcOrd="2" destOrd="0" presId="urn:microsoft.com/office/officeart/2008/layout/VerticalCurvedList"/>
    <dgm:cxn modelId="{6EB1A859-48D7-40A0-9312-EC06F6682059}" type="presParOf" srcId="{0CD63281-40F5-4760-8569-BA60658DC7BD}" destId="{977E4789-AF50-4BA9-920F-00C1A423B838}" srcOrd="0" destOrd="0" presId="urn:microsoft.com/office/officeart/2008/layout/VerticalCurvedList"/>
    <dgm:cxn modelId="{09555DD2-F311-4D0F-BA98-39BF8549E63A}" type="presParOf" srcId="{30951AAE-F561-4132-884D-FB0813515110}" destId="{DECA4D99-35BE-467B-9B01-7B0821121C8C}" srcOrd="3" destOrd="0" presId="urn:microsoft.com/office/officeart/2008/layout/VerticalCurvedList"/>
    <dgm:cxn modelId="{BD2983E3-6E9B-48D2-942D-460C8C6035EB}" type="presParOf" srcId="{30951AAE-F561-4132-884D-FB0813515110}" destId="{40AA4D45-625A-446D-9402-73275E3F2637}" srcOrd="4" destOrd="0" presId="urn:microsoft.com/office/officeart/2008/layout/VerticalCurvedList"/>
    <dgm:cxn modelId="{BC217DA6-097F-441C-8C72-4D012FCB4E15}" type="presParOf" srcId="{40AA4D45-625A-446D-9402-73275E3F2637}" destId="{B96AF2BC-AD2B-4F14-B580-23B87CE6A474}" srcOrd="0" destOrd="0" presId="urn:microsoft.com/office/officeart/2008/layout/VerticalCurvedList"/>
    <dgm:cxn modelId="{23FC4604-695A-4167-A111-EC6269BF6DEB}" type="presParOf" srcId="{30951AAE-F561-4132-884D-FB0813515110}" destId="{0AEB4BA9-7DE9-40D0-B43B-F47E355176CC}" srcOrd="5" destOrd="0" presId="urn:microsoft.com/office/officeart/2008/layout/VerticalCurvedList"/>
    <dgm:cxn modelId="{988A0434-C0B1-4B7E-9E52-2B77FCF3731D}" type="presParOf" srcId="{30951AAE-F561-4132-884D-FB0813515110}" destId="{973FB735-69DA-4111-85E5-4E48151949E0}" srcOrd="6" destOrd="0" presId="urn:microsoft.com/office/officeart/2008/layout/VerticalCurvedList"/>
    <dgm:cxn modelId="{AE9ACF14-D7BC-4F5D-B047-CF1BF76EB530}" type="presParOf" srcId="{973FB735-69DA-4111-85E5-4E48151949E0}" destId="{FCFF8AF8-ADFD-4879-A0DB-913440A0D7E8}" srcOrd="0" destOrd="0" presId="urn:microsoft.com/office/officeart/2008/layout/VerticalCurvedList"/>
    <dgm:cxn modelId="{88E8D10D-6874-4C87-8D91-C4D647E4CA97}" type="presParOf" srcId="{30951AAE-F561-4132-884D-FB0813515110}" destId="{A8745337-EFD6-4AA3-841F-591B4CEBDF1E}" srcOrd="7" destOrd="0" presId="urn:microsoft.com/office/officeart/2008/layout/VerticalCurvedList"/>
    <dgm:cxn modelId="{FFA05D71-23D6-4B19-909B-32D7E539DE3E}" type="presParOf" srcId="{30951AAE-F561-4132-884D-FB0813515110}" destId="{98E6553B-07FD-4F20-8A67-5731A39E9F6B}" srcOrd="8" destOrd="0" presId="urn:microsoft.com/office/officeart/2008/layout/VerticalCurvedList"/>
    <dgm:cxn modelId="{61673340-C7CB-48FE-8722-E652CBB0B21B}" type="presParOf" srcId="{98E6553B-07FD-4F20-8A67-5731A39E9F6B}" destId="{D0356170-3810-4DAE-82D3-8CE6A3BEF8C0}" srcOrd="0" destOrd="0" presId="urn:microsoft.com/office/officeart/2008/layout/VerticalCurvedList"/>
    <dgm:cxn modelId="{7937C491-487D-4FB5-95A6-389710F89E35}" type="presParOf" srcId="{30951AAE-F561-4132-884D-FB0813515110}" destId="{F58689AF-7DDF-48FB-B1E3-2CB4BB9625BF}" srcOrd="9" destOrd="0" presId="urn:microsoft.com/office/officeart/2008/layout/VerticalCurvedList"/>
    <dgm:cxn modelId="{65C4E349-446D-4511-B946-6070C1E7BB35}" type="presParOf" srcId="{30951AAE-F561-4132-884D-FB0813515110}" destId="{2452549E-A7CF-4926-B0A0-517EDAAE130F}" srcOrd="10" destOrd="0" presId="urn:microsoft.com/office/officeart/2008/layout/VerticalCurvedList"/>
    <dgm:cxn modelId="{CAFC0494-EE15-4DA6-81CD-FA1BEF66B159}" type="presParOf" srcId="{2452549E-A7CF-4926-B0A0-517EDAAE130F}" destId="{63344C39-B19E-4861-8C1B-9C8E04DA2B05}" srcOrd="0" destOrd="0" presId="urn:microsoft.com/office/officeart/2008/layout/VerticalCurvedList"/>
    <dgm:cxn modelId="{52B5B466-F8FD-42C4-9E2E-E2F7AD2C11DE}" type="presParOf" srcId="{30951AAE-F561-4132-884D-FB0813515110}" destId="{634DE00F-7CE2-4F3E-A626-47566AE03422}" srcOrd="11" destOrd="0" presId="urn:microsoft.com/office/officeart/2008/layout/VerticalCurvedList"/>
    <dgm:cxn modelId="{68ECDA81-E0DA-428A-BF14-8239DE504FF9}" type="presParOf" srcId="{30951AAE-F561-4132-884D-FB0813515110}" destId="{EE11258F-D7F5-4A11-9E06-572F2F87CFE2}" srcOrd="12" destOrd="0" presId="urn:microsoft.com/office/officeart/2008/layout/VerticalCurvedList"/>
    <dgm:cxn modelId="{5E7FB8A5-71CC-4F30-8AC5-AA47926548A2}" type="presParOf" srcId="{EE11258F-D7F5-4A11-9E06-572F2F87CFE2}" destId="{23F2ACA4-B30C-4CAF-BC00-B0DBEDF43680}" srcOrd="0" destOrd="0" presId="urn:microsoft.com/office/officeart/2008/layout/VerticalCurvedLis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18BDF9E-2A51-4C27-806B-5F8182E4D8EE}"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9FE936C7-D071-4F60-B8F0-EBD32AF108CE}">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اراده خدا</a:t>
          </a:r>
        </a:p>
      </dgm:t>
    </dgm:pt>
    <dgm:pt modelId="{E1C5705A-931A-4C65-AD0B-8575C88BD0C6}" type="parTrans" cxnId="{471EB74B-9279-4B8D-8534-F2ABB6D68D26}">
      <dgm:prSet/>
      <dgm:spPr/>
      <dgm:t>
        <a:bodyPr/>
        <a:lstStyle/>
        <a:p>
          <a:endParaRPr lang="en-US">
            <a:solidFill>
              <a:sysClr val="windowText" lastClr="000000"/>
            </a:solidFill>
          </a:endParaRPr>
        </a:p>
      </dgm:t>
    </dgm:pt>
    <dgm:pt modelId="{CBC110FB-A274-425B-BFA0-FF1942D65DE6}" type="sibTrans" cxnId="{471EB74B-9279-4B8D-8534-F2ABB6D68D26}">
      <dgm:prSet/>
      <dgm:spPr/>
      <dgm:t>
        <a:bodyPr/>
        <a:lstStyle/>
        <a:p>
          <a:endParaRPr lang="en-US">
            <a:solidFill>
              <a:sysClr val="windowText" lastClr="000000"/>
            </a:solidFill>
          </a:endParaRPr>
        </a:p>
      </dgm:t>
    </dgm:pt>
    <dgm:pt modelId="{D38215DF-B0B1-48A3-9784-74CFF8FA9EEF}">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دار و دسته خدا (حزب الله)</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4BDDE0B0-512F-4CB4-90F2-D7A444C7BE5E}" type="parTrans" cxnId="{8573DD44-123E-497D-80AA-D768CB899E54}">
      <dgm:prSet/>
      <dgm:spPr/>
      <dgm:t>
        <a:bodyPr/>
        <a:lstStyle/>
        <a:p>
          <a:endParaRPr lang="en-US">
            <a:solidFill>
              <a:sysClr val="windowText" lastClr="000000"/>
            </a:solidFill>
          </a:endParaRPr>
        </a:p>
      </dgm:t>
    </dgm:pt>
    <dgm:pt modelId="{E4EF894C-8F0E-4C6C-ADE5-CAA66D1C78B2}" type="sibTrans" cxnId="{8573DD44-123E-497D-80AA-D768CB899E54}">
      <dgm:prSet/>
      <dgm:spPr/>
      <dgm:t>
        <a:bodyPr/>
        <a:lstStyle/>
        <a:p>
          <a:endParaRPr lang="en-US">
            <a:solidFill>
              <a:sysClr val="windowText" lastClr="000000"/>
            </a:solidFill>
          </a:endParaRPr>
        </a:p>
      </dgm:t>
    </dgm:pt>
    <dgm:pt modelId="{BA469044-8A45-49E7-A217-B52F547B35F3}">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یاران خدا (انصار الله)</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8774087C-5A2C-4EA1-9AF9-C1E31298543B}" type="parTrans" cxnId="{3DA38178-DD2A-4A67-95CC-217E4C8E89C5}">
      <dgm:prSet/>
      <dgm:spPr/>
      <dgm:t>
        <a:bodyPr/>
        <a:lstStyle/>
        <a:p>
          <a:endParaRPr lang="en-US">
            <a:solidFill>
              <a:sysClr val="windowText" lastClr="000000"/>
            </a:solidFill>
          </a:endParaRPr>
        </a:p>
      </dgm:t>
    </dgm:pt>
    <dgm:pt modelId="{541CFAB3-39AA-400D-9F27-7486511E8834}" type="sibTrans" cxnId="{3DA38178-DD2A-4A67-95CC-217E4C8E89C5}">
      <dgm:prSet/>
      <dgm:spPr/>
      <dgm:t>
        <a:bodyPr/>
        <a:lstStyle/>
        <a:p>
          <a:endParaRPr lang="en-US">
            <a:solidFill>
              <a:sysClr val="windowText" lastClr="000000"/>
            </a:solidFill>
          </a:endParaRPr>
        </a:p>
      </dgm:t>
    </dgm:pt>
    <dgm:pt modelId="{4462EFF2-E19D-49AE-B989-A7E5511052AB}">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لشکر خدا (جند الله)</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F11544AD-B121-4568-928B-61D4E16554FA}" type="parTrans" cxnId="{1AD6BC9D-67D0-4E92-B0E7-1DF30D485B0E}">
      <dgm:prSet/>
      <dgm:spPr/>
      <dgm:t>
        <a:bodyPr/>
        <a:lstStyle/>
        <a:p>
          <a:endParaRPr lang="en-US">
            <a:solidFill>
              <a:sysClr val="windowText" lastClr="000000"/>
            </a:solidFill>
          </a:endParaRPr>
        </a:p>
      </dgm:t>
    </dgm:pt>
    <dgm:pt modelId="{DD387559-BC1A-4554-A71D-4412624B05D2}" type="sibTrans" cxnId="{1AD6BC9D-67D0-4E92-B0E7-1DF30D485B0E}">
      <dgm:prSet/>
      <dgm:spPr/>
      <dgm:t>
        <a:bodyPr/>
        <a:lstStyle/>
        <a:p>
          <a:endParaRPr lang="en-US">
            <a:solidFill>
              <a:sysClr val="windowText" lastClr="000000"/>
            </a:solidFill>
          </a:endParaRPr>
        </a:p>
      </dgm:t>
    </dgm:pt>
    <dgm:pt modelId="{8A05334A-BD3A-44F9-9E8A-4A3FE3BDE016}">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اراده انسان</a:t>
          </a:r>
        </a:p>
      </dgm:t>
    </dgm:pt>
    <dgm:pt modelId="{A4FC9E43-C9E4-48EE-9BC9-4B3DED90134F}" type="parTrans" cxnId="{A7826B19-8E2B-48DE-AA05-00C383C15404}">
      <dgm:prSet/>
      <dgm:spPr/>
      <dgm:t>
        <a:bodyPr/>
        <a:lstStyle/>
        <a:p>
          <a:endParaRPr lang="en-US">
            <a:solidFill>
              <a:sysClr val="windowText" lastClr="000000"/>
            </a:solidFill>
          </a:endParaRPr>
        </a:p>
      </dgm:t>
    </dgm:pt>
    <dgm:pt modelId="{EF141580-4333-4A9B-B457-E1B836AEDA45}" type="sibTrans" cxnId="{A7826B19-8E2B-48DE-AA05-00C383C15404}">
      <dgm:prSet/>
      <dgm:spPr/>
      <dgm:t>
        <a:bodyPr/>
        <a:lstStyle/>
        <a:p>
          <a:endParaRPr lang="en-US">
            <a:solidFill>
              <a:sysClr val="windowText" lastClr="000000"/>
            </a:solidFill>
          </a:endParaRPr>
        </a:p>
      </dgm:t>
    </dgm:pt>
    <dgm:pt modelId="{B41D6AE1-B2B3-4880-8482-D855BDD79896}">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خادمان خدا</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FAD842B3-BC2C-4F2A-B92F-6A071B61FC22}" type="parTrans" cxnId="{BA622242-A886-4C5C-B723-AB40B2769368}">
      <dgm:prSet/>
      <dgm:spPr/>
      <dgm:t>
        <a:bodyPr/>
        <a:lstStyle/>
        <a:p>
          <a:endParaRPr lang="en-US">
            <a:solidFill>
              <a:sysClr val="windowText" lastClr="000000"/>
            </a:solidFill>
          </a:endParaRPr>
        </a:p>
      </dgm:t>
    </dgm:pt>
    <dgm:pt modelId="{BADC3D50-E744-4AF6-82A1-C72A6F4809FC}" type="sibTrans" cxnId="{BA622242-A886-4C5C-B723-AB40B2769368}">
      <dgm:prSet/>
      <dgm:spPr/>
      <dgm:t>
        <a:bodyPr/>
        <a:lstStyle/>
        <a:p>
          <a:endParaRPr lang="en-US">
            <a:solidFill>
              <a:sysClr val="windowText" lastClr="000000"/>
            </a:solidFill>
          </a:endParaRPr>
        </a:p>
      </dgm:t>
    </dgm:pt>
    <dgm:pt modelId="{9ED2612F-A770-48AA-BF3C-B0EE81331267}">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مردان خدا (رِبّیون)</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B2BF8A01-1C89-4E47-A26B-B74688BDD05F}" type="parTrans" cxnId="{BDAF649C-0B60-45FA-A366-3519478E22AA}">
      <dgm:prSet/>
      <dgm:spPr/>
      <dgm:t>
        <a:bodyPr/>
        <a:lstStyle/>
        <a:p>
          <a:endParaRPr lang="en-US">
            <a:solidFill>
              <a:sysClr val="windowText" lastClr="000000"/>
            </a:solidFill>
          </a:endParaRPr>
        </a:p>
      </dgm:t>
    </dgm:pt>
    <dgm:pt modelId="{452CFAC4-63DA-4C9E-AA97-12EC29BEC764}" type="sibTrans" cxnId="{BDAF649C-0B60-45FA-A366-3519478E22AA}">
      <dgm:prSet/>
      <dgm:spPr/>
      <dgm:t>
        <a:bodyPr/>
        <a:lstStyle/>
        <a:p>
          <a:endParaRPr lang="en-US">
            <a:solidFill>
              <a:sysClr val="windowText" lastClr="000000"/>
            </a:solidFill>
          </a:endParaRPr>
        </a:p>
      </dgm:t>
    </dgm:pt>
    <dgm:pt modelId="{75A304DF-C732-463B-A9A3-35BA92710222}">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سربازان خدا</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5E0D1133-214F-45DC-8664-975273C8214D}" type="parTrans" cxnId="{5F312444-EC30-4168-82A1-0DAA1F6B440F}">
      <dgm:prSet/>
      <dgm:spPr/>
      <dgm:t>
        <a:bodyPr/>
        <a:lstStyle/>
        <a:p>
          <a:endParaRPr lang="en-US">
            <a:solidFill>
              <a:sysClr val="windowText" lastClr="000000"/>
            </a:solidFill>
          </a:endParaRPr>
        </a:p>
      </dgm:t>
    </dgm:pt>
    <dgm:pt modelId="{46780AAF-BBA3-4F2B-9BB2-34DA6F68FF90}" type="sibTrans" cxnId="{5F312444-EC30-4168-82A1-0DAA1F6B440F}">
      <dgm:prSet/>
      <dgm:spPr/>
      <dgm:t>
        <a:bodyPr/>
        <a:lstStyle/>
        <a:p>
          <a:endParaRPr lang="en-US">
            <a:solidFill>
              <a:sysClr val="windowText" lastClr="000000"/>
            </a:solidFill>
          </a:endParaRPr>
        </a:p>
      </dgm:t>
    </dgm:pt>
    <dgm:pt modelId="{F211713C-6254-4C72-BF38-AFB810587098}">
      <dgm:prSet phldrT="[Text]"/>
      <dgm:spPr/>
      <dgm:t>
        <a:bodyPr/>
        <a:lstStyle/>
        <a:p>
          <a:pPr rtl="1"/>
          <a:r>
            <a:rPr lang="fa-IR" b="0">
              <a:solidFill>
                <a:sysClr val="windowText" lastClr="000000"/>
              </a:solidFill>
              <a:latin typeface="Adobe Arabic" panose="02040503050201020203" pitchFamily="18" charset="-78"/>
              <a:cs typeface="Adobe Arabic" panose="02040503050201020203" pitchFamily="18" charset="-78"/>
            </a:rPr>
            <a:t> جانشینان خدا (خلیفه الله)</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886982FE-F9D4-4D47-93E7-C86F223915B4}" type="parTrans" cxnId="{DCA05BC8-869C-4505-9235-697DD9280015}">
      <dgm:prSet/>
      <dgm:spPr/>
      <dgm:t>
        <a:bodyPr/>
        <a:lstStyle/>
        <a:p>
          <a:endParaRPr lang="en-US">
            <a:solidFill>
              <a:sysClr val="windowText" lastClr="000000"/>
            </a:solidFill>
          </a:endParaRPr>
        </a:p>
      </dgm:t>
    </dgm:pt>
    <dgm:pt modelId="{5CB99BC6-7504-4F92-ADD2-CA3FFC990BE4}" type="sibTrans" cxnId="{DCA05BC8-869C-4505-9235-697DD9280015}">
      <dgm:prSet/>
      <dgm:spPr/>
      <dgm:t>
        <a:bodyPr/>
        <a:lstStyle/>
        <a:p>
          <a:endParaRPr lang="en-US">
            <a:solidFill>
              <a:sysClr val="windowText" lastClr="000000"/>
            </a:solidFill>
          </a:endParaRPr>
        </a:p>
      </dgm:t>
    </dgm:pt>
    <dgm:pt modelId="{EAD936AE-03EE-49BA-A1B8-65A60BCF3948}" type="pres">
      <dgm:prSet presAssocID="{018BDF9E-2A51-4C27-806B-5F8182E4D8EE}" presName="hierChild1" presStyleCnt="0">
        <dgm:presLayoutVars>
          <dgm:orgChart val="1"/>
          <dgm:chPref val="1"/>
          <dgm:dir val="rev"/>
          <dgm:animOne val="branch"/>
          <dgm:animLvl val="lvl"/>
          <dgm:resizeHandles/>
        </dgm:presLayoutVars>
      </dgm:prSet>
      <dgm:spPr/>
    </dgm:pt>
    <dgm:pt modelId="{6C9438B8-2491-4E82-8A27-733A883EC0EB}" type="pres">
      <dgm:prSet presAssocID="{9FE936C7-D071-4F60-B8F0-EBD32AF108CE}" presName="hierRoot1" presStyleCnt="0">
        <dgm:presLayoutVars>
          <dgm:hierBranch val="init"/>
        </dgm:presLayoutVars>
      </dgm:prSet>
      <dgm:spPr/>
    </dgm:pt>
    <dgm:pt modelId="{58611EFD-D8B5-4F34-937D-5D790DA84C99}" type="pres">
      <dgm:prSet presAssocID="{9FE936C7-D071-4F60-B8F0-EBD32AF108CE}" presName="rootComposite1" presStyleCnt="0"/>
      <dgm:spPr/>
    </dgm:pt>
    <dgm:pt modelId="{D85C200A-5C04-416B-8459-B8DC5ED22771}" type="pres">
      <dgm:prSet presAssocID="{9FE936C7-D071-4F60-B8F0-EBD32AF108CE}" presName="rootText1" presStyleLbl="node0" presStyleIdx="0" presStyleCnt="1">
        <dgm:presLayoutVars>
          <dgm:chPref val="3"/>
        </dgm:presLayoutVars>
      </dgm:prSet>
      <dgm:spPr>
        <a:prstGeom prst="roundRect">
          <a:avLst/>
        </a:prstGeom>
      </dgm:spPr>
    </dgm:pt>
    <dgm:pt modelId="{155E526C-9422-40F0-8536-B2F85DAECA4B}" type="pres">
      <dgm:prSet presAssocID="{9FE936C7-D071-4F60-B8F0-EBD32AF108CE}" presName="rootConnector1" presStyleLbl="node1" presStyleIdx="0" presStyleCnt="0"/>
      <dgm:spPr/>
    </dgm:pt>
    <dgm:pt modelId="{1E255352-B144-4D8F-8BE0-7703AF8151BB}" type="pres">
      <dgm:prSet presAssocID="{9FE936C7-D071-4F60-B8F0-EBD32AF108CE}" presName="hierChild2" presStyleCnt="0"/>
      <dgm:spPr/>
    </dgm:pt>
    <dgm:pt modelId="{76C029BF-7F49-4634-ABFD-8F8996666E3E}" type="pres">
      <dgm:prSet presAssocID="{A4FC9E43-C9E4-48EE-9BC9-4B3DED90134F}" presName="Name66" presStyleLbl="parChTrans1D2" presStyleIdx="0" presStyleCnt="1"/>
      <dgm:spPr/>
    </dgm:pt>
    <dgm:pt modelId="{376459A9-85A0-40BB-945D-69FE5991DB23}" type="pres">
      <dgm:prSet presAssocID="{8A05334A-BD3A-44F9-9E8A-4A3FE3BDE016}" presName="hierRoot2" presStyleCnt="0">
        <dgm:presLayoutVars>
          <dgm:hierBranch val="init"/>
        </dgm:presLayoutVars>
      </dgm:prSet>
      <dgm:spPr/>
    </dgm:pt>
    <dgm:pt modelId="{FDD6B842-59DB-4FC4-9C0D-2C5AFC5143F1}" type="pres">
      <dgm:prSet presAssocID="{8A05334A-BD3A-44F9-9E8A-4A3FE3BDE016}" presName="rootComposite" presStyleCnt="0"/>
      <dgm:spPr/>
    </dgm:pt>
    <dgm:pt modelId="{04076A5D-D2D1-437E-A635-B95F4A0B5943}" type="pres">
      <dgm:prSet presAssocID="{8A05334A-BD3A-44F9-9E8A-4A3FE3BDE016}" presName="rootText" presStyleLbl="node2" presStyleIdx="0" presStyleCnt="1">
        <dgm:presLayoutVars>
          <dgm:chPref val="3"/>
        </dgm:presLayoutVars>
      </dgm:prSet>
      <dgm:spPr>
        <a:prstGeom prst="roundRect">
          <a:avLst/>
        </a:prstGeom>
      </dgm:spPr>
    </dgm:pt>
    <dgm:pt modelId="{9093A37A-9349-419A-A3FF-2BE7EEA8393B}" type="pres">
      <dgm:prSet presAssocID="{8A05334A-BD3A-44F9-9E8A-4A3FE3BDE016}" presName="rootConnector" presStyleLbl="node2" presStyleIdx="0" presStyleCnt="1"/>
      <dgm:spPr/>
    </dgm:pt>
    <dgm:pt modelId="{B1D754C6-8B35-4695-9995-7553C155D2EA}" type="pres">
      <dgm:prSet presAssocID="{8A05334A-BD3A-44F9-9E8A-4A3FE3BDE016}" presName="hierChild4" presStyleCnt="0"/>
      <dgm:spPr/>
    </dgm:pt>
    <dgm:pt modelId="{9708DDF8-D1E3-408D-A0D5-5ED5913479E6}" type="pres">
      <dgm:prSet presAssocID="{8774087C-5A2C-4EA1-9AF9-C1E31298543B}" presName="Name66" presStyleLbl="parChTrans1D3" presStyleIdx="0" presStyleCnt="7"/>
      <dgm:spPr/>
    </dgm:pt>
    <dgm:pt modelId="{5C929BD1-BE59-45ED-94AE-83C0AF26333A}" type="pres">
      <dgm:prSet presAssocID="{BA469044-8A45-49E7-A217-B52F547B35F3}" presName="hierRoot2" presStyleCnt="0">
        <dgm:presLayoutVars>
          <dgm:hierBranch val="init"/>
        </dgm:presLayoutVars>
      </dgm:prSet>
      <dgm:spPr/>
    </dgm:pt>
    <dgm:pt modelId="{3246A53F-D745-43C3-9467-B4387A2BEDFC}" type="pres">
      <dgm:prSet presAssocID="{BA469044-8A45-49E7-A217-B52F547B35F3}" presName="rootComposite" presStyleCnt="0"/>
      <dgm:spPr/>
    </dgm:pt>
    <dgm:pt modelId="{3C2AD7AA-0B4B-4EAB-AC4B-D64A7E338C47}" type="pres">
      <dgm:prSet presAssocID="{BA469044-8A45-49E7-A217-B52F547B35F3}" presName="rootText" presStyleLbl="node3" presStyleIdx="0" presStyleCnt="7" custScaleX="273341" custScaleY="92230" custLinFactNeighborY="5796">
        <dgm:presLayoutVars>
          <dgm:chPref val="3"/>
        </dgm:presLayoutVars>
      </dgm:prSet>
      <dgm:spPr>
        <a:prstGeom prst="roundRect">
          <a:avLst/>
        </a:prstGeom>
      </dgm:spPr>
    </dgm:pt>
    <dgm:pt modelId="{3462D2C8-CC88-415C-84AC-473EDD722E2E}" type="pres">
      <dgm:prSet presAssocID="{BA469044-8A45-49E7-A217-B52F547B35F3}" presName="rootConnector" presStyleLbl="node3" presStyleIdx="0" presStyleCnt="7"/>
      <dgm:spPr/>
    </dgm:pt>
    <dgm:pt modelId="{6C825F70-FF8C-4905-AFC8-DFB6A6324348}" type="pres">
      <dgm:prSet presAssocID="{BA469044-8A45-49E7-A217-B52F547B35F3}" presName="hierChild4" presStyleCnt="0"/>
      <dgm:spPr/>
    </dgm:pt>
    <dgm:pt modelId="{F653B85A-3077-422C-A7C7-AEE43F4905A6}" type="pres">
      <dgm:prSet presAssocID="{BA469044-8A45-49E7-A217-B52F547B35F3}" presName="hierChild5" presStyleCnt="0"/>
      <dgm:spPr/>
    </dgm:pt>
    <dgm:pt modelId="{4B15F7CB-7396-4751-9E4C-9D5F7CF4076E}" type="pres">
      <dgm:prSet presAssocID="{4BDDE0B0-512F-4CB4-90F2-D7A444C7BE5E}" presName="Name66" presStyleLbl="parChTrans1D3" presStyleIdx="1" presStyleCnt="7"/>
      <dgm:spPr/>
    </dgm:pt>
    <dgm:pt modelId="{6E99AE81-EE79-4AD0-94AA-536279543DA1}" type="pres">
      <dgm:prSet presAssocID="{D38215DF-B0B1-48A3-9784-74CFF8FA9EEF}" presName="hierRoot2" presStyleCnt="0">
        <dgm:presLayoutVars>
          <dgm:hierBranch val="init"/>
        </dgm:presLayoutVars>
      </dgm:prSet>
      <dgm:spPr/>
    </dgm:pt>
    <dgm:pt modelId="{4AA8C1FE-541C-4B0F-A3FD-76DDC37E8E4B}" type="pres">
      <dgm:prSet presAssocID="{D38215DF-B0B1-48A3-9784-74CFF8FA9EEF}" presName="rootComposite" presStyleCnt="0"/>
      <dgm:spPr/>
    </dgm:pt>
    <dgm:pt modelId="{B562035E-1CDA-4B3A-909C-77A4610E0E3E}" type="pres">
      <dgm:prSet presAssocID="{D38215DF-B0B1-48A3-9784-74CFF8FA9EEF}" presName="rootText" presStyleLbl="node3" presStyleIdx="1" presStyleCnt="7" custScaleX="273341" custScaleY="92230">
        <dgm:presLayoutVars>
          <dgm:chPref val="3"/>
        </dgm:presLayoutVars>
      </dgm:prSet>
      <dgm:spPr>
        <a:prstGeom prst="roundRect">
          <a:avLst/>
        </a:prstGeom>
      </dgm:spPr>
    </dgm:pt>
    <dgm:pt modelId="{9F6CFFC6-EB51-4F42-B6AE-E7942335210E}" type="pres">
      <dgm:prSet presAssocID="{D38215DF-B0B1-48A3-9784-74CFF8FA9EEF}" presName="rootConnector" presStyleLbl="node3" presStyleIdx="1" presStyleCnt="7"/>
      <dgm:spPr/>
    </dgm:pt>
    <dgm:pt modelId="{EEBCC997-A202-422E-A38F-81DB880DF759}" type="pres">
      <dgm:prSet presAssocID="{D38215DF-B0B1-48A3-9784-74CFF8FA9EEF}" presName="hierChild4" presStyleCnt="0"/>
      <dgm:spPr/>
    </dgm:pt>
    <dgm:pt modelId="{6E744FAD-A70A-40C9-A7F1-69D1EBA32A39}" type="pres">
      <dgm:prSet presAssocID="{D38215DF-B0B1-48A3-9784-74CFF8FA9EEF}" presName="hierChild5" presStyleCnt="0"/>
      <dgm:spPr/>
    </dgm:pt>
    <dgm:pt modelId="{07D5DF9E-B982-4125-9737-313397E8512E}" type="pres">
      <dgm:prSet presAssocID="{F11544AD-B121-4568-928B-61D4E16554FA}" presName="Name66" presStyleLbl="parChTrans1D3" presStyleIdx="2" presStyleCnt="7"/>
      <dgm:spPr/>
    </dgm:pt>
    <dgm:pt modelId="{B27F113A-317C-4A5C-A161-7D0C077C6C23}" type="pres">
      <dgm:prSet presAssocID="{4462EFF2-E19D-49AE-B989-A7E5511052AB}" presName="hierRoot2" presStyleCnt="0">
        <dgm:presLayoutVars>
          <dgm:hierBranch val="init"/>
        </dgm:presLayoutVars>
      </dgm:prSet>
      <dgm:spPr/>
    </dgm:pt>
    <dgm:pt modelId="{8ABE7879-F3DE-48AF-AE6E-DDF4548600CE}" type="pres">
      <dgm:prSet presAssocID="{4462EFF2-E19D-49AE-B989-A7E5511052AB}" presName="rootComposite" presStyleCnt="0"/>
      <dgm:spPr/>
    </dgm:pt>
    <dgm:pt modelId="{F65F9571-494A-4106-A15F-DD0805F70401}" type="pres">
      <dgm:prSet presAssocID="{4462EFF2-E19D-49AE-B989-A7E5511052AB}" presName="rootText" presStyleLbl="node3" presStyleIdx="2" presStyleCnt="7" custScaleX="273341" custScaleY="92230">
        <dgm:presLayoutVars>
          <dgm:chPref val="3"/>
        </dgm:presLayoutVars>
      </dgm:prSet>
      <dgm:spPr>
        <a:prstGeom prst="roundRect">
          <a:avLst/>
        </a:prstGeom>
      </dgm:spPr>
    </dgm:pt>
    <dgm:pt modelId="{EE3A7A4F-1CDD-4E73-8B09-11FE2D1977F3}" type="pres">
      <dgm:prSet presAssocID="{4462EFF2-E19D-49AE-B989-A7E5511052AB}" presName="rootConnector" presStyleLbl="node3" presStyleIdx="2" presStyleCnt="7"/>
      <dgm:spPr/>
    </dgm:pt>
    <dgm:pt modelId="{EF93C2C1-FCDC-4C7A-B9AE-B9104F3C87F5}" type="pres">
      <dgm:prSet presAssocID="{4462EFF2-E19D-49AE-B989-A7E5511052AB}" presName="hierChild4" presStyleCnt="0"/>
      <dgm:spPr/>
    </dgm:pt>
    <dgm:pt modelId="{6D6FEB79-386F-415F-B6BD-C1CE2348943B}" type="pres">
      <dgm:prSet presAssocID="{4462EFF2-E19D-49AE-B989-A7E5511052AB}" presName="hierChild5" presStyleCnt="0"/>
      <dgm:spPr/>
    </dgm:pt>
    <dgm:pt modelId="{27DE202B-F713-45F1-B7B5-E82120AD98DF}" type="pres">
      <dgm:prSet presAssocID="{5E0D1133-214F-45DC-8664-975273C8214D}" presName="Name66" presStyleLbl="parChTrans1D3" presStyleIdx="3" presStyleCnt="7"/>
      <dgm:spPr/>
    </dgm:pt>
    <dgm:pt modelId="{4145F16D-7112-4849-961A-CCD33A01C581}" type="pres">
      <dgm:prSet presAssocID="{75A304DF-C732-463B-A9A3-35BA92710222}" presName="hierRoot2" presStyleCnt="0">
        <dgm:presLayoutVars>
          <dgm:hierBranch val="init"/>
        </dgm:presLayoutVars>
      </dgm:prSet>
      <dgm:spPr/>
    </dgm:pt>
    <dgm:pt modelId="{7137C09E-9277-4E91-9774-97C55F052618}" type="pres">
      <dgm:prSet presAssocID="{75A304DF-C732-463B-A9A3-35BA92710222}" presName="rootComposite" presStyleCnt="0"/>
      <dgm:spPr/>
    </dgm:pt>
    <dgm:pt modelId="{F7DDB165-BC34-4407-85DD-F1808792ACA3}" type="pres">
      <dgm:prSet presAssocID="{75A304DF-C732-463B-A9A3-35BA92710222}" presName="rootText" presStyleLbl="node3" presStyleIdx="3" presStyleCnt="7" custScaleX="273341" custScaleY="92230">
        <dgm:presLayoutVars>
          <dgm:chPref val="3"/>
        </dgm:presLayoutVars>
      </dgm:prSet>
      <dgm:spPr>
        <a:prstGeom prst="roundRect">
          <a:avLst/>
        </a:prstGeom>
      </dgm:spPr>
    </dgm:pt>
    <dgm:pt modelId="{32512DDD-5723-4B64-A08D-1FF6B141E8CC}" type="pres">
      <dgm:prSet presAssocID="{75A304DF-C732-463B-A9A3-35BA92710222}" presName="rootConnector" presStyleLbl="node3" presStyleIdx="3" presStyleCnt="7"/>
      <dgm:spPr/>
    </dgm:pt>
    <dgm:pt modelId="{341ECD0D-5058-44F7-BBD2-2440E09B7491}" type="pres">
      <dgm:prSet presAssocID="{75A304DF-C732-463B-A9A3-35BA92710222}" presName="hierChild4" presStyleCnt="0"/>
      <dgm:spPr/>
    </dgm:pt>
    <dgm:pt modelId="{8DB4BB30-379E-4C87-8AA5-A1C4ABBC8BBB}" type="pres">
      <dgm:prSet presAssocID="{75A304DF-C732-463B-A9A3-35BA92710222}" presName="hierChild5" presStyleCnt="0"/>
      <dgm:spPr/>
    </dgm:pt>
    <dgm:pt modelId="{7A0A3F7B-7497-4AAD-89E1-B4A36F5609C0}" type="pres">
      <dgm:prSet presAssocID="{FAD842B3-BC2C-4F2A-B92F-6A071B61FC22}" presName="Name66" presStyleLbl="parChTrans1D3" presStyleIdx="4" presStyleCnt="7"/>
      <dgm:spPr/>
    </dgm:pt>
    <dgm:pt modelId="{18DF1B2F-3739-42A2-A86D-24D1C97E1EEF}" type="pres">
      <dgm:prSet presAssocID="{B41D6AE1-B2B3-4880-8482-D855BDD79896}" presName="hierRoot2" presStyleCnt="0">
        <dgm:presLayoutVars>
          <dgm:hierBranch val="init"/>
        </dgm:presLayoutVars>
      </dgm:prSet>
      <dgm:spPr/>
    </dgm:pt>
    <dgm:pt modelId="{5C6F0C2E-B725-4398-A367-D8AEC0BAF875}" type="pres">
      <dgm:prSet presAssocID="{B41D6AE1-B2B3-4880-8482-D855BDD79896}" presName="rootComposite" presStyleCnt="0"/>
      <dgm:spPr/>
    </dgm:pt>
    <dgm:pt modelId="{00994EB3-56A9-4BAB-9E34-ADD4492FAA68}" type="pres">
      <dgm:prSet presAssocID="{B41D6AE1-B2B3-4880-8482-D855BDD79896}" presName="rootText" presStyleLbl="node3" presStyleIdx="4" presStyleCnt="7" custScaleX="273341" custScaleY="92230">
        <dgm:presLayoutVars>
          <dgm:chPref val="3"/>
        </dgm:presLayoutVars>
      </dgm:prSet>
      <dgm:spPr>
        <a:prstGeom prst="roundRect">
          <a:avLst/>
        </a:prstGeom>
      </dgm:spPr>
    </dgm:pt>
    <dgm:pt modelId="{1177923D-4CF9-4B17-A218-7F8F6AC39EEB}" type="pres">
      <dgm:prSet presAssocID="{B41D6AE1-B2B3-4880-8482-D855BDD79896}" presName="rootConnector" presStyleLbl="node3" presStyleIdx="4" presStyleCnt="7"/>
      <dgm:spPr/>
    </dgm:pt>
    <dgm:pt modelId="{227AF80B-DB50-4AD9-9515-3CD81E964B10}" type="pres">
      <dgm:prSet presAssocID="{B41D6AE1-B2B3-4880-8482-D855BDD79896}" presName="hierChild4" presStyleCnt="0"/>
      <dgm:spPr/>
    </dgm:pt>
    <dgm:pt modelId="{69D1A1DA-B88C-4F42-8834-52208E4CBD02}" type="pres">
      <dgm:prSet presAssocID="{B41D6AE1-B2B3-4880-8482-D855BDD79896}" presName="hierChild5" presStyleCnt="0"/>
      <dgm:spPr/>
    </dgm:pt>
    <dgm:pt modelId="{28DE263B-1EE1-4469-B496-1336A9D0BC89}" type="pres">
      <dgm:prSet presAssocID="{B2BF8A01-1C89-4E47-A26B-B74688BDD05F}" presName="Name66" presStyleLbl="parChTrans1D3" presStyleIdx="5" presStyleCnt="7"/>
      <dgm:spPr/>
    </dgm:pt>
    <dgm:pt modelId="{0563F17F-67E7-4DEA-AF45-7866A381FE2D}" type="pres">
      <dgm:prSet presAssocID="{9ED2612F-A770-48AA-BF3C-B0EE81331267}" presName="hierRoot2" presStyleCnt="0">
        <dgm:presLayoutVars>
          <dgm:hierBranch val="init"/>
        </dgm:presLayoutVars>
      </dgm:prSet>
      <dgm:spPr/>
    </dgm:pt>
    <dgm:pt modelId="{5A6BB1F2-8125-488F-A729-AF6502E6E18A}" type="pres">
      <dgm:prSet presAssocID="{9ED2612F-A770-48AA-BF3C-B0EE81331267}" presName="rootComposite" presStyleCnt="0"/>
      <dgm:spPr/>
    </dgm:pt>
    <dgm:pt modelId="{542FB8A6-5B08-4B44-B30F-FEA5EB6645F7}" type="pres">
      <dgm:prSet presAssocID="{9ED2612F-A770-48AA-BF3C-B0EE81331267}" presName="rootText" presStyleLbl="node3" presStyleIdx="5" presStyleCnt="7" custScaleX="273341" custScaleY="92230">
        <dgm:presLayoutVars>
          <dgm:chPref val="3"/>
        </dgm:presLayoutVars>
      </dgm:prSet>
      <dgm:spPr>
        <a:prstGeom prst="roundRect">
          <a:avLst/>
        </a:prstGeom>
      </dgm:spPr>
    </dgm:pt>
    <dgm:pt modelId="{AC820642-1484-493F-82F6-C72867FF9A84}" type="pres">
      <dgm:prSet presAssocID="{9ED2612F-A770-48AA-BF3C-B0EE81331267}" presName="rootConnector" presStyleLbl="node3" presStyleIdx="5" presStyleCnt="7"/>
      <dgm:spPr/>
    </dgm:pt>
    <dgm:pt modelId="{198A141D-FFF6-441C-915A-5438254ECAE6}" type="pres">
      <dgm:prSet presAssocID="{9ED2612F-A770-48AA-BF3C-B0EE81331267}" presName="hierChild4" presStyleCnt="0"/>
      <dgm:spPr/>
    </dgm:pt>
    <dgm:pt modelId="{1198833A-9C66-4979-8F08-71CB41754F75}" type="pres">
      <dgm:prSet presAssocID="{9ED2612F-A770-48AA-BF3C-B0EE81331267}" presName="hierChild5" presStyleCnt="0"/>
      <dgm:spPr/>
    </dgm:pt>
    <dgm:pt modelId="{29B9E794-E67D-495A-9DFD-9CD89E5AA365}" type="pres">
      <dgm:prSet presAssocID="{886982FE-F9D4-4D47-93E7-C86F223915B4}" presName="Name66" presStyleLbl="parChTrans1D3" presStyleIdx="6" presStyleCnt="7"/>
      <dgm:spPr/>
    </dgm:pt>
    <dgm:pt modelId="{CA31A726-68C2-4203-897C-E9BCC740C921}" type="pres">
      <dgm:prSet presAssocID="{F211713C-6254-4C72-BF38-AFB810587098}" presName="hierRoot2" presStyleCnt="0">
        <dgm:presLayoutVars>
          <dgm:hierBranch val="init"/>
        </dgm:presLayoutVars>
      </dgm:prSet>
      <dgm:spPr/>
    </dgm:pt>
    <dgm:pt modelId="{1035F0C4-00E8-4578-B15E-4323E4A37E10}" type="pres">
      <dgm:prSet presAssocID="{F211713C-6254-4C72-BF38-AFB810587098}" presName="rootComposite" presStyleCnt="0"/>
      <dgm:spPr/>
    </dgm:pt>
    <dgm:pt modelId="{AE81CA74-A49E-4FF0-B7AB-B61AF2D3D981}" type="pres">
      <dgm:prSet presAssocID="{F211713C-6254-4C72-BF38-AFB810587098}" presName="rootText" presStyleLbl="node3" presStyleIdx="6" presStyleCnt="7" custScaleX="273341" custScaleY="92230" custLinFactNeighborY="-8694">
        <dgm:presLayoutVars>
          <dgm:chPref val="3"/>
        </dgm:presLayoutVars>
      </dgm:prSet>
      <dgm:spPr>
        <a:prstGeom prst="roundRect">
          <a:avLst/>
        </a:prstGeom>
      </dgm:spPr>
    </dgm:pt>
    <dgm:pt modelId="{E7B99B9F-C31F-4A71-B5C7-3FEECC8CE9AD}" type="pres">
      <dgm:prSet presAssocID="{F211713C-6254-4C72-BF38-AFB810587098}" presName="rootConnector" presStyleLbl="node3" presStyleIdx="6" presStyleCnt="7"/>
      <dgm:spPr/>
    </dgm:pt>
    <dgm:pt modelId="{4C6A08F2-2B53-4676-BE71-70A1E11AE75A}" type="pres">
      <dgm:prSet presAssocID="{F211713C-6254-4C72-BF38-AFB810587098}" presName="hierChild4" presStyleCnt="0"/>
      <dgm:spPr/>
    </dgm:pt>
    <dgm:pt modelId="{F8C5DCCA-2B64-41A3-BC90-CD6FBC1D7878}" type="pres">
      <dgm:prSet presAssocID="{F211713C-6254-4C72-BF38-AFB810587098}" presName="hierChild5" presStyleCnt="0"/>
      <dgm:spPr/>
    </dgm:pt>
    <dgm:pt modelId="{706EDA71-B3B0-4D51-84EA-2A49335F9A58}" type="pres">
      <dgm:prSet presAssocID="{8A05334A-BD3A-44F9-9E8A-4A3FE3BDE016}" presName="hierChild5" presStyleCnt="0"/>
      <dgm:spPr/>
    </dgm:pt>
    <dgm:pt modelId="{754F6D88-CA42-4900-801A-9FBCC08BDA1E}" type="pres">
      <dgm:prSet presAssocID="{9FE936C7-D071-4F60-B8F0-EBD32AF108CE}" presName="hierChild3" presStyleCnt="0"/>
      <dgm:spPr/>
    </dgm:pt>
  </dgm:ptLst>
  <dgm:cxnLst>
    <dgm:cxn modelId="{BDBDD706-4605-43C2-9EAF-6B5522C07D24}" type="presOf" srcId="{4462EFF2-E19D-49AE-B989-A7E5511052AB}" destId="{F65F9571-494A-4106-A15F-DD0805F70401}" srcOrd="0" destOrd="0" presId="urn:microsoft.com/office/officeart/2009/3/layout/HorizontalOrganizationChart"/>
    <dgm:cxn modelId="{E81D3A0B-D4ED-4D74-BA3C-523B18D4F022}" type="presOf" srcId="{4BDDE0B0-512F-4CB4-90F2-D7A444C7BE5E}" destId="{4B15F7CB-7396-4751-9E4C-9D5F7CF4076E}" srcOrd="0" destOrd="0" presId="urn:microsoft.com/office/officeart/2009/3/layout/HorizontalOrganizationChart"/>
    <dgm:cxn modelId="{DCB7A210-30D4-4239-A5E2-B46D129DA4B3}" type="presOf" srcId="{886982FE-F9D4-4D47-93E7-C86F223915B4}" destId="{29B9E794-E67D-495A-9DFD-9CD89E5AA365}" srcOrd="0" destOrd="0" presId="urn:microsoft.com/office/officeart/2009/3/layout/HorizontalOrganizationChart"/>
    <dgm:cxn modelId="{C648D814-5CE2-4C3F-9469-C9C32DEA47AE}" type="presOf" srcId="{D38215DF-B0B1-48A3-9784-74CFF8FA9EEF}" destId="{9F6CFFC6-EB51-4F42-B6AE-E7942335210E}" srcOrd="1" destOrd="0" presId="urn:microsoft.com/office/officeart/2009/3/layout/HorizontalOrganizationChart"/>
    <dgm:cxn modelId="{A7826B19-8E2B-48DE-AA05-00C383C15404}" srcId="{9FE936C7-D071-4F60-B8F0-EBD32AF108CE}" destId="{8A05334A-BD3A-44F9-9E8A-4A3FE3BDE016}" srcOrd="0" destOrd="0" parTransId="{A4FC9E43-C9E4-48EE-9BC9-4B3DED90134F}" sibTransId="{EF141580-4333-4A9B-B457-E1B836AEDA45}"/>
    <dgm:cxn modelId="{1D8FDD1C-09C1-4E02-BCF9-E7767603D92C}" type="presOf" srcId="{F11544AD-B121-4568-928B-61D4E16554FA}" destId="{07D5DF9E-B982-4125-9737-313397E8512E}" srcOrd="0" destOrd="0" presId="urn:microsoft.com/office/officeart/2009/3/layout/HorizontalOrganizationChart"/>
    <dgm:cxn modelId="{2A56F021-16C7-4293-BACE-5FD5EDB3852F}" type="presOf" srcId="{8774087C-5A2C-4EA1-9AF9-C1E31298543B}" destId="{9708DDF8-D1E3-408D-A0D5-5ED5913479E6}" srcOrd="0" destOrd="0" presId="urn:microsoft.com/office/officeart/2009/3/layout/HorizontalOrganizationChart"/>
    <dgm:cxn modelId="{49F94E5B-BC11-4AAB-AFB6-6BFB79D57408}" type="presOf" srcId="{D38215DF-B0B1-48A3-9784-74CFF8FA9EEF}" destId="{B562035E-1CDA-4B3A-909C-77A4610E0E3E}" srcOrd="0" destOrd="0" presId="urn:microsoft.com/office/officeart/2009/3/layout/HorizontalOrganizationChart"/>
    <dgm:cxn modelId="{BA622242-A886-4C5C-B723-AB40B2769368}" srcId="{8A05334A-BD3A-44F9-9E8A-4A3FE3BDE016}" destId="{B41D6AE1-B2B3-4880-8482-D855BDD79896}" srcOrd="4" destOrd="0" parTransId="{FAD842B3-BC2C-4F2A-B92F-6A071B61FC22}" sibTransId="{BADC3D50-E744-4AF6-82A1-C72A6F4809FC}"/>
    <dgm:cxn modelId="{EFF98B42-6392-492B-9E33-08ACD1583EF3}" type="presOf" srcId="{BA469044-8A45-49E7-A217-B52F547B35F3}" destId="{3462D2C8-CC88-415C-84AC-473EDD722E2E}" srcOrd="1" destOrd="0" presId="urn:microsoft.com/office/officeart/2009/3/layout/HorizontalOrganizationChart"/>
    <dgm:cxn modelId="{756DC863-0750-4359-B187-B9E2F9A7759A}" type="presOf" srcId="{A4FC9E43-C9E4-48EE-9BC9-4B3DED90134F}" destId="{76C029BF-7F49-4634-ABFD-8F8996666E3E}" srcOrd="0" destOrd="0" presId="urn:microsoft.com/office/officeart/2009/3/layout/HorizontalOrganizationChart"/>
    <dgm:cxn modelId="{5F312444-EC30-4168-82A1-0DAA1F6B440F}" srcId="{8A05334A-BD3A-44F9-9E8A-4A3FE3BDE016}" destId="{75A304DF-C732-463B-A9A3-35BA92710222}" srcOrd="3" destOrd="0" parTransId="{5E0D1133-214F-45DC-8664-975273C8214D}" sibTransId="{46780AAF-BBA3-4F2B-9BB2-34DA6F68FF90}"/>
    <dgm:cxn modelId="{8573DD44-123E-497D-80AA-D768CB899E54}" srcId="{8A05334A-BD3A-44F9-9E8A-4A3FE3BDE016}" destId="{D38215DF-B0B1-48A3-9784-74CFF8FA9EEF}" srcOrd="1" destOrd="0" parTransId="{4BDDE0B0-512F-4CB4-90F2-D7A444C7BE5E}" sibTransId="{E4EF894C-8F0E-4C6C-ADE5-CAA66D1C78B2}"/>
    <dgm:cxn modelId="{CFC08C67-BE67-4324-84EE-B0BF5F61165E}" type="presOf" srcId="{75A304DF-C732-463B-A9A3-35BA92710222}" destId="{F7DDB165-BC34-4407-85DD-F1808792ACA3}" srcOrd="0" destOrd="0" presId="urn:microsoft.com/office/officeart/2009/3/layout/HorizontalOrganizationChart"/>
    <dgm:cxn modelId="{471EB74B-9279-4B8D-8534-F2ABB6D68D26}" srcId="{018BDF9E-2A51-4C27-806B-5F8182E4D8EE}" destId="{9FE936C7-D071-4F60-B8F0-EBD32AF108CE}" srcOrd="0" destOrd="0" parTransId="{E1C5705A-931A-4C65-AD0B-8575C88BD0C6}" sibTransId="{CBC110FB-A274-425B-BFA0-FF1942D65DE6}"/>
    <dgm:cxn modelId="{CFA6846E-7934-4555-BEE7-E5BA2D6D5EE6}" type="presOf" srcId="{B41D6AE1-B2B3-4880-8482-D855BDD79896}" destId="{00994EB3-56A9-4BAB-9E34-ADD4492FAA68}" srcOrd="0" destOrd="0" presId="urn:microsoft.com/office/officeart/2009/3/layout/HorizontalOrganizationChart"/>
    <dgm:cxn modelId="{390F9E51-255C-4D1E-94D4-DA8FF3A513B2}" type="presOf" srcId="{4462EFF2-E19D-49AE-B989-A7E5511052AB}" destId="{EE3A7A4F-1CDD-4E73-8B09-11FE2D1977F3}" srcOrd="1" destOrd="0" presId="urn:microsoft.com/office/officeart/2009/3/layout/HorizontalOrganizationChart"/>
    <dgm:cxn modelId="{3DA38178-DD2A-4A67-95CC-217E4C8E89C5}" srcId="{8A05334A-BD3A-44F9-9E8A-4A3FE3BDE016}" destId="{BA469044-8A45-49E7-A217-B52F547B35F3}" srcOrd="0" destOrd="0" parTransId="{8774087C-5A2C-4EA1-9AF9-C1E31298543B}" sibTransId="{541CFAB3-39AA-400D-9F27-7486511E8834}"/>
    <dgm:cxn modelId="{2862A858-7563-4FE0-A38E-16F83DD2F3AB}" type="presOf" srcId="{F211713C-6254-4C72-BF38-AFB810587098}" destId="{AE81CA74-A49E-4FF0-B7AB-B61AF2D3D981}" srcOrd="0" destOrd="0" presId="urn:microsoft.com/office/officeart/2009/3/layout/HorizontalOrganizationChart"/>
    <dgm:cxn modelId="{2D99D97E-B3DF-4699-9ECA-97AC8C7DB88A}" type="presOf" srcId="{B41D6AE1-B2B3-4880-8482-D855BDD79896}" destId="{1177923D-4CF9-4B17-A218-7F8F6AC39EEB}" srcOrd="1" destOrd="0" presId="urn:microsoft.com/office/officeart/2009/3/layout/HorizontalOrganizationChart"/>
    <dgm:cxn modelId="{143EAC8A-94E7-473E-B38B-14C867DC6451}" type="presOf" srcId="{BA469044-8A45-49E7-A217-B52F547B35F3}" destId="{3C2AD7AA-0B4B-4EAB-AC4B-D64A7E338C47}" srcOrd="0" destOrd="0" presId="urn:microsoft.com/office/officeart/2009/3/layout/HorizontalOrganizationChart"/>
    <dgm:cxn modelId="{37816D94-D946-4B81-904C-D048CC299C74}" type="presOf" srcId="{9ED2612F-A770-48AA-BF3C-B0EE81331267}" destId="{AC820642-1484-493F-82F6-C72867FF9A84}" srcOrd="1" destOrd="0" presId="urn:microsoft.com/office/officeart/2009/3/layout/HorizontalOrganizationChart"/>
    <dgm:cxn modelId="{BDAF649C-0B60-45FA-A366-3519478E22AA}" srcId="{8A05334A-BD3A-44F9-9E8A-4A3FE3BDE016}" destId="{9ED2612F-A770-48AA-BF3C-B0EE81331267}" srcOrd="5" destOrd="0" parTransId="{B2BF8A01-1C89-4E47-A26B-B74688BDD05F}" sibTransId="{452CFAC4-63DA-4C9E-AA97-12EC29BEC764}"/>
    <dgm:cxn modelId="{1AD6BC9D-67D0-4E92-B0E7-1DF30D485B0E}" srcId="{8A05334A-BD3A-44F9-9E8A-4A3FE3BDE016}" destId="{4462EFF2-E19D-49AE-B989-A7E5511052AB}" srcOrd="2" destOrd="0" parTransId="{F11544AD-B121-4568-928B-61D4E16554FA}" sibTransId="{DD387559-BC1A-4554-A71D-4412624B05D2}"/>
    <dgm:cxn modelId="{B39F5E9F-6F7F-48B2-8E8D-79A9A992A23E}" type="presOf" srcId="{FAD842B3-BC2C-4F2A-B92F-6A071B61FC22}" destId="{7A0A3F7B-7497-4AAD-89E1-B4A36F5609C0}" srcOrd="0" destOrd="0" presId="urn:microsoft.com/office/officeart/2009/3/layout/HorizontalOrganizationChart"/>
    <dgm:cxn modelId="{D0EEA19F-2A0E-4A28-885B-65C526BB9B69}" type="presOf" srcId="{9FE936C7-D071-4F60-B8F0-EBD32AF108CE}" destId="{D85C200A-5C04-416B-8459-B8DC5ED22771}" srcOrd="0" destOrd="0" presId="urn:microsoft.com/office/officeart/2009/3/layout/HorizontalOrganizationChart"/>
    <dgm:cxn modelId="{ABCB86A3-824C-42C1-9142-2149FE66D97F}" type="presOf" srcId="{018BDF9E-2A51-4C27-806B-5F8182E4D8EE}" destId="{EAD936AE-03EE-49BA-A1B8-65A60BCF3948}" srcOrd="0" destOrd="0" presId="urn:microsoft.com/office/officeart/2009/3/layout/HorizontalOrganizationChart"/>
    <dgm:cxn modelId="{DFD315B9-7D37-419E-AFBB-2D6E008495AE}" type="presOf" srcId="{5E0D1133-214F-45DC-8664-975273C8214D}" destId="{27DE202B-F713-45F1-B7B5-E82120AD98DF}" srcOrd="0" destOrd="0" presId="urn:microsoft.com/office/officeart/2009/3/layout/HorizontalOrganizationChart"/>
    <dgm:cxn modelId="{857363BB-AC52-47EA-A75A-DE302B950C9E}" type="presOf" srcId="{8A05334A-BD3A-44F9-9E8A-4A3FE3BDE016}" destId="{04076A5D-D2D1-437E-A635-B95F4A0B5943}" srcOrd="0" destOrd="0" presId="urn:microsoft.com/office/officeart/2009/3/layout/HorizontalOrganizationChart"/>
    <dgm:cxn modelId="{9FD9C5BB-4DA9-475A-AB69-54CE17FBDAFA}" type="presOf" srcId="{B2BF8A01-1C89-4E47-A26B-B74688BDD05F}" destId="{28DE263B-1EE1-4469-B496-1336A9D0BC89}" srcOrd="0" destOrd="0" presId="urn:microsoft.com/office/officeart/2009/3/layout/HorizontalOrganizationChart"/>
    <dgm:cxn modelId="{1A71A2C1-F3AD-49AB-8C18-A6C37CBE1EDA}" type="presOf" srcId="{9ED2612F-A770-48AA-BF3C-B0EE81331267}" destId="{542FB8A6-5B08-4B44-B30F-FEA5EB6645F7}" srcOrd="0" destOrd="0" presId="urn:microsoft.com/office/officeart/2009/3/layout/HorizontalOrganizationChart"/>
    <dgm:cxn modelId="{DCA05BC8-869C-4505-9235-697DD9280015}" srcId="{8A05334A-BD3A-44F9-9E8A-4A3FE3BDE016}" destId="{F211713C-6254-4C72-BF38-AFB810587098}" srcOrd="6" destOrd="0" parTransId="{886982FE-F9D4-4D47-93E7-C86F223915B4}" sibTransId="{5CB99BC6-7504-4F92-ADD2-CA3FFC990BE4}"/>
    <dgm:cxn modelId="{118B8ACA-19DE-400F-B1AC-27A2A19564C1}" type="presOf" srcId="{F211713C-6254-4C72-BF38-AFB810587098}" destId="{E7B99B9F-C31F-4A71-B5C7-3FEECC8CE9AD}" srcOrd="1" destOrd="0" presId="urn:microsoft.com/office/officeart/2009/3/layout/HorizontalOrganizationChart"/>
    <dgm:cxn modelId="{B99134DA-384B-40E4-A609-43C109635523}" type="presOf" srcId="{8A05334A-BD3A-44F9-9E8A-4A3FE3BDE016}" destId="{9093A37A-9349-419A-A3FF-2BE7EEA8393B}" srcOrd="1" destOrd="0" presId="urn:microsoft.com/office/officeart/2009/3/layout/HorizontalOrganizationChart"/>
    <dgm:cxn modelId="{DB7957E5-29E9-4A34-B83E-301B45F963D0}" type="presOf" srcId="{75A304DF-C732-463B-A9A3-35BA92710222}" destId="{32512DDD-5723-4B64-A08D-1FF6B141E8CC}" srcOrd="1" destOrd="0" presId="urn:microsoft.com/office/officeart/2009/3/layout/HorizontalOrganizationChart"/>
    <dgm:cxn modelId="{331D68E9-2695-4529-9CF4-35A054BDB6F5}" type="presOf" srcId="{9FE936C7-D071-4F60-B8F0-EBD32AF108CE}" destId="{155E526C-9422-40F0-8536-B2F85DAECA4B}" srcOrd="1" destOrd="0" presId="urn:microsoft.com/office/officeart/2009/3/layout/HorizontalOrganizationChart"/>
    <dgm:cxn modelId="{C48C1ADC-E8AE-43C2-97DF-B2DF5411F837}" type="presParOf" srcId="{EAD936AE-03EE-49BA-A1B8-65A60BCF3948}" destId="{6C9438B8-2491-4E82-8A27-733A883EC0EB}" srcOrd="0" destOrd="0" presId="urn:microsoft.com/office/officeart/2009/3/layout/HorizontalOrganizationChart"/>
    <dgm:cxn modelId="{0B4D9066-BD5F-4C07-A828-0DD23585051E}" type="presParOf" srcId="{6C9438B8-2491-4E82-8A27-733A883EC0EB}" destId="{58611EFD-D8B5-4F34-937D-5D790DA84C99}" srcOrd="0" destOrd="0" presId="urn:microsoft.com/office/officeart/2009/3/layout/HorizontalOrganizationChart"/>
    <dgm:cxn modelId="{B28803CD-46A7-4178-9D53-BC579EDACFD0}" type="presParOf" srcId="{58611EFD-D8B5-4F34-937D-5D790DA84C99}" destId="{D85C200A-5C04-416B-8459-B8DC5ED22771}" srcOrd="0" destOrd="0" presId="urn:microsoft.com/office/officeart/2009/3/layout/HorizontalOrganizationChart"/>
    <dgm:cxn modelId="{8DE8135D-8E92-43CB-A56C-6A555E6CE6F2}" type="presParOf" srcId="{58611EFD-D8B5-4F34-937D-5D790DA84C99}" destId="{155E526C-9422-40F0-8536-B2F85DAECA4B}" srcOrd="1" destOrd="0" presId="urn:microsoft.com/office/officeart/2009/3/layout/HorizontalOrganizationChart"/>
    <dgm:cxn modelId="{B6F448CF-80EC-45A5-8CF2-90DD454B7D83}" type="presParOf" srcId="{6C9438B8-2491-4E82-8A27-733A883EC0EB}" destId="{1E255352-B144-4D8F-8BE0-7703AF8151BB}" srcOrd="1" destOrd="0" presId="urn:microsoft.com/office/officeart/2009/3/layout/HorizontalOrganizationChart"/>
    <dgm:cxn modelId="{651A9719-C5E8-4A59-B982-E885EDCC0CC7}" type="presParOf" srcId="{1E255352-B144-4D8F-8BE0-7703AF8151BB}" destId="{76C029BF-7F49-4634-ABFD-8F8996666E3E}" srcOrd="0" destOrd="0" presId="urn:microsoft.com/office/officeart/2009/3/layout/HorizontalOrganizationChart"/>
    <dgm:cxn modelId="{08F3CA8D-F210-4AC3-91F6-1A1C09C765DF}" type="presParOf" srcId="{1E255352-B144-4D8F-8BE0-7703AF8151BB}" destId="{376459A9-85A0-40BB-945D-69FE5991DB23}" srcOrd="1" destOrd="0" presId="urn:microsoft.com/office/officeart/2009/3/layout/HorizontalOrganizationChart"/>
    <dgm:cxn modelId="{C888EC58-ECC8-434D-9307-3E83681FCB26}" type="presParOf" srcId="{376459A9-85A0-40BB-945D-69FE5991DB23}" destId="{FDD6B842-59DB-4FC4-9C0D-2C5AFC5143F1}" srcOrd="0" destOrd="0" presId="urn:microsoft.com/office/officeart/2009/3/layout/HorizontalOrganizationChart"/>
    <dgm:cxn modelId="{0F2D072E-9973-43F0-B6DA-318F040E8222}" type="presParOf" srcId="{FDD6B842-59DB-4FC4-9C0D-2C5AFC5143F1}" destId="{04076A5D-D2D1-437E-A635-B95F4A0B5943}" srcOrd="0" destOrd="0" presId="urn:microsoft.com/office/officeart/2009/3/layout/HorizontalOrganizationChart"/>
    <dgm:cxn modelId="{3EA08181-52E8-46A5-B93A-2BDD3091AB3B}" type="presParOf" srcId="{FDD6B842-59DB-4FC4-9C0D-2C5AFC5143F1}" destId="{9093A37A-9349-419A-A3FF-2BE7EEA8393B}" srcOrd="1" destOrd="0" presId="urn:microsoft.com/office/officeart/2009/3/layout/HorizontalOrganizationChart"/>
    <dgm:cxn modelId="{038503FC-FA83-4D27-B52C-872A9A58EA9E}" type="presParOf" srcId="{376459A9-85A0-40BB-945D-69FE5991DB23}" destId="{B1D754C6-8B35-4695-9995-7553C155D2EA}" srcOrd="1" destOrd="0" presId="urn:microsoft.com/office/officeart/2009/3/layout/HorizontalOrganizationChart"/>
    <dgm:cxn modelId="{1E701386-B7E7-41CF-ACDE-A2ACB38364CA}" type="presParOf" srcId="{B1D754C6-8B35-4695-9995-7553C155D2EA}" destId="{9708DDF8-D1E3-408D-A0D5-5ED5913479E6}" srcOrd="0" destOrd="0" presId="urn:microsoft.com/office/officeart/2009/3/layout/HorizontalOrganizationChart"/>
    <dgm:cxn modelId="{DF5D1F46-E786-43FB-B6EF-CA612377970E}" type="presParOf" srcId="{B1D754C6-8B35-4695-9995-7553C155D2EA}" destId="{5C929BD1-BE59-45ED-94AE-83C0AF26333A}" srcOrd="1" destOrd="0" presId="urn:microsoft.com/office/officeart/2009/3/layout/HorizontalOrganizationChart"/>
    <dgm:cxn modelId="{2DBFBD94-A87C-42F1-BD7D-46A44A5C4029}" type="presParOf" srcId="{5C929BD1-BE59-45ED-94AE-83C0AF26333A}" destId="{3246A53F-D745-43C3-9467-B4387A2BEDFC}" srcOrd="0" destOrd="0" presId="urn:microsoft.com/office/officeart/2009/3/layout/HorizontalOrganizationChart"/>
    <dgm:cxn modelId="{756DC60A-53C1-4A75-8223-0074564B0094}" type="presParOf" srcId="{3246A53F-D745-43C3-9467-B4387A2BEDFC}" destId="{3C2AD7AA-0B4B-4EAB-AC4B-D64A7E338C47}" srcOrd="0" destOrd="0" presId="urn:microsoft.com/office/officeart/2009/3/layout/HorizontalOrganizationChart"/>
    <dgm:cxn modelId="{EEB34DEF-2CA7-4F6A-ACBC-66D36BD4F202}" type="presParOf" srcId="{3246A53F-D745-43C3-9467-B4387A2BEDFC}" destId="{3462D2C8-CC88-415C-84AC-473EDD722E2E}" srcOrd="1" destOrd="0" presId="urn:microsoft.com/office/officeart/2009/3/layout/HorizontalOrganizationChart"/>
    <dgm:cxn modelId="{DF172D92-DA54-4963-8FD6-4EFD1470C36C}" type="presParOf" srcId="{5C929BD1-BE59-45ED-94AE-83C0AF26333A}" destId="{6C825F70-FF8C-4905-AFC8-DFB6A6324348}" srcOrd="1" destOrd="0" presId="urn:microsoft.com/office/officeart/2009/3/layout/HorizontalOrganizationChart"/>
    <dgm:cxn modelId="{74CA44C0-B6EC-4EF9-8721-682C0F70E130}" type="presParOf" srcId="{5C929BD1-BE59-45ED-94AE-83C0AF26333A}" destId="{F653B85A-3077-422C-A7C7-AEE43F4905A6}" srcOrd="2" destOrd="0" presId="urn:microsoft.com/office/officeart/2009/3/layout/HorizontalOrganizationChart"/>
    <dgm:cxn modelId="{B57FFCB7-9944-4892-A020-6155F75ECD69}" type="presParOf" srcId="{B1D754C6-8B35-4695-9995-7553C155D2EA}" destId="{4B15F7CB-7396-4751-9E4C-9D5F7CF4076E}" srcOrd="2" destOrd="0" presId="urn:microsoft.com/office/officeart/2009/3/layout/HorizontalOrganizationChart"/>
    <dgm:cxn modelId="{0218950A-92B1-4F66-9E9F-4C2DCC17BF04}" type="presParOf" srcId="{B1D754C6-8B35-4695-9995-7553C155D2EA}" destId="{6E99AE81-EE79-4AD0-94AA-536279543DA1}" srcOrd="3" destOrd="0" presId="urn:microsoft.com/office/officeart/2009/3/layout/HorizontalOrganizationChart"/>
    <dgm:cxn modelId="{499DE5E4-C9ED-43D4-8F08-7A19DC80CA78}" type="presParOf" srcId="{6E99AE81-EE79-4AD0-94AA-536279543DA1}" destId="{4AA8C1FE-541C-4B0F-A3FD-76DDC37E8E4B}" srcOrd="0" destOrd="0" presId="urn:microsoft.com/office/officeart/2009/3/layout/HorizontalOrganizationChart"/>
    <dgm:cxn modelId="{8C9743A0-440B-4465-A9D5-39E5ADA13F35}" type="presParOf" srcId="{4AA8C1FE-541C-4B0F-A3FD-76DDC37E8E4B}" destId="{B562035E-1CDA-4B3A-909C-77A4610E0E3E}" srcOrd="0" destOrd="0" presId="urn:microsoft.com/office/officeart/2009/3/layout/HorizontalOrganizationChart"/>
    <dgm:cxn modelId="{AF384A11-3A46-4977-8092-097F1DCBB4C1}" type="presParOf" srcId="{4AA8C1FE-541C-4B0F-A3FD-76DDC37E8E4B}" destId="{9F6CFFC6-EB51-4F42-B6AE-E7942335210E}" srcOrd="1" destOrd="0" presId="urn:microsoft.com/office/officeart/2009/3/layout/HorizontalOrganizationChart"/>
    <dgm:cxn modelId="{71657C42-F692-40B4-A44F-24F67CBCFD37}" type="presParOf" srcId="{6E99AE81-EE79-4AD0-94AA-536279543DA1}" destId="{EEBCC997-A202-422E-A38F-81DB880DF759}" srcOrd="1" destOrd="0" presId="urn:microsoft.com/office/officeart/2009/3/layout/HorizontalOrganizationChart"/>
    <dgm:cxn modelId="{E8600540-5616-4637-81E0-DEB0BB7709A1}" type="presParOf" srcId="{6E99AE81-EE79-4AD0-94AA-536279543DA1}" destId="{6E744FAD-A70A-40C9-A7F1-69D1EBA32A39}" srcOrd="2" destOrd="0" presId="urn:microsoft.com/office/officeart/2009/3/layout/HorizontalOrganizationChart"/>
    <dgm:cxn modelId="{7F0F7364-7A3C-4D5B-BECE-08FE17C1BC59}" type="presParOf" srcId="{B1D754C6-8B35-4695-9995-7553C155D2EA}" destId="{07D5DF9E-B982-4125-9737-313397E8512E}" srcOrd="4" destOrd="0" presId="urn:microsoft.com/office/officeart/2009/3/layout/HorizontalOrganizationChart"/>
    <dgm:cxn modelId="{2978D273-A4DB-4BC2-8A7A-78AD21075759}" type="presParOf" srcId="{B1D754C6-8B35-4695-9995-7553C155D2EA}" destId="{B27F113A-317C-4A5C-A161-7D0C077C6C23}" srcOrd="5" destOrd="0" presId="urn:microsoft.com/office/officeart/2009/3/layout/HorizontalOrganizationChart"/>
    <dgm:cxn modelId="{A7E0A318-0D5A-4D3C-A513-961FA1666E0D}" type="presParOf" srcId="{B27F113A-317C-4A5C-A161-7D0C077C6C23}" destId="{8ABE7879-F3DE-48AF-AE6E-DDF4548600CE}" srcOrd="0" destOrd="0" presId="urn:microsoft.com/office/officeart/2009/3/layout/HorizontalOrganizationChart"/>
    <dgm:cxn modelId="{B92F21D1-8C67-4008-8EA5-5196405D7344}" type="presParOf" srcId="{8ABE7879-F3DE-48AF-AE6E-DDF4548600CE}" destId="{F65F9571-494A-4106-A15F-DD0805F70401}" srcOrd="0" destOrd="0" presId="urn:microsoft.com/office/officeart/2009/3/layout/HorizontalOrganizationChart"/>
    <dgm:cxn modelId="{989F49E9-4DCD-4CA3-BCCA-19A5C34E7F0A}" type="presParOf" srcId="{8ABE7879-F3DE-48AF-AE6E-DDF4548600CE}" destId="{EE3A7A4F-1CDD-4E73-8B09-11FE2D1977F3}" srcOrd="1" destOrd="0" presId="urn:microsoft.com/office/officeart/2009/3/layout/HorizontalOrganizationChart"/>
    <dgm:cxn modelId="{5D00DA28-CB54-4E0E-8FE4-EFB15E7D8576}" type="presParOf" srcId="{B27F113A-317C-4A5C-A161-7D0C077C6C23}" destId="{EF93C2C1-FCDC-4C7A-B9AE-B9104F3C87F5}" srcOrd="1" destOrd="0" presId="urn:microsoft.com/office/officeart/2009/3/layout/HorizontalOrganizationChart"/>
    <dgm:cxn modelId="{0455AF44-9E97-41F0-ACD7-6456783899B1}" type="presParOf" srcId="{B27F113A-317C-4A5C-A161-7D0C077C6C23}" destId="{6D6FEB79-386F-415F-B6BD-C1CE2348943B}" srcOrd="2" destOrd="0" presId="urn:microsoft.com/office/officeart/2009/3/layout/HorizontalOrganizationChart"/>
    <dgm:cxn modelId="{70F086E4-B062-463F-B634-6DAE127F4E83}" type="presParOf" srcId="{B1D754C6-8B35-4695-9995-7553C155D2EA}" destId="{27DE202B-F713-45F1-B7B5-E82120AD98DF}" srcOrd="6" destOrd="0" presId="urn:microsoft.com/office/officeart/2009/3/layout/HorizontalOrganizationChart"/>
    <dgm:cxn modelId="{DD61DD42-FBB0-49FD-8871-7E565182DAA3}" type="presParOf" srcId="{B1D754C6-8B35-4695-9995-7553C155D2EA}" destId="{4145F16D-7112-4849-961A-CCD33A01C581}" srcOrd="7" destOrd="0" presId="urn:microsoft.com/office/officeart/2009/3/layout/HorizontalOrganizationChart"/>
    <dgm:cxn modelId="{0968CE98-7DB2-4214-872C-B5F126AA81A0}" type="presParOf" srcId="{4145F16D-7112-4849-961A-CCD33A01C581}" destId="{7137C09E-9277-4E91-9774-97C55F052618}" srcOrd="0" destOrd="0" presId="urn:microsoft.com/office/officeart/2009/3/layout/HorizontalOrganizationChart"/>
    <dgm:cxn modelId="{3E56982B-CD84-4EB0-8049-C698EDCFA012}" type="presParOf" srcId="{7137C09E-9277-4E91-9774-97C55F052618}" destId="{F7DDB165-BC34-4407-85DD-F1808792ACA3}" srcOrd="0" destOrd="0" presId="urn:microsoft.com/office/officeart/2009/3/layout/HorizontalOrganizationChart"/>
    <dgm:cxn modelId="{FC50433A-4D8F-4114-8541-240334EE2AA7}" type="presParOf" srcId="{7137C09E-9277-4E91-9774-97C55F052618}" destId="{32512DDD-5723-4B64-A08D-1FF6B141E8CC}" srcOrd="1" destOrd="0" presId="urn:microsoft.com/office/officeart/2009/3/layout/HorizontalOrganizationChart"/>
    <dgm:cxn modelId="{C17B14E0-2964-45DE-9CCE-0B71B3649B66}" type="presParOf" srcId="{4145F16D-7112-4849-961A-CCD33A01C581}" destId="{341ECD0D-5058-44F7-BBD2-2440E09B7491}" srcOrd="1" destOrd="0" presId="urn:microsoft.com/office/officeart/2009/3/layout/HorizontalOrganizationChart"/>
    <dgm:cxn modelId="{BECAE4F5-9D34-47BD-BE67-159C523EF9A9}" type="presParOf" srcId="{4145F16D-7112-4849-961A-CCD33A01C581}" destId="{8DB4BB30-379E-4C87-8AA5-A1C4ABBC8BBB}" srcOrd="2" destOrd="0" presId="urn:microsoft.com/office/officeart/2009/3/layout/HorizontalOrganizationChart"/>
    <dgm:cxn modelId="{6F119949-56C0-4F50-9332-CE7165D4D9AA}" type="presParOf" srcId="{B1D754C6-8B35-4695-9995-7553C155D2EA}" destId="{7A0A3F7B-7497-4AAD-89E1-B4A36F5609C0}" srcOrd="8" destOrd="0" presId="urn:microsoft.com/office/officeart/2009/3/layout/HorizontalOrganizationChart"/>
    <dgm:cxn modelId="{F5C40A91-3614-4B2C-B01B-877C54C503B8}" type="presParOf" srcId="{B1D754C6-8B35-4695-9995-7553C155D2EA}" destId="{18DF1B2F-3739-42A2-A86D-24D1C97E1EEF}" srcOrd="9" destOrd="0" presId="urn:microsoft.com/office/officeart/2009/3/layout/HorizontalOrganizationChart"/>
    <dgm:cxn modelId="{2DDDEB27-CE36-4F16-9BEA-57F159D2C54B}" type="presParOf" srcId="{18DF1B2F-3739-42A2-A86D-24D1C97E1EEF}" destId="{5C6F0C2E-B725-4398-A367-D8AEC0BAF875}" srcOrd="0" destOrd="0" presId="urn:microsoft.com/office/officeart/2009/3/layout/HorizontalOrganizationChart"/>
    <dgm:cxn modelId="{DE927B4A-2537-4221-BF4A-DA52AAD7B54F}" type="presParOf" srcId="{5C6F0C2E-B725-4398-A367-D8AEC0BAF875}" destId="{00994EB3-56A9-4BAB-9E34-ADD4492FAA68}" srcOrd="0" destOrd="0" presId="urn:microsoft.com/office/officeart/2009/3/layout/HorizontalOrganizationChart"/>
    <dgm:cxn modelId="{9B591D0D-C002-4368-9EC4-EA06DB5F58C4}" type="presParOf" srcId="{5C6F0C2E-B725-4398-A367-D8AEC0BAF875}" destId="{1177923D-4CF9-4B17-A218-7F8F6AC39EEB}" srcOrd="1" destOrd="0" presId="urn:microsoft.com/office/officeart/2009/3/layout/HorizontalOrganizationChart"/>
    <dgm:cxn modelId="{FAE43FFD-31C3-45D6-86B0-9FFADAC04520}" type="presParOf" srcId="{18DF1B2F-3739-42A2-A86D-24D1C97E1EEF}" destId="{227AF80B-DB50-4AD9-9515-3CD81E964B10}" srcOrd="1" destOrd="0" presId="urn:microsoft.com/office/officeart/2009/3/layout/HorizontalOrganizationChart"/>
    <dgm:cxn modelId="{20C5A608-C653-4F92-A28D-6A028113FA31}" type="presParOf" srcId="{18DF1B2F-3739-42A2-A86D-24D1C97E1EEF}" destId="{69D1A1DA-B88C-4F42-8834-52208E4CBD02}" srcOrd="2" destOrd="0" presId="urn:microsoft.com/office/officeart/2009/3/layout/HorizontalOrganizationChart"/>
    <dgm:cxn modelId="{F0CFA81A-9972-4FA3-ADC6-89D0E1252497}" type="presParOf" srcId="{B1D754C6-8B35-4695-9995-7553C155D2EA}" destId="{28DE263B-1EE1-4469-B496-1336A9D0BC89}" srcOrd="10" destOrd="0" presId="urn:microsoft.com/office/officeart/2009/3/layout/HorizontalOrganizationChart"/>
    <dgm:cxn modelId="{21B4E1A8-6DD4-4AB6-89B4-9798AAC1529D}" type="presParOf" srcId="{B1D754C6-8B35-4695-9995-7553C155D2EA}" destId="{0563F17F-67E7-4DEA-AF45-7866A381FE2D}" srcOrd="11" destOrd="0" presId="urn:microsoft.com/office/officeart/2009/3/layout/HorizontalOrganizationChart"/>
    <dgm:cxn modelId="{2B7EA257-AA4A-42DD-8535-5649B158F1B6}" type="presParOf" srcId="{0563F17F-67E7-4DEA-AF45-7866A381FE2D}" destId="{5A6BB1F2-8125-488F-A729-AF6502E6E18A}" srcOrd="0" destOrd="0" presId="urn:microsoft.com/office/officeart/2009/3/layout/HorizontalOrganizationChart"/>
    <dgm:cxn modelId="{CEE3028C-2B5F-4E1D-9409-646025E1FC68}" type="presParOf" srcId="{5A6BB1F2-8125-488F-A729-AF6502E6E18A}" destId="{542FB8A6-5B08-4B44-B30F-FEA5EB6645F7}" srcOrd="0" destOrd="0" presId="urn:microsoft.com/office/officeart/2009/3/layout/HorizontalOrganizationChart"/>
    <dgm:cxn modelId="{502AEA55-D32F-4D3F-B9A3-609C427CDE34}" type="presParOf" srcId="{5A6BB1F2-8125-488F-A729-AF6502E6E18A}" destId="{AC820642-1484-493F-82F6-C72867FF9A84}" srcOrd="1" destOrd="0" presId="urn:microsoft.com/office/officeart/2009/3/layout/HorizontalOrganizationChart"/>
    <dgm:cxn modelId="{F05BBB3D-165D-4E74-B684-CBC19E950B2D}" type="presParOf" srcId="{0563F17F-67E7-4DEA-AF45-7866A381FE2D}" destId="{198A141D-FFF6-441C-915A-5438254ECAE6}" srcOrd="1" destOrd="0" presId="urn:microsoft.com/office/officeart/2009/3/layout/HorizontalOrganizationChart"/>
    <dgm:cxn modelId="{72B19C5C-B11D-4DC7-A9D1-43DB0D02D255}" type="presParOf" srcId="{0563F17F-67E7-4DEA-AF45-7866A381FE2D}" destId="{1198833A-9C66-4979-8F08-71CB41754F75}" srcOrd="2" destOrd="0" presId="urn:microsoft.com/office/officeart/2009/3/layout/HorizontalOrganizationChart"/>
    <dgm:cxn modelId="{C32FFE2B-034B-429E-B1B0-025CFEF4E456}" type="presParOf" srcId="{B1D754C6-8B35-4695-9995-7553C155D2EA}" destId="{29B9E794-E67D-495A-9DFD-9CD89E5AA365}" srcOrd="12" destOrd="0" presId="urn:microsoft.com/office/officeart/2009/3/layout/HorizontalOrganizationChart"/>
    <dgm:cxn modelId="{FCE0D48B-FA6B-4873-9A15-6FF68F9C7900}" type="presParOf" srcId="{B1D754C6-8B35-4695-9995-7553C155D2EA}" destId="{CA31A726-68C2-4203-897C-E9BCC740C921}" srcOrd="13" destOrd="0" presId="urn:microsoft.com/office/officeart/2009/3/layout/HorizontalOrganizationChart"/>
    <dgm:cxn modelId="{7FBA5854-9518-4E23-98D3-41F959E6E1B9}" type="presParOf" srcId="{CA31A726-68C2-4203-897C-E9BCC740C921}" destId="{1035F0C4-00E8-4578-B15E-4323E4A37E10}" srcOrd="0" destOrd="0" presId="urn:microsoft.com/office/officeart/2009/3/layout/HorizontalOrganizationChart"/>
    <dgm:cxn modelId="{63FE8F29-2BAF-4094-A514-FE85D7C50632}" type="presParOf" srcId="{1035F0C4-00E8-4578-B15E-4323E4A37E10}" destId="{AE81CA74-A49E-4FF0-B7AB-B61AF2D3D981}" srcOrd="0" destOrd="0" presId="urn:microsoft.com/office/officeart/2009/3/layout/HorizontalOrganizationChart"/>
    <dgm:cxn modelId="{88677E46-BCFA-4BA3-92C1-51751B8D4993}" type="presParOf" srcId="{1035F0C4-00E8-4578-B15E-4323E4A37E10}" destId="{E7B99B9F-C31F-4A71-B5C7-3FEECC8CE9AD}" srcOrd="1" destOrd="0" presId="urn:microsoft.com/office/officeart/2009/3/layout/HorizontalOrganizationChart"/>
    <dgm:cxn modelId="{F89DB691-B3CB-4E4A-B5CE-0D861C786B12}" type="presParOf" srcId="{CA31A726-68C2-4203-897C-E9BCC740C921}" destId="{4C6A08F2-2B53-4676-BE71-70A1E11AE75A}" srcOrd="1" destOrd="0" presId="urn:microsoft.com/office/officeart/2009/3/layout/HorizontalOrganizationChart"/>
    <dgm:cxn modelId="{DB9936B4-9BC1-4149-93B4-9197A3F25A8C}" type="presParOf" srcId="{CA31A726-68C2-4203-897C-E9BCC740C921}" destId="{F8C5DCCA-2B64-41A3-BC90-CD6FBC1D7878}" srcOrd="2" destOrd="0" presId="urn:microsoft.com/office/officeart/2009/3/layout/HorizontalOrganizationChart"/>
    <dgm:cxn modelId="{2300BC57-EE05-4240-818F-C04D1F1447D4}" type="presParOf" srcId="{376459A9-85A0-40BB-945D-69FE5991DB23}" destId="{706EDA71-B3B0-4D51-84EA-2A49335F9A58}" srcOrd="2" destOrd="0" presId="urn:microsoft.com/office/officeart/2009/3/layout/HorizontalOrganizationChart"/>
    <dgm:cxn modelId="{EDB7F718-360F-445D-90C6-A5669D315BE5}" type="presParOf" srcId="{6C9438B8-2491-4E82-8A27-733A883EC0EB}" destId="{754F6D88-CA42-4900-801A-9FBCC08BDA1E}" srcOrd="2" destOrd="0" presId="urn:microsoft.com/office/officeart/2009/3/layout/HorizontalOrganizationChart"/>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3D09E15B-89E6-477A-9DB4-73E5F3FF9A81}" type="doc">
      <dgm:prSet loTypeId="urn:microsoft.com/office/officeart/2005/8/layout/hierarchy1" loCatId="hierarchy" qsTypeId="urn:microsoft.com/office/officeart/2005/8/quickstyle/3d4" qsCatId="3D" csTypeId="urn:microsoft.com/office/officeart/2005/8/colors/accent0_2" csCatId="mainScheme" phldr="1"/>
      <dgm:spPr/>
      <dgm:t>
        <a:bodyPr/>
        <a:lstStyle/>
        <a:p>
          <a:pPr rtl="1"/>
          <a:endParaRPr lang="fa-IR"/>
        </a:p>
      </dgm:t>
    </dgm:pt>
    <dgm:pt modelId="{EEF66EEB-5772-4C86-9207-B6FAD4B77522}">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آرمان توحید و بندگی</a:t>
          </a:r>
        </a:p>
      </dgm:t>
    </dgm:pt>
    <dgm:pt modelId="{E4EE4B33-1AF4-4A9D-8532-950AEF338A78}" type="parTrans" cxnId="{D647FCBD-9EAC-491A-9B5E-11B63584D2CD}">
      <dgm:prSet/>
      <dgm:spPr/>
      <dgm:t>
        <a:bodyPr/>
        <a:lstStyle/>
        <a:p>
          <a:pPr rtl="1"/>
          <a:endParaRPr lang="fa-IR">
            <a:solidFill>
              <a:sysClr val="windowText" lastClr="000000"/>
            </a:solidFill>
          </a:endParaRPr>
        </a:p>
      </dgm:t>
    </dgm:pt>
    <dgm:pt modelId="{89B28522-9FAC-4239-A317-7FF2D4F75A8C}" type="sibTrans" cxnId="{D647FCBD-9EAC-491A-9B5E-11B63584D2CD}">
      <dgm:prSet/>
      <dgm:spPr/>
      <dgm:t>
        <a:bodyPr/>
        <a:lstStyle/>
        <a:p>
          <a:pPr rtl="1"/>
          <a:endParaRPr lang="fa-IR">
            <a:solidFill>
              <a:sysClr val="windowText" lastClr="000000"/>
            </a:solidFill>
          </a:endParaRPr>
        </a:p>
      </dgm:t>
    </dgm:pt>
    <dgm:pt modelId="{92FC0219-DB84-45F2-9EBF-6DD261B42AB1}">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توحید فردی</a:t>
          </a:r>
        </a:p>
      </dgm:t>
    </dgm:pt>
    <dgm:pt modelId="{E29A3EFA-74E9-4261-8BA7-F568FF15C376}" type="parTrans" cxnId="{5329B97B-E6E6-4C4F-872C-2E2DB9127AFF}">
      <dgm:prSet/>
      <dgm:spPr/>
      <dgm:t>
        <a:bodyPr/>
        <a:lstStyle/>
        <a:p>
          <a:pPr rtl="1"/>
          <a:endParaRPr lang="fa-IR">
            <a:solidFill>
              <a:sysClr val="windowText" lastClr="000000"/>
            </a:solidFill>
          </a:endParaRPr>
        </a:p>
      </dgm:t>
    </dgm:pt>
    <dgm:pt modelId="{E71AA71F-8176-4413-8C6D-66963548FBF3}" type="sibTrans" cxnId="{5329B97B-E6E6-4C4F-872C-2E2DB9127AFF}">
      <dgm:prSet/>
      <dgm:spPr/>
      <dgm:t>
        <a:bodyPr/>
        <a:lstStyle/>
        <a:p>
          <a:pPr rtl="1"/>
          <a:endParaRPr lang="fa-IR">
            <a:solidFill>
              <a:sysClr val="windowText" lastClr="000000"/>
            </a:solidFill>
          </a:endParaRPr>
        </a:p>
      </dgm:t>
    </dgm:pt>
    <dgm:pt modelId="{20D5E4AB-DB5D-43F7-A4B1-6B653295A4CC}">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توحید جمعی</a:t>
          </a:r>
        </a:p>
      </dgm:t>
    </dgm:pt>
    <dgm:pt modelId="{857E2E0E-12E9-425D-88A8-0E7FF43A77A8}" type="parTrans" cxnId="{08B03E36-A89B-4860-B148-1C510852B9F5}">
      <dgm:prSet/>
      <dgm:spPr/>
      <dgm:t>
        <a:bodyPr/>
        <a:lstStyle/>
        <a:p>
          <a:pPr rtl="1"/>
          <a:endParaRPr lang="fa-IR">
            <a:solidFill>
              <a:sysClr val="windowText" lastClr="000000"/>
            </a:solidFill>
          </a:endParaRPr>
        </a:p>
      </dgm:t>
    </dgm:pt>
    <dgm:pt modelId="{F29BD7FD-0643-4684-8260-66834D49EDCC}" type="sibTrans" cxnId="{08B03E36-A89B-4860-B148-1C510852B9F5}">
      <dgm:prSet/>
      <dgm:spPr/>
      <dgm:t>
        <a:bodyPr/>
        <a:lstStyle/>
        <a:p>
          <a:pPr rtl="1"/>
          <a:endParaRPr lang="fa-IR">
            <a:solidFill>
              <a:sysClr val="windowText" lastClr="000000"/>
            </a:solidFill>
          </a:endParaRPr>
        </a:p>
      </dgm:t>
    </dgm:pt>
    <dgm:pt modelId="{F43519A5-F261-4B36-8F03-5E838FB753AA}">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حاکمیت الله بر جامعه و جهان</a:t>
          </a:r>
        </a:p>
      </dgm:t>
    </dgm:pt>
    <dgm:pt modelId="{2C4CC88F-8517-46B8-B47D-01CEEBD502A4}" type="parTrans" cxnId="{BBDEE978-9B95-4E23-ADED-62368982AF32}">
      <dgm:prSet/>
      <dgm:spPr/>
      <dgm:t>
        <a:bodyPr/>
        <a:lstStyle/>
        <a:p>
          <a:pPr rtl="1"/>
          <a:endParaRPr lang="fa-IR">
            <a:solidFill>
              <a:sysClr val="windowText" lastClr="000000"/>
            </a:solidFill>
          </a:endParaRPr>
        </a:p>
      </dgm:t>
    </dgm:pt>
    <dgm:pt modelId="{CF2231DC-C6C8-430E-A679-1DADB7E8BE5D}" type="sibTrans" cxnId="{BBDEE978-9B95-4E23-ADED-62368982AF32}">
      <dgm:prSet/>
      <dgm:spPr/>
      <dgm:t>
        <a:bodyPr/>
        <a:lstStyle/>
        <a:p>
          <a:pPr rtl="1"/>
          <a:endParaRPr lang="fa-IR">
            <a:solidFill>
              <a:sysClr val="windowText" lastClr="000000"/>
            </a:solidFill>
          </a:endParaRPr>
        </a:p>
      </dgm:t>
    </dgm:pt>
    <dgm:pt modelId="{257F4969-E091-4763-A8C2-6BF3B54D6EF1}">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حاکمیت الله بر جان انسان</a:t>
          </a:r>
        </a:p>
      </dgm:t>
    </dgm:pt>
    <dgm:pt modelId="{C5BB22CC-D3DF-4A0E-BE0F-969DF0C5B1D0}" type="parTrans" cxnId="{4AC0285B-6CF2-428C-9B89-850813DC8745}">
      <dgm:prSet/>
      <dgm:spPr/>
      <dgm:t>
        <a:bodyPr/>
        <a:lstStyle/>
        <a:p>
          <a:pPr rtl="1"/>
          <a:endParaRPr lang="fa-IR">
            <a:solidFill>
              <a:sysClr val="windowText" lastClr="000000"/>
            </a:solidFill>
          </a:endParaRPr>
        </a:p>
      </dgm:t>
    </dgm:pt>
    <dgm:pt modelId="{916E72E6-F34C-4C30-BE94-DBC5D8736D7B}" type="sibTrans" cxnId="{4AC0285B-6CF2-428C-9B89-850813DC8745}">
      <dgm:prSet/>
      <dgm:spPr/>
      <dgm:t>
        <a:bodyPr/>
        <a:lstStyle/>
        <a:p>
          <a:pPr rtl="1"/>
          <a:endParaRPr lang="fa-IR">
            <a:solidFill>
              <a:sysClr val="windowText" lastClr="000000"/>
            </a:solidFill>
          </a:endParaRPr>
        </a:p>
      </dgm:t>
    </dgm:pt>
    <dgm:pt modelId="{E9E84134-6841-4043-B57A-71695EE558DF}">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خلیفه اللهی انسان</a:t>
          </a:r>
        </a:p>
      </dgm:t>
    </dgm:pt>
    <dgm:pt modelId="{E72B0D8C-6C2B-4615-BEB7-17334D0568F4}" type="parTrans" cxnId="{1F64CC0F-2F85-4392-B0B6-9E9919399133}">
      <dgm:prSet/>
      <dgm:spPr/>
      <dgm:t>
        <a:bodyPr/>
        <a:lstStyle/>
        <a:p>
          <a:pPr rtl="1"/>
          <a:endParaRPr lang="fa-IR">
            <a:solidFill>
              <a:sysClr val="windowText" lastClr="000000"/>
            </a:solidFill>
          </a:endParaRPr>
        </a:p>
      </dgm:t>
    </dgm:pt>
    <dgm:pt modelId="{6F3666A1-9EB4-4B52-A490-DFBB8332482D}" type="sibTrans" cxnId="{1F64CC0F-2F85-4392-B0B6-9E9919399133}">
      <dgm:prSet/>
      <dgm:spPr/>
      <dgm:t>
        <a:bodyPr/>
        <a:lstStyle/>
        <a:p>
          <a:pPr rtl="1"/>
          <a:endParaRPr lang="fa-IR">
            <a:solidFill>
              <a:sysClr val="windowText" lastClr="000000"/>
            </a:solidFill>
          </a:endParaRPr>
        </a:p>
      </dgm:t>
    </dgm:pt>
    <dgm:pt modelId="{5CC02E4B-BE42-459E-BA03-E5208E69962C}">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استخلاف امت</a:t>
          </a:r>
        </a:p>
      </dgm:t>
    </dgm:pt>
    <dgm:pt modelId="{20303016-10DC-440E-9D59-43AF177BF0C9}" type="parTrans" cxnId="{5B4DB601-8213-4149-AB2D-2CC8205E4E9B}">
      <dgm:prSet/>
      <dgm:spPr/>
      <dgm:t>
        <a:bodyPr/>
        <a:lstStyle/>
        <a:p>
          <a:pPr rtl="1"/>
          <a:endParaRPr lang="fa-IR">
            <a:solidFill>
              <a:sysClr val="windowText" lastClr="000000"/>
            </a:solidFill>
          </a:endParaRPr>
        </a:p>
      </dgm:t>
    </dgm:pt>
    <dgm:pt modelId="{9C81F096-7726-4572-AE93-6E5D63E275F9}" type="sibTrans" cxnId="{5B4DB601-8213-4149-AB2D-2CC8205E4E9B}">
      <dgm:prSet/>
      <dgm:spPr/>
      <dgm:t>
        <a:bodyPr/>
        <a:lstStyle/>
        <a:p>
          <a:pPr rtl="1"/>
          <a:endParaRPr lang="fa-IR">
            <a:solidFill>
              <a:sysClr val="windowText" lastClr="000000"/>
            </a:solidFill>
          </a:endParaRPr>
        </a:p>
      </dgm:t>
    </dgm:pt>
    <dgm:pt modelId="{FA3442E3-5DB3-4684-A952-B4F1CD9337D0}">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جامعه ایمانی توحیدی</a:t>
          </a:r>
        </a:p>
      </dgm:t>
    </dgm:pt>
    <dgm:pt modelId="{08509313-0CE3-4CEA-B1E8-703CF270626D}" type="parTrans" cxnId="{F4E56C37-ABEC-4563-A403-97BC2F60EEC0}">
      <dgm:prSet/>
      <dgm:spPr/>
      <dgm:t>
        <a:bodyPr/>
        <a:lstStyle/>
        <a:p>
          <a:pPr rtl="1"/>
          <a:endParaRPr lang="fa-IR">
            <a:solidFill>
              <a:sysClr val="windowText" lastClr="000000"/>
            </a:solidFill>
          </a:endParaRPr>
        </a:p>
      </dgm:t>
    </dgm:pt>
    <dgm:pt modelId="{81EC99DB-C669-4E52-A284-7D9339D5A4E9}" type="sibTrans" cxnId="{F4E56C37-ABEC-4563-A403-97BC2F60EEC0}">
      <dgm:prSet/>
      <dgm:spPr/>
      <dgm:t>
        <a:bodyPr/>
        <a:lstStyle/>
        <a:p>
          <a:pPr rtl="1"/>
          <a:endParaRPr lang="fa-IR">
            <a:solidFill>
              <a:sysClr val="windowText" lastClr="000000"/>
            </a:solidFill>
          </a:endParaRPr>
        </a:p>
      </dgm:t>
    </dgm:pt>
    <dgm:pt modelId="{E0DEF301-894A-4D6D-8420-9A26233D4627}">
      <dgm:prSet phldrT="[Text]" custT="1"/>
      <dgm:spPr>
        <a:solidFill>
          <a:schemeClr val="accent3">
            <a:lumMod val="20000"/>
            <a:lumOff val="80000"/>
            <a:alpha val="90000"/>
          </a:schemeClr>
        </a:solidFill>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انسان مؤمن موحّد</a:t>
          </a:r>
        </a:p>
      </dgm:t>
    </dgm:pt>
    <dgm:pt modelId="{598D0EE3-14A7-4836-AE95-470157C7283E}" type="parTrans" cxnId="{6A174993-BB6D-4462-880F-58389552D4D4}">
      <dgm:prSet/>
      <dgm:spPr/>
      <dgm:t>
        <a:bodyPr/>
        <a:lstStyle/>
        <a:p>
          <a:pPr rtl="1"/>
          <a:endParaRPr lang="fa-IR">
            <a:solidFill>
              <a:sysClr val="windowText" lastClr="000000"/>
            </a:solidFill>
          </a:endParaRPr>
        </a:p>
      </dgm:t>
    </dgm:pt>
    <dgm:pt modelId="{FDAE8291-9A5A-4E9D-9F3A-6E057C62020C}" type="sibTrans" cxnId="{6A174993-BB6D-4462-880F-58389552D4D4}">
      <dgm:prSet/>
      <dgm:spPr/>
      <dgm:t>
        <a:bodyPr/>
        <a:lstStyle/>
        <a:p>
          <a:pPr rtl="1"/>
          <a:endParaRPr lang="fa-IR">
            <a:solidFill>
              <a:sysClr val="windowText" lastClr="000000"/>
            </a:solidFill>
          </a:endParaRPr>
        </a:p>
      </dgm:t>
    </dgm:pt>
    <dgm:pt modelId="{A9F35E45-3CEE-4AEF-A596-185831CFF515}" type="pres">
      <dgm:prSet presAssocID="{3D09E15B-89E6-477A-9DB4-73E5F3FF9A81}" presName="hierChild1" presStyleCnt="0">
        <dgm:presLayoutVars>
          <dgm:chPref val="1"/>
          <dgm:dir val="rev"/>
          <dgm:animOne val="branch"/>
          <dgm:animLvl val="lvl"/>
          <dgm:resizeHandles/>
        </dgm:presLayoutVars>
      </dgm:prSet>
      <dgm:spPr/>
    </dgm:pt>
    <dgm:pt modelId="{72ED5647-7EDA-438E-AEBB-B69F50E48004}" type="pres">
      <dgm:prSet presAssocID="{EEF66EEB-5772-4C86-9207-B6FAD4B77522}" presName="hierRoot1" presStyleCnt="0"/>
      <dgm:spPr/>
    </dgm:pt>
    <dgm:pt modelId="{F80ECB2A-431C-414F-B012-6A4A0E9C8D8C}" type="pres">
      <dgm:prSet presAssocID="{EEF66EEB-5772-4C86-9207-B6FAD4B77522}" presName="composite" presStyleCnt="0"/>
      <dgm:spPr/>
    </dgm:pt>
    <dgm:pt modelId="{6F469D70-023F-498A-81F0-44B5AE38C9E2}" type="pres">
      <dgm:prSet presAssocID="{EEF66EEB-5772-4C86-9207-B6FAD4B77522}" presName="background" presStyleLbl="node0" presStyleIdx="0" presStyleCnt="1"/>
      <dgm:spPr/>
    </dgm:pt>
    <dgm:pt modelId="{EFD6FCE5-6F65-4165-962B-F182418A25B3}" type="pres">
      <dgm:prSet presAssocID="{EEF66EEB-5772-4C86-9207-B6FAD4B77522}" presName="text" presStyleLbl="fgAcc0" presStyleIdx="0" presStyleCnt="1" custScaleX="156142" custScaleY="62327">
        <dgm:presLayoutVars>
          <dgm:chPref val="3"/>
        </dgm:presLayoutVars>
      </dgm:prSet>
      <dgm:spPr/>
    </dgm:pt>
    <dgm:pt modelId="{1072CAD9-A540-485D-89E5-222707739AA6}" type="pres">
      <dgm:prSet presAssocID="{EEF66EEB-5772-4C86-9207-B6FAD4B77522}" presName="hierChild2" presStyleCnt="0"/>
      <dgm:spPr/>
    </dgm:pt>
    <dgm:pt modelId="{99C9A9E3-0F9E-406B-B3A7-03A497728D2F}" type="pres">
      <dgm:prSet presAssocID="{E29A3EFA-74E9-4261-8BA7-F568FF15C376}" presName="Name10" presStyleLbl="parChTrans1D2" presStyleIdx="0" presStyleCnt="2"/>
      <dgm:spPr/>
    </dgm:pt>
    <dgm:pt modelId="{7771E9A3-4811-485B-9FC9-E8B7246C6B3F}" type="pres">
      <dgm:prSet presAssocID="{92FC0219-DB84-45F2-9EBF-6DD261B42AB1}" presName="hierRoot2" presStyleCnt="0"/>
      <dgm:spPr/>
    </dgm:pt>
    <dgm:pt modelId="{A6484230-8E7B-435F-8548-BFC8406B3C1B}" type="pres">
      <dgm:prSet presAssocID="{92FC0219-DB84-45F2-9EBF-6DD261B42AB1}" presName="composite2" presStyleCnt="0"/>
      <dgm:spPr/>
    </dgm:pt>
    <dgm:pt modelId="{FDEA8DA9-1F9D-4E8A-8476-8831C55DDD78}" type="pres">
      <dgm:prSet presAssocID="{92FC0219-DB84-45F2-9EBF-6DD261B42AB1}" presName="background2" presStyleLbl="node2" presStyleIdx="0" presStyleCnt="2"/>
      <dgm:spPr>
        <a:prstGeom prst="flowChartTerminator">
          <a:avLst/>
        </a:prstGeom>
      </dgm:spPr>
    </dgm:pt>
    <dgm:pt modelId="{5490EEF0-F0DA-4B43-A4C8-68A80C68969E}" type="pres">
      <dgm:prSet presAssocID="{92FC0219-DB84-45F2-9EBF-6DD261B42AB1}" presName="text2" presStyleLbl="fgAcc2" presStyleIdx="0" presStyleCnt="2" custScaleX="193884" custScaleY="62327">
        <dgm:presLayoutVars>
          <dgm:chPref val="3"/>
        </dgm:presLayoutVars>
      </dgm:prSet>
      <dgm:spPr>
        <a:prstGeom prst="flowChartTerminator">
          <a:avLst/>
        </a:prstGeom>
      </dgm:spPr>
    </dgm:pt>
    <dgm:pt modelId="{6BA6A6DC-241D-49A5-AC69-CCD9FFFDFB7F}" type="pres">
      <dgm:prSet presAssocID="{92FC0219-DB84-45F2-9EBF-6DD261B42AB1}" presName="hierChild3" presStyleCnt="0"/>
      <dgm:spPr/>
    </dgm:pt>
    <dgm:pt modelId="{D6666C8A-FCC4-45B1-A755-3F38CF456430}" type="pres">
      <dgm:prSet presAssocID="{C5BB22CC-D3DF-4A0E-BE0F-969DF0C5B1D0}" presName="Name17" presStyleLbl="parChTrans1D3" presStyleIdx="0" presStyleCnt="2"/>
      <dgm:spPr/>
    </dgm:pt>
    <dgm:pt modelId="{59A3107A-176E-4F0B-B297-2577CCF9C934}" type="pres">
      <dgm:prSet presAssocID="{257F4969-E091-4763-A8C2-6BF3B54D6EF1}" presName="hierRoot3" presStyleCnt="0"/>
      <dgm:spPr/>
    </dgm:pt>
    <dgm:pt modelId="{F012BD78-4C8F-4EDE-B225-D5C3D9C3239D}" type="pres">
      <dgm:prSet presAssocID="{257F4969-E091-4763-A8C2-6BF3B54D6EF1}" presName="composite3" presStyleCnt="0"/>
      <dgm:spPr/>
    </dgm:pt>
    <dgm:pt modelId="{E98EFE3F-B837-46B7-8606-872E3C75201E}" type="pres">
      <dgm:prSet presAssocID="{257F4969-E091-4763-A8C2-6BF3B54D6EF1}" presName="background3" presStyleLbl="node3" presStyleIdx="0" presStyleCnt="2"/>
      <dgm:spPr>
        <a:prstGeom prst="flowChartTerminator">
          <a:avLst/>
        </a:prstGeom>
      </dgm:spPr>
    </dgm:pt>
    <dgm:pt modelId="{B5BFFEDC-D343-4458-BB77-1FEAEE810600}" type="pres">
      <dgm:prSet presAssocID="{257F4969-E091-4763-A8C2-6BF3B54D6EF1}" presName="text3" presStyleLbl="fgAcc3" presStyleIdx="0" presStyleCnt="2" custScaleX="193884" custScaleY="62327">
        <dgm:presLayoutVars>
          <dgm:chPref val="3"/>
        </dgm:presLayoutVars>
      </dgm:prSet>
      <dgm:spPr>
        <a:prstGeom prst="flowChartTerminator">
          <a:avLst/>
        </a:prstGeom>
      </dgm:spPr>
    </dgm:pt>
    <dgm:pt modelId="{42A2C8F4-95C0-4C50-912E-6C4F1DF3E020}" type="pres">
      <dgm:prSet presAssocID="{257F4969-E091-4763-A8C2-6BF3B54D6EF1}" presName="hierChild4" presStyleCnt="0"/>
      <dgm:spPr/>
    </dgm:pt>
    <dgm:pt modelId="{C06A9811-77D4-40E2-B1AA-6E1DEF1C9BFE}" type="pres">
      <dgm:prSet presAssocID="{E72B0D8C-6C2B-4615-BEB7-17334D0568F4}" presName="Name23" presStyleLbl="parChTrans1D4" presStyleIdx="0" presStyleCnt="4"/>
      <dgm:spPr/>
    </dgm:pt>
    <dgm:pt modelId="{A87A9E7B-BC30-4077-BFF7-7A530A077038}" type="pres">
      <dgm:prSet presAssocID="{E9E84134-6841-4043-B57A-71695EE558DF}" presName="hierRoot4" presStyleCnt="0"/>
      <dgm:spPr/>
    </dgm:pt>
    <dgm:pt modelId="{A4701200-1245-47C1-90EC-72C7A95F5557}" type="pres">
      <dgm:prSet presAssocID="{E9E84134-6841-4043-B57A-71695EE558DF}" presName="composite4" presStyleCnt="0"/>
      <dgm:spPr/>
    </dgm:pt>
    <dgm:pt modelId="{B2D8A5C1-6E72-4CAE-8562-167690177997}" type="pres">
      <dgm:prSet presAssocID="{E9E84134-6841-4043-B57A-71695EE558DF}" presName="background4" presStyleLbl="node4" presStyleIdx="0" presStyleCnt="4"/>
      <dgm:spPr>
        <a:prstGeom prst="flowChartTerminator">
          <a:avLst/>
        </a:prstGeom>
      </dgm:spPr>
    </dgm:pt>
    <dgm:pt modelId="{A708CBCE-25BA-4818-981F-85C98BA33932}" type="pres">
      <dgm:prSet presAssocID="{E9E84134-6841-4043-B57A-71695EE558DF}" presName="text4" presStyleLbl="fgAcc4" presStyleIdx="0" presStyleCnt="4" custScaleX="193884" custScaleY="62327">
        <dgm:presLayoutVars>
          <dgm:chPref val="3"/>
        </dgm:presLayoutVars>
      </dgm:prSet>
      <dgm:spPr>
        <a:prstGeom prst="flowChartTerminator">
          <a:avLst/>
        </a:prstGeom>
      </dgm:spPr>
    </dgm:pt>
    <dgm:pt modelId="{DE58992F-8C95-49D5-9816-50A15731C4DF}" type="pres">
      <dgm:prSet presAssocID="{E9E84134-6841-4043-B57A-71695EE558DF}" presName="hierChild5" presStyleCnt="0"/>
      <dgm:spPr/>
    </dgm:pt>
    <dgm:pt modelId="{ADD32E1E-98F0-49A4-A08F-25A5E8C2D07D}" type="pres">
      <dgm:prSet presAssocID="{598D0EE3-14A7-4836-AE95-470157C7283E}" presName="Name23" presStyleLbl="parChTrans1D4" presStyleIdx="1" presStyleCnt="4"/>
      <dgm:spPr/>
    </dgm:pt>
    <dgm:pt modelId="{486FC994-203B-49F9-8D42-6C410BC30145}" type="pres">
      <dgm:prSet presAssocID="{E0DEF301-894A-4D6D-8420-9A26233D4627}" presName="hierRoot4" presStyleCnt="0"/>
      <dgm:spPr/>
    </dgm:pt>
    <dgm:pt modelId="{35CDB237-7394-44C5-BB79-99D15AD0F69F}" type="pres">
      <dgm:prSet presAssocID="{E0DEF301-894A-4D6D-8420-9A26233D4627}" presName="composite4" presStyleCnt="0"/>
      <dgm:spPr/>
    </dgm:pt>
    <dgm:pt modelId="{05FD9642-267D-4813-A726-5865344D0F5F}" type="pres">
      <dgm:prSet presAssocID="{E0DEF301-894A-4D6D-8420-9A26233D4627}" presName="background4" presStyleLbl="node4" presStyleIdx="1" presStyleCnt="4"/>
      <dgm:spPr>
        <a:prstGeom prst="flowChartTerminator">
          <a:avLst/>
        </a:prstGeom>
      </dgm:spPr>
    </dgm:pt>
    <dgm:pt modelId="{27F4D507-E3CE-4C21-B405-2988D75C980F}" type="pres">
      <dgm:prSet presAssocID="{E0DEF301-894A-4D6D-8420-9A26233D4627}" presName="text4" presStyleLbl="fgAcc4" presStyleIdx="1" presStyleCnt="4" custScaleX="193884" custScaleY="62327" custLinFactNeighborY="-2574">
        <dgm:presLayoutVars>
          <dgm:chPref val="3"/>
        </dgm:presLayoutVars>
      </dgm:prSet>
      <dgm:spPr>
        <a:prstGeom prst="flowChartTerminator">
          <a:avLst/>
        </a:prstGeom>
      </dgm:spPr>
    </dgm:pt>
    <dgm:pt modelId="{9FFB6AD5-E47D-4FFA-9D06-08F270B2BD25}" type="pres">
      <dgm:prSet presAssocID="{E0DEF301-894A-4D6D-8420-9A26233D4627}" presName="hierChild5" presStyleCnt="0"/>
      <dgm:spPr/>
    </dgm:pt>
    <dgm:pt modelId="{8ED1C5B2-DEC2-4B8E-B625-E12C271B5121}" type="pres">
      <dgm:prSet presAssocID="{857E2E0E-12E9-425D-88A8-0E7FF43A77A8}" presName="Name10" presStyleLbl="parChTrans1D2" presStyleIdx="1" presStyleCnt="2"/>
      <dgm:spPr/>
    </dgm:pt>
    <dgm:pt modelId="{E878F695-A6DF-4AE6-BC50-9C2804AF1E0F}" type="pres">
      <dgm:prSet presAssocID="{20D5E4AB-DB5D-43F7-A4B1-6B653295A4CC}" presName="hierRoot2" presStyleCnt="0"/>
      <dgm:spPr/>
    </dgm:pt>
    <dgm:pt modelId="{4CFB4D89-531F-46D2-873F-A70890CED162}" type="pres">
      <dgm:prSet presAssocID="{20D5E4AB-DB5D-43F7-A4B1-6B653295A4CC}" presName="composite2" presStyleCnt="0"/>
      <dgm:spPr/>
    </dgm:pt>
    <dgm:pt modelId="{9903149B-06F0-4865-BEAA-1296C90D8748}" type="pres">
      <dgm:prSet presAssocID="{20D5E4AB-DB5D-43F7-A4B1-6B653295A4CC}" presName="background2" presStyleLbl="node2" presStyleIdx="1" presStyleCnt="2"/>
      <dgm:spPr>
        <a:prstGeom prst="flowChartTerminator">
          <a:avLst/>
        </a:prstGeom>
      </dgm:spPr>
    </dgm:pt>
    <dgm:pt modelId="{914C0D40-A529-4413-AC20-0706899BCDF2}" type="pres">
      <dgm:prSet presAssocID="{20D5E4AB-DB5D-43F7-A4B1-6B653295A4CC}" presName="text2" presStyleLbl="fgAcc2" presStyleIdx="1" presStyleCnt="2" custScaleX="193884" custScaleY="62327">
        <dgm:presLayoutVars>
          <dgm:chPref val="3"/>
        </dgm:presLayoutVars>
      </dgm:prSet>
      <dgm:spPr>
        <a:prstGeom prst="flowChartTerminator">
          <a:avLst/>
        </a:prstGeom>
      </dgm:spPr>
    </dgm:pt>
    <dgm:pt modelId="{51075589-1AD8-4B7A-9CB9-B3F120916BA0}" type="pres">
      <dgm:prSet presAssocID="{20D5E4AB-DB5D-43F7-A4B1-6B653295A4CC}" presName="hierChild3" presStyleCnt="0"/>
      <dgm:spPr/>
    </dgm:pt>
    <dgm:pt modelId="{D2B0B51F-0A24-408A-9B3B-9B32A3816B05}" type="pres">
      <dgm:prSet presAssocID="{2C4CC88F-8517-46B8-B47D-01CEEBD502A4}" presName="Name17" presStyleLbl="parChTrans1D3" presStyleIdx="1" presStyleCnt="2"/>
      <dgm:spPr/>
    </dgm:pt>
    <dgm:pt modelId="{16FAFB1E-C972-443D-B809-8129B3283971}" type="pres">
      <dgm:prSet presAssocID="{F43519A5-F261-4B36-8F03-5E838FB753AA}" presName="hierRoot3" presStyleCnt="0"/>
      <dgm:spPr/>
    </dgm:pt>
    <dgm:pt modelId="{0D562D76-3EB9-4CC4-976F-A11954854F3A}" type="pres">
      <dgm:prSet presAssocID="{F43519A5-F261-4B36-8F03-5E838FB753AA}" presName="composite3" presStyleCnt="0"/>
      <dgm:spPr/>
    </dgm:pt>
    <dgm:pt modelId="{42257E13-1012-4E9A-B7A6-BF85F20CC858}" type="pres">
      <dgm:prSet presAssocID="{F43519A5-F261-4B36-8F03-5E838FB753AA}" presName="background3" presStyleLbl="node3" presStyleIdx="1" presStyleCnt="2"/>
      <dgm:spPr>
        <a:prstGeom prst="flowChartTerminator">
          <a:avLst/>
        </a:prstGeom>
      </dgm:spPr>
    </dgm:pt>
    <dgm:pt modelId="{F0BC7CDD-2E39-41FB-9503-5B581FB89EA0}" type="pres">
      <dgm:prSet presAssocID="{F43519A5-F261-4B36-8F03-5E838FB753AA}" presName="text3" presStyleLbl="fgAcc3" presStyleIdx="1" presStyleCnt="2" custScaleX="193884" custScaleY="62327">
        <dgm:presLayoutVars>
          <dgm:chPref val="3"/>
        </dgm:presLayoutVars>
      </dgm:prSet>
      <dgm:spPr>
        <a:prstGeom prst="flowChartTerminator">
          <a:avLst/>
        </a:prstGeom>
      </dgm:spPr>
    </dgm:pt>
    <dgm:pt modelId="{D1476FD8-5F37-448D-9377-63E32C9B077A}" type="pres">
      <dgm:prSet presAssocID="{F43519A5-F261-4B36-8F03-5E838FB753AA}" presName="hierChild4" presStyleCnt="0"/>
      <dgm:spPr/>
    </dgm:pt>
    <dgm:pt modelId="{8CCD2FC7-8153-43CD-A51B-207D62BEA252}" type="pres">
      <dgm:prSet presAssocID="{20303016-10DC-440E-9D59-43AF177BF0C9}" presName="Name23" presStyleLbl="parChTrans1D4" presStyleIdx="2" presStyleCnt="4"/>
      <dgm:spPr/>
    </dgm:pt>
    <dgm:pt modelId="{D4DDA285-39F0-40EF-8DAE-5643060DCDBE}" type="pres">
      <dgm:prSet presAssocID="{5CC02E4B-BE42-459E-BA03-E5208E69962C}" presName="hierRoot4" presStyleCnt="0"/>
      <dgm:spPr/>
    </dgm:pt>
    <dgm:pt modelId="{CA21D152-1D65-498A-B1BA-AEDBA22AEAFB}" type="pres">
      <dgm:prSet presAssocID="{5CC02E4B-BE42-459E-BA03-E5208E69962C}" presName="composite4" presStyleCnt="0"/>
      <dgm:spPr/>
    </dgm:pt>
    <dgm:pt modelId="{6C663744-581F-4D21-B666-5CE983F6A182}" type="pres">
      <dgm:prSet presAssocID="{5CC02E4B-BE42-459E-BA03-E5208E69962C}" presName="background4" presStyleLbl="node4" presStyleIdx="2" presStyleCnt="4"/>
      <dgm:spPr>
        <a:prstGeom prst="flowChartTerminator">
          <a:avLst/>
        </a:prstGeom>
      </dgm:spPr>
    </dgm:pt>
    <dgm:pt modelId="{8F51BAF4-7316-4E83-8DD2-342F46225050}" type="pres">
      <dgm:prSet presAssocID="{5CC02E4B-BE42-459E-BA03-E5208E69962C}" presName="text4" presStyleLbl="fgAcc4" presStyleIdx="2" presStyleCnt="4" custScaleX="193884" custScaleY="62327">
        <dgm:presLayoutVars>
          <dgm:chPref val="3"/>
        </dgm:presLayoutVars>
      </dgm:prSet>
      <dgm:spPr>
        <a:prstGeom prst="flowChartTerminator">
          <a:avLst/>
        </a:prstGeom>
      </dgm:spPr>
    </dgm:pt>
    <dgm:pt modelId="{60949485-1973-43AF-8E13-E5C432854B85}" type="pres">
      <dgm:prSet presAssocID="{5CC02E4B-BE42-459E-BA03-E5208E69962C}" presName="hierChild5" presStyleCnt="0"/>
      <dgm:spPr/>
    </dgm:pt>
    <dgm:pt modelId="{7F26DEC9-8C69-40E1-8D85-B0367440B90D}" type="pres">
      <dgm:prSet presAssocID="{08509313-0CE3-4CEA-B1E8-703CF270626D}" presName="Name23" presStyleLbl="parChTrans1D4" presStyleIdx="3" presStyleCnt="4"/>
      <dgm:spPr/>
    </dgm:pt>
    <dgm:pt modelId="{253A211F-54DB-4D4D-B304-F2C18D4580D8}" type="pres">
      <dgm:prSet presAssocID="{FA3442E3-5DB3-4684-A952-B4F1CD9337D0}" presName="hierRoot4" presStyleCnt="0"/>
      <dgm:spPr/>
    </dgm:pt>
    <dgm:pt modelId="{D46A6478-3BC2-4552-A248-262885C74FCB}" type="pres">
      <dgm:prSet presAssocID="{FA3442E3-5DB3-4684-A952-B4F1CD9337D0}" presName="composite4" presStyleCnt="0"/>
      <dgm:spPr/>
    </dgm:pt>
    <dgm:pt modelId="{A0B2212B-5B53-4E9D-9B04-C72FC09A3A2F}" type="pres">
      <dgm:prSet presAssocID="{FA3442E3-5DB3-4684-A952-B4F1CD9337D0}" presName="background4" presStyleLbl="node4" presStyleIdx="3" presStyleCnt="4"/>
      <dgm:spPr>
        <a:prstGeom prst="flowChartTerminator">
          <a:avLst/>
        </a:prstGeom>
      </dgm:spPr>
    </dgm:pt>
    <dgm:pt modelId="{0BBA7950-0D68-4230-A7FF-A1054992FEAC}" type="pres">
      <dgm:prSet presAssocID="{FA3442E3-5DB3-4684-A952-B4F1CD9337D0}" presName="text4" presStyleLbl="fgAcc4" presStyleIdx="3" presStyleCnt="4" custScaleX="193884" custScaleY="62327" custLinFactNeighborY="-2574">
        <dgm:presLayoutVars>
          <dgm:chPref val="3"/>
        </dgm:presLayoutVars>
      </dgm:prSet>
      <dgm:spPr>
        <a:prstGeom prst="flowChartTerminator">
          <a:avLst/>
        </a:prstGeom>
      </dgm:spPr>
    </dgm:pt>
    <dgm:pt modelId="{A79CDF86-74F9-416F-9421-A3ACDA2CCE0B}" type="pres">
      <dgm:prSet presAssocID="{FA3442E3-5DB3-4684-A952-B4F1CD9337D0}" presName="hierChild5" presStyleCnt="0"/>
      <dgm:spPr/>
    </dgm:pt>
  </dgm:ptLst>
  <dgm:cxnLst>
    <dgm:cxn modelId="{5B4DB601-8213-4149-AB2D-2CC8205E4E9B}" srcId="{F43519A5-F261-4B36-8F03-5E838FB753AA}" destId="{5CC02E4B-BE42-459E-BA03-E5208E69962C}" srcOrd="0" destOrd="0" parTransId="{20303016-10DC-440E-9D59-43AF177BF0C9}" sibTransId="{9C81F096-7726-4572-AE93-6E5D63E275F9}"/>
    <dgm:cxn modelId="{1E93BB01-ED65-477D-A8B9-287BA93EE028}" type="presOf" srcId="{C5BB22CC-D3DF-4A0E-BE0F-969DF0C5B1D0}" destId="{D6666C8A-FCC4-45B1-A755-3F38CF456430}" srcOrd="0" destOrd="0" presId="urn:microsoft.com/office/officeart/2005/8/layout/hierarchy1"/>
    <dgm:cxn modelId="{1F64CC0F-2F85-4392-B0B6-9E9919399133}" srcId="{257F4969-E091-4763-A8C2-6BF3B54D6EF1}" destId="{E9E84134-6841-4043-B57A-71695EE558DF}" srcOrd="0" destOrd="0" parTransId="{E72B0D8C-6C2B-4615-BEB7-17334D0568F4}" sibTransId="{6F3666A1-9EB4-4B52-A490-DFBB8332482D}"/>
    <dgm:cxn modelId="{3F8B391D-4578-4192-BE0A-244E5DE8BDF7}" type="presOf" srcId="{257F4969-E091-4763-A8C2-6BF3B54D6EF1}" destId="{B5BFFEDC-D343-4458-BB77-1FEAEE810600}" srcOrd="0" destOrd="0" presId="urn:microsoft.com/office/officeart/2005/8/layout/hierarchy1"/>
    <dgm:cxn modelId="{993CCA28-5C25-4A24-93E7-3DE0C082ADDB}" type="presOf" srcId="{E0DEF301-894A-4D6D-8420-9A26233D4627}" destId="{27F4D507-E3CE-4C21-B405-2988D75C980F}" srcOrd="0" destOrd="0" presId="urn:microsoft.com/office/officeart/2005/8/layout/hierarchy1"/>
    <dgm:cxn modelId="{87263536-E27C-4B11-BFF3-D89524F4E2B1}" type="presOf" srcId="{92FC0219-DB84-45F2-9EBF-6DD261B42AB1}" destId="{5490EEF0-F0DA-4B43-A4C8-68A80C68969E}" srcOrd="0" destOrd="0" presId="urn:microsoft.com/office/officeart/2005/8/layout/hierarchy1"/>
    <dgm:cxn modelId="{08B03E36-A89B-4860-B148-1C510852B9F5}" srcId="{EEF66EEB-5772-4C86-9207-B6FAD4B77522}" destId="{20D5E4AB-DB5D-43F7-A4B1-6B653295A4CC}" srcOrd="1" destOrd="0" parTransId="{857E2E0E-12E9-425D-88A8-0E7FF43A77A8}" sibTransId="{F29BD7FD-0643-4684-8260-66834D49EDCC}"/>
    <dgm:cxn modelId="{F4E56C37-ABEC-4563-A403-97BC2F60EEC0}" srcId="{5CC02E4B-BE42-459E-BA03-E5208E69962C}" destId="{FA3442E3-5DB3-4684-A952-B4F1CD9337D0}" srcOrd="0" destOrd="0" parTransId="{08509313-0CE3-4CEA-B1E8-703CF270626D}" sibTransId="{81EC99DB-C669-4E52-A284-7D9339D5A4E9}"/>
    <dgm:cxn modelId="{4AC0285B-6CF2-428C-9B89-850813DC8745}" srcId="{92FC0219-DB84-45F2-9EBF-6DD261B42AB1}" destId="{257F4969-E091-4763-A8C2-6BF3B54D6EF1}" srcOrd="0" destOrd="0" parTransId="{C5BB22CC-D3DF-4A0E-BE0F-969DF0C5B1D0}" sibTransId="{916E72E6-F34C-4C30-BE94-DBC5D8736D7B}"/>
    <dgm:cxn modelId="{F6C03D5D-858A-411B-B1E2-966DBCEC4438}" type="presOf" srcId="{20303016-10DC-440E-9D59-43AF177BF0C9}" destId="{8CCD2FC7-8153-43CD-A51B-207D62BEA252}" srcOrd="0" destOrd="0" presId="urn:microsoft.com/office/officeart/2005/8/layout/hierarchy1"/>
    <dgm:cxn modelId="{6FC07464-445A-433C-BE94-25770D31B697}" type="presOf" srcId="{EEF66EEB-5772-4C86-9207-B6FAD4B77522}" destId="{EFD6FCE5-6F65-4165-962B-F182418A25B3}" srcOrd="0" destOrd="0" presId="urn:microsoft.com/office/officeart/2005/8/layout/hierarchy1"/>
    <dgm:cxn modelId="{C13DC745-867B-4501-BB80-9C4E792564F4}" type="presOf" srcId="{857E2E0E-12E9-425D-88A8-0E7FF43A77A8}" destId="{8ED1C5B2-DEC2-4B8E-B625-E12C271B5121}" srcOrd="0" destOrd="0" presId="urn:microsoft.com/office/officeart/2005/8/layout/hierarchy1"/>
    <dgm:cxn modelId="{90C38E70-DB19-4DA5-9F41-B39FEF433831}" type="presOf" srcId="{E29A3EFA-74E9-4261-8BA7-F568FF15C376}" destId="{99C9A9E3-0F9E-406B-B3A7-03A497728D2F}" srcOrd="0" destOrd="0" presId="urn:microsoft.com/office/officeart/2005/8/layout/hierarchy1"/>
    <dgm:cxn modelId="{815C0F58-353D-488D-8FA7-A2E007816A51}" type="presOf" srcId="{08509313-0CE3-4CEA-B1E8-703CF270626D}" destId="{7F26DEC9-8C69-40E1-8D85-B0367440B90D}" srcOrd="0" destOrd="0" presId="urn:microsoft.com/office/officeart/2005/8/layout/hierarchy1"/>
    <dgm:cxn modelId="{BBDEE978-9B95-4E23-ADED-62368982AF32}" srcId="{20D5E4AB-DB5D-43F7-A4B1-6B653295A4CC}" destId="{F43519A5-F261-4B36-8F03-5E838FB753AA}" srcOrd="0" destOrd="0" parTransId="{2C4CC88F-8517-46B8-B47D-01CEEBD502A4}" sibTransId="{CF2231DC-C6C8-430E-A679-1DADB7E8BE5D}"/>
    <dgm:cxn modelId="{5329B97B-E6E6-4C4F-872C-2E2DB9127AFF}" srcId="{EEF66EEB-5772-4C86-9207-B6FAD4B77522}" destId="{92FC0219-DB84-45F2-9EBF-6DD261B42AB1}" srcOrd="0" destOrd="0" parTransId="{E29A3EFA-74E9-4261-8BA7-F568FF15C376}" sibTransId="{E71AA71F-8176-4413-8C6D-66963548FBF3}"/>
    <dgm:cxn modelId="{6A174993-BB6D-4462-880F-58389552D4D4}" srcId="{E9E84134-6841-4043-B57A-71695EE558DF}" destId="{E0DEF301-894A-4D6D-8420-9A26233D4627}" srcOrd="0" destOrd="0" parTransId="{598D0EE3-14A7-4836-AE95-470157C7283E}" sibTransId="{FDAE8291-9A5A-4E9D-9F3A-6E057C62020C}"/>
    <dgm:cxn modelId="{1B50BC95-DACD-4992-AF1C-1B34F1958A55}" type="presOf" srcId="{598D0EE3-14A7-4836-AE95-470157C7283E}" destId="{ADD32E1E-98F0-49A4-A08F-25A5E8C2D07D}" srcOrd="0" destOrd="0" presId="urn:microsoft.com/office/officeart/2005/8/layout/hierarchy1"/>
    <dgm:cxn modelId="{AFA08F97-C208-460B-B17B-2C42F268A5B3}" type="presOf" srcId="{E9E84134-6841-4043-B57A-71695EE558DF}" destId="{A708CBCE-25BA-4818-981F-85C98BA33932}" srcOrd="0" destOrd="0" presId="urn:microsoft.com/office/officeart/2005/8/layout/hierarchy1"/>
    <dgm:cxn modelId="{9B88A29B-5A23-4B12-9850-56D709F0226D}" type="presOf" srcId="{F43519A5-F261-4B36-8F03-5E838FB753AA}" destId="{F0BC7CDD-2E39-41FB-9503-5B581FB89EA0}" srcOrd="0" destOrd="0" presId="urn:microsoft.com/office/officeart/2005/8/layout/hierarchy1"/>
    <dgm:cxn modelId="{963140AE-599B-44DF-B38D-64B643CF8428}" type="presOf" srcId="{E72B0D8C-6C2B-4615-BEB7-17334D0568F4}" destId="{C06A9811-77D4-40E2-B1AA-6E1DEF1C9BFE}" srcOrd="0" destOrd="0" presId="urn:microsoft.com/office/officeart/2005/8/layout/hierarchy1"/>
    <dgm:cxn modelId="{D647FCBD-9EAC-491A-9B5E-11B63584D2CD}" srcId="{3D09E15B-89E6-477A-9DB4-73E5F3FF9A81}" destId="{EEF66EEB-5772-4C86-9207-B6FAD4B77522}" srcOrd="0" destOrd="0" parTransId="{E4EE4B33-1AF4-4A9D-8532-950AEF338A78}" sibTransId="{89B28522-9FAC-4239-A317-7FF2D4F75A8C}"/>
    <dgm:cxn modelId="{2130D5C4-D2D9-48D7-9D1C-950A4DD6567E}" type="presOf" srcId="{2C4CC88F-8517-46B8-B47D-01CEEBD502A4}" destId="{D2B0B51F-0A24-408A-9B3B-9B32A3816B05}" srcOrd="0" destOrd="0" presId="urn:microsoft.com/office/officeart/2005/8/layout/hierarchy1"/>
    <dgm:cxn modelId="{325CFAD1-2F6F-440A-8A41-D18391F829BA}" type="presOf" srcId="{FA3442E3-5DB3-4684-A952-B4F1CD9337D0}" destId="{0BBA7950-0D68-4230-A7FF-A1054992FEAC}" srcOrd="0" destOrd="0" presId="urn:microsoft.com/office/officeart/2005/8/layout/hierarchy1"/>
    <dgm:cxn modelId="{3DA221F0-EA3E-4F76-9FC9-68C9DA3DDDA3}" type="presOf" srcId="{20D5E4AB-DB5D-43F7-A4B1-6B653295A4CC}" destId="{914C0D40-A529-4413-AC20-0706899BCDF2}" srcOrd="0" destOrd="0" presId="urn:microsoft.com/office/officeart/2005/8/layout/hierarchy1"/>
    <dgm:cxn modelId="{BE1972F1-338A-4783-95FC-8E9F13242483}" type="presOf" srcId="{3D09E15B-89E6-477A-9DB4-73E5F3FF9A81}" destId="{A9F35E45-3CEE-4AEF-A596-185831CFF515}" srcOrd="0" destOrd="0" presId="urn:microsoft.com/office/officeart/2005/8/layout/hierarchy1"/>
    <dgm:cxn modelId="{C9F27BFD-5297-438D-8A5D-201C2E018C17}" type="presOf" srcId="{5CC02E4B-BE42-459E-BA03-E5208E69962C}" destId="{8F51BAF4-7316-4E83-8DD2-342F46225050}" srcOrd="0" destOrd="0" presId="urn:microsoft.com/office/officeart/2005/8/layout/hierarchy1"/>
    <dgm:cxn modelId="{83505139-6737-47D8-9F80-8FC3B538F654}" type="presParOf" srcId="{A9F35E45-3CEE-4AEF-A596-185831CFF515}" destId="{72ED5647-7EDA-438E-AEBB-B69F50E48004}" srcOrd="0" destOrd="0" presId="urn:microsoft.com/office/officeart/2005/8/layout/hierarchy1"/>
    <dgm:cxn modelId="{2D5A09AA-9CB1-40D8-B287-A304D23FADBF}" type="presParOf" srcId="{72ED5647-7EDA-438E-AEBB-B69F50E48004}" destId="{F80ECB2A-431C-414F-B012-6A4A0E9C8D8C}" srcOrd="0" destOrd="0" presId="urn:microsoft.com/office/officeart/2005/8/layout/hierarchy1"/>
    <dgm:cxn modelId="{D1B7460A-D327-468A-ACBB-B796161E4E64}" type="presParOf" srcId="{F80ECB2A-431C-414F-B012-6A4A0E9C8D8C}" destId="{6F469D70-023F-498A-81F0-44B5AE38C9E2}" srcOrd="0" destOrd="0" presId="urn:microsoft.com/office/officeart/2005/8/layout/hierarchy1"/>
    <dgm:cxn modelId="{CD9450BF-B39F-4915-8FE4-6F5A0E773331}" type="presParOf" srcId="{F80ECB2A-431C-414F-B012-6A4A0E9C8D8C}" destId="{EFD6FCE5-6F65-4165-962B-F182418A25B3}" srcOrd="1" destOrd="0" presId="urn:microsoft.com/office/officeart/2005/8/layout/hierarchy1"/>
    <dgm:cxn modelId="{85B3926E-38DD-491F-9DD0-560611F53E3E}" type="presParOf" srcId="{72ED5647-7EDA-438E-AEBB-B69F50E48004}" destId="{1072CAD9-A540-485D-89E5-222707739AA6}" srcOrd="1" destOrd="0" presId="urn:microsoft.com/office/officeart/2005/8/layout/hierarchy1"/>
    <dgm:cxn modelId="{3AA2D37B-9774-4C32-B25F-8C4CF5FBC341}" type="presParOf" srcId="{1072CAD9-A540-485D-89E5-222707739AA6}" destId="{99C9A9E3-0F9E-406B-B3A7-03A497728D2F}" srcOrd="0" destOrd="0" presId="urn:microsoft.com/office/officeart/2005/8/layout/hierarchy1"/>
    <dgm:cxn modelId="{E848E715-D7E2-4F03-93E6-B42FBE894C65}" type="presParOf" srcId="{1072CAD9-A540-485D-89E5-222707739AA6}" destId="{7771E9A3-4811-485B-9FC9-E8B7246C6B3F}" srcOrd="1" destOrd="0" presId="urn:microsoft.com/office/officeart/2005/8/layout/hierarchy1"/>
    <dgm:cxn modelId="{4D5DB51C-C2F6-459B-91DD-3492BE98FF6A}" type="presParOf" srcId="{7771E9A3-4811-485B-9FC9-E8B7246C6B3F}" destId="{A6484230-8E7B-435F-8548-BFC8406B3C1B}" srcOrd="0" destOrd="0" presId="urn:microsoft.com/office/officeart/2005/8/layout/hierarchy1"/>
    <dgm:cxn modelId="{A0F4F819-45BF-4BD2-90C6-0619B19F1B03}" type="presParOf" srcId="{A6484230-8E7B-435F-8548-BFC8406B3C1B}" destId="{FDEA8DA9-1F9D-4E8A-8476-8831C55DDD78}" srcOrd="0" destOrd="0" presId="urn:microsoft.com/office/officeart/2005/8/layout/hierarchy1"/>
    <dgm:cxn modelId="{F57CE998-DA0A-478A-84C6-2E7B7343C2C4}" type="presParOf" srcId="{A6484230-8E7B-435F-8548-BFC8406B3C1B}" destId="{5490EEF0-F0DA-4B43-A4C8-68A80C68969E}" srcOrd="1" destOrd="0" presId="urn:microsoft.com/office/officeart/2005/8/layout/hierarchy1"/>
    <dgm:cxn modelId="{F90A6962-91DC-4EA8-86C8-00988E5B157C}" type="presParOf" srcId="{7771E9A3-4811-485B-9FC9-E8B7246C6B3F}" destId="{6BA6A6DC-241D-49A5-AC69-CCD9FFFDFB7F}" srcOrd="1" destOrd="0" presId="urn:microsoft.com/office/officeart/2005/8/layout/hierarchy1"/>
    <dgm:cxn modelId="{40DE968E-A9CC-41BF-9469-1ED019FB27AA}" type="presParOf" srcId="{6BA6A6DC-241D-49A5-AC69-CCD9FFFDFB7F}" destId="{D6666C8A-FCC4-45B1-A755-3F38CF456430}" srcOrd="0" destOrd="0" presId="urn:microsoft.com/office/officeart/2005/8/layout/hierarchy1"/>
    <dgm:cxn modelId="{59B5BFE2-96E0-4286-AA40-29BD6BC5466D}" type="presParOf" srcId="{6BA6A6DC-241D-49A5-AC69-CCD9FFFDFB7F}" destId="{59A3107A-176E-4F0B-B297-2577CCF9C934}" srcOrd="1" destOrd="0" presId="urn:microsoft.com/office/officeart/2005/8/layout/hierarchy1"/>
    <dgm:cxn modelId="{FEC54CE0-44EE-4D77-9552-36BBBA07E6A5}" type="presParOf" srcId="{59A3107A-176E-4F0B-B297-2577CCF9C934}" destId="{F012BD78-4C8F-4EDE-B225-D5C3D9C3239D}" srcOrd="0" destOrd="0" presId="urn:microsoft.com/office/officeart/2005/8/layout/hierarchy1"/>
    <dgm:cxn modelId="{6F989344-7F66-495D-907A-E30F0363C892}" type="presParOf" srcId="{F012BD78-4C8F-4EDE-B225-D5C3D9C3239D}" destId="{E98EFE3F-B837-46B7-8606-872E3C75201E}" srcOrd="0" destOrd="0" presId="urn:microsoft.com/office/officeart/2005/8/layout/hierarchy1"/>
    <dgm:cxn modelId="{ED04973A-39DD-466A-BD41-1C95664EA69E}" type="presParOf" srcId="{F012BD78-4C8F-4EDE-B225-D5C3D9C3239D}" destId="{B5BFFEDC-D343-4458-BB77-1FEAEE810600}" srcOrd="1" destOrd="0" presId="urn:microsoft.com/office/officeart/2005/8/layout/hierarchy1"/>
    <dgm:cxn modelId="{18D37DFC-C509-47E4-BBAC-8A8AF11DAF82}" type="presParOf" srcId="{59A3107A-176E-4F0B-B297-2577CCF9C934}" destId="{42A2C8F4-95C0-4C50-912E-6C4F1DF3E020}" srcOrd="1" destOrd="0" presId="urn:microsoft.com/office/officeart/2005/8/layout/hierarchy1"/>
    <dgm:cxn modelId="{EA18BA03-DE06-480D-8A69-AFF868AE562A}" type="presParOf" srcId="{42A2C8F4-95C0-4C50-912E-6C4F1DF3E020}" destId="{C06A9811-77D4-40E2-B1AA-6E1DEF1C9BFE}" srcOrd="0" destOrd="0" presId="urn:microsoft.com/office/officeart/2005/8/layout/hierarchy1"/>
    <dgm:cxn modelId="{7AA3DD49-91FD-49EB-96AE-590A51A3DEE2}" type="presParOf" srcId="{42A2C8F4-95C0-4C50-912E-6C4F1DF3E020}" destId="{A87A9E7B-BC30-4077-BFF7-7A530A077038}" srcOrd="1" destOrd="0" presId="urn:microsoft.com/office/officeart/2005/8/layout/hierarchy1"/>
    <dgm:cxn modelId="{A96CAB8A-A71E-447B-B521-899F967C9612}" type="presParOf" srcId="{A87A9E7B-BC30-4077-BFF7-7A530A077038}" destId="{A4701200-1245-47C1-90EC-72C7A95F5557}" srcOrd="0" destOrd="0" presId="urn:microsoft.com/office/officeart/2005/8/layout/hierarchy1"/>
    <dgm:cxn modelId="{8B16E6B4-8111-4596-AED5-56802552C342}" type="presParOf" srcId="{A4701200-1245-47C1-90EC-72C7A95F5557}" destId="{B2D8A5C1-6E72-4CAE-8562-167690177997}" srcOrd="0" destOrd="0" presId="urn:microsoft.com/office/officeart/2005/8/layout/hierarchy1"/>
    <dgm:cxn modelId="{1A715704-D37F-458A-880E-5D1C5C394BF5}" type="presParOf" srcId="{A4701200-1245-47C1-90EC-72C7A95F5557}" destId="{A708CBCE-25BA-4818-981F-85C98BA33932}" srcOrd="1" destOrd="0" presId="urn:microsoft.com/office/officeart/2005/8/layout/hierarchy1"/>
    <dgm:cxn modelId="{5C409C77-F877-4F99-B8FE-C55A1FCFF97B}" type="presParOf" srcId="{A87A9E7B-BC30-4077-BFF7-7A530A077038}" destId="{DE58992F-8C95-49D5-9816-50A15731C4DF}" srcOrd="1" destOrd="0" presId="urn:microsoft.com/office/officeart/2005/8/layout/hierarchy1"/>
    <dgm:cxn modelId="{83952C72-983E-4BA9-9CA4-B5B40D66754C}" type="presParOf" srcId="{DE58992F-8C95-49D5-9816-50A15731C4DF}" destId="{ADD32E1E-98F0-49A4-A08F-25A5E8C2D07D}" srcOrd="0" destOrd="0" presId="urn:microsoft.com/office/officeart/2005/8/layout/hierarchy1"/>
    <dgm:cxn modelId="{5147CB10-F87F-499E-A3F1-A3A5E46CB352}" type="presParOf" srcId="{DE58992F-8C95-49D5-9816-50A15731C4DF}" destId="{486FC994-203B-49F9-8D42-6C410BC30145}" srcOrd="1" destOrd="0" presId="urn:microsoft.com/office/officeart/2005/8/layout/hierarchy1"/>
    <dgm:cxn modelId="{ED904BA5-E7C4-40D7-9B26-84315D8E21CB}" type="presParOf" srcId="{486FC994-203B-49F9-8D42-6C410BC30145}" destId="{35CDB237-7394-44C5-BB79-99D15AD0F69F}" srcOrd="0" destOrd="0" presId="urn:microsoft.com/office/officeart/2005/8/layout/hierarchy1"/>
    <dgm:cxn modelId="{8B53783F-1FB0-4CC0-A310-8EDAF557B5AF}" type="presParOf" srcId="{35CDB237-7394-44C5-BB79-99D15AD0F69F}" destId="{05FD9642-267D-4813-A726-5865344D0F5F}" srcOrd="0" destOrd="0" presId="urn:microsoft.com/office/officeart/2005/8/layout/hierarchy1"/>
    <dgm:cxn modelId="{31E13E89-1250-4A87-B876-B7AF94743BCF}" type="presParOf" srcId="{35CDB237-7394-44C5-BB79-99D15AD0F69F}" destId="{27F4D507-E3CE-4C21-B405-2988D75C980F}" srcOrd="1" destOrd="0" presId="urn:microsoft.com/office/officeart/2005/8/layout/hierarchy1"/>
    <dgm:cxn modelId="{81DC10A1-ED6C-40C5-8747-9BB96D179129}" type="presParOf" srcId="{486FC994-203B-49F9-8D42-6C410BC30145}" destId="{9FFB6AD5-E47D-4FFA-9D06-08F270B2BD25}" srcOrd="1" destOrd="0" presId="urn:microsoft.com/office/officeart/2005/8/layout/hierarchy1"/>
    <dgm:cxn modelId="{9FB6B1C5-A9D3-447C-8B7E-AAE0852166CF}" type="presParOf" srcId="{1072CAD9-A540-485D-89E5-222707739AA6}" destId="{8ED1C5B2-DEC2-4B8E-B625-E12C271B5121}" srcOrd="2" destOrd="0" presId="urn:microsoft.com/office/officeart/2005/8/layout/hierarchy1"/>
    <dgm:cxn modelId="{928CC20E-F468-43A3-9095-B40A5DE4F04B}" type="presParOf" srcId="{1072CAD9-A540-485D-89E5-222707739AA6}" destId="{E878F695-A6DF-4AE6-BC50-9C2804AF1E0F}" srcOrd="3" destOrd="0" presId="urn:microsoft.com/office/officeart/2005/8/layout/hierarchy1"/>
    <dgm:cxn modelId="{6E6B3401-7961-483E-9F5A-3CB2379D9236}" type="presParOf" srcId="{E878F695-A6DF-4AE6-BC50-9C2804AF1E0F}" destId="{4CFB4D89-531F-46D2-873F-A70890CED162}" srcOrd="0" destOrd="0" presId="urn:microsoft.com/office/officeart/2005/8/layout/hierarchy1"/>
    <dgm:cxn modelId="{A542D170-A938-4218-9C25-9935B09CD2E7}" type="presParOf" srcId="{4CFB4D89-531F-46D2-873F-A70890CED162}" destId="{9903149B-06F0-4865-BEAA-1296C90D8748}" srcOrd="0" destOrd="0" presId="urn:microsoft.com/office/officeart/2005/8/layout/hierarchy1"/>
    <dgm:cxn modelId="{0293FDAC-9E71-4254-845E-8EAA7FE86857}" type="presParOf" srcId="{4CFB4D89-531F-46D2-873F-A70890CED162}" destId="{914C0D40-A529-4413-AC20-0706899BCDF2}" srcOrd="1" destOrd="0" presId="urn:microsoft.com/office/officeart/2005/8/layout/hierarchy1"/>
    <dgm:cxn modelId="{3016D4A5-EF4A-448A-8924-61E7CA5F8709}" type="presParOf" srcId="{E878F695-A6DF-4AE6-BC50-9C2804AF1E0F}" destId="{51075589-1AD8-4B7A-9CB9-B3F120916BA0}" srcOrd="1" destOrd="0" presId="urn:microsoft.com/office/officeart/2005/8/layout/hierarchy1"/>
    <dgm:cxn modelId="{2D371B57-4407-4C42-A3D7-6DD55E247493}" type="presParOf" srcId="{51075589-1AD8-4B7A-9CB9-B3F120916BA0}" destId="{D2B0B51F-0A24-408A-9B3B-9B32A3816B05}" srcOrd="0" destOrd="0" presId="urn:microsoft.com/office/officeart/2005/8/layout/hierarchy1"/>
    <dgm:cxn modelId="{2CC22FC7-CB0D-4D7A-8025-3A2E7818CBCB}" type="presParOf" srcId="{51075589-1AD8-4B7A-9CB9-B3F120916BA0}" destId="{16FAFB1E-C972-443D-B809-8129B3283971}" srcOrd="1" destOrd="0" presId="urn:microsoft.com/office/officeart/2005/8/layout/hierarchy1"/>
    <dgm:cxn modelId="{8AE2A4E6-A2D5-4793-84EE-D96CED34D841}" type="presParOf" srcId="{16FAFB1E-C972-443D-B809-8129B3283971}" destId="{0D562D76-3EB9-4CC4-976F-A11954854F3A}" srcOrd="0" destOrd="0" presId="urn:microsoft.com/office/officeart/2005/8/layout/hierarchy1"/>
    <dgm:cxn modelId="{56B6FAA4-0B52-4AED-B1CF-F82154B6C071}" type="presParOf" srcId="{0D562D76-3EB9-4CC4-976F-A11954854F3A}" destId="{42257E13-1012-4E9A-B7A6-BF85F20CC858}" srcOrd="0" destOrd="0" presId="urn:microsoft.com/office/officeart/2005/8/layout/hierarchy1"/>
    <dgm:cxn modelId="{DE85571D-57CF-4758-B54F-AB7531397184}" type="presParOf" srcId="{0D562D76-3EB9-4CC4-976F-A11954854F3A}" destId="{F0BC7CDD-2E39-41FB-9503-5B581FB89EA0}" srcOrd="1" destOrd="0" presId="urn:microsoft.com/office/officeart/2005/8/layout/hierarchy1"/>
    <dgm:cxn modelId="{5FCA2639-C311-4AB7-B4C2-C4B2637812DB}" type="presParOf" srcId="{16FAFB1E-C972-443D-B809-8129B3283971}" destId="{D1476FD8-5F37-448D-9377-63E32C9B077A}" srcOrd="1" destOrd="0" presId="urn:microsoft.com/office/officeart/2005/8/layout/hierarchy1"/>
    <dgm:cxn modelId="{405A3278-DC70-4130-A657-8614D78E9CE7}" type="presParOf" srcId="{D1476FD8-5F37-448D-9377-63E32C9B077A}" destId="{8CCD2FC7-8153-43CD-A51B-207D62BEA252}" srcOrd="0" destOrd="0" presId="urn:microsoft.com/office/officeart/2005/8/layout/hierarchy1"/>
    <dgm:cxn modelId="{B5A0548D-F2E0-4343-93B9-74D8AC5ED2E7}" type="presParOf" srcId="{D1476FD8-5F37-448D-9377-63E32C9B077A}" destId="{D4DDA285-39F0-40EF-8DAE-5643060DCDBE}" srcOrd="1" destOrd="0" presId="urn:microsoft.com/office/officeart/2005/8/layout/hierarchy1"/>
    <dgm:cxn modelId="{E7A42762-4155-422C-8FD9-15CD2CD85BDC}" type="presParOf" srcId="{D4DDA285-39F0-40EF-8DAE-5643060DCDBE}" destId="{CA21D152-1D65-498A-B1BA-AEDBA22AEAFB}" srcOrd="0" destOrd="0" presId="urn:microsoft.com/office/officeart/2005/8/layout/hierarchy1"/>
    <dgm:cxn modelId="{9274D306-B1B2-4D6C-94A0-4A6988BE21F6}" type="presParOf" srcId="{CA21D152-1D65-498A-B1BA-AEDBA22AEAFB}" destId="{6C663744-581F-4D21-B666-5CE983F6A182}" srcOrd="0" destOrd="0" presId="urn:microsoft.com/office/officeart/2005/8/layout/hierarchy1"/>
    <dgm:cxn modelId="{45CCE780-DCE9-48C7-96EF-A7A5FB0A6761}" type="presParOf" srcId="{CA21D152-1D65-498A-B1BA-AEDBA22AEAFB}" destId="{8F51BAF4-7316-4E83-8DD2-342F46225050}" srcOrd="1" destOrd="0" presId="urn:microsoft.com/office/officeart/2005/8/layout/hierarchy1"/>
    <dgm:cxn modelId="{9DFA827F-2E7D-4A42-BE76-B684C47889C6}" type="presParOf" srcId="{D4DDA285-39F0-40EF-8DAE-5643060DCDBE}" destId="{60949485-1973-43AF-8E13-E5C432854B85}" srcOrd="1" destOrd="0" presId="urn:microsoft.com/office/officeart/2005/8/layout/hierarchy1"/>
    <dgm:cxn modelId="{20233F71-CCD7-4A83-ADDF-CA2A5CB3A03A}" type="presParOf" srcId="{60949485-1973-43AF-8E13-E5C432854B85}" destId="{7F26DEC9-8C69-40E1-8D85-B0367440B90D}" srcOrd="0" destOrd="0" presId="urn:microsoft.com/office/officeart/2005/8/layout/hierarchy1"/>
    <dgm:cxn modelId="{20D4EA99-B243-432B-A253-AA5B46069D74}" type="presParOf" srcId="{60949485-1973-43AF-8E13-E5C432854B85}" destId="{253A211F-54DB-4D4D-B304-F2C18D4580D8}" srcOrd="1" destOrd="0" presId="urn:microsoft.com/office/officeart/2005/8/layout/hierarchy1"/>
    <dgm:cxn modelId="{EC8BEB30-5F78-48FA-8D27-72A2D1F30361}" type="presParOf" srcId="{253A211F-54DB-4D4D-B304-F2C18D4580D8}" destId="{D46A6478-3BC2-4552-A248-262885C74FCB}" srcOrd="0" destOrd="0" presId="urn:microsoft.com/office/officeart/2005/8/layout/hierarchy1"/>
    <dgm:cxn modelId="{1A72E1A9-CC28-4AF8-9719-0045D4474E42}" type="presParOf" srcId="{D46A6478-3BC2-4552-A248-262885C74FCB}" destId="{A0B2212B-5B53-4E9D-9B04-C72FC09A3A2F}" srcOrd="0" destOrd="0" presId="urn:microsoft.com/office/officeart/2005/8/layout/hierarchy1"/>
    <dgm:cxn modelId="{937DBEB4-98F5-48E4-8BD8-F266272F8E1F}" type="presParOf" srcId="{D46A6478-3BC2-4552-A248-262885C74FCB}" destId="{0BBA7950-0D68-4230-A7FF-A1054992FEAC}" srcOrd="1" destOrd="0" presId="urn:microsoft.com/office/officeart/2005/8/layout/hierarchy1"/>
    <dgm:cxn modelId="{0DA48764-7CCC-419A-876A-3E8A67FE5892}" type="presParOf" srcId="{253A211F-54DB-4D4D-B304-F2C18D4580D8}" destId="{A79CDF86-74F9-416F-9421-A3ACDA2CCE0B}" srcOrd="1" destOrd="0" presId="urn:microsoft.com/office/officeart/2005/8/layout/hierarchy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EE45364D-6966-4118-8FC7-04CE0DD981AE}" type="doc">
      <dgm:prSet loTypeId="urn:microsoft.com/office/officeart/2005/8/layout/hierarchy1" loCatId="hierarchy" qsTypeId="urn:microsoft.com/office/officeart/2005/8/quickstyle/simple4" qsCatId="simple" csTypeId="urn:microsoft.com/office/officeart/2005/8/colors/accent3_1" csCatId="accent3" phldr="1"/>
      <dgm:spPr/>
      <dgm:t>
        <a:bodyPr/>
        <a:lstStyle/>
        <a:p>
          <a:pPr rtl="1"/>
          <a:endParaRPr lang="fa-IR"/>
        </a:p>
      </dgm:t>
    </dgm:pt>
    <dgm:pt modelId="{AED8B3C1-8077-4005-8757-3AAA5C2E87CA}">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راهبرد</a:t>
          </a:r>
        </a:p>
      </dgm:t>
    </dgm:pt>
    <dgm:pt modelId="{5A2AE0A5-8BD6-4EC3-9E26-84DB702649D8}" type="parTrans" cxnId="{74F10FA6-A937-402B-814D-811F68532F0F}">
      <dgm:prSet/>
      <dgm:spPr/>
      <dgm:t>
        <a:bodyPr/>
        <a:lstStyle/>
        <a:p>
          <a:pPr rtl="1"/>
          <a:endParaRPr lang="fa-IR">
            <a:solidFill>
              <a:sysClr val="windowText" lastClr="000000"/>
            </a:solidFill>
          </a:endParaRPr>
        </a:p>
      </dgm:t>
    </dgm:pt>
    <dgm:pt modelId="{97E3B0F2-DD9C-4B3A-A28F-4145FA0D44F4}" type="sibTrans" cxnId="{74F10FA6-A937-402B-814D-811F68532F0F}">
      <dgm:prSet/>
      <dgm:spPr/>
      <dgm:t>
        <a:bodyPr/>
        <a:lstStyle/>
        <a:p>
          <a:pPr rtl="1"/>
          <a:endParaRPr lang="fa-IR">
            <a:solidFill>
              <a:sysClr val="windowText" lastClr="000000"/>
            </a:solidFill>
          </a:endParaRPr>
        </a:p>
      </dgm:t>
    </dgm:pt>
    <dgm:pt modelId="{688A769F-A376-4A83-AE3A-76B3D18FC492}">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ایمان</a:t>
          </a:r>
        </a:p>
      </dgm:t>
    </dgm:pt>
    <dgm:pt modelId="{294B0505-D7BB-408F-A591-A7631009A75B}" type="parTrans" cxnId="{5A2AAA04-C88A-42AF-8160-C76AC1425AFF}">
      <dgm:prSet/>
      <dgm:spPr/>
      <dgm:t>
        <a:bodyPr/>
        <a:lstStyle/>
        <a:p>
          <a:pPr rtl="1"/>
          <a:endParaRPr lang="fa-IR">
            <a:solidFill>
              <a:sysClr val="windowText" lastClr="000000"/>
            </a:solidFill>
          </a:endParaRPr>
        </a:p>
      </dgm:t>
    </dgm:pt>
    <dgm:pt modelId="{C57A4DBF-8669-4D84-BB2C-2A5CE871276C}" type="sibTrans" cxnId="{5A2AAA04-C88A-42AF-8160-C76AC1425AFF}">
      <dgm:prSet/>
      <dgm:spPr/>
      <dgm:t>
        <a:bodyPr/>
        <a:lstStyle/>
        <a:p>
          <a:pPr rtl="1"/>
          <a:endParaRPr lang="fa-IR">
            <a:solidFill>
              <a:sysClr val="windowText" lastClr="000000"/>
            </a:solidFill>
          </a:endParaRPr>
        </a:p>
      </dgm:t>
    </dgm:pt>
    <dgm:pt modelId="{20735192-F7E8-4956-9651-DF5226D7ABE8}">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بصر</a:t>
          </a:r>
        </a:p>
      </dgm:t>
    </dgm:pt>
    <dgm:pt modelId="{DBCF4E58-5BD2-46B7-864E-822B72F5EBBD}" type="parTrans" cxnId="{366E7ABE-1AAA-495D-8D4D-DBDF9714E3F5}">
      <dgm:prSet/>
      <dgm:spPr/>
      <dgm:t>
        <a:bodyPr/>
        <a:lstStyle/>
        <a:p>
          <a:pPr rtl="1"/>
          <a:endParaRPr lang="fa-IR">
            <a:solidFill>
              <a:sysClr val="windowText" lastClr="000000"/>
            </a:solidFill>
          </a:endParaRPr>
        </a:p>
      </dgm:t>
    </dgm:pt>
    <dgm:pt modelId="{6E48A793-DE2C-4E8B-A098-E6399C5079AA}" type="sibTrans" cxnId="{366E7ABE-1AAA-495D-8D4D-DBDF9714E3F5}">
      <dgm:prSet/>
      <dgm:spPr/>
      <dgm:t>
        <a:bodyPr/>
        <a:lstStyle/>
        <a:p>
          <a:pPr rtl="1"/>
          <a:endParaRPr lang="fa-IR">
            <a:solidFill>
              <a:sysClr val="windowText" lastClr="000000"/>
            </a:solidFill>
          </a:endParaRPr>
        </a:p>
      </dgm:t>
    </dgm:pt>
    <dgm:pt modelId="{A7D9EDD9-70E2-4483-B240-DE2E1E7C52A7}">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معرفت</a:t>
          </a:r>
        </a:p>
      </dgm:t>
    </dgm:pt>
    <dgm:pt modelId="{D7661365-23AF-415D-B8E7-FECABA326680}" type="parTrans" cxnId="{31AE1448-8ED9-44B7-9917-8C2CC33D97C7}">
      <dgm:prSet/>
      <dgm:spPr/>
      <dgm:t>
        <a:bodyPr/>
        <a:lstStyle/>
        <a:p>
          <a:pPr rtl="1"/>
          <a:endParaRPr lang="fa-IR">
            <a:solidFill>
              <a:sysClr val="windowText" lastClr="000000"/>
            </a:solidFill>
          </a:endParaRPr>
        </a:p>
      </dgm:t>
    </dgm:pt>
    <dgm:pt modelId="{B7BE07F4-83AB-4CA4-80F9-CC0FA7E2A292}" type="sibTrans" cxnId="{31AE1448-8ED9-44B7-9917-8C2CC33D97C7}">
      <dgm:prSet/>
      <dgm:spPr/>
      <dgm:t>
        <a:bodyPr/>
        <a:lstStyle/>
        <a:p>
          <a:pPr rtl="1"/>
          <a:endParaRPr lang="fa-IR">
            <a:solidFill>
              <a:sysClr val="windowText" lastClr="000000"/>
            </a:solidFill>
          </a:endParaRPr>
        </a:p>
      </dgm:t>
    </dgm:pt>
    <dgm:pt modelId="{2BE0407D-5937-4F04-9ED9-11989444C262}">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شناخت</a:t>
          </a:r>
        </a:p>
      </dgm:t>
    </dgm:pt>
    <dgm:pt modelId="{6CDC5090-1B6B-4C3B-B765-AB7C4387A852}" type="parTrans" cxnId="{8CACBDA9-6A46-412F-B9D9-2B20DA1C2D34}">
      <dgm:prSet/>
      <dgm:spPr/>
      <dgm:t>
        <a:bodyPr/>
        <a:lstStyle/>
        <a:p>
          <a:pPr rtl="1"/>
          <a:endParaRPr lang="fa-IR">
            <a:solidFill>
              <a:sysClr val="windowText" lastClr="000000"/>
            </a:solidFill>
          </a:endParaRPr>
        </a:p>
      </dgm:t>
    </dgm:pt>
    <dgm:pt modelId="{60E05679-E9E8-4D44-87A5-E001C806313F}" type="sibTrans" cxnId="{8CACBDA9-6A46-412F-B9D9-2B20DA1C2D34}">
      <dgm:prSet/>
      <dgm:spPr/>
      <dgm:t>
        <a:bodyPr/>
        <a:lstStyle/>
        <a:p>
          <a:pPr rtl="1"/>
          <a:endParaRPr lang="fa-IR">
            <a:solidFill>
              <a:sysClr val="windowText" lastClr="000000"/>
            </a:solidFill>
          </a:endParaRPr>
        </a:p>
      </dgm:t>
    </dgm:pt>
    <dgm:pt modelId="{45A4CFB2-1766-4808-835C-E7B08E9DB5AC}">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افق</a:t>
          </a:r>
        </a:p>
      </dgm:t>
    </dgm:pt>
    <dgm:pt modelId="{6D4B972D-9A45-4557-A953-0C25DC3AD6A0}" type="parTrans" cxnId="{08F492C3-9761-46C8-9B4B-82F3FA9660D7}">
      <dgm:prSet/>
      <dgm:spPr/>
      <dgm:t>
        <a:bodyPr/>
        <a:lstStyle/>
        <a:p>
          <a:pPr rtl="1"/>
          <a:endParaRPr lang="fa-IR">
            <a:solidFill>
              <a:sysClr val="windowText" lastClr="000000"/>
            </a:solidFill>
          </a:endParaRPr>
        </a:p>
      </dgm:t>
    </dgm:pt>
    <dgm:pt modelId="{70CE9BF1-39CA-4982-A5ED-9F85F6738440}" type="sibTrans" cxnId="{08F492C3-9761-46C8-9B4B-82F3FA9660D7}">
      <dgm:prSet/>
      <dgm:spPr/>
      <dgm:t>
        <a:bodyPr/>
        <a:lstStyle/>
        <a:p>
          <a:pPr rtl="1"/>
          <a:endParaRPr lang="fa-IR">
            <a:solidFill>
              <a:sysClr val="windowText" lastClr="000000"/>
            </a:solidFill>
          </a:endParaRPr>
        </a:p>
      </dgm:t>
    </dgm:pt>
    <dgm:pt modelId="{31BE5673-D4A6-4545-8837-D4093FDB7ABD}">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قیام</a:t>
          </a:r>
        </a:p>
      </dgm:t>
    </dgm:pt>
    <dgm:pt modelId="{F652347F-09EC-4A73-825D-0891F4B29189}" type="parTrans" cxnId="{33CEF2B0-2E8B-4BBF-9C33-C4CD65DB77DD}">
      <dgm:prSet/>
      <dgm:spPr/>
      <dgm:t>
        <a:bodyPr/>
        <a:lstStyle/>
        <a:p>
          <a:pPr rtl="1"/>
          <a:endParaRPr lang="fa-IR">
            <a:solidFill>
              <a:sysClr val="windowText" lastClr="000000"/>
            </a:solidFill>
          </a:endParaRPr>
        </a:p>
      </dgm:t>
    </dgm:pt>
    <dgm:pt modelId="{5331421D-7B3D-47A2-B0A7-BCA85B0CE931}" type="sibTrans" cxnId="{33CEF2B0-2E8B-4BBF-9C33-C4CD65DB77DD}">
      <dgm:prSet/>
      <dgm:spPr/>
      <dgm:t>
        <a:bodyPr/>
        <a:lstStyle/>
        <a:p>
          <a:pPr rtl="1"/>
          <a:endParaRPr lang="fa-IR">
            <a:solidFill>
              <a:sysClr val="windowText" lastClr="000000"/>
            </a:solidFill>
          </a:endParaRPr>
        </a:p>
      </dgm:t>
    </dgm:pt>
    <dgm:pt modelId="{5F49E6BD-07EB-46F2-B4DD-775A83599A90}">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عمل</a:t>
          </a:r>
        </a:p>
      </dgm:t>
    </dgm:pt>
    <dgm:pt modelId="{F5837E7A-CFC2-43F2-9847-CDFEC2B05C4F}" type="parTrans" cxnId="{CCC5B10E-0E1E-4006-9376-7AE1D68AFF56}">
      <dgm:prSet/>
      <dgm:spPr/>
      <dgm:t>
        <a:bodyPr/>
        <a:lstStyle/>
        <a:p>
          <a:pPr rtl="1"/>
          <a:endParaRPr lang="fa-IR">
            <a:solidFill>
              <a:sysClr val="windowText" lastClr="000000"/>
            </a:solidFill>
          </a:endParaRPr>
        </a:p>
      </dgm:t>
    </dgm:pt>
    <dgm:pt modelId="{59C42873-A309-44C8-98B4-D9AF42ED139A}" type="sibTrans" cxnId="{CCC5B10E-0E1E-4006-9376-7AE1D68AFF56}">
      <dgm:prSet/>
      <dgm:spPr/>
      <dgm:t>
        <a:bodyPr/>
        <a:lstStyle/>
        <a:p>
          <a:pPr rtl="1"/>
          <a:endParaRPr lang="fa-IR">
            <a:solidFill>
              <a:sysClr val="windowText" lastClr="000000"/>
            </a:solidFill>
          </a:endParaRPr>
        </a:p>
      </dgm:t>
    </dgm:pt>
    <dgm:pt modelId="{1A84CB3F-45F9-4C9F-A922-7DE6FAE669EA}">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حرکت</a:t>
          </a:r>
        </a:p>
      </dgm:t>
    </dgm:pt>
    <dgm:pt modelId="{5A7B2341-BAFE-4C26-8A55-684FA84CD48A}" type="parTrans" cxnId="{E7E4C346-93ED-48E8-84C1-65C9DF12DD93}">
      <dgm:prSet/>
      <dgm:spPr/>
      <dgm:t>
        <a:bodyPr/>
        <a:lstStyle/>
        <a:p>
          <a:pPr rtl="1"/>
          <a:endParaRPr lang="fa-IR">
            <a:solidFill>
              <a:sysClr val="windowText" lastClr="000000"/>
            </a:solidFill>
          </a:endParaRPr>
        </a:p>
      </dgm:t>
    </dgm:pt>
    <dgm:pt modelId="{A2B47203-F4D1-4141-B0B9-4192993AAB2F}" type="sibTrans" cxnId="{E7E4C346-93ED-48E8-84C1-65C9DF12DD93}">
      <dgm:prSet/>
      <dgm:spPr/>
      <dgm:t>
        <a:bodyPr/>
        <a:lstStyle/>
        <a:p>
          <a:pPr rtl="1"/>
          <a:endParaRPr lang="fa-IR">
            <a:solidFill>
              <a:sysClr val="windowText" lastClr="000000"/>
            </a:solidFill>
          </a:endParaRPr>
        </a:p>
      </dgm:t>
    </dgm:pt>
    <dgm:pt modelId="{72AE34BC-773D-4E3B-88ED-2017798D8381}">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رسالت</a:t>
          </a:r>
        </a:p>
      </dgm:t>
    </dgm:pt>
    <dgm:pt modelId="{9FDD1492-68F5-4941-B344-7A295CD37859}" type="parTrans" cxnId="{B4A00693-D060-42C1-A8F0-FA005FE923ED}">
      <dgm:prSet/>
      <dgm:spPr/>
      <dgm:t>
        <a:bodyPr/>
        <a:lstStyle/>
        <a:p>
          <a:pPr rtl="1"/>
          <a:endParaRPr lang="fa-IR">
            <a:solidFill>
              <a:sysClr val="windowText" lastClr="000000"/>
            </a:solidFill>
          </a:endParaRPr>
        </a:p>
      </dgm:t>
    </dgm:pt>
    <dgm:pt modelId="{C26E5CBB-55F9-4C85-81FF-B84207795A6C}" type="sibTrans" cxnId="{B4A00693-D060-42C1-A8F0-FA005FE923ED}">
      <dgm:prSet/>
      <dgm:spPr/>
      <dgm:t>
        <a:bodyPr/>
        <a:lstStyle/>
        <a:p>
          <a:pPr rtl="1"/>
          <a:endParaRPr lang="fa-IR">
            <a:solidFill>
              <a:sysClr val="windowText" lastClr="000000"/>
            </a:solidFill>
          </a:endParaRPr>
        </a:p>
      </dgm:t>
    </dgm:pt>
    <dgm:pt modelId="{AC1620EE-ED89-4D95-B412-CCA42F6AA0F6}">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تعهد و اقدام</a:t>
          </a:r>
        </a:p>
      </dgm:t>
    </dgm:pt>
    <dgm:pt modelId="{777DFFB7-3BDF-4FD7-A8D3-21A6CAF4F28A}" type="parTrans" cxnId="{D07097A6-564B-43A2-A678-3D7ACC1AD0E6}">
      <dgm:prSet/>
      <dgm:spPr/>
      <dgm:t>
        <a:bodyPr/>
        <a:lstStyle/>
        <a:p>
          <a:pPr rtl="1"/>
          <a:endParaRPr lang="fa-IR">
            <a:solidFill>
              <a:sysClr val="windowText" lastClr="000000"/>
            </a:solidFill>
          </a:endParaRPr>
        </a:p>
      </dgm:t>
    </dgm:pt>
    <dgm:pt modelId="{2964DA71-3274-4DEE-AF9C-D6E4464E5398}" type="sibTrans" cxnId="{D07097A6-564B-43A2-A678-3D7ACC1AD0E6}">
      <dgm:prSet/>
      <dgm:spPr/>
      <dgm:t>
        <a:bodyPr/>
        <a:lstStyle/>
        <a:p>
          <a:pPr rtl="1"/>
          <a:endParaRPr lang="fa-IR">
            <a:solidFill>
              <a:sysClr val="windowText" lastClr="000000"/>
            </a:solidFill>
          </a:endParaRPr>
        </a:p>
      </dgm:t>
    </dgm:pt>
    <dgm:pt modelId="{00BA9B85-6D3F-4276-BE22-0E09B339C7CF}">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a:t>
          </a:r>
        </a:p>
      </dgm:t>
    </dgm:pt>
    <dgm:pt modelId="{A26DEC43-1009-4BA1-AF3D-E8BA66260D79}" type="sibTrans" cxnId="{A905295D-A904-4103-83C9-3DC77A18B853}">
      <dgm:prSet/>
      <dgm:spPr/>
      <dgm:t>
        <a:bodyPr/>
        <a:lstStyle/>
        <a:p>
          <a:pPr rtl="1"/>
          <a:endParaRPr lang="fa-IR">
            <a:solidFill>
              <a:sysClr val="windowText" lastClr="000000"/>
            </a:solidFill>
          </a:endParaRPr>
        </a:p>
      </dgm:t>
    </dgm:pt>
    <dgm:pt modelId="{CCCCB3C4-AC6E-4E26-B422-B2BDBCACDF16}" type="parTrans" cxnId="{A905295D-A904-4103-83C9-3DC77A18B853}">
      <dgm:prSet/>
      <dgm:spPr/>
      <dgm:t>
        <a:bodyPr/>
        <a:lstStyle/>
        <a:p>
          <a:pPr rtl="1"/>
          <a:endParaRPr lang="fa-IR">
            <a:solidFill>
              <a:sysClr val="windowText" lastClr="000000"/>
            </a:solidFill>
          </a:endParaRPr>
        </a:p>
      </dgm:t>
    </dgm:pt>
    <dgm:pt modelId="{AA832003-9639-4419-91C4-DEE719499207}">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صبر</a:t>
          </a:r>
        </a:p>
      </dgm:t>
    </dgm:pt>
    <dgm:pt modelId="{F9D93454-D908-446F-B911-2029D95C5E9A}" type="sibTrans" cxnId="{6457BF2E-491F-48FD-9F17-C516712CCF82}">
      <dgm:prSet/>
      <dgm:spPr/>
      <dgm:t>
        <a:bodyPr/>
        <a:lstStyle/>
        <a:p>
          <a:pPr rtl="1"/>
          <a:endParaRPr lang="fa-IR">
            <a:solidFill>
              <a:sysClr val="windowText" lastClr="000000"/>
            </a:solidFill>
          </a:endParaRPr>
        </a:p>
      </dgm:t>
    </dgm:pt>
    <dgm:pt modelId="{A94D61EC-FCAB-4D80-9D42-5CC1480A1C6E}" type="parTrans" cxnId="{6457BF2E-491F-48FD-9F17-C516712CCF82}">
      <dgm:prSet/>
      <dgm:spPr/>
      <dgm:t>
        <a:bodyPr/>
        <a:lstStyle/>
        <a:p>
          <a:pPr rtl="1"/>
          <a:endParaRPr lang="fa-IR">
            <a:solidFill>
              <a:sysClr val="windowText" lastClr="000000"/>
            </a:solidFill>
          </a:endParaRPr>
        </a:p>
      </dgm:t>
    </dgm:pt>
    <dgm:pt modelId="{BECBD009-71F6-47C4-963C-77C037BC3907}">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جهاد</a:t>
          </a:r>
        </a:p>
      </dgm:t>
    </dgm:pt>
    <dgm:pt modelId="{C7CF5DDD-187D-446E-85AF-635C5757C6B0}" type="parTrans" cxnId="{89F006C4-3097-462D-AE69-47786F0917EB}">
      <dgm:prSet/>
      <dgm:spPr/>
      <dgm:t>
        <a:bodyPr/>
        <a:lstStyle/>
        <a:p>
          <a:endParaRPr lang="en-US">
            <a:solidFill>
              <a:sysClr val="windowText" lastClr="000000"/>
            </a:solidFill>
          </a:endParaRPr>
        </a:p>
      </dgm:t>
    </dgm:pt>
    <dgm:pt modelId="{F5893C6F-3214-4E9E-BD49-B34318B49D6F}" type="sibTrans" cxnId="{89F006C4-3097-462D-AE69-47786F0917EB}">
      <dgm:prSet/>
      <dgm:spPr/>
      <dgm:t>
        <a:bodyPr/>
        <a:lstStyle/>
        <a:p>
          <a:endParaRPr lang="en-US">
            <a:solidFill>
              <a:sysClr val="windowText" lastClr="000000"/>
            </a:solidFill>
          </a:endParaRPr>
        </a:p>
      </dgm:t>
    </dgm:pt>
    <dgm:pt modelId="{752CC4B1-2FA0-47F0-B9DE-362BD702BF8C}">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عقیده</a:t>
          </a:r>
        </a:p>
      </dgm:t>
    </dgm:pt>
    <dgm:pt modelId="{DE93A49B-89E3-4A83-BE43-E52E1C1F1DBE}" type="parTrans" cxnId="{25EA02AA-0518-4ED8-8F40-4FA349AF32DF}">
      <dgm:prSet/>
      <dgm:spPr/>
      <dgm:t>
        <a:bodyPr/>
        <a:lstStyle/>
        <a:p>
          <a:endParaRPr lang="en-US">
            <a:solidFill>
              <a:sysClr val="windowText" lastClr="000000"/>
            </a:solidFill>
          </a:endParaRPr>
        </a:p>
      </dgm:t>
    </dgm:pt>
    <dgm:pt modelId="{B9B05C6C-D59C-4B9C-AD46-34819DD8DA91}" type="sibTrans" cxnId="{25EA02AA-0518-4ED8-8F40-4FA349AF32DF}">
      <dgm:prSet/>
      <dgm:spPr/>
      <dgm:t>
        <a:bodyPr/>
        <a:lstStyle/>
        <a:p>
          <a:endParaRPr lang="en-US">
            <a:solidFill>
              <a:sysClr val="windowText" lastClr="000000"/>
            </a:solidFill>
          </a:endParaRPr>
        </a:p>
      </dgm:t>
    </dgm:pt>
    <dgm:pt modelId="{0E5CB52F-65FC-4175-B37A-A835289404E1}">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حماسه</a:t>
          </a:r>
        </a:p>
      </dgm:t>
    </dgm:pt>
    <dgm:pt modelId="{2D2D9256-F7AC-43A7-A3AB-765C7262EC58}" type="parTrans" cxnId="{643740B9-9560-463C-B79D-4B17C85F5A85}">
      <dgm:prSet/>
      <dgm:spPr/>
      <dgm:t>
        <a:bodyPr/>
        <a:lstStyle/>
        <a:p>
          <a:endParaRPr lang="en-US">
            <a:solidFill>
              <a:sysClr val="windowText" lastClr="000000"/>
            </a:solidFill>
          </a:endParaRPr>
        </a:p>
      </dgm:t>
    </dgm:pt>
    <dgm:pt modelId="{23F32143-B7BF-4DEF-AF9D-917F9AD62C0E}" type="sibTrans" cxnId="{643740B9-9560-463C-B79D-4B17C85F5A85}">
      <dgm:prSet/>
      <dgm:spPr/>
      <dgm:t>
        <a:bodyPr/>
        <a:lstStyle/>
        <a:p>
          <a:endParaRPr lang="en-US">
            <a:solidFill>
              <a:sysClr val="windowText" lastClr="000000"/>
            </a:solidFill>
          </a:endParaRPr>
        </a:p>
      </dgm:t>
    </dgm:pt>
    <dgm:pt modelId="{AE99E950-B144-4E8C-9E58-59223ED91261}">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اندیشه</a:t>
          </a:r>
        </a:p>
      </dgm:t>
    </dgm:pt>
    <dgm:pt modelId="{DC0FC633-DCB4-452E-80E8-519631FD68BB}" type="parTrans" cxnId="{A9699206-BA47-444D-A184-C9DC745DBACB}">
      <dgm:prSet/>
      <dgm:spPr/>
      <dgm:t>
        <a:bodyPr/>
        <a:lstStyle/>
        <a:p>
          <a:endParaRPr lang="en-US">
            <a:solidFill>
              <a:sysClr val="windowText" lastClr="000000"/>
            </a:solidFill>
          </a:endParaRPr>
        </a:p>
      </dgm:t>
    </dgm:pt>
    <dgm:pt modelId="{C4A51D33-017C-42E4-92D2-3C820A8BFFC6}" type="sibTrans" cxnId="{A9699206-BA47-444D-A184-C9DC745DBACB}">
      <dgm:prSet/>
      <dgm:spPr/>
      <dgm:t>
        <a:bodyPr/>
        <a:lstStyle/>
        <a:p>
          <a:endParaRPr lang="en-US">
            <a:solidFill>
              <a:sysClr val="windowText" lastClr="000000"/>
            </a:solidFill>
          </a:endParaRPr>
        </a:p>
      </dgm:t>
    </dgm:pt>
    <dgm:pt modelId="{87516B05-96D5-4E5D-AD98-477F2258CB60}">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بیداری</a:t>
          </a:r>
        </a:p>
      </dgm:t>
    </dgm:pt>
    <dgm:pt modelId="{B5B7DAA6-896A-4C37-A35C-16B07CF1A1A3}" type="parTrans" cxnId="{25DBF9CE-4748-480B-9DC1-DF3F718FB73C}">
      <dgm:prSet/>
      <dgm:spPr/>
      <dgm:t>
        <a:bodyPr/>
        <a:lstStyle/>
        <a:p>
          <a:endParaRPr lang="en-US">
            <a:solidFill>
              <a:sysClr val="windowText" lastClr="000000"/>
            </a:solidFill>
          </a:endParaRPr>
        </a:p>
      </dgm:t>
    </dgm:pt>
    <dgm:pt modelId="{AF070EC1-3FEA-4E0E-BAAB-55916EE9FD88}" type="sibTrans" cxnId="{25DBF9CE-4748-480B-9DC1-DF3F718FB73C}">
      <dgm:prSet/>
      <dgm:spPr/>
      <dgm:t>
        <a:bodyPr/>
        <a:lstStyle/>
        <a:p>
          <a:endParaRPr lang="en-US">
            <a:solidFill>
              <a:sysClr val="windowText" lastClr="000000"/>
            </a:solidFill>
          </a:endParaRPr>
        </a:p>
      </dgm:t>
    </dgm:pt>
    <dgm:pt modelId="{FFA5EBD4-6085-444F-B4F7-910BDDB7DDFE}">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پایداری</a:t>
          </a:r>
        </a:p>
      </dgm:t>
    </dgm:pt>
    <dgm:pt modelId="{0131E4F2-A31F-48D1-B9BC-0862206807A4}" type="parTrans" cxnId="{5140DAA4-9789-48E4-B3C7-AA2EFD5F358C}">
      <dgm:prSet/>
      <dgm:spPr/>
      <dgm:t>
        <a:bodyPr/>
        <a:lstStyle/>
        <a:p>
          <a:endParaRPr lang="en-US">
            <a:solidFill>
              <a:sysClr val="windowText" lastClr="000000"/>
            </a:solidFill>
          </a:endParaRPr>
        </a:p>
      </dgm:t>
    </dgm:pt>
    <dgm:pt modelId="{0DC0048C-402C-44F1-B3DD-9F3D245C17B6}" type="sibTrans" cxnId="{5140DAA4-9789-48E4-B3C7-AA2EFD5F358C}">
      <dgm:prSet/>
      <dgm:spPr/>
      <dgm:t>
        <a:bodyPr/>
        <a:lstStyle/>
        <a:p>
          <a:endParaRPr lang="en-US">
            <a:solidFill>
              <a:sysClr val="windowText" lastClr="000000"/>
            </a:solidFill>
          </a:endParaRPr>
        </a:p>
      </dgm:t>
    </dgm:pt>
    <dgm:pt modelId="{4984D567-5376-47C8-A4C5-53A0716A255E}">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عاشورای حسینی</a:t>
          </a:r>
        </a:p>
      </dgm:t>
    </dgm:pt>
    <dgm:pt modelId="{31987F91-8B73-471B-8C4E-F89921282C89}" type="parTrans" cxnId="{8A9E024E-0D3A-4D88-9796-7BCE4F7A2A32}">
      <dgm:prSet/>
      <dgm:spPr/>
      <dgm:t>
        <a:bodyPr/>
        <a:lstStyle/>
        <a:p>
          <a:endParaRPr lang="en-US">
            <a:solidFill>
              <a:sysClr val="windowText" lastClr="000000"/>
            </a:solidFill>
          </a:endParaRPr>
        </a:p>
      </dgm:t>
    </dgm:pt>
    <dgm:pt modelId="{D2B2DC80-9820-4A4A-9F52-B236587B66C9}" type="sibTrans" cxnId="{8A9E024E-0D3A-4D88-9796-7BCE4F7A2A32}">
      <dgm:prSet/>
      <dgm:spPr/>
      <dgm:t>
        <a:bodyPr/>
        <a:lstStyle/>
        <a:p>
          <a:endParaRPr lang="en-US">
            <a:solidFill>
              <a:sysClr val="windowText" lastClr="000000"/>
            </a:solidFill>
          </a:endParaRPr>
        </a:p>
      </dgm:t>
    </dgm:pt>
    <dgm:pt modelId="{1FA2A6B9-450B-40EB-AA93-F44BC88CB783}">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انتظار مهدوی</a:t>
          </a:r>
        </a:p>
      </dgm:t>
    </dgm:pt>
    <dgm:pt modelId="{97EA8D40-6415-4ADC-B4FA-78BFDBF1F084}" type="parTrans" cxnId="{A2526796-148C-4FB5-ABAE-A2323CD1A101}">
      <dgm:prSet/>
      <dgm:spPr/>
      <dgm:t>
        <a:bodyPr/>
        <a:lstStyle/>
        <a:p>
          <a:endParaRPr lang="en-US">
            <a:solidFill>
              <a:sysClr val="windowText" lastClr="000000"/>
            </a:solidFill>
          </a:endParaRPr>
        </a:p>
      </dgm:t>
    </dgm:pt>
    <dgm:pt modelId="{F679C9E9-1B82-442C-A3F8-6BC7CDF2963F}" type="sibTrans" cxnId="{A2526796-148C-4FB5-ABAE-A2323CD1A101}">
      <dgm:prSet/>
      <dgm:spPr/>
      <dgm:t>
        <a:bodyPr/>
        <a:lstStyle/>
        <a:p>
          <a:endParaRPr lang="en-US">
            <a:solidFill>
              <a:sysClr val="windowText" lastClr="000000"/>
            </a:solidFill>
          </a:endParaRPr>
        </a:p>
      </dgm:t>
    </dgm:pt>
    <dgm:pt modelId="{705CE789-FE41-4E01-8BD0-FDC2938764D0}">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شعور</a:t>
          </a:r>
        </a:p>
      </dgm:t>
    </dgm:pt>
    <dgm:pt modelId="{D61FE679-31FA-489F-98F2-1B2FC28BAFE1}" type="parTrans" cxnId="{9C38C198-1344-444E-A2B9-AB1DFFC1E19F}">
      <dgm:prSet/>
      <dgm:spPr/>
      <dgm:t>
        <a:bodyPr/>
        <a:lstStyle/>
        <a:p>
          <a:endParaRPr lang="en-US">
            <a:solidFill>
              <a:sysClr val="windowText" lastClr="000000"/>
            </a:solidFill>
          </a:endParaRPr>
        </a:p>
      </dgm:t>
    </dgm:pt>
    <dgm:pt modelId="{DB8A3F72-DE6F-493D-A255-EDFB33279DCF}" type="sibTrans" cxnId="{9C38C198-1344-444E-A2B9-AB1DFFC1E19F}">
      <dgm:prSet/>
      <dgm:spPr/>
      <dgm:t>
        <a:bodyPr/>
        <a:lstStyle/>
        <a:p>
          <a:endParaRPr lang="en-US">
            <a:solidFill>
              <a:sysClr val="windowText" lastClr="000000"/>
            </a:solidFill>
          </a:endParaRPr>
        </a:p>
      </dgm:t>
    </dgm:pt>
    <dgm:pt modelId="{7F536489-D11E-43BC-903F-5BAB14A8B5C7}">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شور</a:t>
          </a:r>
        </a:p>
      </dgm:t>
    </dgm:pt>
    <dgm:pt modelId="{929F79D6-B9E1-4BD4-84F2-C17813C6DA1A}" type="parTrans" cxnId="{F5D23ECA-6588-48BE-A1EC-4069427BA7DC}">
      <dgm:prSet/>
      <dgm:spPr/>
      <dgm:t>
        <a:bodyPr/>
        <a:lstStyle/>
        <a:p>
          <a:endParaRPr lang="en-US">
            <a:solidFill>
              <a:sysClr val="windowText" lastClr="000000"/>
            </a:solidFill>
          </a:endParaRPr>
        </a:p>
      </dgm:t>
    </dgm:pt>
    <dgm:pt modelId="{60F706D2-DEE0-4D83-91DB-4E621134D459}" type="sibTrans" cxnId="{F5D23ECA-6588-48BE-A1EC-4069427BA7DC}">
      <dgm:prSet/>
      <dgm:spPr/>
      <dgm:t>
        <a:bodyPr/>
        <a:lstStyle/>
        <a:p>
          <a:endParaRPr lang="en-US">
            <a:solidFill>
              <a:sysClr val="windowText" lastClr="000000"/>
            </a:solidFill>
          </a:endParaRPr>
        </a:p>
      </dgm:t>
    </dgm:pt>
    <dgm:pt modelId="{61034C3E-0811-4A69-8C4D-CF716517E94A}">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عزم</a:t>
          </a:r>
        </a:p>
      </dgm:t>
    </dgm:pt>
    <dgm:pt modelId="{B19DD3B7-D5DE-449D-8361-33D9D02243B9}" type="parTrans" cxnId="{2582664B-B75A-47BA-AE26-51A2FA4C408B}">
      <dgm:prSet/>
      <dgm:spPr/>
      <dgm:t>
        <a:bodyPr/>
        <a:lstStyle/>
        <a:p>
          <a:endParaRPr lang="en-US">
            <a:solidFill>
              <a:sysClr val="windowText" lastClr="000000"/>
            </a:solidFill>
          </a:endParaRPr>
        </a:p>
      </dgm:t>
    </dgm:pt>
    <dgm:pt modelId="{D7FC5D13-50CE-47A2-B507-59ADB28A7582}" type="sibTrans" cxnId="{2582664B-B75A-47BA-AE26-51A2FA4C408B}">
      <dgm:prSet/>
      <dgm:spPr/>
      <dgm:t>
        <a:bodyPr/>
        <a:lstStyle/>
        <a:p>
          <a:endParaRPr lang="en-US">
            <a:solidFill>
              <a:sysClr val="windowText" lastClr="000000"/>
            </a:solidFill>
          </a:endParaRPr>
        </a:p>
      </dgm:t>
    </dgm:pt>
    <dgm:pt modelId="{8BEE2F31-9E95-4E27-8566-C1F4E5846CED}">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همّ</a:t>
          </a:r>
        </a:p>
      </dgm:t>
    </dgm:pt>
    <dgm:pt modelId="{7EBA0680-3C7D-4E20-92F5-9E2A51B41B79}" type="parTrans" cxnId="{D9BBA900-B296-4026-A2F3-90D582A9DF91}">
      <dgm:prSet/>
      <dgm:spPr/>
      <dgm:t>
        <a:bodyPr/>
        <a:lstStyle/>
        <a:p>
          <a:endParaRPr lang="en-US">
            <a:solidFill>
              <a:sysClr val="windowText" lastClr="000000"/>
            </a:solidFill>
          </a:endParaRPr>
        </a:p>
      </dgm:t>
    </dgm:pt>
    <dgm:pt modelId="{9A2D4DBA-7A4F-497E-90B8-777DE803D144}" type="sibTrans" cxnId="{D9BBA900-B296-4026-A2F3-90D582A9DF91}">
      <dgm:prSet/>
      <dgm:spPr/>
      <dgm:t>
        <a:bodyPr/>
        <a:lstStyle/>
        <a:p>
          <a:endParaRPr lang="en-US">
            <a:solidFill>
              <a:sysClr val="windowText" lastClr="000000"/>
            </a:solidFill>
          </a:endParaRPr>
        </a:p>
      </dgm:t>
    </dgm:pt>
    <dgm:pt modelId="{1FEBD82B-7AD8-41A6-91F9-9990A6791C1E}" type="pres">
      <dgm:prSet presAssocID="{EE45364D-6966-4118-8FC7-04CE0DD981AE}" presName="hierChild1" presStyleCnt="0">
        <dgm:presLayoutVars>
          <dgm:chPref val="1"/>
          <dgm:dir val="rev"/>
          <dgm:animOne val="branch"/>
          <dgm:animLvl val="lvl"/>
          <dgm:resizeHandles/>
        </dgm:presLayoutVars>
      </dgm:prSet>
      <dgm:spPr/>
    </dgm:pt>
    <dgm:pt modelId="{C098452F-D754-4C14-AEDD-9E56D6572E67}" type="pres">
      <dgm:prSet presAssocID="{AED8B3C1-8077-4005-8757-3AAA5C2E87CA}" presName="hierRoot1" presStyleCnt="0"/>
      <dgm:spPr/>
    </dgm:pt>
    <dgm:pt modelId="{4E345A2C-49DD-467A-B925-D198FA8742CD}" type="pres">
      <dgm:prSet presAssocID="{AED8B3C1-8077-4005-8757-3AAA5C2E87CA}" presName="composite" presStyleCnt="0"/>
      <dgm:spPr/>
    </dgm:pt>
    <dgm:pt modelId="{480B6958-AFA6-4D99-9E4A-3439452EA3AD}" type="pres">
      <dgm:prSet presAssocID="{AED8B3C1-8077-4005-8757-3AAA5C2E87CA}" presName="background" presStyleLbl="node0" presStyleIdx="0" presStyleCnt="1"/>
      <dgm:spPr/>
    </dgm:pt>
    <dgm:pt modelId="{262B3BD9-0AE6-48F9-8DBE-AA53F1AC1F6B}" type="pres">
      <dgm:prSet presAssocID="{AED8B3C1-8077-4005-8757-3AAA5C2E87CA}" presName="text" presStyleLbl="fgAcc0" presStyleIdx="0" presStyleCnt="1" custScaleX="207417">
        <dgm:presLayoutVars>
          <dgm:chPref val="3"/>
        </dgm:presLayoutVars>
      </dgm:prSet>
      <dgm:spPr/>
    </dgm:pt>
    <dgm:pt modelId="{805F7E66-F49E-416F-BF05-BA9FCD8B01A7}" type="pres">
      <dgm:prSet presAssocID="{AED8B3C1-8077-4005-8757-3AAA5C2E87CA}" presName="hierChild2" presStyleCnt="0"/>
      <dgm:spPr/>
    </dgm:pt>
    <dgm:pt modelId="{2BF957BF-2EF0-43C2-9D0C-6D72D3FA23DB}" type="pres">
      <dgm:prSet presAssocID="{97EA8D40-6415-4ADC-B4FA-78BFDBF1F084}" presName="Name10" presStyleLbl="parChTrans1D2" presStyleIdx="0" presStyleCnt="4"/>
      <dgm:spPr/>
    </dgm:pt>
    <dgm:pt modelId="{02DEFD05-2E2A-45AC-8D14-10CFA358F77F}" type="pres">
      <dgm:prSet presAssocID="{1FA2A6B9-450B-40EB-AA93-F44BC88CB783}" presName="hierRoot2" presStyleCnt="0"/>
      <dgm:spPr/>
    </dgm:pt>
    <dgm:pt modelId="{05BE677E-A3A5-466D-A79C-370E5A46B621}" type="pres">
      <dgm:prSet presAssocID="{1FA2A6B9-450B-40EB-AA93-F44BC88CB783}" presName="composite2" presStyleCnt="0"/>
      <dgm:spPr/>
    </dgm:pt>
    <dgm:pt modelId="{CF695AF2-D9FD-447B-8DCD-8C876D812AE9}" type="pres">
      <dgm:prSet presAssocID="{1FA2A6B9-450B-40EB-AA93-F44BC88CB783}" presName="background2" presStyleLbl="node2" presStyleIdx="0" presStyleCnt="4"/>
      <dgm:spPr/>
    </dgm:pt>
    <dgm:pt modelId="{A19D7254-4F87-47EC-9E15-50FCCB5F9203}" type="pres">
      <dgm:prSet presAssocID="{1FA2A6B9-450B-40EB-AA93-F44BC88CB783}" presName="text2" presStyleLbl="fgAcc2" presStyleIdx="0" presStyleCnt="4" custScaleX="246778">
        <dgm:presLayoutVars>
          <dgm:chPref val="3"/>
        </dgm:presLayoutVars>
      </dgm:prSet>
      <dgm:spPr/>
    </dgm:pt>
    <dgm:pt modelId="{70D1F944-6A2C-4E4E-A13B-95540EAFD19B}" type="pres">
      <dgm:prSet presAssocID="{1FA2A6B9-450B-40EB-AA93-F44BC88CB783}" presName="hierChild3" presStyleCnt="0"/>
      <dgm:spPr/>
    </dgm:pt>
    <dgm:pt modelId="{89B149F5-36CC-403D-8FE5-561072947576}" type="pres">
      <dgm:prSet presAssocID="{CCCCB3C4-AC6E-4E26-B422-B2BDBCACDF16}" presName="Name10" presStyleLbl="parChTrans1D2" presStyleIdx="1" presStyleCnt="4" custSzX="496835"/>
      <dgm:spPr/>
    </dgm:pt>
    <dgm:pt modelId="{13C3A759-8F5F-494A-9F5D-A947E27A92DB}" type="pres">
      <dgm:prSet presAssocID="{00BA9B85-6D3F-4276-BE22-0E09B339C7CF}" presName="hierRoot2" presStyleCnt="0"/>
      <dgm:spPr/>
    </dgm:pt>
    <dgm:pt modelId="{47E3E8BD-4525-442E-9C09-AC9C466A0537}" type="pres">
      <dgm:prSet presAssocID="{00BA9B85-6D3F-4276-BE22-0E09B339C7CF}" presName="composite2" presStyleCnt="0"/>
      <dgm:spPr/>
    </dgm:pt>
    <dgm:pt modelId="{CD51E214-95D9-4940-8204-199E4D935045}" type="pres">
      <dgm:prSet presAssocID="{00BA9B85-6D3F-4276-BE22-0E09B339C7CF}" presName="background2" presStyleLbl="node2" presStyleIdx="1" presStyleCnt="4"/>
      <dgm:spPr/>
    </dgm:pt>
    <dgm:pt modelId="{8EEE0B95-C49E-4680-A88E-4981FDAC0C17}" type="pres">
      <dgm:prSet presAssocID="{00BA9B85-6D3F-4276-BE22-0E09B339C7CF}" presName="text2" presStyleLbl="fgAcc2" presStyleIdx="1" presStyleCnt="4" custScaleX="207417">
        <dgm:presLayoutVars>
          <dgm:chPref val="3"/>
        </dgm:presLayoutVars>
      </dgm:prSet>
      <dgm:spPr/>
    </dgm:pt>
    <dgm:pt modelId="{31F853AB-F791-4C27-8881-D4A9A4BD3DFE}" type="pres">
      <dgm:prSet presAssocID="{00BA9B85-6D3F-4276-BE22-0E09B339C7CF}" presName="hierChild3" presStyleCnt="0"/>
      <dgm:spPr/>
    </dgm:pt>
    <dgm:pt modelId="{4C46956B-8FF2-4FD3-B6B0-713A87CF3B8E}" type="pres">
      <dgm:prSet presAssocID="{294B0505-D7BB-408F-A591-A7631009A75B}" presName="Name17" presStyleLbl="parChTrans1D3" presStyleIdx="0" presStyleCnt="2" custSzX="189662"/>
      <dgm:spPr/>
    </dgm:pt>
    <dgm:pt modelId="{2812DB7D-8BEB-446E-AD31-D0104171F027}" type="pres">
      <dgm:prSet presAssocID="{688A769F-A376-4A83-AE3A-76B3D18FC492}" presName="hierRoot3" presStyleCnt="0"/>
      <dgm:spPr/>
    </dgm:pt>
    <dgm:pt modelId="{4DF60D3C-11E1-4653-A32D-2704185963FA}" type="pres">
      <dgm:prSet presAssocID="{688A769F-A376-4A83-AE3A-76B3D18FC492}" presName="composite3" presStyleCnt="0"/>
      <dgm:spPr/>
    </dgm:pt>
    <dgm:pt modelId="{766BFDFB-0CF1-45ED-95B8-5018D4580EFD}" type="pres">
      <dgm:prSet presAssocID="{688A769F-A376-4A83-AE3A-76B3D18FC492}" presName="background3" presStyleLbl="node3" presStyleIdx="0" presStyleCnt="2"/>
      <dgm:spPr/>
    </dgm:pt>
    <dgm:pt modelId="{22842539-0B73-42EF-A5FF-CE845C4C4B26}" type="pres">
      <dgm:prSet presAssocID="{688A769F-A376-4A83-AE3A-76B3D18FC492}" presName="text3" presStyleLbl="fgAcc3" presStyleIdx="0" presStyleCnt="2" custScaleX="207417">
        <dgm:presLayoutVars>
          <dgm:chPref val="3"/>
        </dgm:presLayoutVars>
      </dgm:prSet>
      <dgm:spPr/>
    </dgm:pt>
    <dgm:pt modelId="{F70C8FDD-9395-4436-9E24-4DF2426E3267}" type="pres">
      <dgm:prSet presAssocID="{688A769F-A376-4A83-AE3A-76B3D18FC492}" presName="hierChild4" presStyleCnt="0"/>
      <dgm:spPr/>
    </dgm:pt>
    <dgm:pt modelId="{CBF99173-7B14-45A6-9720-B5750159A4FC}" type="pres">
      <dgm:prSet presAssocID="{DBCF4E58-5BD2-46B7-864E-822B72F5EBBD}" presName="Name23" presStyleLbl="parChTrans1D4" presStyleIdx="0" presStyleCnt="18" custSzX="189662"/>
      <dgm:spPr/>
    </dgm:pt>
    <dgm:pt modelId="{DC95D3AF-37AF-4539-B54E-92F1FDC3B3AF}" type="pres">
      <dgm:prSet presAssocID="{20735192-F7E8-4956-9651-DF5226D7ABE8}" presName="hierRoot4" presStyleCnt="0"/>
      <dgm:spPr/>
    </dgm:pt>
    <dgm:pt modelId="{32833164-0C20-4115-A222-EEC420989CC2}" type="pres">
      <dgm:prSet presAssocID="{20735192-F7E8-4956-9651-DF5226D7ABE8}" presName="composite4" presStyleCnt="0"/>
      <dgm:spPr/>
    </dgm:pt>
    <dgm:pt modelId="{277B2431-5FE3-48D8-9658-997814F43A1B}" type="pres">
      <dgm:prSet presAssocID="{20735192-F7E8-4956-9651-DF5226D7ABE8}" presName="background4" presStyleLbl="node4" presStyleIdx="0" presStyleCnt="18"/>
      <dgm:spPr/>
    </dgm:pt>
    <dgm:pt modelId="{358A902D-144F-47C7-9ABD-7E1E8C92DE4B}" type="pres">
      <dgm:prSet presAssocID="{20735192-F7E8-4956-9651-DF5226D7ABE8}" presName="text4" presStyleLbl="fgAcc4" presStyleIdx="0" presStyleCnt="18" custScaleX="207417">
        <dgm:presLayoutVars>
          <dgm:chPref val="3"/>
        </dgm:presLayoutVars>
      </dgm:prSet>
      <dgm:spPr/>
    </dgm:pt>
    <dgm:pt modelId="{3E2B5ED2-2284-4094-8EB2-CBF625632A14}" type="pres">
      <dgm:prSet presAssocID="{20735192-F7E8-4956-9651-DF5226D7ABE8}" presName="hierChild5" presStyleCnt="0"/>
      <dgm:spPr/>
    </dgm:pt>
    <dgm:pt modelId="{1213B268-EB7C-42C7-8F58-999FA18C7FD5}" type="pres">
      <dgm:prSet presAssocID="{D7661365-23AF-415D-B8E7-FECABA326680}" presName="Name23" presStyleLbl="parChTrans1D4" presStyleIdx="1" presStyleCnt="18" custSzX="189662"/>
      <dgm:spPr/>
    </dgm:pt>
    <dgm:pt modelId="{A8A4D4F8-8951-49EB-987C-FBCAC35FB3EF}" type="pres">
      <dgm:prSet presAssocID="{A7D9EDD9-70E2-4483-B240-DE2E1E7C52A7}" presName="hierRoot4" presStyleCnt="0"/>
      <dgm:spPr/>
    </dgm:pt>
    <dgm:pt modelId="{82FB26D4-EB7B-46C2-831A-2E2C9070236D}" type="pres">
      <dgm:prSet presAssocID="{A7D9EDD9-70E2-4483-B240-DE2E1E7C52A7}" presName="composite4" presStyleCnt="0"/>
      <dgm:spPr/>
    </dgm:pt>
    <dgm:pt modelId="{D02DC898-1B9B-43F4-9250-690FDE23B398}" type="pres">
      <dgm:prSet presAssocID="{A7D9EDD9-70E2-4483-B240-DE2E1E7C52A7}" presName="background4" presStyleLbl="node4" presStyleIdx="1" presStyleCnt="18"/>
      <dgm:spPr/>
    </dgm:pt>
    <dgm:pt modelId="{1A907F7A-7D5A-44F4-AFCE-1425A18F2BBA}" type="pres">
      <dgm:prSet presAssocID="{A7D9EDD9-70E2-4483-B240-DE2E1E7C52A7}" presName="text4" presStyleLbl="fgAcc4" presStyleIdx="1" presStyleCnt="18" custScaleX="207417">
        <dgm:presLayoutVars>
          <dgm:chPref val="3"/>
        </dgm:presLayoutVars>
      </dgm:prSet>
      <dgm:spPr/>
    </dgm:pt>
    <dgm:pt modelId="{9D7239BB-8D37-46F1-ADB6-D2CB406054AE}" type="pres">
      <dgm:prSet presAssocID="{A7D9EDD9-70E2-4483-B240-DE2E1E7C52A7}" presName="hierChild5" presStyleCnt="0"/>
      <dgm:spPr/>
    </dgm:pt>
    <dgm:pt modelId="{A62F6310-CF21-4462-8AD6-E4B3EF7C14BF}" type="pres">
      <dgm:prSet presAssocID="{6CDC5090-1B6B-4C3B-B765-AB7C4387A852}" presName="Name23" presStyleLbl="parChTrans1D4" presStyleIdx="2" presStyleCnt="18" custSzX="189662"/>
      <dgm:spPr/>
    </dgm:pt>
    <dgm:pt modelId="{3D01E4F8-FE5D-4A51-ADAA-1AD5DC216BFC}" type="pres">
      <dgm:prSet presAssocID="{2BE0407D-5937-4F04-9ED9-11989444C262}" presName="hierRoot4" presStyleCnt="0"/>
      <dgm:spPr/>
    </dgm:pt>
    <dgm:pt modelId="{707E9EA2-AA51-443A-8E29-94196C177D4E}" type="pres">
      <dgm:prSet presAssocID="{2BE0407D-5937-4F04-9ED9-11989444C262}" presName="composite4" presStyleCnt="0"/>
      <dgm:spPr/>
    </dgm:pt>
    <dgm:pt modelId="{D7A03B2C-7D46-4732-8917-2ECC309BEBEF}" type="pres">
      <dgm:prSet presAssocID="{2BE0407D-5937-4F04-9ED9-11989444C262}" presName="background4" presStyleLbl="node4" presStyleIdx="2" presStyleCnt="18"/>
      <dgm:spPr/>
    </dgm:pt>
    <dgm:pt modelId="{0763DB23-9116-465C-B043-85E1C954DCD8}" type="pres">
      <dgm:prSet presAssocID="{2BE0407D-5937-4F04-9ED9-11989444C262}" presName="text4" presStyleLbl="fgAcc4" presStyleIdx="2" presStyleCnt="18" custScaleX="207417">
        <dgm:presLayoutVars>
          <dgm:chPref val="3"/>
        </dgm:presLayoutVars>
      </dgm:prSet>
      <dgm:spPr/>
    </dgm:pt>
    <dgm:pt modelId="{5AFD520E-967C-4DDA-A7B4-4305C6051950}" type="pres">
      <dgm:prSet presAssocID="{2BE0407D-5937-4F04-9ED9-11989444C262}" presName="hierChild5" presStyleCnt="0"/>
      <dgm:spPr/>
    </dgm:pt>
    <dgm:pt modelId="{1BECE2E1-E645-4FC4-8782-401D1ED3ABE6}" type="pres">
      <dgm:prSet presAssocID="{6D4B972D-9A45-4557-A953-0C25DC3AD6A0}" presName="Name23" presStyleLbl="parChTrans1D4" presStyleIdx="3" presStyleCnt="18" custSzX="189662"/>
      <dgm:spPr/>
    </dgm:pt>
    <dgm:pt modelId="{BF5A7281-AF39-4E94-A874-5B2919FBF20D}" type="pres">
      <dgm:prSet presAssocID="{45A4CFB2-1766-4808-835C-E7B08E9DB5AC}" presName="hierRoot4" presStyleCnt="0"/>
      <dgm:spPr/>
    </dgm:pt>
    <dgm:pt modelId="{3C79CB67-B1AF-4D30-BEAE-E04146F5E8F4}" type="pres">
      <dgm:prSet presAssocID="{45A4CFB2-1766-4808-835C-E7B08E9DB5AC}" presName="composite4" presStyleCnt="0"/>
      <dgm:spPr/>
    </dgm:pt>
    <dgm:pt modelId="{4FDD5DCC-E7FC-47DD-836B-818F53958038}" type="pres">
      <dgm:prSet presAssocID="{45A4CFB2-1766-4808-835C-E7B08E9DB5AC}" presName="background4" presStyleLbl="node4" presStyleIdx="3" presStyleCnt="18"/>
      <dgm:spPr/>
    </dgm:pt>
    <dgm:pt modelId="{5A18BC4D-BE44-41B4-8AB5-5EBBBE43B98B}" type="pres">
      <dgm:prSet presAssocID="{45A4CFB2-1766-4808-835C-E7B08E9DB5AC}" presName="text4" presStyleLbl="fgAcc4" presStyleIdx="3" presStyleCnt="18" custScaleX="207417">
        <dgm:presLayoutVars>
          <dgm:chPref val="3"/>
        </dgm:presLayoutVars>
      </dgm:prSet>
      <dgm:spPr/>
    </dgm:pt>
    <dgm:pt modelId="{193DFEBC-8B39-4D7F-8BAF-43EE04D48BCE}" type="pres">
      <dgm:prSet presAssocID="{45A4CFB2-1766-4808-835C-E7B08E9DB5AC}" presName="hierChild5" presStyleCnt="0"/>
      <dgm:spPr/>
    </dgm:pt>
    <dgm:pt modelId="{95F04D16-34AA-4669-93F6-97924D83545E}" type="pres">
      <dgm:prSet presAssocID="{DE93A49B-89E3-4A83-BE43-E52E1C1F1DBE}" presName="Name23" presStyleLbl="parChTrans1D4" presStyleIdx="4" presStyleCnt="18" custSzX="189662"/>
      <dgm:spPr/>
    </dgm:pt>
    <dgm:pt modelId="{46893E75-3DDA-427B-BC27-67504A3995D9}" type="pres">
      <dgm:prSet presAssocID="{752CC4B1-2FA0-47F0-B9DE-362BD702BF8C}" presName="hierRoot4" presStyleCnt="0"/>
      <dgm:spPr/>
    </dgm:pt>
    <dgm:pt modelId="{64123332-4733-4301-8FB7-392A277C2889}" type="pres">
      <dgm:prSet presAssocID="{752CC4B1-2FA0-47F0-B9DE-362BD702BF8C}" presName="composite4" presStyleCnt="0"/>
      <dgm:spPr/>
    </dgm:pt>
    <dgm:pt modelId="{F6302D0C-019C-47F4-A97B-7FA9465159DE}" type="pres">
      <dgm:prSet presAssocID="{752CC4B1-2FA0-47F0-B9DE-362BD702BF8C}" presName="background4" presStyleLbl="node4" presStyleIdx="4" presStyleCnt="18"/>
      <dgm:spPr/>
    </dgm:pt>
    <dgm:pt modelId="{513E7F3D-3CA0-4306-A922-5C5B286830E8}" type="pres">
      <dgm:prSet presAssocID="{752CC4B1-2FA0-47F0-B9DE-362BD702BF8C}" presName="text4" presStyleLbl="fgAcc4" presStyleIdx="4" presStyleCnt="18" custScaleX="207417">
        <dgm:presLayoutVars>
          <dgm:chPref val="3"/>
        </dgm:presLayoutVars>
      </dgm:prSet>
      <dgm:spPr/>
    </dgm:pt>
    <dgm:pt modelId="{6FA58098-2BDB-429A-B932-29435A4F103F}" type="pres">
      <dgm:prSet presAssocID="{752CC4B1-2FA0-47F0-B9DE-362BD702BF8C}" presName="hierChild5" presStyleCnt="0"/>
      <dgm:spPr/>
    </dgm:pt>
    <dgm:pt modelId="{B67EC45F-8116-4855-B6A7-58D77D7E3089}" type="pres">
      <dgm:prSet presAssocID="{DC0FC633-DCB4-452E-80E8-519631FD68BB}" presName="Name23" presStyleLbl="parChTrans1D4" presStyleIdx="5" presStyleCnt="18" custSzX="189662"/>
      <dgm:spPr/>
    </dgm:pt>
    <dgm:pt modelId="{BF55FC82-C5D3-408E-B961-97C5BEB79875}" type="pres">
      <dgm:prSet presAssocID="{AE99E950-B144-4E8C-9E58-59223ED91261}" presName="hierRoot4" presStyleCnt="0"/>
      <dgm:spPr/>
    </dgm:pt>
    <dgm:pt modelId="{3EC74479-624C-42EE-BE0E-9F2F4A745BAD}" type="pres">
      <dgm:prSet presAssocID="{AE99E950-B144-4E8C-9E58-59223ED91261}" presName="composite4" presStyleCnt="0"/>
      <dgm:spPr/>
    </dgm:pt>
    <dgm:pt modelId="{6FF8BD94-E7B9-42A2-A3C7-E2597009780A}" type="pres">
      <dgm:prSet presAssocID="{AE99E950-B144-4E8C-9E58-59223ED91261}" presName="background4" presStyleLbl="node4" presStyleIdx="5" presStyleCnt="18"/>
      <dgm:spPr/>
    </dgm:pt>
    <dgm:pt modelId="{4823EB9D-99BD-484C-A728-144958A938D9}" type="pres">
      <dgm:prSet presAssocID="{AE99E950-B144-4E8C-9E58-59223ED91261}" presName="text4" presStyleLbl="fgAcc4" presStyleIdx="5" presStyleCnt="18" custScaleX="207417">
        <dgm:presLayoutVars>
          <dgm:chPref val="3"/>
        </dgm:presLayoutVars>
      </dgm:prSet>
      <dgm:spPr/>
    </dgm:pt>
    <dgm:pt modelId="{CFB5C9FF-267A-4BDE-9C93-F90E1750492A}" type="pres">
      <dgm:prSet presAssocID="{AE99E950-B144-4E8C-9E58-59223ED91261}" presName="hierChild5" presStyleCnt="0"/>
      <dgm:spPr/>
    </dgm:pt>
    <dgm:pt modelId="{905BE02B-E738-4267-9A84-5FAA002E71A6}" type="pres">
      <dgm:prSet presAssocID="{B5B7DAA6-896A-4C37-A35C-16B07CF1A1A3}" presName="Name23" presStyleLbl="parChTrans1D4" presStyleIdx="6" presStyleCnt="18"/>
      <dgm:spPr/>
    </dgm:pt>
    <dgm:pt modelId="{131B607A-749C-4558-8622-293E02ECD5B5}" type="pres">
      <dgm:prSet presAssocID="{87516B05-96D5-4E5D-AD98-477F2258CB60}" presName="hierRoot4" presStyleCnt="0"/>
      <dgm:spPr/>
    </dgm:pt>
    <dgm:pt modelId="{47814497-9D60-4093-B258-F5F8AD9DBED0}" type="pres">
      <dgm:prSet presAssocID="{87516B05-96D5-4E5D-AD98-477F2258CB60}" presName="composite4" presStyleCnt="0"/>
      <dgm:spPr/>
    </dgm:pt>
    <dgm:pt modelId="{38701B2D-F410-4402-899D-C93FB0B046FC}" type="pres">
      <dgm:prSet presAssocID="{87516B05-96D5-4E5D-AD98-477F2258CB60}" presName="background4" presStyleLbl="node4" presStyleIdx="6" presStyleCnt="18"/>
      <dgm:spPr/>
    </dgm:pt>
    <dgm:pt modelId="{AAE52119-6AF0-4CA7-974F-B3F444E5BA52}" type="pres">
      <dgm:prSet presAssocID="{87516B05-96D5-4E5D-AD98-477F2258CB60}" presName="text4" presStyleLbl="fgAcc4" presStyleIdx="6" presStyleCnt="18" custScaleX="208605">
        <dgm:presLayoutVars>
          <dgm:chPref val="3"/>
        </dgm:presLayoutVars>
      </dgm:prSet>
      <dgm:spPr/>
    </dgm:pt>
    <dgm:pt modelId="{E87B7421-E851-4593-B320-B2CEFBDF6CCC}" type="pres">
      <dgm:prSet presAssocID="{87516B05-96D5-4E5D-AD98-477F2258CB60}" presName="hierChild5" presStyleCnt="0"/>
      <dgm:spPr/>
    </dgm:pt>
    <dgm:pt modelId="{AC6C2B43-1466-4FFF-B869-BDF53CF0BF73}" type="pres">
      <dgm:prSet presAssocID="{D61FE679-31FA-489F-98F2-1B2FC28BAFE1}" presName="Name23" presStyleLbl="parChTrans1D4" presStyleIdx="7" presStyleCnt="18"/>
      <dgm:spPr/>
    </dgm:pt>
    <dgm:pt modelId="{9F3ACE7E-9935-4161-89E0-18D6C3070CB3}" type="pres">
      <dgm:prSet presAssocID="{705CE789-FE41-4E01-8BD0-FDC2938764D0}" presName="hierRoot4" presStyleCnt="0"/>
      <dgm:spPr/>
    </dgm:pt>
    <dgm:pt modelId="{10CD8A92-4103-424C-A215-33EB12F68B70}" type="pres">
      <dgm:prSet presAssocID="{705CE789-FE41-4E01-8BD0-FDC2938764D0}" presName="composite4" presStyleCnt="0"/>
      <dgm:spPr/>
    </dgm:pt>
    <dgm:pt modelId="{E1F7A21D-680B-4CF9-9FF3-9453D0DB200F}" type="pres">
      <dgm:prSet presAssocID="{705CE789-FE41-4E01-8BD0-FDC2938764D0}" presName="background4" presStyleLbl="node4" presStyleIdx="7" presStyleCnt="18"/>
      <dgm:spPr/>
    </dgm:pt>
    <dgm:pt modelId="{842B75CD-A301-4371-B2AF-8471348C5D66}" type="pres">
      <dgm:prSet presAssocID="{705CE789-FE41-4E01-8BD0-FDC2938764D0}" presName="text4" presStyleLbl="fgAcc4" presStyleIdx="7" presStyleCnt="18" custScaleX="207612" custScaleY="94579">
        <dgm:presLayoutVars>
          <dgm:chPref val="3"/>
        </dgm:presLayoutVars>
      </dgm:prSet>
      <dgm:spPr/>
    </dgm:pt>
    <dgm:pt modelId="{57D93D7E-601A-4E1A-B28D-A43BD5CFB467}" type="pres">
      <dgm:prSet presAssocID="{705CE789-FE41-4E01-8BD0-FDC2938764D0}" presName="hierChild5" presStyleCnt="0"/>
      <dgm:spPr/>
    </dgm:pt>
    <dgm:pt modelId="{C79D4324-0D68-4F61-8CD7-4492FA7D1A98}" type="pres">
      <dgm:prSet presAssocID="{7EBA0680-3C7D-4E20-92F5-9E2A51B41B79}" presName="Name23" presStyleLbl="parChTrans1D4" presStyleIdx="8" presStyleCnt="18"/>
      <dgm:spPr/>
    </dgm:pt>
    <dgm:pt modelId="{B08DBC39-2C2B-410B-A066-C1A07DD1B943}" type="pres">
      <dgm:prSet presAssocID="{8BEE2F31-9E95-4E27-8566-C1F4E5846CED}" presName="hierRoot4" presStyleCnt="0"/>
      <dgm:spPr/>
    </dgm:pt>
    <dgm:pt modelId="{245770DF-4E66-41C0-8CE7-80127C42D6A1}" type="pres">
      <dgm:prSet presAssocID="{8BEE2F31-9E95-4E27-8566-C1F4E5846CED}" presName="composite4" presStyleCnt="0"/>
      <dgm:spPr/>
    </dgm:pt>
    <dgm:pt modelId="{5CFA2B6B-C0A8-46D6-9EA1-B55AB1297A61}" type="pres">
      <dgm:prSet presAssocID="{8BEE2F31-9E95-4E27-8566-C1F4E5846CED}" presName="background4" presStyleLbl="node4" presStyleIdx="8" presStyleCnt="18"/>
      <dgm:spPr/>
    </dgm:pt>
    <dgm:pt modelId="{008D790E-A43C-4C31-80F5-7E4F940756DC}" type="pres">
      <dgm:prSet presAssocID="{8BEE2F31-9E95-4E27-8566-C1F4E5846CED}" presName="text4" presStyleLbl="fgAcc4" presStyleIdx="8" presStyleCnt="18" custScaleX="204797" custScaleY="103575">
        <dgm:presLayoutVars>
          <dgm:chPref val="3"/>
        </dgm:presLayoutVars>
      </dgm:prSet>
      <dgm:spPr/>
    </dgm:pt>
    <dgm:pt modelId="{8A8AC4A9-DF32-4E2A-8C20-B47243191199}" type="pres">
      <dgm:prSet presAssocID="{8BEE2F31-9E95-4E27-8566-C1F4E5846CED}" presName="hierChild5" presStyleCnt="0"/>
      <dgm:spPr/>
    </dgm:pt>
    <dgm:pt modelId="{C398ECA2-9BBF-4816-884B-03E8E0B9AEBE}" type="pres">
      <dgm:prSet presAssocID="{F652347F-09EC-4A73-825D-0891F4B29189}" presName="Name10" presStyleLbl="parChTrans1D2" presStyleIdx="2" presStyleCnt="4" custSzX="496835"/>
      <dgm:spPr/>
    </dgm:pt>
    <dgm:pt modelId="{5B1B0962-A29B-4714-A9CC-7AC132967550}" type="pres">
      <dgm:prSet presAssocID="{31BE5673-D4A6-4545-8837-D4093FDB7ABD}" presName="hierRoot2" presStyleCnt="0"/>
      <dgm:spPr/>
    </dgm:pt>
    <dgm:pt modelId="{CFDD928C-39A3-4819-B0DD-EC41EFFFE1AC}" type="pres">
      <dgm:prSet presAssocID="{31BE5673-D4A6-4545-8837-D4093FDB7ABD}" presName="composite2" presStyleCnt="0"/>
      <dgm:spPr/>
    </dgm:pt>
    <dgm:pt modelId="{305AC7D6-4B85-48A8-BDCC-8841C0A32DCC}" type="pres">
      <dgm:prSet presAssocID="{31BE5673-D4A6-4545-8837-D4093FDB7ABD}" presName="background2" presStyleLbl="node2" presStyleIdx="2" presStyleCnt="4"/>
      <dgm:spPr/>
    </dgm:pt>
    <dgm:pt modelId="{28735B1A-2374-49A4-A8B9-09F822D5717B}" type="pres">
      <dgm:prSet presAssocID="{31BE5673-D4A6-4545-8837-D4093FDB7ABD}" presName="text2" presStyleLbl="fgAcc2" presStyleIdx="2" presStyleCnt="4" custScaleX="207417">
        <dgm:presLayoutVars>
          <dgm:chPref val="3"/>
        </dgm:presLayoutVars>
      </dgm:prSet>
      <dgm:spPr/>
    </dgm:pt>
    <dgm:pt modelId="{2222CDF7-B6A7-488F-8F2B-4652130F739A}" type="pres">
      <dgm:prSet presAssocID="{31BE5673-D4A6-4545-8837-D4093FDB7ABD}" presName="hierChild3" presStyleCnt="0"/>
      <dgm:spPr/>
    </dgm:pt>
    <dgm:pt modelId="{AE088308-2463-4EA3-8B3D-7BE6076B3764}" type="pres">
      <dgm:prSet presAssocID="{F5837E7A-CFC2-43F2-9847-CDFEC2B05C4F}" presName="Name17" presStyleLbl="parChTrans1D3" presStyleIdx="1" presStyleCnt="2" custSzX="189662"/>
      <dgm:spPr/>
    </dgm:pt>
    <dgm:pt modelId="{981D9864-051B-471E-A3CB-736A060A6DF2}" type="pres">
      <dgm:prSet presAssocID="{5F49E6BD-07EB-46F2-B4DD-775A83599A90}" presName="hierRoot3" presStyleCnt="0"/>
      <dgm:spPr/>
    </dgm:pt>
    <dgm:pt modelId="{2CF11A84-0D91-4B4D-967B-BC641046D834}" type="pres">
      <dgm:prSet presAssocID="{5F49E6BD-07EB-46F2-B4DD-775A83599A90}" presName="composite3" presStyleCnt="0"/>
      <dgm:spPr/>
    </dgm:pt>
    <dgm:pt modelId="{C9052CB9-B235-4F2A-A0E2-22AABF77D9C2}" type="pres">
      <dgm:prSet presAssocID="{5F49E6BD-07EB-46F2-B4DD-775A83599A90}" presName="background3" presStyleLbl="node3" presStyleIdx="1" presStyleCnt="2"/>
      <dgm:spPr/>
    </dgm:pt>
    <dgm:pt modelId="{8A0D2267-1B3A-49D0-96EE-A1AB18F0FE67}" type="pres">
      <dgm:prSet presAssocID="{5F49E6BD-07EB-46F2-B4DD-775A83599A90}" presName="text3" presStyleLbl="fgAcc3" presStyleIdx="1" presStyleCnt="2" custScaleX="207417">
        <dgm:presLayoutVars>
          <dgm:chPref val="3"/>
        </dgm:presLayoutVars>
      </dgm:prSet>
      <dgm:spPr/>
    </dgm:pt>
    <dgm:pt modelId="{FC507DAA-D1CB-4A64-8E1B-66BAEA91E978}" type="pres">
      <dgm:prSet presAssocID="{5F49E6BD-07EB-46F2-B4DD-775A83599A90}" presName="hierChild4" presStyleCnt="0"/>
      <dgm:spPr/>
    </dgm:pt>
    <dgm:pt modelId="{79355054-C510-4EB9-93B3-982B01B11ECD}" type="pres">
      <dgm:prSet presAssocID="{A94D61EC-FCAB-4D80-9D42-5CC1480A1C6E}" presName="Name23" presStyleLbl="parChTrans1D4" presStyleIdx="9" presStyleCnt="18" custSzX="189662"/>
      <dgm:spPr/>
    </dgm:pt>
    <dgm:pt modelId="{B5581420-2784-477B-89AF-1F8FB437C53C}" type="pres">
      <dgm:prSet presAssocID="{AA832003-9639-4419-91C4-DEE719499207}" presName="hierRoot4" presStyleCnt="0"/>
      <dgm:spPr/>
    </dgm:pt>
    <dgm:pt modelId="{0AB875F7-1AD4-481F-9048-CCCE2E9B74D2}" type="pres">
      <dgm:prSet presAssocID="{AA832003-9639-4419-91C4-DEE719499207}" presName="composite4" presStyleCnt="0"/>
      <dgm:spPr/>
    </dgm:pt>
    <dgm:pt modelId="{1618F4F0-DD59-45AB-88C9-A9FD5AB083BE}" type="pres">
      <dgm:prSet presAssocID="{AA832003-9639-4419-91C4-DEE719499207}" presName="background4" presStyleLbl="node4" presStyleIdx="9" presStyleCnt="18"/>
      <dgm:spPr/>
    </dgm:pt>
    <dgm:pt modelId="{D93A685A-F025-47B8-B7D9-0B0C6B0C5A37}" type="pres">
      <dgm:prSet presAssocID="{AA832003-9639-4419-91C4-DEE719499207}" presName="text4" presStyleLbl="fgAcc4" presStyleIdx="9" presStyleCnt="18" custScaleX="207417">
        <dgm:presLayoutVars>
          <dgm:chPref val="3"/>
        </dgm:presLayoutVars>
      </dgm:prSet>
      <dgm:spPr/>
    </dgm:pt>
    <dgm:pt modelId="{C73F938A-EF54-4A93-8BE7-FD4AC1280525}" type="pres">
      <dgm:prSet presAssocID="{AA832003-9639-4419-91C4-DEE719499207}" presName="hierChild5" presStyleCnt="0"/>
      <dgm:spPr/>
    </dgm:pt>
    <dgm:pt modelId="{2C330A3E-4CA9-410F-9EDB-4225591BF493}" type="pres">
      <dgm:prSet presAssocID="{5A7B2341-BAFE-4C26-8A55-684FA84CD48A}" presName="Name23" presStyleLbl="parChTrans1D4" presStyleIdx="10" presStyleCnt="18" custSzX="189662"/>
      <dgm:spPr/>
    </dgm:pt>
    <dgm:pt modelId="{D7478EB5-0395-4E6C-A8D7-5DAAFC206C87}" type="pres">
      <dgm:prSet presAssocID="{1A84CB3F-45F9-4C9F-A922-7DE6FAE669EA}" presName="hierRoot4" presStyleCnt="0"/>
      <dgm:spPr/>
    </dgm:pt>
    <dgm:pt modelId="{02D2CB3A-31E3-4D15-AA0C-F3A7568D6491}" type="pres">
      <dgm:prSet presAssocID="{1A84CB3F-45F9-4C9F-A922-7DE6FAE669EA}" presName="composite4" presStyleCnt="0"/>
      <dgm:spPr/>
    </dgm:pt>
    <dgm:pt modelId="{9F9EC70E-6636-4C24-A1ED-BD9E30C87C30}" type="pres">
      <dgm:prSet presAssocID="{1A84CB3F-45F9-4C9F-A922-7DE6FAE669EA}" presName="background4" presStyleLbl="node4" presStyleIdx="10" presStyleCnt="18"/>
      <dgm:spPr/>
    </dgm:pt>
    <dgm:pt modelId="{E12011CC-849C-4586-9CB1-44D2A92DB195}" type="pres">
      <dgm:prSet presAssocID="{1A84CB3F-45F9-4C9F-A922-7DE6FAE669EA}" presName="text4" presStyleLbl="fgAcc4" presStyleIdx="10" presStyleCnt="18" custScaleX="207417">
        <dgm:presLayoutVars>
          <dgm:chPref val="3"/>
        </dgm:presLayoutVars>
      </dgm:prSet>
      <dgm:spPr/>
    </dgm:pt>
    <dgm:pt modelId="{65EE7D87-76C6-43B5-AA7B-FAEDDEBA0C94}" type="pres">
      <dgm:prSet presAssocID="{1A84CB3F-45F9-4C9F-A922-7DE6FAE669EA}" presName="hierChild5" presStyleCnt="0"/>
      <dgm:spPr/>
    </dgm:pt>
    <dgm:pt modelId="{ED5AAF59-7652-4BF5-A144-DB4BF449A03F}" type="pres">
      <dgm:prSet presAssocID="{9FDD1492-68F5-4941-B344-7A295CD37859}" presName="Name23" presStyleLbl="parChTrans1D4" presStyleIdx="11" presStyleCnt="18" custSzX="189662"/>
      <dgm:spPr/>
    </dgm:pt>
    <dgm:pt modelId="{507A4C4D-7F6D-4950-A9AC-133C7A5ADABF}" type="pres">
      <dgm:prSet presAssocID="{72AE34BC-773D-4E3B-88ED-2017798D8381}" presName="hierRoot4" presStyleCnt="0"/>
      <dgm:spPr/>
    </dgm:pt>
    <dgm:pt modelId="{38BB6D96-827F-4EC8-81D4-032F44DD0C80}" type="pres">
      <dgm:prSet presAssocID="{72AE34BC-773D-4E3B-88ED-2017798D8381}" presName="composite4" presStyleCnt="0"/>
      <dgm:spPr/>
    </dgm:pt>
    <dgm:pt modelId="{1D192DFB-D8F4-4D2C-82D5-DB7749463F9B}" type="pres">
      <dgm:prSet presAssocID="{72AE34BC-773D-4E3B-88ED-2017798D8381}" presName="background4" presStyleLbl="node4" presStyleIdx="11" presStyleCnt="18"/>
      <dgm:spPr/>
    </dgm:pt>
    <dgm:pt modelId="{16DBB750-1B86-47F8-A0BF-5F369F37EB1F}" type="pres">
      <dgm:prSet presAssocID="{72AE34BC-773D-4E3B-88ED-2017798D8381}" presName="text4" presStyleLbl="fgAcc4" presStyleIdx="11" presStyleCnt="18" custScaleX="207417">
        <dgm:presLayoutVars>
          <dgm:chPref val="3"/>
        </dgm:presLayoutVars>
      </dgm:prSet>
      <dgm:spPr/>
    </dgm:pt>
    <dgm:pt modelId="{00A3857D-A9F2-47F9-9444-68AFB6D887B7}" type="pres">
      <dgm:prSet presAssocID="{72AE34BC-773D-4E3B-88ED-2017798D8381}" presName="hierChild5" presStyleCnt="0"/>
      <dgm:spPr/>
    </dgm:pt>
    <dgm:pt modelId="{6A72D363-C4C7-4927-AEAB-D31E2EC822B2}" type="pres">
      <dgm:prSet presAssocID="{777DFFB7-3BDF-4FD7-A8D3-21A6CAF4F28A}" presName="Name23" presStyleLbl="parChTrans1D4" presStyleIdx="12" presStyleCnt="18" custSzX="189662"/>
      <dgm:spPr/>
    </dgm:pt>
    <dgm:pt modelId="{56C66D97-B52E-41A4-A89F-1DC07C9B53D9}" type="pres">
      <dgm:prSet presAssocID="{AC1620EE-ED89-4D95-B412-CCA42F6AA0F6}" presName="hierRoot4" presStyleCnt="0"/>
      <dgm:spPr/>
    </dgm:pt>
    <dgm:pt modelId="{DDFC8BFA-E898-4FE7-AC1E-CF1B55F1843A}" type="pres">
      <dgm:prSet presAssocID="{AC1620EE-ED89-4D95-B412-CCA42F6AA0F6}" presName="composite4" presStyleCnt="0"/>
      <dgm:spPr/>
    </dgm:pt>
    <dgm:pt modelId="{49F3734F-C85F-4E41-9E0A-9E193BA4FB14}" type="pres">
      <dgm:prSet presAssocID="{AC1620EE-ED89-4D95-B412-CCA42F6AA0F6}" presName="background4" presStyleLbl="node4" presStyleIdx="12" presStyleCnt="18"/>
      <dgm:spPr/>
    </dgm:pt>
    <dgm:pt modelId="{36AA1F0F-C133-4A58-845D-DCB68894FB5D}" type="pres">
      <dgm:prSet presAssocID="{AC1620EE-ED89-4D95-B412-CCA42F6AA0F6}" presName="text4" presStyleLbl="fgAcc4" presStyleIdx="12" presStyleCnt="18" custScaleX="207417">
        <dgm:presLayoutVars>
          <dgm:chPref val="3"/>
        </dgm:presLayoutVars>
      </dgm:prSet>
      <dgm:spPr/>
    </dgm:pt>
    <dgm:pt modelId="{F04E92F7-A65F-49EA-AC32-38F2676A0B90}" type="pres">
      <dgm:prSet presAssocID="{AC1620EE-ED89-4D95-B412-CCA42F6AA0F6}" presName="hierChild5" presStyleCnt="0"/>
      <dgm:spPr/>
    </dgm:pt>
    <dgm:pt modelId="{1A62B141-6FDB-4F33-9274-AAE79C2B9E14}" type="pres">
      <dgm:prSet presAssocID="{C7CF5DDD-187D-446E-85AF-635C5757C6B0}" presName="Name23" presStyleLbl="parChTrans1D4" presStyleIdx="13" presStyleCnt="18" custSzX="189662"/>
      <dgm:spPr/>
    </dgm:pt>
    <dgm:pt modelId="{98BDDDFE-FEF2-4A62-A6EB-E770C33855CC}" type="pres">
      <dgm:prSet presAssocID="{BECBD009-71F6-47C4-963C-77C037BC3907}" presName="hierRoot4" presStyleCnt="0"/>
      <dgm:spPr/>
    </dgm:pt>
    <dgm:pt modelId="{74EA9D52-8FC6-437A-990F-1F4030E180F5}" type="pres">
      <dgm:prSet presAssocID="{BECBD009-71F6-47C4-963C-77C037BC3907}" presName="composite4" presStyleCnt="0"/>
      <dgm:spPr/>
    </dgm:pt>
    <dgm:pt modelId="{6BA527DD-64C4-4467-BB3D-326CC96FE75B}" type="pres">
      <dgm:prSet presAssocID="{BECBD009-71F6-47C4-963C-77C037BC3907}" presName="background4" presStyleLbl="node4" presStyleIdx="13" presStyleCnt="18"/>
      <dgm:spPr/>
    </dgm:pt>
    <dgm:pt modelId="{DFED8EA7-3674-4523-8CCF-02AA9F9B47C4}" type="pres">
      <dgm:prSet presAssocID="{BECBD009-71F6-47C4-963C-77C037BC3907}" presName="text4" presStyleLbl="fgAcc4" presStyleIdx="13" presStyleCnt="18" custScaleX="207417">
        <dgm:presLayoutVars>
          <dgm:chPref val="3"/>
        </dgm:presLayoutVars>
      </dgm:prSet>
      <dgm:spPr/>
    </dgm:pt>
    <dgm:pt modelId="{70490A31-3EAE-4CD5-8D00-8A580430F3C8}" type="pres">
      <dgm:prSet presAssocID="{BECBD009-71F6-47C4-963C-77C037BC3907}" presName="hierChild5" presStyleCnt="0"/>
      <dgm:spPr/>
    </dgm:pt>
    <dgm:pt modelId="{4348F3AE-52B5-41BD-BE6E-08A1EC9EDABA}" type="pres">
      <dgm:prSet presAssocID="{2D2D9256-F7AC-43A7-A3AB-765C7262EC58}" presName="Name23" presStyleLbl="parChTrans1D4" presStyleIdx="14" presStyleCnt="18" custSzX="189662"/>
      <dgm:spPr/>
    </dgm:pt>
    <dgm:pt modelId="{29B1B96E-08A9-4BA8-8696-BD4180C82CC1}" type="pres">
      <dgm:prSet presAssocID="{0E5CB52F-65FC-4175-B37A-A835289404E1}" presName="hierRoot4" presStyleCnt="0"/>
      <dgm:spPr/>
    </dgm:pt>
    <dgm:pt modelId="{5DF060BB-580D-435C-96F0-86734F40562A}" type="pres">
      <dgm:prSet presAssocID="{0E5CB52F-65FC-4175-B37A-A835289404E1}" presName="composite4" presStyleCnt="0"/>
      <dgm:spPr/>
    </dgm:pt>
    <dgm:pt modelId="{9CD149B9-E7EC-48B6-8504-D63011BD3C4C}" type="pres">
      <dgm:prSet presAssocID="{0E5CB52F-65FC-4175-B37A-A835289404E1}" presName="background4" presStyleLbl="node4" presStyleIdx="14" presStyleCnt="18"/>
      <dgm:spPr/>
    </dgm:pt>
    <dgm:pt modelId="{445BEFB0-A0A7-40B5-9D02-70D326FF7BBB}" type="pres">
      <dgm:prSet presAssocID="{0E5CB52F-65FC-4175-B37A-A835289404E1}" presName="text4" presStyleLbl="fgAcc4" presStyleIdx="14" presStyleCnt="18" custScaleX="207417">
        <dgm:presLayoutVars>
          <dgm:chPref val="3"/>
        </dgm:presLayoutVars>
      </dgm:prSet>
      <dgm:spPr/>
    </dgm:pt>
    <dgm:pt modelId="{DD086C6F-6848-4E34-A93B-58E722BA75DD}" type="pres">
      <dgm:prSet presAssocID="{0E5CB52F-65FC-4175-B37A-A835289404E1}" presName="hierChild5" presStyleCnt="0"/>
      <dgm:spPr/>
    </dgm:pt>
    <dgm:pt modelId="{9ADB6BC7-B6E8-4C6C-9D22-05CA80864FA3}" type="pres">
      <dgm:prSet presAssocID="{0131E4F2-A31F-48D1-B9BC-0862206807A4}" presName="Name23" presStyleLbl="parChTrans1D4" presStyleIdx="15" presStyleCnt="18"/>
      <dgm:spPr/>
    </dgm:pt>
    <dgm:pt modelId="{C22BE47A-45B9-4CBE-8F68-E463A44E5CDF}" type="pres">
      <dgm:prSet presAssocID="{FFA5EBD4-6085-444F-B4F7-910BDDB7DDFE}" presName="hierRoot4" presStyleCnt="0"/>
      <dgm:spPr/>
    </dgm:pt>
    <dgm:pt modelId="{093193CE-CEB5-4CC5-BA23-C6F307355891}" type="pres">
      <dgm:prSet presAssocID="{FFA5EBD4-6085-444F-B4F7-910BDDB7DDFE}" presName="composite4" presStyleCnt="0"/>
      <dgm:spPr/>
    </dgm:pt>
    <dgm:pt modelId="{C92EDE4B-E8EE-4F0E-BB55-462670DC81B2}" type="pres">
      <dgm:prSet presAssocID="{FFA5EBD4-6085-444F-B4F7-910BDDB7DDFE}" presName="background4" presStyleLbl="node4" presStyleIdx="15" presStyleCnt="18"/>
      <dgm:spPr/>
    </dgm:pt>
    <dgm:pt modelId="{5B88E22D-5C42-4798-8C36-B5D38ABAFC0E}" type="pres">
      <dgm:prSet presAssocID="{FFA5EBD4-6085-444F-B4F7-910BDDB7DDFE}" presName="text4" presStyleLbl="fgAcc4" presStyleIdx="15" presStyleCnt="18" custScaleX="208605">
        <dgm:presLayoutVars>
          <dgm:chPref val="3"/>
        </dgm:presLayoutVars>
      </dgm:prSet>
      <dgm:spPr/>
    </dgm:pt>
    <dgm:pt modelId="{1C64B918-08C2-4AE6-8331-3747C593852F}" type="pres">
      <dgm:prSet presAssocID="{FFA5EBD4-6085-444F-B4F7-910BDDB7DDFE}" presName="hierChild5" presStyleCnt="0"/>
      <dgm:spPr/>
    </dgm:pt>
    <dgm:pt modelId="{63F1FC9F-E2D0-430D-BD5B-A76609184BD1}" type="pres">
      <dgm:prSet presAssocID="{929F79D6-B9E1-4BD4-84F2-C17813C6DA1A}" presName="Name23" presStyleLbl="parChTrans1D4" presStyleIdx="16" presStyleCnt="18"/>
      <dgm:spPr/>
    </dgm:pt>
    <dgm:pt modelId="{6B450BB5-82BB-4507-A404-8AC2C858737E}" type="pres">
      <dgm:prSet presAssocID="{7F536489-D11E-43BC-903F-5BAB14A8B5C7}" presName="hierRoot4" presStyleCnt="0"/>
      <dgm:spPr/>
    </dgm:pt>
    <dgm:pt modelId="{098AB6E4-C407-477D-9458-12E9C16B5227}" type="pres">
      <dgm:prSet presAssocID="{7F536489-D11E-43BC-903F-5BAB14A8B5C7}" presName="composite4" presStyleCnt="0"/>
      <dgm:spPr/>
    </dgm:pt>
    <dgm:pt modelId="{06775138-19DB-4718-9C93-E9372AB30611}" type="pres">
      <dgm:prSet presAssocID="{7F536489-D11E-43BC-903F-5BAB14A8B5C7}" presName="background4" presStyleLbl="node4" presStyleIdx="16" presStyleCnt="18"/>
      <dgm:spPr/>
    </dgm:pt>
    <dgm:pt modelId="{3B1D3751-933A-4F23-9B6C-12ED12085B9E}" type="pres">
      <dgm:prSet presAssocID="{7F536489-D11E-43BC-903F-5BAB14A8B5C7}" presName="text4" presStyleLbl="fgAcc4" presStyleIdx="16" presStyleCnt="18" custScaleX="207612" custScaleY="94579">
        <dgm:presLayoutVars>
          <dgm:chPref val="3"/>
        </dgm:presLayoutVars>
      </dgm:prSet>
      <dgm:spPr/>
    </dgm:pt>
    <dgm:pt modelId="{1D575C49-7C63-4C57-B606-385211AA3022}" type="pres">
      <dgm:prSet presAssocID="{7F536489-D11E-43BC-903F-5BAB14A8B5C7}" presName="hierChild5" presStyleCnt="0"/>
      <dgm:spPr/>
    </dgm:pt>
    <dgm:pt modelId="{A3E5A1EB-E73C-48FC-B183-9ABC8A0B02CC}" type="pres">
      <dgm:prSet presAssocID="{B19DD3B7-D5DE-449D-8361-33D9D02243B9}" presName="Name23" presStyleLbl="parChTrans1D4" presStyleIdx="17" presStyleCnt="18"/>
      <dgm:spPr/>
    </dgm:pt>
    <dgm:pt modelId="{7EAC41B6-94F2-4C57-90AE-0B15734B7032}" type="pres">
      <dgm:prSet presAssocID="{61034C3E-0811-4A69-8C4D-CF716517E94A}" presName="hierRoot4" presStyleCnt="0"/>
      <dgm:spPr/>
    </dgm:pt>
    <dgm:pt modelId="{60CBA84E-8178-4E85-B39A-999F180A9C8C}" type="pres">
      <dgm:prSet presAssocID="{61034C3E-0811-4A69-8C4D-CF716517E94A}" presName="composite4" presStyleCnt="0"/>
      <dgm:spPr/>
    </dgm:pt>
    <dgm:pt modelId="{79A59139-22E7-4885-BE6B-8CC94E5E2CBE}" type="pres">
      <dgm:prSet presAssocID="{61034C3E-0811-4A69-8C4D-CF716517E94A}" presName="background4" presStyleLbl="node4" presStyleIdx="17" presStyleCnt="18"/>
      <dgm:spPr/>
    </dgm:pt>
    <dgm:pt modelId="{0FE2B192-3F48-4518-B6B9-DD2DD60EC16B}" type="pres">
      <dgm:prSet presAssocID="{61034C3E-0811-4A69-8C4D-CF716517E94A}" presName="text4" presStyleLbl="fgAcc4" presStyleIdx="17" presStyleCnt="18" custScaleX="204797" custScaleY="103575">
        <dgm:presLayoutVars>
          <dgm:chPref val="3"/>
        </dgm:presLayoutVars>
      </dgm:prSet>
      <dgm:spPr/>
    </dgm:pt>
    <dgm:pt modelId="{23D977E3-CAA1-4A86-82D7-870CC44BD1BE}" type="pres">
      <dgm:prSet presAssocID="{61034C3E-0811-4A69-8C4D-CF716517E94A}" presName="hierChild5" presStyleCnt="0"/>
      <dgm:spPr/>
    </dgm:pt>
    <dgm:pt modelId="{CE6F0B81-11C4-40C7-BB85-7A3B104F80FA}" type="pres">
      <dgm:prSet presAssocID="{31987F91-8B73-471B-8C4E-F89921282C89}" presName="Name10" presStyleLbl="parChTrans1D2" presStyleIdx="3" presStyleCnt="4"/>
      <dgm:spPr/>
    </dgm:pt>
    <dgm:pt modelId="{567C2E7C-98EE-4527-869F-D0DDF9BF730A}" type="pres">
      <dgm:prSet presAssocID="{4984D567-5376-47C8-A4C5-53A0716A255E}" presName="hierRoot2" presStyleCnt="0"/>
      <dgm:spPr/>
    </dgm:pt>
    <dgm:pt modelId="{414B5CE5-473C-4C9B-BAA6-089C012BA5F2}" type="pres">
      <dgm:prSet presAssocID="{4984D567-5376-47C8-A4C5-53A0716A255E}" presName="composite2" presStyleCnt="0"/>
      <dgm:spPr/>
    </dgm:pt>
    <dgm:pt modelId="{D321C943-0CE9-4307-A4D2-D2463334E4C1}" type="pres">
      <dgm:prSet presAssocID="{4984D567-5376-47C8-A4C5-53A0716A255E}" presName="background2" presStyleLbl="node2" presStyleIdx="3" presStyleCnt="4"/>
      <dgm:spPr/>
    </dgm:pt>
    <dgm:pt modelId="{CBA18328-7671-4094-A1F3-FC4D2B54CDB9}" type="pres">
      <dgm:prSet presAssocID="{4984D567-5376-47C8-A4C5-53A0716A255E}" presName="text2" presStyleLbl="fgAcc2" presStyleIdx="3" presStyleCnt="4" custScaleX="246778">
        <dgm:presLayoutVars>
          <dgm:chPref val="3"/>
        </dgm:presLayoutVars>
      </dgm:prSet>
      <dgm:spPr/>
    </dgm:pt>
    <dgm:pt modelId="{7C59BDCA-6623-4B0A-84A3-4AA53B41177A}" type="pres">
      <dgm:prSet presAssocID="{4984D567-5376-47C8-A4C5-53A0716A255E}" presName="hierChild3" presStyleCnt="0"/>
      <dgm:spPr/>
    </dgm:pt>
  </dgm:ptLst>
  <dgm:cxnLst>
    <dgm:cxn modelId="{D9BBA900-B296-4026-A2F3-90D582A9DF91}" srcId="{705CE789-FE41-4E01-8BD0-FDC2938764D0}" destId="{8BEE2F31-9E95-4E27-8566-C1F4E5846CED}" srcOrd="0" destOrd="0" parTransId="{7EBA0680-3C7D-4E20-92F5-9E2A51B41B79}" sibTransId="{9A2D4DBA-7A4F-497E-90B8-777DE803D144}"/>
    <dgm:cxn modelId="{956ADD01-6C70-4653-B634-432E3D0C1302}" type="presOf" srcId="{45A4CFB2-1766-4808-835C-E7B08E9DB5AC}" destId="{5A18BC4D-BE44-41B4-8AB5-5EBBBE43B98B}" srcOrd="0" destOrd="0" presId="urn:microsoft.com/office/officeart/2005/8/layout/hierarchy1"/>
    <dgm:cxn modelId="{5A2AAA04-C88A-42AF-8160-C76AC1425AFF}" srcId="{00BA9B85-6D3F-4276-BE22-0E09B339C7CF}" destId="{688A769F-A376-4A83-AE3A-76B3D18FC492}" srcOrd="0" destOrd="0" parTransId="{294B0505-D7BB-408F-A591-A7631009A75B}" sibTransId="{C57A4DBF-8669-4D84-BB2C-2A5CE871276C}"/>
    <dgm:cxn modelId="{A9699206-BA47-444D-A184-C9DC745DBACB}" srcId="{752CC4B1-2FA0-47F0-B9DE-362BD702BF8C}" destId="{AE99E950-B144-4E8C-9E58-59223ED91261}" srcOrd="0" destOrd="0" parTransId="{DC0FC633-DCB4-452E-80E8-519631FD68BB}" sibTransId="{C4A51D33-017C-42E4-92D2-3C820A8BFFC6}"/>
    <dgm:cxn modelId="{3D8C3A07-E2AD-45F8-922B-93E9D402B526}" type="presOf" srcId="{1FA2A6B9-450B-40EB-AA93-F44BC88CB783}" destId="{A19D7254-4F87-47EC-9E15-50FCCB5F9203}" srcOrd="0" destOrd="0" presId="urn:microsoft.com/office/officeart/2005/8/layout/hierarchy1"/>
    <dgm:cxn modelId="{CCC5B10E-0E1E-4006-9376-7AE1D68AFF56}" srcId="{31BE5673-D4A6-4545-8837-D4093FDB7ABD}" destId="{5F49E6BD-07EB-46F2-B4DD-775A83599A90}" srcOrd="0" destOrd="0" parTransId="{F5837E7A-CFC2-43F2-9847-CDFEC2B05C4F}" sibTransId="{59C42873-A309-44C8-98B4-D9AF42ED139A}"/>
    <dgm:cxn modelId="{68D74E0F-652C-44E3-9F54-B3584DA46AE6}" type="presOf" srcId="{CCCCB3C4-AC6E-4E26-B422-B2BDBCACDF16}" destId="{89B149F5-36CC-403D-8FE5-561072947576}" srcOrd="0" destOrd="0" presId="urn:microsoft.com/office/officeart/2005/8/layout/hierarchy1"/>
    <dgm:cxn modelId="{38019D12-58C3-4A30-9C91-890181468C8A}" type="presOf" srcId="{7EBA0680-3C7D-4E20-92F5-9E2A51B41B79}" destId="{C79D4324-0D68-4F61-8CD7-4492FA7D1A98}" srcOrd="0" destOrd="0" presId="urn:microsoft.com/office/officeart/2005/8/layout/hierarchy1"/>
    <dgm:cxn modelId="{08B34A14-D961-4DB5-9185-5E981D1531EB}" type="presOf" srcId="{DBCF4E58-5BD2-46B7-864E-822B72F5EBBD}" destId="{CBF99173-7B14-45A6-9720-B5750159A4FC}" srcOrd="0" destOrd="0" presId="urn:microsoft.com/office/officeart/2005/8/layout/hierarchy1"/>
    <dgm:cxn modelId="{E6336416-A7EE-4FEA-A047-8BB41CC155C7}" type="presOf" srcId="{6CDC5090-1B6B-4C3B-B765-AB7C4387A852}" destId="{A62F6310-CF21-4462-8AD6-E4B3EF7C14BF}" srcOrd="0" destOrd="0" presId="urn:microsoft.com/office/officeart/2005/8/layout/hierarchy1"/>
    <dgm:cxn modelId="{EDA9DF16-B14F-49C2-A886-E87A6679BA00}" type="presOf" srcId="{294B0505-D7BB-408F-A591-A7631009A75B}" destId="{4C46956B-8FF2-4FD3-B6B0-713A87CF3B8E}" srcOrd="0" destOrd="0" presId="urn:microsoft.com/office/officeart/2005/8/layout/hierarchy1"/>
    <dgm:cxn modelId="{A8FE4922-A731-44A3-87FC-D8A551731EDE}" type="presOf" srcId="{F5837E7A-CFC2-43F2-9847-CDFEC2B05C4F}" destId="{AE088308-2463-4EA3-8B3D-7BE6076B3764}" srcOrd="0" destOrd="0" presId="urn:microsoft.com/office/officeart/2005/8/layout/hierarchy1"/>
    <dgm:cxn modelId="{63A4472D-8AE4-429B-8C69-80B1FDD61622}" type="presOf" srcId="{D61FE679-31FA-489F-98F2-1B2FC28BAFE1}" destId="{AC6C2B43-1466-4FFF-B869-BDF53CF0BF73}" srcOrd="0" destOrd="0" presId="urn:microsoft.com/office/officeart/2005/8/layout/hierarchy1"/>
    <dgm:cxn modelId="{6457BF2E-491F-48FD-9F17-C516712CCF82}" srcId="{5F49E6BD-07EB-46F2-B4DD-775A83599A90}" destId="{AA832003-9639-4419-91C4-DEE719499207}" srcOrd="0" destOrd="0" parTransId="{A94D61EC-FCAB-4D80-9D42-5CC1480A1C6E}" sibTransId="{F9D93454-D908-446F-B911-2029D95C5E9A}"/>
    <dgm:cxn modelId="{3ACFCF34-AAC8-46EB-9705-B4401E5DD80F}" type="presOf" srcId="{A94D61EC-FCAB-4D80-9D42-5CC1480A1C6E}" destId="{79355054-C510-4EB9-93B3-982B01B11ECD}" srcOrd="0" destOrd="0" presId="urn:microsoft.com/office/officeart/2005/8/layout/hierarchy1"/>
    <dgm:cxn modelId="{047B9539-D224-4264-958B-6E7291C5D903}" type="presOf" srcId="{00BA9B85-6D3F-4276-BE22-0E09B339C7CF}" destId="{8EEE0B95-C49E-4680-A88E-4981FDAC0C17}" srcOrd="0" destOrd="0" presId="urn:microsoft.com/office/officeart/2005/8/layout/hierarchy1"/>
    <dgm:cxn modelId="{933C5D3A-5BD3-4852-9C97-E5EA4F304272}" type="presOf" srcId="{5F49E6BD-07EB-46F2-B4DD-775A83599A90}" destId="{8A0D2267-1B3A-49D0-96EE-A1AB18F0FE67}" srcOrd="0" destOrd="0" presId="urn:microsoft.com/office/officeart/2005/8/layout/hierarchy1"/>
    <dgm:cxn modelId="{F274A23B-F62C-4AFC-B6D4-D9EB3A836E25}" type="presOf" srcId="{AE99E950-B144-4E8C-9E58-59223ED91261}" destId="{4823EB9D-99BD-484C-A728-144958A938D9}" srcOrd="0" destOrd="0" presId="urn:microsoft.com/office/officeart/2005/8/layout/hierarchy1"/>
    <dgm:cxn modelId="{1575663C-F708-4408-A4AB-036492819476}" type="presOf" srcId="{8BEE2F31-9E95-4E27-8566-C1F4E5846CED}" destId="{008D790E-A43C-4C31-80F5-7E4F940756DC}" srcOrd="0" destOrd="0" presId="urn:microsoft.com/office/officeart/2005/8/layout/hierarchy1"/>
    <dgm:cxn modelId="{B75AF23E-DD30-49FF-8ACF-8EEECD255384}" type="presOf" srcId="{20735192-F7E8-4956-9651-DF5226D7ABE8}" destId="{358A902D-144F-47C7-9ABD-7E1E8C92DE4B}" srcOrd="0" destOrd="0" presId="urn:microsoft.com/office/officeart/2005/8/layout/hierarchy1"/>
    <dgm:cxn modelId="{A905295D-A904-4103-83C9-3DC77A18B853}" srcId="{AED8B3C1-8077-4005-8757-3AAA5C2E87CA}" destId="{00BA9B85-6D3F-4276-BE22-0E09B339C7CF}" srcOrd="1" destOrd="0" parTransId="{CCCCB3C4-AC6E-4E26-B422-B2BDBCACDF16}" sibTransId="{A26DEC43-1009-4BA1-AF3D-E8BA66260D79}"/>
    <dgm:cxn modelId="{D415BA41-FD8E-42B1-88FE-6BA43096E403}" type="presOf" srcId="{EE45364D-6966-4118-8FC7-04CE0DD981AE}" destId="{1FEBD82B-7AD8-41A6-91F9-9990A6791C1E}" srcOrd="0" destOrd="0" presId="urn:microsoft.com/office/officeart/2005/8/layout/hierarchy1"/>
    <dgm:cxn modelId="{C603A342-DF58-4682-BF39-EF772B13B0C5}" type="presOf" srcId="{752CC4B1-2FA0-47F0-B9DE-362BD702BF8C}" destId="{513E7F3D-3CA0-4306-A922-5C5B286830E8}" srcOrd="0" destOrd="0" presId="urn:microsoft.com/office/officeart/2005/8/layout/hierarchy1"/>
    <dgm:cxn modelId="{F1029163-C9EB-4FAB-A5B4-8025FC3EA661}" type="presOf" srcId="{B19DD3B7-D5DE-449D-8361-33D9D02243B9}" destId="{A3E5A1EB-E73C-48FC-B183-9ABC8A0B02CC}" srcOrd="0" destOrd="0" presId="urn:microsoft.com/office/officeart/2005/8/layout/hierarchy1"/>
    <dgm:cxn modelId="{E598AE64-DAFA-4D07-A252-B99E1CCC1BE3}" type="presOf" srcId="{61034C3E-0811-4A69-8C4D-CF716517E94A}" destId="{0FE2B192-3F48-4518-B6B9-DD2DD60EC16B}" srcOrd="0" destOrd="0" presId="urn:microsoft.com/office/officeart/2005/8/layout/hierarchy1"/>
    <dgm:cxn modelId="{E7E4C346-93ED-48E8-84C1-65C9DF12DD93}" srcId="{AA832003-9639-4419-91C4-DEE719499207}" destId="{1A84CB3F-45F9-4C9F-A922-7DE6FAE669EA}" srcOrd="0" destOrd="0" parTransId="{5A7B2341-BAFE-4C26-8A55-684FA84CD48A}" sibTransId="{A2B47203-F4D1-4141-B0B9-4192993AAB2F}"/>
    <dgm:cxn modelId="{176BDD46-9F08-47AB-B15E-26149609451A}" type="presOf" srcId="{BECBD009-71F6-47C4-963C-77C037BC3907}" destId="{DFED8EA7-3674-4523-8CCF-02AA9F9B47C4}" srcOrd="0" destOrd="0" presId="urn:microsoft.com/office/officeart/2005/8/layout/hierarchy1"/>
    <dgm:cxn modelId="{31AE1448-8ED9-44B7-9917-8C2CC33D97C7}" srcId="{20735192-F7E8-4956-9651-DF5226D7ABE8}" destId="{A7D9EDD9-70E2-4483-B240-DE2E1E7C52A7}" srcOrd="0" destOrd="0" parTransId="{D7661365-23AF-415D-B8E7-FECABA326680}" sibTransId="{B7BE07F4-83AB-4CA4-80F9-CC0FA7E2A292}"/>
    <dgm:cxn modelId="{B3FB514A-0123-4BA9-B3FE-1FD161FB2FC9}" type="presOf" srcId="{688A769F-A376-4A83-AE3A-76B3D18FC492}" destId="{22842539-0B73-42EF-A5FF-CE845C4C4B26}" srcOrd="0" destOrd="0" presId="urn:microsoft.com/office/officeart/2005/8/layout/hierarchy1"/>
    <dgm:cxn modelId="{2582664B-B75A-47BA-AE26-51A2FA4C408B}" srcId="{7F536489-D11E-43BC-903F-5BAB14A8B5C7}" destId="{61034C3E-0811-4A69-8C4D-CF716517E94A}" srcOrd="0" destOrd="0" parTransId="{B19DD3B7-D5DE-449D-8361-33D9D02243B9}" sibTransId="{D7FC5D13-50CE-47A2-B507-59ADB28A7582}"/>
    <dgm:cxn modelId="{99A0D44B-A485-4804-B91C-E471D6CB28F4}" type="presOf" srcId="{2BE0407D-5937-4F04-9ED9-11989444C262}" destId="{0763DB23-9116-465C-B043-85E1C954DCD8}" srcOrd="0" destOrd="0" presId="urn:microsoft.com/office/officeart/2005/8/layout/hierarchy1"/>
    <dgm:cxn modelId="{ECB7134C-C8DE-4353-B059-85D038802FAD}" type="presOf" srcId="{31BE5673-D4A6-4545-8837-D4093FDB7ABD}" destId="{28735B1A-2374-49A4-A8B9-09F822D5717B}" srcOrd="0" destOrd="0" presId="urn:microsoft.com/office/officeart/2005/8/layout/hierarchy1"/>
    <dgm:cxn modelId="{8A9E024E-0D3A-4D88-9796-7BCE4F7A2A32}" srcId="{AED8B3C1-8077-4005-8757-3AAA5C2E87CA}" destId="{4984D567-5376-47C8-A4C5-53A0716A255E}" srcOrd="3" destOrd="0" parTransId="{31987F91-8B73-471B-8C4E-F89921282C89}" sibTransId="{D2B2DC80-9820-4A4A-9F52-B236587B66C9}"/>
    <dgm:cxn modelId="{F09A7C72-D297-4765-841A-0364BB72CE2E}" type="presOf" srcId="{72AE34BC-773D-4E3B-88ED-2017798D8381}" destId="{16DBB750-1B86-47F8-A0BF-5F369F37EB1F}" srcOrd="0" destOrd="0" presId="urn:microsoft.com/office/officeart/2005/8/layout/hierarchy1"/>
    <dgm:cxn modelId="{8EF4AA52-53A3-4A05-8C58-4DD7CCEA4C94}" type="presOf" srcId="{B5B7DAA6-896A-4C37-A35C-16B07CF1A1A3}" destId="{905BE02B-E738-4267-9A84-5FAA002E71A6}" srcOrd="0" destOrd="0" presId="urn:microsoft.com/office/officeart/2005/8/layout/hierarchy1"/>
    <dgm:cxn modelId="{4CBC2D77-148D-47F6-A5A7-896E68202FBB}" type="presOf" srcId="{9FDD1492-68F5-4941-B344-7A295CD37859}" destId="{ED5AAF59-7652-4BF5-A144-DB4BF449A03F}" srcOrd="0" destOrd="0" presId="urn:microsoft.com/office/officeart/2005/8/layout/hierarchy1"/>
    <dgm:cxn modelId="{EB7F927D-6795-4327-A94C-4F00CE44FF10}" type="presOf" srcId="{6D4B972D-9A45-4557-A953-0C25DC3AD6A0}" destId="{1BECE2E1-E645-4FC4-8782-401D1ED3ABE6}" srcOrd="0" destOrd="0" presId="urn:microsoft.com/office/officeart/2005/8/layout/hierarchy1"/>
    <dgm:cxn modelId="{F9652989-CE3D-4AD2-8792-484CEE14847C}" type="presOf" srcId="{0E5CB52F-65FC-4175-B37A-A835289404E1}" destId="{445BEFB0-A0A7-40B5-9D02-70D326FF7BBB}" srcOrd="0" destOrd="0" presId="urn:microsoft.com/office/officeart/2005/8/layout/hierarchy1"/>
    <dgm:cxn modelId="{17A63789-52B5-4A7C-BA8E-8D3538EA5E1B}" type="presOf" srcId="{4984D567-5376-47C8-A4C5-53A0716A255E}" destId="{CBA18328-7671-4094-A1F3-FC4D2B54CDB9}" srcOrd="0" destOrd="0" presId="urn:microsoft.com/office/officeart/2005/8/layout/hierarchy1"/>
    <dgm:cxn modelId="{B4A00693-D060-42C1-A8F0-FA005FE923ED}" srcId="{1A84CB3F-45F9-4C9F-A922-7DE6FAE669EA}" destId="{72AE34BC-773D-4E3B-88ED-2017798D8381}" srcOrd="0" destOrd="0" parTransId="{9FDD1492-68F5-4941-B344-7A295CD37859}" sibTransId="{C26E5CBB-55F9-4C85-81FF-B84207795A6C}"/>
    <dgm:cxn modelId="{A2526796-148C-4FB5-ABAE-A2323CD1A101}" srcId="{AED8B3C1-8077-4005-8757-3AAA5C2E87CA}" destId="{1FA2A6B9-450B-40EB-AA93-F44BC88CB783}" srcOrd="0" destOrd="0" parTransId="{97EA8D40-6415-4ADC-B4FA-78BFDBF1F084}" sibTransId="{F679C9E9-1B82-442C-A3F8-6BC7CDF2963F}"/>
    <dgm:cxn modelId="{9C38C198-1344-444E-A2B9-AB1DFFC1E19F}" srcId="{87516B05-96D5-4E5D-AD98-477F2258CB60}" destId="{705CE789-FE41-4E01-8BD0-FDC2938764D0}" srcOrd="0" destOrd="0" parTransId="{D61FE679-31FA-489F-98F2-1B2FC28BAFE1}" sibTransId="{DB8A3F72-DE6F-493D-A255-EDFB33279DCF}"/>
    <dgm:cxn modelId="{0C31E098-0D9C-4DC4-927F-522A5BED90C3}" type="presOf" srcId="{705CE789-FE41-4E01-8BD0-FDC2938764D0}" destId="{842B75CD-A301-4371-B2AF-8471348C5D66}" srcOrd="0" destOrd="0" presId="urn:microsoft.com/office/officeart/2005/8/layout/hierarchy1"/>
    <dgm:cxn modelId="{9D860499-86BA-41C1-B7CB-781C71650EE1}" type="presOf" srcId="{DE93A49B-89E3-4A83-BE43-E52E1C1F1DBE}" destId="{95F04D16-34AA-4669-93F6-97924D83545E}" srcOrd="0" destOrd="0" presId="urn:microsoft.com/office/officeart/2005/8/layout/hierarchy1"/>
    <dgm:cxn modelId="{2346F39C-4605-495B-9E78-54A1D97A006D}" type="presOf" srcId="{97EA8D40-6415-4ADC-B4FA-78BFDBF1F084}" destId="{2BF957BF-2EF0-43C2-9D0C-6D72D3FA23DB}" srcOrd="0" destOrd="0" presId="urn:microsoft.com/office/officeart/2005/8/layout/hierarchy1"/>
    <dgm:cxn modelId="{27D54FA3-83F6-4C6A-9584-F001785482DB}" type="presOf" srcId="{929F79D6-B9E1-4BD4-84F2-C17813C6DA1A}" destId="{63F1FC9F-E2D0-430D-BD5B-A76609184BD1}" srcOrd="0" destOrd="0" presId="urn:microsoft.com/office/officeart/2005/8/layout/hierarchy1"/>
    <dgm:cxn modelId="{5140DAA4-9789-48E4-B3C7-AA2EFD5F358C}" srcId="{0E5CB52F-65FC-4175-B37A-A835289404E1}" destId="{FFA5EBD4-6085-444F-B4F7-910BDDB7DDFE}" srcOrd="0" destOrd="0" parTransId="{0131E4F2-A31F-48D1-B9BC-0862206807A4}" sibTransId="{0DC0048C-402C-44F1-B3DD-9F3D245C17B6}"/>
    <dgm:cxn modelId="{74F10FA6-A937-402B-814D-811F68532F0F}" srcId="{EE45364D-6966-4118-8FC7-04CE0DD981AE}" destId="{AED8B3C1-8077-4005-8757-3AAA5C2E87CA}" srcOrd="0" destOrd="0" parTransId="{5A2AE0A5-8BD6-4EC3-9E26-84DB702649D8}" sibTransId="{97E3B0F2-DD9C-4B3A-A28F-4145FA0D44F4}"/>
    <dgm:cxn modelId="{D07097A6-564B-43A2-A678-3D7ACC1AD0E6}" srcId="{72AE34BC-773D-4E3B-88ED-2017798D8381}" destId="{AC1620EE-ED89-4D95-B412-CCA42F6AA0F6}" srcOrd="0" destOrd="0" parTransId="{777DFFB7-3BDF-4FD7-A8D3-21A6CAF4F28A}" sibTransId="{2964DA71-3274-4DEE-AF9C-D6E4464E5398}"/>
    <dgm:cxn modelId="{8CACBDA9-6A46-412F-B9D9-2B20DA1C2D34}" srcId="{A7D9EDD9-70E2-4483-B240-DE2E1E7C52A7}" destId="{2BE0407D-5937-4F04-9ED9-11989444C262}" srcOrd="0" destOrd="0" parTransId="{6CDC5090-1B6B-4C3B-B765-AB7C4387A852}" sibTransId="{60E05679-E9E8-4D44-87A5-E001C806313F}"/>
    <dgm:cxn modelId="{25EA02AA-0518-4ED8-8F40-4FA349AF32DF}" srcId="{45A4CFB2-1766-4808-835C-E7B08E9DB5AC}" destId="{752CC4B1-2FA0-47F0-B9DE-362BD702BF8C}" srcOrd="0" destOrd="0" parTransId="{DE93A49B-89E3-4A83-BE43-E52E1C1F1DBE}" sibTransId="{B9B05C6C-D59C-4B9C-AD46-34819DD8DA91}"/>
    <dgm:cxn modelId="{FF8DCFAC-2AAF-400A-B7C7-E2FC1C46B69F}" type="presOf" srcId="{D7661365-23AF-415D-B8E7-FECABA326680}" destId="{1213B268-EB7C-42C7-8F58-999FA18C7FD5}" srcOrd="0" destOrd="0" presId="urn:microsoft.com/office/officeart/2005/8/layout/hierarchy1"/>
    <dgm:cxn modelId="{EB2D65AE-B395-4001-891F-1DE5191E77F4}" type="presOf" srcId="{A7D9EDD9-70E2-4483-B240-DE2E1E7C52A7}" destId="{1A907F7A-7D5A-44F4-AFCE-1425A18F2BBA}" srcOrd="0" destOrd="0" presId="urn:microsoft.com/office/officeart/2005/8/layout/hierarchy1"/>
    <dgm:cxn modelId="{33CEF2B0-2E8B-4BBF-9C33-C4CD65DB77DD}" srcId="{AED8B3C1-8077-4005-8757-3AAA5C2E87CA}" destId="{31BE5673-D4A6-4545-8837-D4093FDB7ABD}" srcOrd="2" destOrd="0" parTransId="{F652347F-09EC-4A73-825D-0891F4B29189}" sibTransId="{5331421D-7B3D-47A2-B0A7-BCA85B0CE931}"/>
    <dgm:cxn modelId="{08750FB2-79C4-4B64-BF77-41B4663006C6}" type="presOf" srcId="{C7CF5DDD-187D-446E-85AF-635C5757C6B0}" destId="{1A62B141-6FDB-4F33-9274-AAE79C2B9E14}" srcOrd="0" destOrd="0" presId="urn:microsoft.com/office/officeart/2005/8/layout/hierarchy1"/>
    <dgm:cxn modelId="{7F11C4B2-C76A-410A-9CD0-CAD9F7A283B9}" type="presOf" srcId="{2D2D9256-F7AC-43A7-A3AB-765C7262EC58}" destId="{4348F3AE-52B5-41BD-BE6E-08A1EC9EDABA}" srcOrd="0" destOrd="0" presId="urn:microsoft.com/office/officeart/2005/8/layout/hierarchy1"/>
    <dgm:cxn modelId="{8F7B91B4-7821-40F5-A32B-2713192E966D}" type="presOf" srcId="{AED8B3C1-8077-4005-8757-3AAA5C2E87CA}" destId="{262B3BD9-0AE6-48F9-8DBE-AA53F1AC1F6B}" srcOrd="0" destOrd="0" presId="urn:microsoft.com/office/officeart/2005/8/layout/hierarchy1"/>
    <dgm:cxn modelId="{643740B9-9560-463C-B79D-4B17C85F5A85}" srcId="{BECBD009-71F6-47C4-963C-77C037BC3907}" destId="{0E5CB52F-65FC-4175-B37A-A835289404E1}" srcOrd="0" destOrd="0" parTransId="{2D2D9256-F7AC-43A7-A3AB-765C7262EC58}" sibTransId="{23F32143-B7BF-4DEF-AF9D-917F9AD62C0E}"/>
    <dgm:cxn modelId="{78D7AEB9-F1B9-45FA-A342-2621674051D1}" type="presOf" srcId="{777DFFB7-3BDF-4FD7-A8D3-21A6CAF4F28A}" destId="{6A72D363-C4C7-4927-AEAB-D31E2EC822B2}" srcOrd="0" destOrd="0" presId="urn:microsoft.com/office/officeart/2005/8/layout/hierarchy1"/>
    <dgm:cxn modelId="{5DC7B2BB-84FB-4C27-8F3C-896DCE8614AF}" type="presOf" srcId="{5A7B2341-BAFE-4C26-8A55-684FA84CD48A}" destId="{2C330A3E-4CA9-410F-9EDB-4225591BF493}" srcOrd="0" destOrd="0" presId="urn:microsoft.com/office/officeart/2005/8/layout/hierarchy1"/>
    <dgm:cxn modelId="{366E7ABE-1AAA-495D-8D4D-DBDF9714E3F5}" srcId="{688A769F-A376-4A83-AE3A-76B3D18FC492}" destId="{20735192-F7E8-4956-9651-DF5226D7ABE8}" srcOrd="0" destOrd="0" parTransId="{DBCF4E58-5BD2-46B7-864E-822B72F5EBBD}" sibTransId="{6E48A793-DE2C-4E8B-A098-E6399C5079AA}"/>
    <dgm:cxn modelId="{A81850C2-DEC4-40A4-A6E5-56276464C5DE}" type="presOf" srcId="{DC0FC633-DCB4-452E-80E8-519631FD68BB}" destId="{B67EC45F-8116-4855-B6A7-58D77D7E3089}" srcOrd="0" destOrd="0" presId="urn:microsoft.com/office/officeart/2005/8/layout/hierarchy1"/>
    <dgm:cxn modelId="{08F492C3-9761-46C8-9B4B-82F3FA9660D7}" srcId="{2BE0407D-5937-4F04-9ED9-11989444C262}" destId="{45A4CFB2-1766-4808-835C-E7B08E9DB5AC}" srcOrd="0" destOrd="0" parTransId="{6D4B972D-9A45-4557-A953-0C25DC3AD6A0}" sibTransId="{70CE9BF1-39CA-4982-A5ED-9F85F6738440}"/>
    <dgm:cxn modelId="{89F006C4-3097-462D-AE69-47786F0917EB}" srcId="{AC1620EE-ED89-4D95-B412-CCA42F6AA0F6}" destId="{BECBD009-71F6-47C4-963C-77C037BC3907}" srcOrd="0" destOrd="0" parTransId="{C7CF5DDD-187D-446E-85AF-635C5757C6B0}" sibTransId="{F5893C6F-3214-4E9E-BD49-B34318B49D6F}"/>
    <dgm:cxn modelId="{F5D23ECA-6588-48BE-A1EC-4069427BA7DC}" srcId="{FFA5EBD4-6085-444F-B4F7-910BDDB7DDFE}" destId="{7F536489-D11E-43BC-903F-5BAB14A8B5C7}" srcOrd="0" destOrd="0" parTransId="{929F79D6-B9E1-4BD4-84F2-C17813C6DA1A}" sibTransId="{60F706D2-DEE0-4D83-91DB-4E621134D459}"/>
    <dgm:cxn modelId="{25DBF9CE-4748-480B-9DC1-DF3F718FB73C}" srcId="{AE99E950-B144-4E8C-9E58-59223ED91261}" destId="{87516B05-96D5-4E5D-AD98-477F2258CB60}" srcOrd="0" destOrd="0" parTransId="{B5B7DAA6-896A-4C37-A35C-16B07CF1A1A3}" sibTransId="{AF070EC1-3FEA-4E0E-BAAB-55916EE9FD88}"/>
    <dgm:cxn modelId="{EA369FD3-3AAD-40F8-BED9-8E8B4F6C8609}" type="presOf" srcId="{87516B05-96D5-4E5D-AD98-477F2258CB60}" destId="{AAE52119-6AF0-4CA7-974F-B3F444E5BA52}" srcOrd="0" destOrd="0" presId="urn:microsoft.com/office/officeart/2005/8/layout/hierarchy1"/>
    <dgm:cxn modelId="{73A23DE1-1136-4622-88FD-D6E0205435BB}" type="presOf" srcId="{0131E4F2-A31F-48D1-B9BC-0862206807A4}" destId="{9ADB6BC7-B6E8-4C6C-9D22-05CA80864FA3}" srcOrd="0" destOrd="0" presId="urn:microsoft.com/office/officeart/2005/8/layout/hierarchy1"/>
    <dgm:cxn modelId="{0AEED9E3-2E8F-45BA-A6FF-108252CAB221}" type="presOf" srcId="{7F536489-D11E-43BC-903F-5BAB14A8B5C7}" destId="{3B1D3751-933A-4F23-9B6C-12ED12085B9E}" srcOrd="0" destOrd="0" presId="urn:microsoft.com/office/officeart/2005/8/layout/hierarchy1"/>
    <dgm:cxn modelId="{FA22D5E9-DCEB-4D9C-8310-38A593EF2C67}" type="presOf" srcId="{1A84CB3F-45F9-4C9F-A922-7DE6FAE669EA}" destId="{E12011CC-849C-4586-9CB1-44D2A92DB195}" srcOrd="0" destOrd="0" presId="urn:microsoft.com/office/officeart/2005/8/layout/hierarchy1"/>
    <dgm:cxn modelId="{61A1B2EE-D4D0-4C2C-ADB9-D0082F207914}" type="presOf" srcId="{AC1620EE-ED89-4D95-B412-CCA42F6AA0F6}" destId="{36AA1F0F-C133-4A58-845D-DCB68894FB5D}" srcOrd="0" destOrd="0" presId="urn:microsoft.com/office/officeart/2005/8/layout/hierarchy1"/>
    <dgm:cxn modelId="{EA3B3EF4-E7DC-4C95-A592-4C64A00294EC}" type="presOf" srcId="{F652347F-09EC-4A73-825D-0891F4B29189}" destId="{C398ECA2-9BBF-4816-884B-03E8E0B9AEBE}" srcOrd="0" destOrd="0" presId="urn:microsoft.com/office/officeart/2005/8/layout/hierarchy1"/>
    <dgm:cxn modelId="{1EF355F5-275D-4C14-A187-F1F372FAE3FE}" type="presOf" srcId="{AA832003-9639-4419-91C4-DEE719499207}" destId="{D93A685A-F025-47B8-B7D9-0B0C6B0C5A37}" srcOrd="0" destOrd="0" presId="urn:microsoft.com/office/officeart/2005/8/layout/hierarchy1"/>
    <dgm:cxn modelId="{E1E1C5F5-19C3-40D1-869F-6B1CA658F798}" type="presOf" srcId="{31987F91-8B73-471B-8C4E-F89921282C89}" destId="{CE6F0B81-11C4-40C7-BB85-7A3B104F80FA}" srcOrd="0" destOrd="0" presId="urn:microsoft.com/office/officeart/2005/8/layout/hierarchy1"/>
    <dgm:cxn modelId="{C4BAA9F7-3429-4C8B-A404-2ADE36259860}" type="presOf" srcId="{FFA5EBD4-6085-444F-B4F7-910BDDB7DDFE}" destId="{5B88E22D-5C42-4798-8C36-B5D38ABAFC0E}" srcOrd="0" destOrd="0" presId="urn:microsoft.com/office/officeart/2005/8/layout/hierarchy1"/>
    <dgm:cxn modelId="{94011EDA-4CCB-485F-9A0A-5BE65CF61C33}" type="presParOf" srcId="{1FEBD82B-7AD8-41A6-91F9-9990A6791C1E}" destId="{C098452F-D754-4C14-AEDD-9E56D6572E67}" srcOrd="0" destOrd="0" presId="urn:microsoft.com/office/officeart/2005/8/layout/hierarchy1"/>
    <dgm:cxn modelId="{931B230F-FD98-4929-80FE-DCFE3E6951D4}" type="presParOf" srcId="{C098452F-D754-4C14-AEDD-9E56D6572E67}" destId="{4E345A2C-49DD-467A-B925-D198FA8742CD}" srcOrd="0" destOrd="0" presId="urn:microsoft.com/office/officeart/2005/8/layout/hierarchy1"/>
    <dgm:cxn modelId="{B2BBC6B5-25E3-4EE1-B30A-697116FF0C97}" type="presParOf" srcId="{4E345A2C-49DD-467A-B925-D198FA8742CD}" destId="{480B6958-AFA6-4D99-9E4A-3439452EA3AD}" srcOrd="0" destOrd="0" presId="urn:microsoft.com/office/officeart/2005/8/layout/hierarchy1"/>
    <dgm:cxn modelId="{0ED7BE43-9C57-4AC0-90B3-225F5B503D45}" type="presParOf" srcId="{4E345A2C-49DD-467A-B925-D198FA8742CD}" destId="{262B3BD9-0AE6-48F9-8DBE-AA53F1AC1F6B}" srcOrd="1" destOrd="0" presId="urn:microsoft.com/office/officeart/2005/8/layout/hierarchy1"/>
    <dgm:cxn modelId="{CACFFFD4-409A-47F9-B460-729CC6DEB026}" type="presParOf" srcId="{C098452F-D754-4C14-AEDD-9E56D6572E67}" destId="{805F7E66-F49E-416F-BF05-BA9FCD8B01A7}" srcOrd="1" destOrd="0" presId="urn:microsoft.com/office/officeart/2005/8/layout/hierarchy1"/>
    <dgm:cxn modelId="{1A31077F-463D-4361-8400-91657C79A286}" type="presParOf" srcId="{805F7E66-F49E-416F-BF05-BA9FCD8B01A7}" destId="{2BF957BF-2EF0-43C2-9D0C-6D72D3FA23DB}" srcOrd="0" destOrd="0" presId="urn:microsoft.com/office/officeart/2005/8/layout/hierarchy1"/>
    <dgm:cxn modelId="{709E587D-31EF-432B-86B8-3735C0624E86}" type="presParOf" srcId="{805F7E66-F49E-416F-BF05-BA9FCD8B01A7}" destId="{02DEFD05-2E2A-45AC-8D14-10CFA358F77F}" srcOrd="1" destOrd="0" presId="urn:microsoft.com/office/officeart/2005/8/layout/hierarchy1"/>
    <dgm:cxn modelId="{E6837BC2-DAC4-402D-81E3-035107A44202}" type="presParOf" srcId="{02DEFD05-2E2A-45AC-8D14-10CFA358F77F}" destId="{05BE677E-A3A5-466D-A79C-370E5A46B621}" srcOrd="0" destOrd="0" presId="urn:microsoft.com/office/officeart/2005/8/layout/hierarchy1"/>
    <dgm:cxn modelId="{845A26F0-A4A1-4CC2-A40F-0C92AB9943EA}" type="presParOf" srcId="{05BE677E-A3A5-466D-A79C-370E5A46B621}" destId="{CF695AF2-D9FD-447B-8DCD-8C876D812AE9}" srcOrd="0" destOrd="0" presId="urn:microsoft.com/office/officeart/2005/8/layout/hierarchy1"/>
    <dgm:cxn modelId="{8E0725E1-7DCB-4402-BBFD-F89257AB6E37}" type="presParOf" srcId="{05BE677E-A3A5-466D-A79C-370E5A46B621}" destId="{A19D7254-4F87-47EC-9E15-50FCCB5F9203}" srcOrd="1" destOrd="0" presId="urn:microsoft.com/office/officeart/2005/8/layout/hierarchy1"/>
    <dgm:cxn modelId="{36C03547-C8D2-46E9-8FA8-8DC29A717A9F}" type="presParOf" srcId="{02DEFD05-2E2A-45AC-8D14-10CFA358F77F}" destId="{70D1F944-6A2C-4E4E-A13B-95540EAFD19B}" srcOrd="1" destOrd="0" presId="urn:microsoft.com/office/officeart/2005/8/layout/hierarchy1"/>
    <dgm:cxn modelId="{0A509AA8-4B60-4DA0-807F-EE85579BC570}" type="presParOf" srcId="{805F7E66-F49E-416F-BF05-BA9FCD8B01A7}" destId="{89B149F5-36CC-403D-8FE5-561072947576}" srcOrd="2" destOrd="0" presId="urn:microsoft.com/office/officeart/2005/8/layout/hierarchy1"/>
    <dgm:cxn modelId="{DBEC5510-0694-4DC0-813E-0D313F26E245}" type="presParOf" srcId="{805F7E66-F49E-416F-BF05-BA9FCD8B01A7}" destId="{13C3A759-8F5F-494A-9F5D-A947E27A92DB}" srcOrd="3" destOrd="0" presId="urn:microsoft.com/office/officeart/2005/8/layout/hierarchy1"/>
    <dgm:cxn modelId="{A2D13514-7497-435A-B0C9-985E9CDBBA86}" type="presParOf" srcId="{13C3A759-8F5F-494A-9F5D-A947E27A92DB}" destId="{47E3E8BD-4525-442E-9C09-AC9C466A0537}" srcOrd="0" destOrd="0" presId="urn:microsoft.com/office/officeart/2005/8/layout/hierarchy1"/>
    <dgm:cxn modelId="{9EAD2C76-96B8-489D-B8D3-4BC9D93EBEEE}" type="presParOf" srcId="{47E3E8BD-4525-442E-9C09-AC9C466A0537}" destId="{CD51E214-95D9-4940-8204-199E4D935045}" srcOrd="0" destOrd="0" presId="urn:microsoft.com/office/officeart/2005/8/layout/hierarchy1"/>
    <dgm:cxn modelId="{6D5995CF-B78D-4789-AC68-3147FAB9A9BF}" type="presParOf" srcId="{47E3E8BD-4525-442E-9C09-AC9C466A0537}" destId="{8EEE0B95-C49E-4680-A88E-4981FDAC0C17}" srcOrd="1" destOrd="0" presId="urn:microsoft.com/office/officeart/2005/8/layout/hierarchy1"/>
    <dgm:cxn modelId="{D01F75A3-0E11-4370-BC8C-A32852084694}" type="presParOf" srcId="{13C3A759-8F5F-494A-9F5D-A947E27A92DB}" destId="{31F853AB-F791-4C27-8881-D4A9A4BD3DFE}" srcOrd="1" destOrd="0" presId="urn:microsoft.com/office/officeart/2005/8/layout/hierarchy1"/>
    <dgm:cxn modelId="{5A651839-11A7-4F3D-8756-57EEF0E7B081}" type="presParOf" srcId="{31F853AB-F791-4C27-8881-D4A9A4BD3DFE}" destId="{4C46956B-8FF2-4FD3-B6B0-713A87CF3B8E}" srcOrd="0" destOrd="0" presId="urn:microsoft.com/office/officeart/2005/8/layout/hierarchy1"/>
    <dgm:cxn modelId="{D04C9538-DD32-40F5-9633-51B43D86B4C2}" type="presParOf" srcId="{31F853AB-F791-4C27-8881-D4A9A4BD3DFE}" destId="{2812DB7D-8BEB-446E-AD31-D0104171F027}" srcOrd="1" destOrd="0" presId="urn:microsoft.com/office/officeart/2005/8/layout/hierarchy1"/>
    <dgm:cxn modelId="{3586414A-6698-4C26-8C3D-341F4014B732}" type="presParOf" srcId="{2812DB7D-8BEB-446E-AD31-D0104171F027}" destId="{4DF60D3C-11E1-4653-A32D-2704185963FA}" srcOrd="0" destOrd="0" presId="urn:microsoft.com/office/officeart/2005/8/layout/hierarchy1"/>
    <dgm:cxn modelId="{617A13E1-CC37-45F2-8AFD-8E6856E95477}" type="presParOf" srcId="{4DF60D3C-11E1-4653-A32D-2704185963FA}" destId="{766BFDFB-0CF1-45ED-95B8-5018D4580EFD}" srcOrd="0" destOrd="0" presId="urn:microsoft.com/office/officeart/2005/8/layout/hierarchy1"/>
    <dgm:cxn modelId="{B9E6E82B-28EB-4401-AB79-9E29A6B83C81}" type="presParOf" srcId="{4DF60D3C-11E1-4653-A32D-2704185963FA}" destId="{22842539-0B73-42EF-A5FF-CE845C4C4B26}" srcOrd="1" destOrd="0" presId="urn:microsoft.com/office/officeart/2005/8/layout/hierarchy1"/>
    <dgm:cxn modelId="{14392C71-B39D-4FCB-ACB0-7C15284F2AE5}" type="presParOf" srcId="{2812DB7D-8BEB-446E-AD31-D0104171F027}" destId="{F70C8FDD-9395-4436-9E24-4DF2426E3267}" srcOrd="1" destOrd="0" presId="urn:microsoft.com/office/officeart/2005/8/layout/hierarchy1"/>
    <dgm:cxn modelId="{C95154A9-F5D9-4E27-9CC4-AA25213A184C}" type="presParOf" srcId="{F70C8FDD-9395-4436-9E24-4DF2426E3267}" destId="{CBF99173-7B14-45A6-9720-B5750159A4FC}" srcOrd="0" destOrd="0" presId="urn:microsoft.com/office/officeart/2005/8/layout/hierarchy1"/>
    <dgm:cxn modelId="{331A299F-6578-4744-8AE8-8413AC4AA7A2}" type="presParOf" srcId="{F70C8FDD-9395-4436-9E24-4DF2426E3267}" destId="{DC95D3AF-37AF-4539-B54E-92F1FDC3B3AF}" srcOrd="1" destOrd="0" presId="urn:microsoft.com/office/officeart/2005/8/layout/hierarchy1"/>
    <dgm:cxn modelId="{E9B6945F-B6B3-4CE0-A493-7BCCFA48AFF0}" type="presParOf" srcId="{DC95D3AF-37AF-4539-B54E-92F1FDC3B3AF}" destId="{32833164-0C20-4115-A222-EEC420989CC2}" srcOrd="0" destOrd="0" presId="urn:microsoft.com/office/officeart/2005/8/layout/hierarchy1"/>
    <dgm:cxn modelId="{D1939D89-65A9-4F70-B229-051E4A546CCF}" type="presParOf" srcId="{32833164-0C20-4115-A222-EEC420989CC2}" destId="{277B2431-5FE3-48D8-9658-997814F43A1B}" srcOrd="0" destOrd="0" presId="urn:microsoft.com/office/officeart/2005/8/layout/hierarchy1"/>
    <dgm:cxn modelId="{DA42A103-25E7-4359-8E1D-0125EFA8DB13}" type="presParOf" srcId="{32833164-0C20-4115-A222-EEC420989CC2}" destId="{358A902D-144F-47C7-9ABD-7E1E8C92DE4B}" srcOrd="1" destOrd="0" presId="urn:microsoft.com/office/officeart/2005/8/layout/hierarchy1"/>
    <dgm:cxn modelId="{6D1C4825-C8F3-4C3A-BD1E-44003B237B78}" type="presParOf" srcId="{DC95D3AF-37AF-4539-B54E-92F1FDC3B3AF}" destId="{3E2B5ED2-2284-4094-8EB2-CBF625632A14}" srcOrd="1" destOrd="0" presId="urn:microsoft.com/office/officeart/2005/8/layout/hierarchy1"/>
    <dgm:cxn modelId="{708973B4-1955-4A05-9E50-1DB3B45AF653}" type="presParOf" srcId="{3E2B5ED2-2284-4094-8EB2-CBF625632A14}" destId="{1213B268-EB7C-42C7-8F58-999FA18C7FD5}" srcOrd="0" destOrd="0" presId="urn:microsoft.com/office/officeart/2005/8/layout/hierarchy1"/>
    <dgm:cxn modelId="{A8713A9E-365B-484C-8413-5EFDBAD6DDF5}" type="presParOf" srcId="{3E2B5ED2-2284-4094-8EB2-CBF625632A14}" destId="{A8A4D4F8-8951-49EB-987C-FBCAC35FB3EF}" srcOrd="1" destOrd="0" presId="urn:microsoft.com/office/officeart/2005/8/layout/hierarchy1"/>
    <dgm:cxn modelId="{C112DE08-4138-4D0E-AF1D-90E30E98257F}" type="presParOf" srcId="{A8A4D4F8-8951-49EB-987C-FBCAC35FB3EF}" destId="{82FB26D4-EB7B-46C2-831A-2E2C9070236D}" srcOrd="0" destOrd="0" presId="urn:microsoft.com/office/officeart/2005/8/layout/hierarchy1"/>
    <dgm:cxn modelId="{9B311A22-DC76-46A4-BE93-6F606207FFF5}" type="presParOf" srcId="{82FB26D4-EB7B-46C2-831A-2E2C9070236D}" destId="{D02DC898-1B9B-43F4-9250-690FDE23B398}" srcOrd="0" destOrd="0" presId="urn:microsoft.com/office/officeart/2005/8/layout/hierarchy1"/>
    <dgm:cxn modelId="{E28EF28D-FC86-4AFC-B04C-C126A689F6AE}" type="presParOf" srcId="{82FB26D4-EB7B-46C2-831A-2E2C9070236D}" destId="{1A907F7A-7D5A-44F4-AFCE-1425A18F2BBA}" srcOrd="1" destOrd="0" presId="urn:microsoft.com/office/officeart/2005/8/layout/hierarchy1"/>
    <dgm:cxn modelId="{7907A1B3-50F5-4236-9FD2-A55F1A7B368B}" type="presParOf" srcId="{A8A4D4F8-8951-49EB-987C-FBCAC35FB3EF}" destId="{9D7239BB-8D37-46F1-ADB6-D2CB406054AE}" srcOrd="1" destOrd="0" presId="urn:microsoft.com/office/officeart/2005/8/layout/hierarchy1"/>
    <dgm:cxn modelId="{FC676D2B-A162-430B-A6E3-5290059C942F}" type="presParOf" srcId="{9D7239BB-8D37-46F1-ADB6-D2CB406054AE}" destId="{A62F6310-CF21-4462-8AD6-E4B3EF7C14BF}" srcOrd="0" destOrd="0" presId="urn:microsoft.com/office/officeart/2005/8/layout/hierarchy1"/>
    <dgm:cxn modelId="{036BC48E-73E5-4900-9209-522204A8627B}" type="presParOf" srcId="{9D7239BB-8D37-46F1-ADB6-D2CB406054AE}" destId="{3D01E4F8-FE5D-4A51-ADAA-1AD5DC216BFC}" srcOrd="1" destOrd="0" presId="urn:microsoft.com/office/officeart/2005/8/layout/hierarchy1"/>
    <dgm:cxn modelId="{5102BCD5-C6C4-4262-A176-821DD0448AFF}" type="presParOf" srcId="{3D01E4F8-FE5D-4A51-ADAA-1AD5DC216BFC}" destId="{707E9EA2-AA51-443A-8E29-94196C177D4E}" srcOrd="0" destOrd="0" presId="urn:microsoft.com/office/officeart/2005/8/layout/hierarchy1"/>
    <dgm:cxn modelId="{7B58AA41-ECC3-40B9-BF1E-A28BCB0056D1}" type="presParOf" srcId="{707E9EA2-AA51-443A-8E29-94196C177D4E}" destId="{D7A03B2C-7D46-4732-8917-2ECC309BEBEF}" srcOrd="0" destOrd="0" presId="urn:microsoft.com/office/officeart/2005/8/layout/hierarchy1"/>
    <dgm:cxn modelId="{D99015AC-C2B3-4C02-9B2B-933D24666D11}" type="presParOf" srcId="{707E9EA2-AA51-443A-8E29-94196C177D4E}" destId="{0763DB23-9116-465C-B043-85E1C954DCD8}" srcOrd="1" destOrd="0" presId="urn:microsoft.com/office/officeart/2005/8/layout/hierarchy1"/>
    <dgm:cxn modelId="{DD070A2B-ACAE-4AEE-B7B9-76A0F12049B6}" type="presParOf" srcId="{3D01E4F8-FE5D-4A51-ADAA-1AD5DC216BFC}" destId="{5AFD520E-967C-4DDA-A7B4-4305C6051950}" srcOrd="1" destOrd="0" presId="urn:microsoft.com/office/officeart/2005/8/layout/hierarchy1"/>
    <dgm:cxn modelId="{3F9239CB-1364-4CDF-81DE-FDD154CA9854}" type="presParOf" srcId="{5AFD520E-967C-4DDA-A7B4-4305C6051950}" destId="{1BECE2E1-E645-4FC4-8782-401D1ED3ABE6}" srcOrd="0" destOrd="0" presId="urn:microsoft.com/office/officeart/2005/8/layout/hierarchy1"/>
    <dgm:cxn modelId="{9D575A2C-D4BD-4085-A63E-4DC5E7E09D40}" type="presParOf" srcId="{5AFD520E-967C-4DDA-A7B4-4305C6051950}" destId="{BF5A7281-AF39-4E94-A874-5B2919FBF20D}" srcOrd="1" destOrd="0" presId="urn:microsoft.com/office/officeart/2005/8/layout/hierarchy1"/>
    <dgm:cxn modelId="{43568AC7-F67A-4E5A-8ED9-18ECCA100C4F}" type="presParOf" srcId="{BF5A7281-AF39-4E94-A874-5B2919FBF20D}" destId="{3C79CB67-B1AF-4D30-BEAE-E04146F5E8F4}" srcOrd="0" destOrd="0" presId="urn:microsoft.com/office/officeart/2005/8/layout/hierarchy1"/>
    <dgm:cxn modelId="{5ADFDB76-79DE-41AA-9E00-7CF608F4AD1A}" type="presParOf" srcId="{3C79CB67-B1AF-4D30-BEAE-E04146F5E8F4}" destId="{4FDD5DCC-E7FC-47DD-836B-818F53958038}" srcOrd="0" destOrd="0" presId="urn:microsoft.com/office/officeart/2005/8/layout/hierarchy1"/>
    <dgm:cxn modelId="{BA823A04-8E44-49D0-A847-973BA87FC14A}" type="presParOf" srcId="{3C79CB67-B1AF-4D30-BEAE-E04146F5E8F4}" destId="{5A18BC4D-BE44-41B4-8AB5-5EBBBE43B98B}" srcOrd="1" destOrd="0" presId="urn:microsoft.com/office/officeart/2005/8/layout/hierarchy1"/>
    <dgm:cxn modelId="{F0C551F7-F50F-46A7-9752-4C59D1540A1F}" type="presParOf" srcId="{BF5A7281-AF39-4E94-A874-5B2919FBF20D}" destId="{193DFEBC-8B39-4D7F-8BAF-43EE04D48BCE}" srcOrd="1" destOrd="0" presId="urn:microsoft.com/office/officeart/2005/8/layout/hierarchy1"/>
    <dgm:cxn modelId="{A46CEDB8-C95B-4785-B1FC-88576F51DD05}" type="presParOf" srcId="{193DFEBC-8B39-4D7F-8BAF-43EE04D48BCE}" destId="{95F04D16-34AA-4669-93F6-97924D83545E}" srcOrd="0" destOrd="0" presId="urn:microsoft.com/office/officeart/2005/8/layout/hierarchy1"/>
    <dgm:cxn modelId="{EB769239-6503-472B-A981-C29238FE3FBD}" type="presParOf" srcId="{193DFEBC-8B39-4D7F-8BAF-43EE04D48BCE}" destId="{46893E75-3DDA-427B-BC27-67504A3995D9}" srcOrd="1" destOrd="0" presId="urn:microsoft.com/office/officeart/2005/8/layout/hierarchy1"/>
    <dgm:cxn modelId="{FCFF6514-44D7-45EF-B331-D37B5C502D0B}" type="presParOf" srcId="{46893E75-3DDA-427B-BC27-67504A3995D9}" destId="{64123332-4733-4301-8FB7-392A277C2889}" srcOrd="0" destOrd="0" presId="urn:microsoft.com/office/officeart/2005/8/layout/hierarchy1"/>
    <dgm:cxn modelId="{31BCD510-2D10-4514-95BC-9CAEF794AD9E}" type="presParOf" srcId="{64123332-4733-4301-8FB7-392A277C2889}" destId="{F6302D0C-019C-47F4-A97B-7FA9465159DE}" srcOrd="0" destOrd="0" presId="urn:microsoft.com/office/officeart/2005/8/layout/hierarchy1"/>
    <dgm:cxn modelId="{2DB18204-64F7-4604-B84E-5F1E19A2D05D}" type="presParOf" srcId="{64123332-4733-4301-8FB7-392A277C2889}" destId="{513E7F3D-3CA0-4306-A922-5C5B286830E8}" srcOrd="1" destOrd="0" presId="urn:microsoft.com/office/officeart/2005/8/layout/hierarchy1"/>
    <dgm:cxn modelId="{E18FCA39-38C3-47C0-A8E2-98BBA7EBF63F}" type="presParOf" srcId="{46893E75-3DDA-427B-BC27-67504A3995D9}" destId="{6FA58098-2BDB-429A-B932-29435A4F103F}" srcOrd="1" destOrd="0" presId="urn:microsoft.com/office/officeart/2005/8/layout/hierarchy1"/>
    <dgm:cxn modelId="{BA8F6006-8970-40DA-A161-2B5EB9015CE5}" type="presParOf" srcId="{6FA58098-2BDB-429A-B932-29435A4F103F}" destId="{B67EC45F-8116-4855-B6A7-58D77D7E3089}" srcOrd="0" destOrd="0" presId="urn:microsoft.com/office/officeart/2005/8/layout/hierarchy1"/>
    <dgm:cxn modelId="{44748342-C2B1-4222-9FA3-FDBD723C9372}" type="presParOf" srcId="{6FA58098-2BDB-429A-B932-29435A4F103F}" destId="{BF55FC82-C5D3-408E-B961-97C5BEB79875}" srcOrd="1" destOrd="0" presId="urn:microsoft.com/office/officeart/2005/8/layout/hierarchy1"/>
    <dgm:cxn modelId="{7AE2B775-EE67-464D-85EE-2B17A0BAB992}" type="presParOf" srcId="{BF55FC82-C5D3-408E-B961-97C5BEB79875}" destId="{3EC74479-624C-42EE-BE0E-9F2F4A745BAD}" srcOrd="0" destOrd="0" presId="urn:microsoft.com/office/officeart/2005/8/layout/hierarchy1"/>
    <dgm:cxn modelId="{8726588D-E145-41C2-A118-80F8BEAE5C4A}" type="presParOf" srcId="{3EC74479-624C-42EE-BE0E-9F2F4A745BAD}" destId="{6FF8BD94-E7B9-42A2-A3C7-E2597009780A}" srcOrd="0" destOrd="0" presId="urn:microsoft.com/office/officeart/2005/8/layout/hierarchy1"/>
    <dgm:cxn modelId="{26B51F44-D607-4122-8C56-288717A23161}" type="presParOf" srcId="{3EC74479-624C-42EE-BE0E-9F2F4A745BAD}" destId="{4823EB9D-99BD-484C-A728-144958A938D9}" srcOrd="1" destOrd="0" presId="urn:microsoft.com/office/officeart/2005/8/layout/hierarchy1"/>
    <dgm:cxn modelId="{F8E42E48-F6F2-4FC8-85C1-2B8F7048FE32}" type="presParOf" srcId="{BF55FC82-C5D3-408E-B961-97C5BEB79875}" destId="{CFB5C9FF-267A-4BDE-9C93-F90E1750492A}" srcOrd="1" destOrd="0" presId="urn:microsoft.com/office/officeart/2005/8/layout/hierarchy1"/>
    <dgm:cxn modelId="{38C5AF84-9D0F-4ED4-B2EC-5B3FCA96604C}" type="presParOf" srcId="{CFB5C9FF-267A-4BDE-9C93-F90E1750492A}" destId="{905BE02B-E738-4267-9A84-5FAA002E71A6}" srcOrd="0" destOrd="0" presId="urn:microsoft.com/office/officeart/2005/8/layout/hierarchy1"/>
    <dgm:cxn modelId="{2D326FB7-02B7-43C8-8AAA-5BE557A2116F}" type="presParOf" srcId="{CFB5C9FF-267A-4BDE-9C93-F90E1750492A}" destId="{131B607A-749C-4558-8622-293E02ECD5B5}" srcOrd="1" destOrd="0" presId="urn:microsoft.com/office/officeart/2005/8/layout/hierarchy1"/>
    <dgm:cxn modelId="{A00009BE-37AB-49C0-9905-FE0B189D9BB5}" type="presParOf" srcId="{131B607A-749C-4558-8622-293E02ECD5B5}" destId="{47814497-9D60-4093-B258-F5F8AD9DBED0}" srcOrd="0" destOrd="0" presId="urn:microsoft.com/office/officeart/2005/8/layout/hierarchy1"/>
    <dgm:cxn modelId="{0E102D47-F072-456F-BF16-AA87FB56105F}" type="presParOf" srcId="{47814497-9D60-4093-B258-F5F8AD9DBED0}" destId="{38701B2D-F410-4402-899D-C93FB0B046FC}" srcOrd="0" destOrd="0" presId="urn:microsoft.com/office/officeart/2005/8/layout/hierarchy1"/>
    <dgm:cxn modelId="{2FEA4378-8427-417B-AC64-2C9CFA2A63DC}" type="presParOf" srcId="{47814497-9D60-4093-B258-F5F8AD9DBED0}" destId="{AAE52119-6AF0-4CA7-974F-B3F444E5BA52}" srcOrd="1" destOrd="0" presId="urn:microsoft.com/office/officeart/2005/8/layout/hierarchy1"/>
    <dgm:cxn modelId="{83BBA5F2-BFF5-484C-9C30-2ED8CC94EBDD}" type="presParOf" srcId="{131B607A-749C-4558-8622-293E02ECD5B5}" destId="{E87B7421-E851-4593-B320-B2CEFBDF6CCC}" srcOrd="1" destOrd="0" presId="urn:microsoft.com/office/officeart/2005/8/layout/hierarchy1"/>
    <dgm:cxn modelId="{7D8D85B6-EF74-4487-8735-CE9FA7E19BB1}" type="presParOf" srcId="{E87B7421-E851-4593-B320-B2CEFBDF6CCC}" destId="{AC6C2B43-1466-4FFF-B869-BDF53CF0BF73}" srcOrd="0" destOrd="0" presId="urn:microsoft.com/office/officeart/2005/8/layout/hierarchy1"/>
    <dgm:cxn modelId="{2AECEBD5-EAE0-43F5-B78A-2C3E738CE614}" type="presParOf" srcId="{E87B7421-E851-4593-B320-B2CEFBDF6CCC}" destId="{9F3ACE7E-9935-4161-89E0-18D6C3070CB3}" srcOrd="1" destOrd="0" presId="urn:microsoft.com/office/officeart/2005/8/layout/hierarchy1"/>
    <dgm:cxn modelId="{A525D668-0CCC-4231-9D42-9AD3FAC8A247}" type="presParOf" srcId="{9F3ACE7E-9935-4161-89E0-18D6C3070CB3}" destId="{10CD8A92-4103-424C-A215-33EB12F68B70}" srcOrd="0" destOrd="0" presId="urn:microsoft.com/office/officeart/2005/8/layout/hierarchy1"/>
    <dgm:cxn modelId="{5A1BFC15-D22D-45F4-9F51-210816755A52}" type="presParOf" srcId="{10CD8A92-4103-424C-A215-33EB12F68B70}" destId="{E1F7A21D-680B-4CF9-9FF3-9453D0DB200F}" srcOrd="0" destOrd="0" presId="urn:microsoft.com/office/officeart/2005/8/layout/hierarchy1"/>
    <dgm:cxn modelId="{5F46132C-FA9D-406C-ABD4-A7FE06A83EE3}" type="presParOf" srcId="{10CD8A92-4103-424C-A215-33EB12F68B70}" destId="{842B75CD-A301-4371-B2AF-8471348C5D66}" srcOrd="1" destOrd="0" presId="urn:microsoft.com/office/officeart/2005/8/layout/hierarchy1"/>
    <dgm:cxn modelId="{09C10FDD-C821-4D58-B0E6-ED732B4A4A92}" type="presParOf" srcId="{9F3ACE7E-9935-4161-89E0-18D6C3070CB3}" destId="{57D93D7E-601A-4E1A-B28D-A43BD5CFB467}" srcOrd="1" destOrd="0" presId="urn:microsoft.com/office/officeart/2005/8/layout/hierarchy1"/>
    <dgm:cxn modelId="{7D67EBE8-FDBE-426B-805A-8F842D467A98}" type="presParOf" srcId="{57D93D7E-601A-4E1A-B28D-A43BD5CFB467}" destId="{C79D4324-0D68-4F61-8CD7-4492FA7D1A98}" srcOrd="0" destOrd="0" presId="urn:microsoft.com/office/officeart/2005/8/layout/hierarchy1"/>
    <dgm:cxn modelId="{FE54A565-0DDB-4EBD-81A4-7340CDCDECD8}" type="presParOf" srcId="{57D93D7E-601A-4E1A-B28D-A43BD5CFB467}" destId="{B08DBC39-2C2B-410B-A066-C1A07DD1B943}" srcOrd="1" destOrd="0" presId="urn:microsoft.com/office/officeart/2005/8/layout/hierarchy1"/>
    <dgm:cxn modelId="{63963DA4-4D39-4649-A67B-D2BF51F8D486}" type="presParOf" srcId="{B08DBC39-2C2B-410B-A066-C1A07DD1B943}" destId="{245770DF-4E66-41C0-8CE7-80127C42D6A1}" srcOrd="0" destOrd="0" presId="urn:microsoft.com/office/officeart/2005/8/layout/hierarchy1"/>
    <dgm:cxn modelId="{7464E818-1A01-41BF-B630-AFE20A441ECF}" type="presParOf" srcId="{245770DF-4E66-41C0-8CE7-80127C42D6A1}" destId="{5CFA2B6B-C0A8-46D6-9EA1-B55AB1297A61}" srcOrd="0" destOrd="0" presId="urn:microsoft.com/office/officeart/2005/8/layout/hierarchy1"/>
    <dgm:cxn modelId="{AA703768-AB21-41BD-8304-C59F79511B22}" type="presParOf" srcId="{245770DF-4E66-41C0-8CE7-80127C42D6A1}" destId="{008D790E-A43C-4C31-80F5-7E4F940756DC}" srcOrd="1" destOrd="0" presId="urn:microsoft.com/office/officeart/2005/8/layout/hierarchy1"/>
    <dgm:cxn modelId="{264FD583-C8A2-418D-B69D-41C175784A66}" type="presParOf" srcId="{B08DBC39-2C2B-410B-A066-C1A07DD1B943}" destId="{8A8AC4A9-DF32-4E2A-8C20-B47243191199}" srcOrd="1" destOrd="0" presId="urn:microsoft.com/office/officeart/2005/8/layout/hierarchy1"/>
    <dgm:cxn modelId="{88699021-0087-499D-8FAF-C86E4911B8E8}" type="presParOf" srcId="{805F7E66-F49E-416F-BF05-BA9FCD8B01A7}" destId="{C398ECA2-9BBF-4816-884B-03E8E0B9AEBE}" srcOrd="4" destOrd="0" presId="urn:microsoft.com/office/officeart/2005/8/layout/hierarchy1"/>
    <dgm:cxn modelId="{364586A8-F15B-4BB3-8F6A-C8086D34BBCB}" type="presParOf" srcId="{805F7E66-F49E-416F-BF05-BA9FCD8B01A7}" destId="{5B1B0962-A29B-4714-A9CC-7AC132967550}" srcOrd="5" destOrd="0" presId="urn:microsoft.com/office/officeart/2005/8/layout/hierarchy1"/>
    <dgm:cxn modelId="{96E06A54-56A1-40DB-A4B7-527A029FA4F6}" type="presParOf" srcId="{5B1B0962-A29B-4714-A9CC-7AC132967550}" destId="{CFDD928C-39A3-4819-B0DD-EC41EFFFE1AC}" srcOrd="0" destOrd="0" presId="urn:microsoft.com/office/officeart/2005/8/layout/hierarchy1"/>
    <dgm:cxn modelId="{05C3BC78-8C62-4B71-9C4E-FFEA9285A7D5}" type="presParOf" srcId="{CFDD928C-39A3-4819-B0DD-EC41EFFFE1AC}" destId="{305AC7D6-4B85-48A8-BDCC-8841C0A32DCC}" srcOrd="0" destOrd="0" presId="urn:microsoft.com/office/officeart/2005/8/layout/hierarchy1"/>
    <dgm:cxn modelId="{DF308501-0BA5-4361-ADDA-CCCD65D40A65}" type="presParOf" srcId="{CFDD928C-39A3-4819-B0DD-EC41EFFFE1AC}" destId="{28735B1A-2374-49A4-A8B9-09F822D5717B}" srcOrd="1" destOrd="0" presId="urn:microsoft.com/office/officeart/2005/8/layout/hierarchy1"/>
    <dgm:cxn modelId="{1B4D1255-AEBF-4460-BA0F-60D2724AC066}" type="presParOf" srcId="{5B1B0962-A29B-4714-A9CC-7AC132967550}" destId="{2222CDF7-B6A7-488F-8F2B-4652130F739A}" srcOrd="1" destOrd="0" presId="urn:microsoft.com/office/officeart/2005/8/layout/hierarchy1"/>
    <dgm:cxn modelId="{5517441F-97B3-4C64-886A-4CA485A143EE}" type="presParOf" srcId="{2222CDF7-B6A7-488F-8F2B-4652130F739A}" destId="{AE088308-2463-4EA3-8B3D-7BE6076B3764}" srcOrd="0" destOrd="0" presId="urn:microsoft.com/office/officeart/2005/8/layout/hierarchy1"/>
    <dgm:cxn modelId="{F095BFB5-5DE2-4C01-9D66-13825CEE25B9}" type="presParOf" srcId="{2222CDF7-B6A7-488F-8F2B-4652130F739A}" destId="{981D9864-051B-471E-A3CB-736A060A6DF2}" srcOrd="1" destOrd="0" presId="urn:microsoft.com/office/officeart/2005/8/layout/hierarchy1"/>
    <dgm:cxn modelId="{7949AC85-29C5-46B1-9263-2475707C4338}" type="presParOf" srcId="{981D9864-051B-471E-A3CB-736A060A6DF2}" destId="{2CF11A84-0D91-4B4D-967B-BC641046D834}" srcOrd="0" destOrd="0" presId="urn:microsoft.com/office/officeart/2005/8/layout/hierarchy1"/>
    <dgm:cxn modelId="{E6C6E411-9295-47AE-B057-7EDB59AD4F75}" type="presParOf" srcId="{2CF11A84-0D91-4B4D-967B-BC641046D834}" destId="{C9052CB9-B235-4F2A-A0E2-22AABF77D9C2}" srcOrd="0" destOrd="0" presId="urn:microsoft.com/office/officeart/2005/8/layout/hierarchy1"/>
    <dgm:cxn modelId="{DD932DAF-9304-4160-97B0-E71160BA0857}" type="presParOf" srcId="{2CF11A84-0D91-4B4D-967B-BC641046D834}" destId="{8A0D2267-1B3A-49D0-96EE-A1AB18F0FE67}" srcOrd="1" destOrd="0" presId="urn:microsoft.com/office/officeart/2005/8/layout/hierarchy1"/>
    <dgm:cxn modelId="{77F5241F-42DB-4F6C-915A-F16A2CA13CB8}" type="presParOf" srcId="{981D9864-051B-471E-A3CB-736A060A6DF2}" destId="{FC507DAA-D1CB-4A64-8E1B-66BAEA91E978}" srcOrd="1" destOrd="0" presId="urn:microsoft.com/office/officeart/2005/8/layout/hierarchy1"/>
    <dgm:cxn modelId="{B3880C40-47E0-43C9-96E5-5D5F05AE622B}" type="presParOf" srcId="{FC507DAA-D1CB-4A64-8E1B-66BAEA91E978}" destId="{79355054-C510-4EB9-93B3-982B01B11ECD}" srcOrd="0" destOrd="0" presId="urn:microsoft.com/office/officeart/2005/8/layout/hierarchy1"/>
    <dgm:cxn modelId="{13C02F79-977A-473F-8832-9B16BB9DFEF8}" type="presParOf" srcId="{FC507DAA-D1CB-4A64-8E1B-66BAEA91E978}" destId="{B5581420-2784-477B-89AF-1F8FB437C53C}" srcOrd="1" destOrd="0" presId="urn:microsoft.com/office/officeart/2005/8/layout/hierarchy1"/>
    <dgm:cxn modelId="{32C85271-786E-4F8F-B316-D8030E9E2402}" type="presParOf" srcId="{B5581420-2784-477B-89AF-1F8FB437C53C}" destId="{0AB875F7-1AD4-481F-9048-CCCE2E9B74D2}" srcOrd="0" destOrd="0" presId="urn:microsoft.com/office/officeart/2005/8/layout/hierarchy1"/>
    <dgm:cxn modelId="{7F48DF0F-85AF-4DC0-8FBD-A84A9B39A1E8}" type="presParOf" srcId="{0AB875F7-1AD4-481F-9048-CCCE2E9B74D2}" destId="{1618F4F0-DD59-45AB-88C9-A9FD5AB083BE}" srcOrd="0" destOrd="0" presId="urn:microsoft.com/office/officeart/2005/8/layout/hierarchy1"/>
    <dgm:cxn modelId="{7AC619F8-70A3-47A5-85D3-75668055A61A}" type="presParOf" srcId="{0AB875F7-1AD4-481F-9048-CCCE2E9B74D2}" destId="{D93A685A-F025-47B8-B7D9-0B0C6B0C5A37}" srcOrd="1" destOrd="0" presId="urn:microsoft.com/office/officeart/2005/8/layout/hierarchy1"/>
    <dgm:cxn modelId="{05AEED57-C414-4841-A3C3-41EA81911B78}" type="presParOf" srcId="{B5581420-2784-477B-89AF-1F8FB437C53C}" destId="{C73F938A-EF54-4A93-8BE7-FD4AC1280525}" srcOrd="1" destOrd="0" presId="urn:microsoft.com/office/officeart/2005/8/layout/hierarchy1"/>
    <dgm:cxn modelId="{5B7E8788-2833-4104-BA1C-9E2D8FEB67DA}" type="presParOf" srcId="{C73F938A-EF54-4A93-8BE7-FD4AC1280525}" destId="{2C330A3E-4CA9-410F-9EDB-4225591BF493}" srcOrd="0" destOrd="0" presId="urn:microsoft.com/office/officeart/2005/8/layout/hierarchy1"/>
    <dgm:cxn modelId="{8DF8BF51-4598-497A-94AB-8C72BE1F2157}" type="presParOf" srcId="{C73F938A-EF54-4A93-8BE7-FD4AC1280525}" destId="{D7478EB5-0395-4E6C-A8D7-5DAAFC206C87}" srcOrd="1" destOrd="0" presId="urn:microsoft.com/office/officeart/2005/8/layout/hierarchy1"/>
    <dgm:cxn modelId="{B16939FB-00DF-4AE7-8C3F-2638F717A088}" type="presParOf" srcId="{D7478EB5-0395-4E6C-A8D7-5DAAFC206C87}" destId="{02D2CB3A-31E3-4D15-AA0C-F3A7568D6491}" srcOrd="0" destOrd="0" presId="urn:microsoft.com/office/officeart/2005/8/layout/hierarchy1"/>
    <dgm:cxn modelId="{29D737AE-CF12-4B74-9618-38BC85014C03}" type="presParOf" srcId="{02D2CB3A-31E3-4D15-AA0C-F3A7568D6491}" destId="{9F9EC70E-6636-4C24-A1ED-BD9E30C87C30}" srcOrd="0" destOrd="0" presId="urn:microsoft.com/office/officeart/2005/8/layout/hierarchy1"/>
    <dgm:cxn modelId="{2CCF8367-1945-470F-B78F-45755A4CAA2E}" type="presParOf" srcId="{02D2CB3A-31E3-4D15-AA0C-F3A7568D6491}" destId="{E12011CC-849C-4586-9CB1-44D2A92DB195}" srcOrd="1" destOrd="0" presId="urn:microsoft.com/office/officeart/2005/8/layout/hierarchy1"/>
    <dgm:cxn modelId="{ED46733F-62C5-4149-9C58-30820AD7FC3A}" type="presParOf" srcId="{D7478EB5-0395-4E6C-A8D7-5DAAFC206C87}" destId="{65EE7D87-76C6-43B5-AA7B-FAEDDEBA0C94}" srcOrd="1" destOrd="0" presId="urn:microsoft.com/office/officeart/2005/8/layout/hierarchy1"/>
    <dgm:cxn modelId="{AFE2EEE2-C5FA-4AD1-8955-D07DDE0A45E8}" type="presParOf" srcId="{65EE7D87-76C6-43B5-AA7B-FAEDDEBA0C94}" destId="{ED5AAF59-7652-4BF5-A144-DB4BF449A03F}" srcOrd="0" destOrd="0" presId="urn:microsoft.com/office/officeart/2005/8/layout/hierarchy1"/>
    <dgm:cxn modelId="{A4ADC291-D83D-42A5-9A35-09E6086DD7E4}" type="presParOf" srcId="{65EE7D87-76C6-43B5-AA7B-FAEDDEBA0C94}" destId="{507A4C4D-7F6D-4950-A9AC-133C7A5ADABF}" srcOrd="1" destOrd="0" presId="urn:microsoft.com/office/officeart/2005/8/layout/hierarchy1"/>
    <dgm:cxn modelId="{0D943FBB-1EC5-4B2C-B952-1B882C6CB3BF}" type="presParOf" srcId="{507A4C4D-7F6D-4950-A9AC-133C7A5ADABF}" destId="{38BB6D96-827F-4EC8-81D4-032F44DD0C80}" srcOrd="0" destOrd="0" presId="urn:microsoft.com/office/officeart/2005/8/layout/hierarchy1"/>
    <dgm:cxn modelId="{015C306E-F9EF-48CE-83E2-EA1A2FCCACF5}" type="presParOf" srcId="{38BB6D96-827F-4EC8-81D4-032F44DD0C80}" destId="{1D192DFB-D8F4-4D2C-82D5-DB7749463F9B}" srcOrd="0" destOrd="0" presId="urn:microsoft.com/office/officeart/2005/8/layout/hierarchy1"/>
    <dgm:cxn modelId="{56675275-D55A-4D75-9B14-157D94C68ABC}" type="presParOf" srcId="{38BB6D96-827F-4EC8-81D4-032F44DD0C80}" destId="{16DBB750-1B86-47F8-A0BF-5F369F37EB1F}" srcOrd="1" destOrd="0" presId="urn:microsoft.com/office/officeart/2005/8/layout/hierarchy1"/>
    <dgm:cxn modelId="{7D396B2D-0EBA-4F2D-977F-9094B7E89ED8}" type="presParOf" srcId="{507A4C4D-7F6D-4950-A9AC-133C7A5ADABF}" destId="{00A3857D-A9F2-47F9-9444-68AFB6D887B7}" srcOrd="1" destOrd="0" presId="urn:microsoft.com/office/officeart/2005/8/layout/hierarchy1"/>
    <dgm:cxn modelId="{464F8BB5-88B4-4DC7-9664-32E50D0A2B14}" type="presParOf" srcId="{00A3857D-A9F2-47F9-9444-68AFB6D887B7}" destId="{6A72D363-C4C7-4927-AEAB-D31E2EC822B2}" srcOrd="0" destOrd="0" presId="urn:microsoft.com/office/officeart/2005/8/layout/hierarchy1"/>
    <dgm:cxn modelId="{22E95007-4446-4080-9F2B-0E9CA1055284}" type="presParOf" srcId="{00A3857D-A9F2-47F9-9444-68AFB6D887B7}" destId="{56C66D97-B52E-41A4-A89F-1DC07C9B53D9}" srcOrd="1" destOrd="0" presId="urn:microsoft.com/office/officeart/2005/8/layout/hierarchy1"/>
    <dgm:cxn modelId="{CFE6409C-2B94-49EC-83CE-296C62F15CEA}" type="presParOf" srcId="{56C66D97-B52E-41A4-A89F-1DC07C9B53D9}" destId="{DDFC8BFA-E898-4FE7-AC1E-CF1B55F1843A}" srcOrd="0" destOrd="0" presId="urn:microsoft.com/office/officeart/2005/8/layout/hierarchy1"/>
    <dgm:cxn modelId="{DC8F4400-4956-4DD0-BB66-8ADDAA5752A5}" type="presParOf" srcId="{DDFC8BFA-E898-4FE7-AC1E-CF1B55F1843A}" destId="{49F3734F-C85F-4E41-9E0A-9E193BA4FB14}" srcOrd="0" destOrd="0" presId="urn:microsoft.com/office/officeart/2005/8/layout/hierarchy1"/>
    <dgm:cxn modelId="{1B70D3FC-D3EB-4674-BF57-938CF99595B3}" type="presParOf" srcId="{DDFC8BFA-E898-4FE7-AC1E-CF1B55F1843A}" destId="{36AA1F0F-C133-4A58-845D-DCB68894FB5D}" srcOrd="1" destOrd="0" presId="urn:microsoft.com/office/officeart/2005/8/layout/hierarchy1"/>
    <dgm:cxn modelId="{A24C8AB5-401E-419F-8449-931E673D5457}" type="presParOf" srcId="{56C66D97-B52E-41A4-A89F-1DC07C9B53D9}" destId="{F04E92F7-A65F-49EA-AC32-38F2676A0B90}" srcOrd="1" destOrd="0" presId="urn:microsoft.com/office/officeart/2005/8/layout/hierarchy1"/>
    <dgm:cxn modelId="{6A4C3F4E-0430-4429-A039-7DF0998FE48B}" type="presParOf" srcId="{F04E92F7-A65F-49EA-AC32-38F2676A0B90}" destId="{1A62B141-6FDB-4F33-9274-AAE79C2B9E14}" srcOrd="0" destOrd="0" presId="urn:microsoft.com/office/officeart/2005/8/layout/hierarchy1"/>
    <dgm:cxn modelId="{C23AA41D-759E-4BCC-8E32-2CE70DC639AE}" type="presParOf" srcId="{F04E92F7-A65F-49EA-AC32-38F2676A0B90}" destId="{98BDDDFE-FEF2-4A62-A6EB-E770C33855CC}" srcOrd="1" destOrd="0" presId="urn:microsoft.com/office/officeart/2005/8/layout/hierarchy1"/>
    <dgm:cxn modelId="{59A3C35E-A500-4838-8FF9-0350A26FDDB8}" type="presParOf" srcId="{98BDDDFE-FEF2-4A62-A6EB-E770C33855CC}" destId="{74EA9D52-8FC6-437A-990F-1F4030E180F5}" srcOrd="0" destOrd="0" presId="urn:microsoft.com/office/officeart/2005/8/layout/hierarchy1"/>
    <dgm:cxn modelId="{52D04A76-F2F2-4F6B-94D7-250991D74FD9}" type="presParOf" srcId="{74EA9D52-8FC6-437A-990F-1F4030E180F5}" destId="{6BA527DD-64C4-4467-BB3D-326CC96FE75B}" srcOrd="0" destOrd="0" presId="urn:microsoft.com/office/officeart/2005/8/layout/hierarchy1"/>
    <dgm:cxn modelId="{06D1FACB-3CBE-405B-9D70-C09634A16DED}" type="presParOf" srcId="{74EA9D52-8FC6-437A-990F-1F4030E180F5}" destId="{DFED8EA7-3674-4523-8CCF-02AA9F9B47C4}" srcOrd="1" destOrd="0" presId="urn:microsoft.com/office/officeart/2005/8/layout/hierarchy1"/>
    <dgm:cxn modelId="{2B82DEED-09B7-4E1C-AE7C-9B207D052FBD}" type="presParOf" srcId="{98BDDDFE-FEF2-4A62-A6EB-E770C33855CC}" destId="{70490A31-3EAE-4CD5-8D00-8A580430F3C8}" srcOrd="1" destOrd="0" presId="urn:microsoft.com/office/officeart/2005/8/layout/hierarchy1"/>
    <dgm:cxn modelId="{1B9E916A-4E8A-4703-B9F2-A05AC5008844}" type="presParOf" srcId="{70490A31-3EAE-4CD5-8D00-8A580430F3C8}" destId="{4348F3AE-52B5-41BD-BE6E-08A1EC9EDABA}" srcOrd="0" destOrd="0" presId="urn:microsoft.com/office/officeart/2005/8/layout/hierarchy1"/>
    <dgm:cxn modelId="{0F6FEB31-3BC9-4D71-BC1D-0948903AB0CE}" type="presParOf" srcId="{70490A31-3EAE-4CD5-8D00-8A580430F3C8}" destId="{29B1B96E-08A9-4BA8-8696-BD4180C82CC1}" srcOrd="1" destOrd="0" presId="urn:microsoft.com/office/officeart/2005/8/layout/hierarchy1"/>
    <dgm:cxn modelId="{14EEC777-67D7-4D3B-97CD-E3A87DBF5596}" type="presParOf" srcId="{29B1B96E-08A9-4BA8-8696-BD4180C82CC1}" destId="{5DF060BB-580D-435C-96F0-86734F40562A}" srcOrd="0" destOrd="0" presId="urn:microsoft.com/office/officeart/2005/8/layout/hierarchy1"/>
    <dgm:cxn modelId="{A58FFFEE-6EF3-4069-8E65-4285D2143515}" type="presParOf" srcId="{5DF060BB-580D-435C-96F0-86734F40562A}" destId="{9CD149B9-E7EC-48B6-8504-D63011BD3C4C}" srcOrd="0" destOrd="0" presId="urn:microsoft.com/office/officeart/2005/8/layout/hierarchy1"/>
    <dgm:cxn modelId="{4EDFCB52-FAD1-4866-A862-4C6252041F7F}" type="presParOf" srcId="{5DF060BB-580D-435C-96F0-86734F40562A}" destId="{445BEFB0-A0A7-40B5-9D02-70D326FF7BBB}" srcOrd="1" destOrd="0" presId="urn:microsoft.com/office/officeart/2005/8/layout/hierarchy1"/>
    <dgm:cxn modelId="{6E0BD884-A1EB-4AB4-9B06-9E714610912B}" type="presParOf" srcId="{29B1B96E-08A9-4BA8-8696-BD4180C82CC1}" destId="{DD086C6F-6848-4E34-A93B-58E722BA75DD}" srcOrd="1" destOrd="0" presId="urn:microsoft.com/office/officeart/2005/8/layout/hierarchy1"/>
    <dgm:cxn modelId="{A31B8FB7-68A5-4D31-97C4-CFE91F882C00}" type="presParOf" srcId="{DD086C6F-6848-4E34-A93B-58E722BA75DD}" destId="{9ADB6BC7-B6E8-4C6C-9D22-05CA80864FA3}" srcOrd="0" destOrd="0" presId="urn:microsoft.com/office/officeart/2005/8/layout/hierarchy1"/>
    <dgm:cxn modelId="{088E4DBC-8B59-466B-A629-94BF2CF7D42B}" type="presParOf" srcId="{DD086C6F-6848-4E34-A93B-58E722BA75DD}" destId="{C22BE47A-45B9-4CBE-8F68-E463A44E5CDF}" srcOrd="1" destOrd="0" presId="urn:microsoft.com/office/officeart/2005/8/layout/hierarchy1"/>
    <dgm:cxn modelId="{A940EF9E-F1AB-4F17-BBCB-031DF035E2B8}" type="presParOf" srcId="{C22BE47A-45B9-4CBE-8F68-E463A44E5CDF}" destId="{093193CE-CEB5-4CC5-BA23-C6F307355891}" srcOrd="0" destOrd="0" presId="urn:microsoft.com/office/officeart/2005/8/layout/hierarchy1"/>
    <dgm:cxn modelId="{47204203-7A1F-4325-85D8-FEBC596DB7A4}" type="presParOf" srcId="{093193CE-CEB5-4CC5-BA23-C6F307355891}" destId="{C92EDE4B-E8EE-4F0E-BB55-462670DC81B2}" srcOrd="0" destOrd="0" presId="urn:microsoft.com/office/officeart/2005/8/layout/hierarchy1"/>
    <dgm:cxn modelId="{2167ED4C-014C-47C8-9C4A-72C6B959476E}" type="presParOf" srcId="{093193CE-CEB5-4CC5-BA23-C6F307355891}" destId="{5B88E22D-5C42-4798-8C36-B5D38ABAFC0E}" srcOrd="1" destOrd="0" presId="urn:microsoft.com/office/officeart/2005/8/layout/hierarchy1"/>
    <dgm:cxn modelId="{23EFFF07-6216-4E02-BE39-4B1D7900633A}" type="presParOf" srcId="{C22BE47A-45B9-4CBE-8F68-E463A44E5CDF}" destId="{1C64B918-08C2-4AE6-8331-3747C593852F}" srcOrd="1" destOrd="0" presId="urn:microsoft.com/office/officeart/2005/8/layout/hierarchy1"/>
    <dgm:cxn modelId="{71F68561-CC7D-4616-8A6C-8282E2A4222D}" type="presParOf" srcId="{1C64B918-08C2-4AE6-8331-3747C593852F}" destId="{63F1FC9F-E2D0-430D-BD5B-A76609184BD1}" srcOrd="0" destOrd="0" presId="urn:microsoft.com/office/officeart/2005/8/layout/hierarchy1"/>
    <dgm:cxn modelId="{93E73F7C-7694-4764-9A43-21AAC513C2CB}" type="presParOf" srcId="{1C64B918-08C2-4AE6-8331-3747C593852F}" destId="{6B450BB5-82BB-4507-A404-8AC2C858737E}" srcOrd="1" destOrd="0" presId="urn:microsoft.com/office/officeart/2005/8/layout/hierarchy1"/>
    <dgm:cxn modelId="{E3337CC7-69DC-486B-AD63-CEC6FAE4CBB9}" type="presParOf" srcId="{6B450BB5-82BB-4507-A404-8AC2C858737E}" destId="{098AB6E4-C407-477D-9458-12E9C16B5227}" srcOrd="0" destOrd="0" presId="urn:microsoft.com/office/officeart/2005/8/layout/hierarchy1"/>
    <dgm:cxn modelId="{94BF9C7E-02FE-4D69-8B5D-43931B051764}" type="presParOf" srcId="{098AB6E4-C407-477D-9458-12E9C16B5227}" destId="{06775138-19DB-4718-9C93-E9372AB30611}" srcOrd="0" destOrd="0" presId="urn:microsoft.com/office/officeart/2005/8/layout/hierarchy1"/>
    <dgm:cxn modelId="{7F6E7303-1244-409D-BF44-0ECAE4818165}" type="presParOf" srcId="{098AB6E4-C407-477D-9458-12E9C16B5227}" destId="{3B1D3751-933A-4F23-9B6C-12ED12085B9E}" srcOrd="1" destOrd="0" presId="urn:microsoft.com/office/officeart/2005/8/layout/hierarchy1"/>
    <dgm:cxn modelId="{992937D2-F235-4543-A64E-3766FEE793AF}" type="presParOf" srcId="{6B450BB5-82BB-4507-A404-8AC2C858737E}" destId="{1D575C49-7C63-4C57-B606-385211AA3022}" srcOrd="1" destOrd="0" presId="urn:microsoft.com/office/officeart/2005/8/layout/hierarchy1"/>
    <dgm:cxn modelId="{15326F53-5BA9-4B4A-9D41-A53359AB23A0}" type="presParOf" srcId="{1D575C49-7C63-4C57-B606-385211AA3022}" destId="{A3E5A1EB-E73C-48FC-B183-9ABC8A0B02CC}" srcOrd="0" destOrd="0" presId="urn:microsoft.com/office/officeart/2005/8/layout/hierarchy1"/>
    <dgm:cxn modelId="{CC90D636-36BF-40F4-93FC-3F77C5DF7454}" type="presParOf" srcId="{1D575C49-7C63-4C57-B606-385211AA3022}" destId="{7EAC41B6-94F2-4C57-90AE-0B15734B7032}" srcOrd="1" destOrd="0" presId="urn:microsoft.com/office/officeart/2005/8/layout/hierarchy1"/>
    <dgm:cxn modelId="{DD5E1343-3EDD-4CFD-BF8A-988949D00505}" type="presParOf" srcId="{7EAC41B6-94F2-4C57-90AE-0B15734B7032}" destId="{60CBA84E-8178-4E85-B39A-999F180A9C8C}" srcOrd="0" destOrd="0" presId="urn:microsoft.com/office/officeart/2005/8/layout/hierarchy1"/>
    <dgm:cxn modelId="{67D30BD5-65F1-441C-8C9D-DCA705F4B5A7}" type="presParOf" srcId="{60CBA84E-8178-4E85-B39A-999F180A9C8C}" destId="{79A59139-22E7-4885-BE6B-8CC94E5E2CBE}" srcOrd="0" destOrd="0" presId="urn:microsoft.com/office/officeart/2005/8/layout/hierarchy1"/>
    <dgm:cxn modelId="{443D30F0-8AF7-4ADF-A3BB-1F5BB043780F}" type="presParOf" srcId="{60CBA84E-8178-4E85-B39A-999F180A9C8C}" destId="{0FE2B192-3F48-4518-B6B9-DD2DD60EC16B}" srcOrd="1" destOrd="0" presId="urn:microsoft.com/office/officeart/2005/8/layout/hierarchy1"/>
    <dgm:cxn modelId="{124956CA-8667-46DD-884F-D06103732A86}" type="presParOf" srcId="{7EAC41B6-94F2-4C57-90AE-0B15734B7032}" destId="{23D977E3-CAA1-4A86-82D7-870CC44BD1BE}" srcOrd="1" destOrd="0" presId="urn:microsoft.com/office/officeart/2005/8/layout/hierarchy1"/>
    <dgm:cxn modelId="{A4FA331D-FEFB-4540-BE13-8A26CA886F15}" type="presParOf" srcId="{805F7E66-F49E-416F-BF05-BA9FCD8B01A7}" destId="{CE6F0B81-11C4-40C7-BB85-7A3B104F80FA}" srcOrd="6" destOrd="0" presId="urn:microsoft.com/office/officeart/2005/8/layout/hierarchy1"/>
    <dgm:cxn modelId="{AEC0AC75-2E11-440D-8E59-1AEA45D85B70}" type="presParOf" srcId="{805F7E66-F49E-416F-BF05-BA9FCD8B01A7}" destId="{567C2E7C-98EE-4527-869F-D0DDF9BF730A}" srcOrd="7" destOrd="0" presId="urn:microsoft.com/office/officeart/2005/8/layout/hierarchy1"/>
    <dgm:cxn modelId="{4DBAD144-00FF-4AC3-A61D-647541F9CFD4}" type="presParOf" srcId="{567C2E7C-98EE-4527-869F-D0DDF9BF730A}" destId="{414B5CE5-473C-4C9B-BAA6-089C012BA5F2}" srcOrd="0" destOrd="0" presId="urn:microsoft.com/office/officeart/2005/8/layout/hierarchy1"/>
    <dgm:cxn modelId="{3FB03E09-5933-4884-AE24-37DCFD6CA3DB}" type="presParOf" srcId="{414B5CE5-473C-4C9B-BAA6-089C012BA5F2}" destId="{D321C943-0CE9-4307-A4D2-D2463334E4C1}" srcOrd="0" destOrd="0" presId="urn:microsoft.com/office/officeart/2005/8/layout/hierarchy1"/>
    <dgm:cxn modelId="{9C17E2EA-1CE2-4C5D-A32B-4DEC1F734CC1}" type="presParOf" srcId="{414B5CE5-473C-4C9B-BAA6-089C012BA5F2}" destId="{CBA18328-7671-4094-A1F3-FC4D2B54CDB9}" srcOrd="1" destOrd="0" presId="urn:microsoft.com/office/officeart/2005/8/layout/hierarchy1"/>
    <dgm:cxn modelId="{75D955B3-5B0A-4824-8A53-B9B059986513}" type="presParOf" srcId="{567C2E7C-98EE-4527-869F-D0DDF9BF730A}" destId="{7C59BDCA-6623-4B0A-84A3-4AA53B41177A}" srcOrd="1" destOrd="0" presId="urn:microsoft.com/office/officeart/2005/8/layout/hierarchy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D70B0772-89D6-4B13-95BD-5C464C35C944}" type="doc">
      <dgm:prSet loTypeId="urn:microsoft.com/office/officeart/2005/8/layout/vList3#1" loCatId="list" qsTypeId="urn:microsoft.com/office/officeart/2005/8/quickstyle/simple3" qsCatId="simple" csTypeId="urn:microsoft.com/office/officeart/2005/8/colors/accent0_2" csCatId="mainScheme" phldr="1"/>
      <dgm:spPr/>
    </dgm:pt>
    <dgm:pt modelId="{59E343B1-B6D0-4764-9E14-E75B4326A17B}">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معیّت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0ED94607-7F52-4CA0-8B65-BEA826E8CE89}" type="parTrans" cxnId="{5C9BE814-5B1C-4287-9528-1227AF49659C}">
      <dgm:prSet/>
      <dgm:spPr/>
      <dgm:t>
        <a:bodyPr/>
        <a:lstStyle/>
        <a:p>
          <a:endParaRPr lang="en-US">
            <a:solidFill>
              <a:sysClr val="windowText" lastClr="000000"/>
            </a:solidFill>
          </a:endParaRPr>
        </a:p>
      </dgm:t>
    </dgm:pt>
    <dgm:pt modelId="{9C9269F0-8C3A-4FB5-839D-48ACF79ACFCC}" type="sibTrans" cxnId="{5C9BE814-5B1C-4287-9528-1227AF49659C}">
      <dgm:prSet/>
      <dgm:spPr/>
      <dgm:t>
        <a:bodyPr/>
        <a:lstStyle/>
        <a:p>
          <a:endParaRPr lang="en-US">
            <a:solidFill>
              <a:sysClr val="windowText" lastClr="000000"/>
            </a:solidFill>
          </a:endParaRPr>
        </a:p>
      </dgm:t>
    </dgm:pt>
    <dgm:pt modelId="{2D61A69F-0A15-4C66-9461-C73FD7D45B1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ولاء، ولایت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3943C93E-86A3-4EF6-A669-ED2C81BBDC9D}" type="parTrans" cxnId="{DB06ECE6-5880-493A-80D0-3081FAF750DF}">
      <dgm:prSet/>
      <dgm:spPr/>
      <dgm:t>
        <a:bodyPr/>
        <a:lstStyle/>
        <a:p>
          <a:endParaRPr lang="en-US">
            <a:solidFill>
              <a:sysClr val="windowText" lastClr="000000"/>
            </a:solidFill>
          </a:endParaRPr>
        </a:p>
      </dgm:t>
    </dgm:pt>
    <dgm:pt modelId="{16D3123D-5EAC-4514-9FB5-D1D5A50679F9}" type="sibTrans" cxnId="{DB06ECE6-5880-493A-80D0-3081FAF750DF}">
      <dgm:prSet/>
      <dgm:spPr/>
      <dgm:t>
        <a:bodyPr/>
        <a:lstStyle/>
        <a:p>
          <a:endParaRPr lang="en-US">
            <a:solidFill>
              <a:sysClr val="windowText" lastClr="000000"/>
            </a:solidFill>
          </a:endParaRPr>
        </a:p>
      </dgm:t>
    </dgm:pt>
    <dgm:pt modelId="{59C2B8B2-0BC0-4E53-9F0E-7FB2DE11F76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تبعیت و اطاعت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5871712-504B-4047-A065-714BE1D2D362}" type="parTrans" cxnId="{086C0F00-A184-46EB-9A8C-B781B7AF7C8A}">
      <dgm:prSet/>
      <dgm:spPr/>
      <dgm:t>
        <a:bodyPr/>
        <a:lstStyle/>
        <a:p>
          <a:endParaRPr lang="en-US">
            <a:solidFill>
              <a:sysClr val="windowText" lastClr="000000"/>
            </a:solidFill>
          </a:endParaRPr>
        </a:p>
      </dgm:t>
    </dgm:pt>
    <dgm:pt modelId="{0CAAE99E-32A8-4B0E-83D7-A80662E5B54C}" type="sibTrans" cxnId="{086C0F00-A184-46EB-9A8C-B781B7AF7C8A}">
      <dgm:prSet/>
      <dgm:spPr/>
      <dgm:t>
        <a:bodyPr/>
        <a:lstStyle/>
        <a:p>
          <a:endParaRPr lang="en-US">
            <a:solidFill>
              <a:sysClr val="windowText" lastClr="000000"/>
            </a:solidFill>
          </a:endParaRPr>
        </a:p>
      </dgm:t>
    </dgm:pt>
    <dgm:pt modelId="{9DE58352-5A9A-4F7F-9617-47A32BCD27AE}">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شفاعت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9B3D6EE-9DED-4F6A-AA2E-FD01F16A1216}" type="parTrans" cxnId="{44B93E56-4DF2-4316-98CC-27193F595F8A}">
      <dgm:prSet/>
      <dgm:spPr/>
      <dgm:t>
        <a:bodyPr/>
        <a:lstStyle/>
        <a:p>
          <a:endParaRPr lang="en-US">
            <a:solidFill>
              <a:sysClr val="windowText" lastClr="000000"/>
            </a:solidFill>
          </a:endParaRPr>
        </a:p>
      </dgm:t>
    </dgm:pt>
    <dgm:pt modelId="{6CA232D6-8CAD-4B8E-95D0-C42011B4F27D}" type="sibTrans" cxnId="{44B93E56-4DF2-4316-98CC-27193F595F8A}">
      <dgm:prSet/>
      <dgm:spPr/>
      <dgm:t>
        <a:bodyPr/>
        <a:lstStyle/>
        <a:p>
          <a:endParaRPr lang="en-US">
            <a:solidFill>
              <a:sysClr val="windowText" lastClr="000000"/>
            </a:solidFill>
          </a:endParaRPr>
        </a:p>
      </dgm:t>
    </dgm:pt>
    <dgm:pt modelId="{49CC8983-91D1-4A2A-BE57-E230ECE538E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نصرت و خدمت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31AABD74-7D2C-441C-8FF0-5CE14DFB4987}" type="parTrans" cxnId="{9903A0F7-C43C-4AE0-9A98-95D579865AF3}">
      <dgm:prSet/>
      <dgm:spPr/>
      <dgm:t>
        <a:bodyPr/>
        <a:lstStyle/>
        <a:p>
          <a:endParaRPr lang="en-US">
            <a:solidFill>
              <a:sysClr val="windowText" lastClr="000000"/>
            </a:solidFill>
          </a:endParaRPr>
        </a:p>
      </dgm:t>
    </dgm:pt>
    <dgm:pt modelId="{7B85BB76-B95B-4592-87D3-BD262D8BBBDE}" type="sibTrans" cxnId="{9903A0F7-C43C-4AE0-9A98-95D579865AF3}">
      <dgm:prSet/>
      <dgm:spPr/>
      <dgm:t>
        <a:bodyPr/>
        <a:lstStyle/>
        <a:p>
          <a:endParaRPr lang="en-US">
            <a:solidFill>
              <a:sysClr val="windowText" lastClr="000000"/>
            </a:solidFill>
          </a:endParaRPr>
        </a:p>
      </dgm:t>
    </dgm:pt>
    <dgm:pt modelId="{88A56F13-CC8E-4063-BB4B-E816F513B7CC}">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اعتصام و تمسّک</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808CCFBC-50BA-4519-8ABE-14C17E57B3A5}" type="parTrans" cxnId="{BA6ACABF-1357-4CB7-BE2F-4A387D5AC6C1}">
      <dgm:prSet/>
      <dgm:spPr/>
      <dgm:t>
        <a:bodyPr/>
        <a:lstStyle/>
        <a:p>
          <a:endParaRPr lang="en-US">
            <a:solidFill>
              <a:sysClr val="windowText" lastClr="000000"/>
            </a:solidFill>
          </a:endParaRPr>
        </a:p>
      </dgm:t>
    </dgm:pt>
    <dgm:pt modelId="{C5F5F2E5-0584-41E7-99D2-2D1B239E2E4C}" type="sibTrans" cxnId="{BA6ACABF-1357-4CB7-BE2F-4A387D5AC6C1}">
      <dgm:prSet/>
      <dgm:spPr/>
      <dgm:t>
        <a:bodyPr/>
        <a:lstStyle/>
        <a:p>
          <a:endParaRPr lang="en-US">
            <a:solidFill>
              <a:sysClr val="windowText" lastClr="000000"/>
            </a:solidFill>
          </a:endParaRPr>
        </a:p>
      </dgm:t>
    </dgm:pt>
    <dgm:pt modelId="{6AEB159B-A8E9-47FE-8337-9DCDF4E865E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صله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01965699-982C-4A24-9757-94C5798CAC16}" type="parTrans" cxnId="{BE1147A1-DA1E-4DAF-A357-91D9E0705973}">
      <dgm:prSet/>
      <dgm:spPr/>
      <dgm:t>
        <a:bodyPr/>
        <a:lstStyle/>
        <a:p>
          <a:endParaRPr lang="en-US">
            <a:solidFill>
              <a:sysClr val="windowText" lastClr="000000"/>
            </a:solidFill>
          </a:endParaRPr>
        </a:p>
      </dgm:t>
    </dgm:pt>
    <dgm:pt modelId="{AC3F692A-AC63-41E9-9AB1-595C78538A2C}" type="sibTrans" cxnId="{BE1147A1-DA1E-4DAF-A357-91D9E0705973}">
      <dgm:prSet/>
      <dgm:spPr/>
      <dgm:t>
        <a:bodyPr/>
        <a:lstStyle/>
        <a:p>
          <a:endParaRPr lang="en-US">
            <a:solidFill>
              <a:sysClr val="windowText" lastClr="000000"/>
            </a:solidFill>
          </a:endParaRPr>
        </a:p>
      </dgm:t>
    </dgm:pt>
    <dgm:pt modelId="{2D898586-A4F3-4ADC-B76A-2C3DD72531F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وحدت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6373348-3DBB-42DE-808E-A629E6F2A22D}" type="parTrans" cxnId="{7B1CC4F5-061A-46B0-94EA-E440A6F74E55}">
      <dgm:prSet/>
      <dgm:spPr/>
      <dgm:t>
        <a:bodyPr/>
        <a:lstStyle/>
        <a:p>
          <a:endParaRPr lang="en-US">
            <a:solidFill>
              <a:sysClr val="windowText" lastClr="000000"/>
            </a:solidFill>
          </a:endParaRPr>
        </a:p>
      </dgm:t>
    </dgm:pt>
    <dgm:pt modelId="{749F7400-5DB1-451D-B9A8-9D954D30CD01}" type="sibTrans" cxnId="{7B1CC4F5-061A-46B0-94EA-E440A6F74E55}">
      <dgm:prSet/>
      <dgm:spPr/>
      <dgm:t>
        <a:bodyPr/>
        <a:lstStyle/>
        <a:p>
          <a:endParaRPr lang="en-US">
            <a:solidFill>
              <a:sysClr val="windowText" lastClr="000000"/>
            </a:solidFill>
          </a:endParaRPr>
        </a:p>
      </dgm:t>
    </dgm:pt>
    <dgm:pt modelId="{7B831C6D-0975-4444-9E1D-6A8969E7CBAF}">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اجتماع القلوب</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5B7AD498-18BA-4208-B48A-5CA17C4313AB}" type="parTrans" cxnId="{598C7FB4-F354-46A9-948B-53882246FB53}">
      <dgm:prSet/>
      <dgm:spPr/>
      <dgm:t>
        <a:bodyPr/>
        <a:lstStyle/>
        <a:p>
          <a:endParaRPr lang="en-US">
            <a:solidFill>
              <a:sysClr val="windowText" lastClr="000000"/>
            </a:solidFill>
          </a:endParaRPr>
        </a:p>
      </dgm:t>
    </dgm:pt>
    <dgm:pt modelId="{A8A7B975-544E-4A9F-918E-1DFCBB8B4D55}" type="sibTrans" cxnId="{598C7FB4-F354-46A9-948B-53882246FB53}">
      <dgm:prSet/>
      <dgm:spPr/>
      <dgm:t>
        <a:bodyPr/>
        <a:lstStyle/>
        <a:p>
          <a:endParaRPr lang="en-US">
            <a:solidFill>
              <a:sysClr val="windowText" lastClr="000000"/>
            </a:solidFill>
          </a:endParaRPr>
        </a:p>
      </dgm:t>
    </dgm:pt>
    <dgm:pt modelId="{185D97F6-C67E-4209-A3BB-5DE156E11533}" type="pres">
      <dgm:prSet presAssocID="{D70B0772-89D6-4B13-95BD-5C464C35C944}" presName="linearFlow" presStyleCnt="0">
        <dgm:presLayoutVars>
          <dgm:dir val="rev"/>
          <dgm:resizeHandles val="exact"/>
        </dgm:presLayoutVars>
      </dgm:prSet>
      <dgm:spPr/>
    </dgm:pt>
    <dgm:pt modelId="{30B7487C-5877-434F-952C-B7D42851B047}" type="pres">
      <dgm:prSet presAssocID="{2D61A69F-0A15-4C66-9461-C73FD7D45B1D}" presName="composite" presStyleCnt="0"/>
      <dgm:spPr/>
    </dgm:pt>
    <dgm:pt modelId="{92F90AE0-E9DE-45DC-93CC-DB537FE7EC42}" type="pres">
      <dgm:prSet presAssocID="{2D61A69F-0A15-4C66-9461-C73FD7D45B1D}" presName="imgShp" presStyleLbl="fgImgPlace1" presStyleIdx="0" presStyleCnt="9"/>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0877B4F7-92EA-4CE3-A998-27397CE3C918}" type="pres">
      <dgm:prSet presAssocID="{2D61A69F-0A15-4C66-9461-C73FD7D45B1D}" presName="txShp" presStyleLbl="node1" presStyleIdx="0" presStyleCnt="9" custLinFactNeighborY="3351">
        <dgm:presLayoutVars>
          <dgm:bulletEnabled val="1"/>
        </dgm:presLayoutVars>
      </dgm:prSet>
      <dgm:spPr/>
    </dgm:pt>
    <dgm:pt modelId="{D03B115F-818E-4231-9F6F-DC216C502FC0}" type="pres">
      <dgm:prSet presAssocID="{16D3123D-5EAC-4514-9FB5-D1D5A50679F9}" presName="spacing" presStyleCnt="0"/>
      <dgm:spPr/>
    </dgm:pt>
    <dgm:pt modelId="{831A08A1-0C91-48B1-B4DD-58520B0E13BB}" type="pres">
      <dgm:prSet presAssocID="{59E343B1-B6D0-4764-9E14-E75B4326A17B}" presName="composite" presStyleCnt="0"/>
      <dgm:spPr/>
    </dgm:pt>
    <dgm:pt modelId="{179137C1-82FC-4E4E-826A-20DCAAD046AD}" type="pres">
      <dgm:prSet presAssocID="{59E343B1-B6D0-4764-9E14-E75B4326A17B}" presName="imgShp" presStyleLbl="fgImgPlace1" presStyleIdx="1" presStyleCnt="9"/>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0BF517AE-22D2-46CD-8AE3-10634233B895}" type="pres">
      <dgm:prSet presAssocID="{59E343B1-B6D0-4764-9E14-E75B4326A17B}" presName="txShp" presStyleLbl="node1" presStyleIdx="1" presStyleCnt="9">
        <dgm:presLayoutVars>
          <dgm:bulletEnabled val="1"/>
        </dgm:presLayoutVars>
      </dgm:prSet>
      <dgm:spPr/>
    </dgm:pt>
    <dgm:pt modelId="{D71FDA8A-F6FF-4363-A273-8DAABA686E7B}" type="pres">
      <dgm:prSet presAssocID="{9C9269F0-8C3A-4FB5-839D-48ACF79ACFCC}" presName="spacing" presStyleCnt="0"/>
      <dgm:spPr/>
    </dgm:pt>
    <dgm:pt modelId="{344D3D0E-5972-49F7-A150-B3CA7F8ED500}" type="pres">
      <dgm:prSet presAssocID="{59C2B8B2-0BC0-4E53-9F0E-7FB2DE11F76D}" presName="composite" presStyleCnt="0"/>
      <dgm:spPr/>
    </dgm:pt>
    <dgm:pt modelId="{723E0C98-7A80-4997-9DBA-304D5F1ED510}" type="pres">
      <dgm:prSet presAssocID="{59C2B8B2-0BC0-4E53-9F0E-7FB2DE11F76D}" presName="imgShp" presStyleLbl="fgImgPlace1" presStyleIdx="2"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76F6A1B9-483F-4D47-942F-87E536189B75}" type="pres">
      <dgm:prSet presAssocID="{59C2B8B2-0BC0-4E53-9F0E-7FB2DE11F76D}" presName="txShp" presStyleLbl="node1" presStyleIdx="2" presStyleCnt="9">
        <dgm:presLayoutVars>
          <dgm:bulletEnabled val="1"/>
        </dgm:presLayoutVars>
      </dgm:prSet>
      <dgm:spPr/>
    </dgm:pt>
    <dgm:pt modelId="{E11E9160-99FA-422E-8432-CD3C21B7DAEF}" type="pres">
      <dgm:prSet presAssocID="{0CAAE99E-32A8-4B0E-83D7-A80662E5B54C}" presName="spacing" presStyleCnt="0"/>
      <dgm:spPr/>
    </dgm:pt>
    <dgm:pt modelId="{5824517A-2B9A-49E5-9026-358D0D59E143}" type="pres">
      <dgm:prSet presAssocID="{9DE58352-5A9A-4F7F-9617-47A32BCD27AE}" presName="composite" presStyleCnt="0"/>
      <dgm:spPr/>
    </dgm:pt>
    <dgm:pt modelId="{D9431219-08F8-474B-8ADA-09A1E0D3A134}" type="pres">
      <dgm:prSet presAssocID="{9DE58352-5A9A-4F7F-9617-47A32BCD27AE}" presName="imgShp" presStyleLbl="fgImgPlace1" presStyleIdx="3"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86524C3C-F84A-4B05-8397-209AEAB0B4E2}" type="pres">
      <dgm:prSet presAssocID="{9DE58352-5A9A-4F7F-9617-47A32BCD27AE}" presName="txShp" presStyleLbl="node1" presStyleIdx="3" presStyleCnt="9">
        <dgm:presLayoutVars>
          <dgm:bulletEnabled val="1"/>
        </dgm:presLayoutVars>
      </dgm:prSet>
      <dgm:spPr/>
    </dgm:pt>
    <dgm:pt modelId="{0C9DAC98-4C1B-462B-B225-2E2E5ED2A58E}" type="pres">
      <dgm:prSet presAssocID="{6CA232D6-8CAD-4B8E-95D0-C42011B4F27D}" presName="spacing" presStyleCnt="0"/>
      <dgm:spPr/>
    </dgm:pt>
    <dgm:pt modelId="{96F0F92D-CA4A-4196-A242-9358AD09D6C5}" type="pres">
      <dgm:prSet presAssocID="{49CC8983-91D1-4A2A-BE57-E230ECE538E8}" presName="composite" presStyleCnt="0"/>
      <dgm:spPr/>
    </dgm:pt>
    <dgm:pt modelId="{0E99E1E1-2F09-4A4B-8F32-6E1DE933A3AD}" type="pres">
      <dgm:prSet presAssocID="{49CC8983-91D1-4A2A-BE57-E230ECE538E8}" presName="imgShp" presStyleLbl="fgImgPlace1" presStyleIdx="4"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2BA1E6B6-815C-4216-B0F5-F9F22CAC9638}" type="pres">
      <dgm:prSet presAssocID="{49CC8983-91D1-4A2A-BE57-E230ECE538E8}" presName="txShp" presStyleLbl="node1" presStyleIdx="4" presStyleCnt="9">
        <dgm:presLayoutVars>
          <dgm:bulletEnabled val="1"/>
        </dgm:presLayoutVars>
      </dgm:prSet>
      <dgm:spPr/>
    </dgm:pt>
    <dgm:pt modelId="{B9BF778D-594D-4097-83D2-B0A24C5927DD}" type="pres">
      <dgm:prSet presAssocID="{7B85BB76-B95B-4592-87D3-BD262D8BBBDE}" presName="spacing" presStyleCnt="0"/>
      <dgm:spPr/>
    </dgm:pt>
    <dgm:pt modelId="{1C905F2D-C3EA-4B15-A270-DA2A0B405FE6}" type="pres">
      <dgm:prSet presAssocID="{88A56F13-CC8E-4063-BB4B-E816F513B7CC}" presName="composite" presStyleCnt="0"/>
      <dgm:spPr/>
    </dgm:pt>
    <dgm:pt modelId="{3B861E90-8E2C-477B-B61A-E9D33013F4BB}" type="pres">
      <dgm:prSet presAssocID="{88A56F13-CC8E-4063-BB4B-E816F513B7CC}" presName="imgShp" presStyleLbl="fgImgPlace1" presStyleIdx="5"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5C4A4201-BC80-4C98-BE20-B39C9D7861BB}" type="pres">
      <dgm:prSet presAssocID="{88A56F13-CC8E-4063-BB4B-E816F513B7CC}" presName="txShp" presStyleLbl="node1" presStyleIdx="5" presStyleCnt="9">
        <dgm:presLayoutVars>
          <dgm:bulletEnabled val="1"/>
        </dgm:presLayoutVars>
      </dgm:prSet>
      <dgm:spPr/>
    </dgm:pt>
    <dgm:pt modelId="{618F1950-3B47-4BEE-BE81-209D22E6AEAF}" type="pres">
      <dgm:prSet presAssocID="{C5F5F2E5-0584-41E7-99D2-2D1B239E2E4C}" presName="spacing" presStyleCnt="0"/>
      <dgm:spPr/>
    </dgm:pt>
    <dgm:pt modelId="{AAA791BF-A561-4FF0-A37B-FA866478EF3A}" type="pres">
      <dgm:prSet presAssocID="{6AEB159B-A8E9-47FE-8337-9DCDF4E865E8}" presName="composite" presStyleCnt="0"/>
      <dgm:spPr/>
    </dgm:pt>
    <dgm:pt modelId="{3DE4CFB6-7738-4300-92C6-47E313205583}" type="pres">
      <dgm:prSet presAssocID="{6AEB159B-A8E9-47FE-8337-9DCDF4E865E8}" presName="imgShp" presStyleLbl="fgImgPlace1" presStyleIdx="6" presStyleCnt="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dgm:spPr>
    </dgm:pt>
    <dgm:pt modelId="{BCE4E64B-9BD4-4F2B-BAF8-ED01E823CCD6}" type="pres">
      <dgm:prSet presAssocID="{6AEB159B-A8E9-47FE-8337-9DCDF4E865E8}" presName="txShp" presStyleLbl="node1" presStyleIdx="6" presStyleCnt="9">
        <dgm:presLayoutVars>
          <dgm:bulletEnabled val="1"/>
        </dgm:presLayoutVars>
      </dgm:prSet>
      <dgm:spPr/>
    </dgm:pt>
    <dgm:pt modelId="{15DC10C8-60EE-43AC-8D84-FB0F46803B82}" type="pres">
      <dgm:prSet presAssocID="{AC3F692A-AC63-41E9-9AB1-595C78538A2C}" presName="spacing" presStyleCnt="0"/>
      <dgm:spPr/>
    </dgm:pt>
    <dgm:pt modelId="{08A4F080-3380-4121-9039-51B9750FB65E}" type="pres">
      <dgm:prSet presAssocID="{2D898586-A4F3-4ADC-B76A-2C3DD72531F8}" presName="composite" presStyleCnt="0"/>
      <dgm:spPr/>
    </dgm:pt>
    <dgm:pt modelId="{48901331-2070-49CA-BFDC-826DB428B633}" type="pres">
      <dgm:prSet presAssocID="{2D898586-A4F3-4ADC-B76A-2C3DD72531F8}" presName="imgShp" presStyleLbl="fgImgPlace1" presStyleIdx="7" presStyleCnt="9"/>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ACEF3F63-A70D-4533-B55C-97C27DB62BF2}" type="pres">
      <dgm:prSet presAssocID="{2D898586-A4F3-4ADC-B76A-2C3DD72531F8}" presName="txShp" presStyleLbl="node1" presStyleIdx="7" presStyleCnt="9">
        <dgm:presLayoutVars>
          <dgm:bulletEnabled val="1"/>
        </dgm:presLayoutVars>
      </dgm:prSet>
      <dgm:spPr/>
    </dgm:pt>
    <dgm:pt modelId="{86782F58-545A-4544-BFDD-42D840D62B48}" type="pres">
      <dgm:prSet presAssocID="{749F7400-5DB1-451D-B9A8-9D954D30CD01}" presName="spacing" presStyleCnt="0"/>
      <dgm:spPr/>
    </dgm:pt>
    <dgm:pt modelId="{1BA772F0-ED5C-44E2-AA63-F7D3F22F7877}" type="pres">
      <dgm:prSet presAssocID="{7B831C6D-0975-4444-9E1D-6A8969E7CBAF}" presName="composite" presStyleCnt="0"/>
      <dgm:spPr/>
    </dgm:pt>
    <dgm:pt modelId="{63E01554-504C-4824-9BDF-EF3D4C72D9CB}" type="pres">
      <dgm:prSet presAssocID="{7B831C6D-0975-4444-9E1D-6A8969E7CBAF}" presName="imgShp" presStyleLbl="fgImgPlace1" presStyleIdx="8" presStyleCnt="9"/>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9D314A2-8381-4181-905D-D967A61FADE5}" type="pres">
      <dgm:prSet presAssocID="{7B831C6D-0975-4444-9E1D-6A8969E7CBAF}" presName="txShp" presStyleLbl="node1" presStyleIdx="8" presStyleCnt="9" custLinFactNeighborY="-3351">
        <dgm:presLayoutVars>
          <dgm:bulletEnabled val="1"/>
        </dgm:presLayoutVars>
      </dgm:prSet>
      <dgm:spPr/>
    </dgm:pt>
  </dgm:ptLst>
  <dgm:cxnLst>
    <dgm:cxn modelId="{086C0F00-A184-46EB-9A8C-B781B7AF7C8A}" srcId="{D70B0772-89D6-4B13-95BD-5C464C35C944}" destId="{59C2B8B2-0BC0-4E53-9F0E-7FB2DE11F76D}" srcOrd="2" destOrd="0" parTransId="{95871712-504B-4047-A065-714BE1D2D362}" sibTransId="{0CAAE99E-32A8-4B0E-83D7-A80662E5B54C}"/>
    <dgm:cxn modelId="{5C9BE814-5B1C-4287-9528-1227AF49659C}" srcId="{D70B0772-89D6-4B13-95BD-5C464C35C944}" destId="{59E343B1-B6D0-4764-9E14-E75B4326A17B}" srcOrd="1" destOrd="0" parTransId="{0ED94607-7F52-4CA0-8B65-BEA826E8CE89}" sibTransId="{9C9269F0-8C3A-4FB5-839D-48ACF79ACFCC}"/>
    <dgm:cxn modelId="{ED4C9536-7FEB-47F3-9BC0-953B544AF4AB}" type="presOf" srcId="{49CC8983-91D1-4A2A-BE57-E230ECE538E8}" destId="{2BA1E6B6-815C-4216-B0F5-F9F22CAC9638}" srcOrd="0" destOrd="0" presId="urn:microsoft.com/office/officeart/2005/8/layout/vList3#1"/>
    <dgm:cxn modelId="{C5A81839-98B2-41F1-9011-F3AD2CEF18B7}" type="presOf" srcId="{59C2B8B2-0BC0-4E53-9F0E-7FB2DE11F76D}" destId="{76F6A1B9-483F-4D47-942F-87E536189B75}" srcOrd="0" destOrd="0" presId="urn:microsoft.com/office/officeart/2005/8/layout/vList3#1"/>
    <dgm:cxn modelId="{AF651B54-B34F-4258-AB39-5D18A17FA95A}" type="presOf" srcId="{2D61A69F-0A15-4C66-9461-C73FD7D45B1D}" destId="{0877B4F7-92EA-4CE3-A998-27397CE3C918}" srcOrd="0" destOrd="0" presId="urn:microsoft.com/office/officeart/2005/8/layout/vList3#1"/>
    <dgm:cxn modelId="{44B93E56-4DF2-4316-98CC-27193F595F8A}" srcId="{D70B0772-89D6-4B13-95BD-5C464C35C944}" destId="{9DE58352-5A9A-4F7F-9617-47A32BCD27AE}" srcOrd="3" destOrd="0" parTransId="{99B3D6EE-9DED-4F6A-AA2E-FD01F16A1216}" sibTransId="{6CA232D6-8CAD-4B8E-95D0-C42011B4F27D}"/>
    <dgm:cxn modelId="{352EAD85-F540-448D-810E-877177CE99C8}" type="presOf" srcId="{6AEB159B-A8E9-47FE-8337-9DCDF4E865E8}" destId="{BCE4E64B-9BD4-4F2B-BAF8-ED01E823CCD6}" srcOrd="0" destOrd="0" presId="urn:microsoft.com/office/officeart/2005/8/layout/vList3#1"/>
    <dgm:cxn modelId="{9980128A-E862-49A2-A673-25F6DA65B01D}" type="presOf" srcId="{7B831C6D-0975-4444-9E1D-6A8969E7CBAF}" destId="{99D314A2-8381-4181-905D-D967A61FADE5}" srcOrd="0" destOrd="0" presId="urn:microsoft.com/office/officeart/2005/8/layout/vList3#1"/>
    <dgm:cxn modelId="{BE1147A1-DA1E-4DAF-A357-91D9E0705973}" srcId="{D70B0772-89D6-4B13-95BD-5C464C35C944}" destId="{6AEB159B-A8E9-47FE-8337-9DCDF4E865E8}" srcOrd="6" destOrd="0" parTransId="{01965699-982C-4A24-9757-94C5798CAC16}" sibTransId="{AC3F692A-AC63-41E9-9AB1-595C78538A2C}"/>
    <dgm:cxn modelId="{C93474A4-CB9D-494E-8C8B-0F2CBCB45338}" type="presOf" srcId="{59E343B1-B6D0-4764-9E14-E75B4326A17B}" destId="{0BF517AE-22D2-46CD-8AE3-10634233B895}" srcOrd="0" destOrd="0" presId="urn:microsoft.com/office/officeart/2005/8/layout/vList3#1"/>
    <dgm:cxn modelId="{A92C9DA6-6391-41EE-8AC5-A2018ABF0F07}" type="presOf" srcId="{D70B0772-89D6-4B13-95BD-5C464C35C944}" destId="{185D97F6-C67E-4209-A3BB-5DE156E11533}" srcOrd="0" destOrd="0" presId="urn:microsoft.com/office/officeart/2005/8/layout/vList3#1"/>
    <dgm:cxn modelId="{0731B2A6-CF34-4750-9F03-E9D2BE5BB74E}" type="presOf" srcId="{2D898586-A4F3-4ADC-B76A-2C3DD72531F8}" destId="{ACEF3F63-A70D-4533-B55C-97C27DB62BF2}" srcOrd="0" destOrd="0" presId="urn:microsoft.com/office/officeart/2005/8/layout/vList3#1"/>
    <dgm:cxn modelId="{A8B547A8-C2C7-4651-923A-F6805AEA0C72}" type="presOf" srcId="{88A56F13-CC8E-4063-BB4B-E816F513B7CC}" destId="{5C4A4201-BC80-4C98-BE20-B39C9D7861BB}" srcOrd="0" destOrd="0" presId="urn:microsoft.com/office/officeart/2005/8/layout/vList3#1"/>
    <dgm:cxn modelId="{A6BC2DB2-79ED-4E29-AAE9-F46196CCF927}" type="presOf" srcId="{9DE58352-5A9A-4F7F-9617-47A32BCD27AE}" destId="{86524C3C-F84A-4B05-8397-209AEAB0B4E2}" srcOrd="0" destOrd="0" presId="urn:microsoft.com/office/officeart/2005/8/layout/vList3#1"/>
    <dgm:cxn modelId="{598C7FB4-F354-46A9-948B-53882246FB53}" srcId="{D70B0772-89D6-4B13-95BD-5C464C35C944}" destId="{7B831C6D-0975-4444-9E1D-6A8969E7CBAF}" srcOrd="8" destOrd="0" parTransId="{5B7AD498-18BA-4208-B48A-5CA17C4313AB}" sibTransId="{A8A7B975-544E-4A9F-918E-1DFCBB8B4D55}"/>
    <dgm:cxn modelId="{BA6ACABF-1357-4CB7-BE2F-4A387D5AC6C1}" srcId="{D70B0772-89D6-4B13-95BD-5C464C35C944}" destId="{88A56F13-CC8E-4063-BB4B-E816F513B7CC}" srcOrd="5" destOrd="0" parTransId="{808CCFBC-50BA-4519-8ABE-14C17E57B3A5}" sibTransId="{C5F5F2E5-0584-41E7-99D2-2D1B239E2E4C}"/>
    <dgm:cxn modelId="{DB06ECE6-5880-493A-80D0-3081FAF750DF}" srcId="{D70B0772-89D6-4B13-95BD-5C464C35C944}" destId="{2D61A69F-0A15-4C66-9461-C73FD7D45B1D}" srcOrd="0" destOrd="0" parTransId="{3943C93E-86A3-4EF6-A669-ED2C81BBDC9D}" sibTransId="{16D3123D-5EAC-4514-9FB5-D1D5A50679F9}"/>
    <dgm:cxn modelId="{7B1CC4F5-061A-46B0-94EA-E440A6F74E55}" srcId="{D70B0772-89D6-4B13-95BD-5C464C35C944}" destId="{2D898586-A4F3-4ADC-B76A-2C3DD72531F8}" srcOrd="7" destOrd="0" parTransId="{96373348-3DBB-42DE-808E-A629E6F2A22D}" sibTransId="{749F7400-5DB1-451D-B9A8-9D954D30CD01}"/>
    <dgm:cxn modelId="{9903A0F7-C43C-4AE0-9A98-95D579865AF3}" srcId="{D70B0772-89D6-4B13-95BD-5C464C35C944}" destId="{49CC8983-91D1-4A2A-BE57-E230ECE538E8}" srcOrd="4" destOrd="0" parTransId="{31AABD74-7D2C-441C-8FF0-5CE14DFB4987}" sibTransId="{7B85BB76-B95B-4592-87D3-BD262D8BBBDE}"/>
    <dgm:cxn modelId="{7B76EAAF-5333-4E69-8196-51AA762CAE88}" type="presParOf" srcId="{185D97F6-C67E-4209-A3BB-5DE156E11533}" destId="{30B7487C-5877-434F-952C-B7D42851B047}" srcOrd="0" destOrd="0" presId="urn:microsoft.com/office/officeart/2005/8/layout/vList3#1"/>
    <dgm:cxn modelId="{BCE088F2-A4F6-4DD8-AB5A-0395AA1BBAEE}" type="presParOf" srcId="{30B7487C-5877-434F-952C-B7D42851B047}" destId="{92F90AE0-E9DE-45DC-93CC-DB537FE7EC42}" srcOrd="0" destOrd="0" presId="urn:microsoft.com/office/officeart/2005/8/layout/vList3#1"/>
    <dgm:cxn modelId="{6CD6368E-E4FE-4822-AAC8-2629571636AF}" type="presParOf" srcId="{30B7487C-5877-434F-952C-B7D42851B047}" destId="{0877B4F7-92EA-4CE3-A998-27397CE3C918}" srcOrd="1" destOrd="0" presId="urn:microsoft.com/office/officeart/2005/8/layout/vList3#1"/>
    <dgm:cxn modelId="{BD67D543-B106-4475-9C64-D292FDDC1C8A}" type="presParOf" srcId="{185D97F6-C67E-4209-A3BB-5DE156E11533}" destId="{D03B115F-818E-4231-9F6F-DC216C502FC0}" srcOrd="1" destOrd="0" presId="urn:microsoft.com/office/officeart/2005/8/layout/vList3#1"/>
    <dgm:cxn modelId="{A5D8D3DF-B180-4971-9933-3B6FA23C4D8A}" type="presParOf" srcId="{185D97F6-C67E-4209-A3BB-5DE156E11533}" destId="{831A08A1-0C91-48B1-B4DD-58520B0E13BB}" srcOrd="2" destOrd="0" presId="urn:microsoft.com/office/officeart/2005/8/layout/vList3#1"/>
    <dgm:cxn modelId="{39551341-D81A-4002-9AC4-920BEDD160E5}" type="presParOf" srcId="{831A08A1-0C91-48B1-B4DD-58520B0E13BB}" destId="{179137C1-82FC-4E4E-826A-20DCAAD046AD}" srcOrd="0" destOrd="0" presId="urn:microsoft.com/office/officeart/2005/8/layout/vList3#1"/>
    <dgm:cxn modelId="{FE141874-E819-4D11-8151-B37EA1D1202C}" type="presParOf" srcId="{831A08A1-0C91-48B1-B4DD-58520B0E13BB}" destId="{0BF517AE-22D2-46CD-8AE3-10634233B895}" srcOrd="1" destOrd="0" presId="urn:microsoft.com/office/officeart/2005/8/layout/vList3#1"/>
    <dgm:cxn modelId="{D85C5F52-97F9-484E-BED3-A82A86F42AAE}" type="presParOf" srcId="{185D97F6-C67E-4209-A3BB-5DE156E11533}" destId="{D71FDA8A-F6FF-4363-A273-8DAABA686E7B}" srcOrd="3" destOrd="0" presId="urn:microsoft.com/office/officeart/2005/8/layout/vList3#1"/>
    <dgm:cxn modelId="{013A3008-535F-4FDB-9DC5-98BDBF635AF3}" type="presParOf" srcId="{185D97F6-C67E-4209-A3BB-5DE156E11533}" destId="{344D3D0E-5972-49F7-A150-B3CA7F8ED500}" srcOrd="4" destOrd="0" presId="urn:microsoft.com/office/officeart/2005/8/layout/vList3#1"/>
    <dgm:cxn modelId="{EB571518-F87E-480E-8386-624F1F607F86}" type="presParOf" srcId="{344D3D0E-5972-49F7-A150-B3CA7F8ED500}" destId="{723E0C98-7A80-4997-9DBA-304D5F1ED510}" srcOrd="0" destOrd="0" presId="urn:microsoft.com/office/officeart/2005/8/layout/vList3#1"/>
    <dgm:cxn modelId="{E14B4E86-F23E-4189-A25D-EB6354E12B22}" type="presParOf" srcId="{344D3D0E-5972-49F7-A150-B3CA7F8ED500}" destId="{76F6A1B9-483F-4D47-942F-87E536189B75}" srcOrd="1" destOrd="0" presId="urn:microsoft.com/office/officeart/2005/8/layout/vList3#1"/>
    <dgm:cxn modelId="{908A5D3A-0333-4DD8-A9B5-B9FA023701A2}" type="presParOf" srcId="{185D97F6-C67E-4209-A3BB-5DE156E11533}" destId="{E11E9160-99FA-422E-8432-CD3C21B7DAEF}" srcOrd="5" destOrd="0" presId="urn:microsoft.com/office/officeart/2005/8/layout/vList3#1"/>
    <dgm:cxn modelId="{0285E52A-A4E2-4C98-86CB-366E8E65AAD5}" type="presParOf" srcId="{185D97F6-C67E-4209-A3BB-5DE156E11533}" destId="{5824517A-2B9A-49E5-9026-358D0D59E143}" srcOrd="6" destOrd="0" presId="urn:microsoft.com/office/officeart/2005/8/layout/vList3#1"/>
    <dgm:cxn modelId="{BCE08E8B-2F42-4A5D-9A87-A6DA87B9992D}" type="presParOf" srcId="{5824517A-2B9A-49E5-9026-358D0D59E143}" destId="{D9431219-08F8-474B-8ADA-09A1E0D3A134}" srcOrd="0" destOrd="0" presId="urn:microsoft.com/office/officeart/2005/8/layout/vList3#1"/>
    <dgm:cxn modelId="{D5670534-ECCB-46A1-A88D-9CB46A663FAF}" type="presParOf" srcId="{5824517A-2B9A-49E5-9026-358D0D59E143}" destId="{86524C3C-F84A-4B05-8397-209AEAB0B4E2}" srcOrd="1" destOrd="0" presId="urn:microsoft.com/office/officeart/2005/8/layout/vList3#1"/>
    <dgm:cxn modelId="{FFC1C08D-F5ED-487B-AAB3-8F866235F5C6}" type="presParOf" srcId="{185D97F6-C67E-4209-A3BB-5DE156E11533}" destId="{0C9DAC98-4C1B-462B-B225-2E2E5ED2A58E}" srcOrd="7" destOrd="0" presId="urn:microsoft.com/office/officeart/2005/8/layout/vList3#1"/>
    <dgm:cxn modelId="{6683E90F-D84B-4470-87CE-BD646C60973A}" type="presParOf" srcId="{185D97F6-C67E-4209-A3BB-5DE156E11533}" destId="{96F0F92D-CA4A-4196-A242-9358AD09D6C5}" srcOrd="8" destOrd="0" presId="urn:microsoft.com/office/officeart/2005/8/layout/vList3#1"/>
    <dgm:cxn modelId="{14511917-6258-488A-A3BC-6661696860AC}" type="presParOf" srcId="{96F0F92D-CA4A-4196-A242-9358AD09D6C5}" destId="{0E99E1E1-2F09-4A4B-8F32-6E1DE933A3AD}" srcOrd="0" destOrd="0" presId="urn:microsoft.com/office/officeart/2005/8/layout/vList3#1"/>
    <dgm:cxn modelId="{AF2D1D3F-A14F-4B1D-A457-9B87EAAEF619}" type="presParOf" srcId="{96F0F92D-CA4A-4196-A242-9358AD09D6C5}" destId="{2BA1E6B6-815C-4216-B0F5-F9F22CAC9638}" srcOrd="1" destOrd="0" presId="urn:microsoft.com/office/officeart/2005/8/layout/vList3#1"/>
    <dgm:cxn modelId="{0C3C1A5B-470A-4C82-8A80-DF2A495AE13A}" type="presParOf" srcId="{185D97F6-C67E-4209-A3BB-5DE156E11533}" destId="{B9BF778D-594D-4097-83D2-B0A24C5927DD}" srcOrd="9" destOrd="0" presId="urn:microsoft.com/office/officeart/2005/8/layout/vList3#1"/>
    <dgm:cxn modelId="{86AD2D1B-98FB-4F0D-BE50-AD60434D56F6}" type="presParOf" srcId="{185D97F6-C67E-4209-A3BB-5DE156E11533}" destId="{1C905F2D-C3EA-4B15-A270-DA2A0B405FE6}" srcOrd="10" destOrd="0" presId="urn:microsoft.com/office/officeart/2005/8/layout/vList3#1"/>
    <dgm:cxn modelId="{E497DAF6-0CDB-4677-9856-9E6A89CCE659}" type="presParOf" srcId="{1C905F2D-C3EA-4B15-A270-DA2A0B405FE6}" destId="{3B861E90-8E2C-477B-B61A-E9D33013F4BB}" srcOrd="0" destOrd="0" presId="urn:microsoft.com/office/officeart/2005/8/layout/vList3#1"/>
    <dgm:cxn modelId="{01A37F8B-A602-4C06-A596-3699EB8A584D}" type="presParOf" srcId="{1C905F2D-C3EA-4B15-A270-DA2A0B405FE6}" destId="{5C4A4201-BC80-4C98-BE20-B39C9D7861BB}" srcOrd="1" destOrd="0" presId="urn:microsoft.com/office/officeart/2005/8/layout/vList3#1"/>
    <dgm:cxn modelId="{A7F511FD-61E2-43E7-942A-DB4FAAC13479}" type="presParOf" srcId="{185D97F6-C67E-4209-A3BB-5DE156E11533}" destId="{618F1950-3B47-4BEE-BE81-209D22E6AEAF}" srcOrd="11" destOrd="0" presId="urn:microsoft.com/office/officeart/2005/8/layout/vList3#1"/>
    <dgm:cxn modelId="{E4CFC1EF-56D1-4054-BCEE-A52419FD9896}" type="presParOf" srcId="{185D97F6-C67E-4209-A3BB-5DE156E11533}" destId="{AAA791BF-A561-4FF0-A37B-FA866478EF3A}" srcOrd="12" destOrd="0" presId="urn:microsoft.com/office/officeart/2005/8/layout/vList3#1"/>
    <dgm:cxn modelId="{41988D9B-E46D-48D5-9102-3B34955EEDFF}" type="presParOf" srcId="{AAA791BF-A561-4FF0-A37B-FA866478EF3A}" destId="{3DE4CFB6-7738-4300-92C6-47E313205583}" srcOrd="0" destOrd="0" presId="urn:microsoft.com/office/officeart/2005/8/layout/vList3#1"/>
    <dgm:cxn modelId="{24794E96-43CF-4945-A4E6-FE9193577BC2}" type="presParOf" srcId="{AAA791BF-A561-4FF0-A37B-FA866478EF3A}" destId="{BCE4E64B-9BD4-4F2B-BAF8-ED01E823CCD6}" srcOrd="1" destOrd="0" presId="urn:microsoft.com/office/officeart/2005/8/layout/vList3#1"/>
    <dgm:cxn modelId="{69932A5D-5E33-4C14-8B2E-C47614054876}" type="presParOf" srcId="{185D97F6-C67E-4209-A3BB-5DE156E11533}" destId="{15DC10C8-60EE-43AC-8D84-FB0F46803B82}" srcOrd="13" destOrd="0" presId="urn:microsoft.com/office/officeart/2005/8/layout/vList3#1"/>
    <dgm:cxn modelId="{5884F6B0-06BB-4BC5-9A38-E55EED8F7B10}" type="presParOf" srcId="{185D97F6-C67E-4209-A3BB-5DE156E11533}" destId="{08A4F080-3380-4121-9039-51B9750FB65E}" srcOrd="14" destOrd="0" presId="urn:microsoft.com/office/officeart/2005/8/layout/vList3#1"/>
    <dgm:cxn modelId="{9CD7DE58-D203-460B-9D6C-378C8DD8B11B}" type="presParOf" srcId="{08A4F080-3380-4121-9039-51B9750FB65E}" destId="{48901331-2070-49CA-BFDC-826DB428B633}" srcOrd="0" destOrd="0" presId="urn:microsoft.com/office/officeart/2005/8/layout/vList3#1"/>
    <dgm:cxn modelId="{6D9E2482-A840-4D79-BFB4-11B90A1EEA9E}" type="presParOf" srcId="{08A4F080-3380-4121-9039-51B9750FB65E}" destId="{ACEF3F63-A70D-4533-B55C-97C27DB62BF2}" srcOrd="1" destOrd="0" presId="urn:microsoft.com/office/officeart/2005/8/layout/vList3#1"/>
    <dgm:cxn modelId="{6222E715-70E0-4FF4-8737-CB956BD4D4B0}" type="presParOf" srcId="{185D97F6-C67E-4209-A3BB-5DE156E11533}" destId="{86782F58-545A-4544-BFDD-42D840D62B48}" srcOrd="15" destOrd="0" presId="urn:microsoft.com/office/officeart/2005/8/layout/vList3#1"/>
    <dgm:cxn modelId="{B8015D90-2CA7-4692-8B84-70127771B725}" type="presParOf" srcId="{185D97F6-C67E-4209-A3BB-5DE156E11533}" destId="{1BA772F0-ED5C-44E2-AA63-F7D3F22F7877}" srcOrd="16" destOrd="0" presId="urn:microsoft.com/office/officeart/2005/8/layout/vList3#1"/>
    <dgm:cxn modelId="{3938EF68-1F02-43C7-9644-C6C67961A586}" type="presParOf" srcId="{1BA772F0-ED5C-44E2-AA63-F7D3F22F7877}" destId="{63E01554-504C-4824-9BDF-EF3D4C72D9CB}" srcOrd="0" destOrd="0" presId="urn:microsoft.com/office/officeart/2005/8/layout/vList3#1"/>
    <dgm:cxn modelId="{5536A8EF-D88E-438D-A967-14E7ECDD7B40}" type="presParOf" srcId="{1BA772F0-ED5C-44E2-AA63-F7D3F22F7877}" destId="{99D314A2-8381-4181-905D-D967A61FADE5}" srcOrd="1" destOrd="0" presId="urn:microsoft.com/office/officeart/2005/8/layout/vList3#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9B073B8-2AA3-4BFB-B41B-9EBAD8EC08F0}"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pPr rtl="1"/>
          <a:endParaRPr lang="fa-IR"/>
        </a:p>
      </dgm:t>
    </dgm:pt>
    <dgm:pt modelId="{5E591AD5-6265-49C5-9DE7-AF1E1E3A4A85}">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عناصر اصلی اخلاق و تربیت اسلامی</a:t>
          </a:r>
        </a:p>
      </dgm:t>
    </dgm:pt>
    <dgm:pt modelId="{7E466130-5215-45A8-8557-6E7AACED2381}" type="parTrans" cxnId="{81946DC5-981E-4A8F-88AF-E083C67D240D}">
      <dgm:prSet/>
      <dgm:spPr/>
      <dgm:t>
        <a:bodyPr/>
        <a:lstStyle/>
        <a:p>
          <a:pPr algn="ctr" rtl="1"/>
          <a:endParaRPr lang="fa-IR" sz="1050">
            <a:solidFill>
              <a:sysClr val="windowText" lastClr="000000"/>
            </a:solidFill>
          </a:endParaRPr>
        </a:p>
      </dgm:t>
    </dgm:pt>
    <dgm:pt modelId="{FF091B79-9940-4B3E-B650-0735627E6CA6}" type="sibTrans" cxnId="{81946DC5-981E-4A8F-88AF-E083C67D240D}">
      <dgm:prSet/>
      <dgm:spPr/>
      <dgm:t>
        <a:bodyPr/>
        <a:lstStyle/>
        <a:p>
          <a:pPr algn="ctr" rtl="1"/>
          <a:endParaRPr lang="fa-IR" sz="1050">
            <a:solidFill>
              <a:sysClr val="windowText" lastClr="000000"/>
            </a:solidFill>
          </a:endParaRPr>
        </a:p>
      </dgm:t>
    </dgm:pt>
    <dgm:pt modelId="{DAD8881E-74C3-4E98-A1D3-E81E866B38E4}">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توحید، ایمان</a:t>
          </a:r>
        </a:p>
      </dgm:t>
    </dgm:pt>
    <dgm:pt modelId="{2CE76EF5-0E67-46D5-B13B-092F4DA0CE02}" type="parTrans" cxnId="{D666E62E-7E52-4679-B39F-32A97DA7C192}">
      <dgm:prSet/>
      <dgm:spPr/>
      <dgm:t>
        <a:bodyPr/>
        <a:lstStyle/>
        <a:p>
          <a:pPr algn="ctr" rtl="1"/>
          <a:endParaRPr lang="fa-IR" sz="1050">
            <a:solidFill>
              <a:sysClr val="windowText" lastClr="000000"/>
            </a:solidFill>
          </a:endParaRPr>
        </a:p>
      </dgm:t>
    </dgm:pt>
    <dgm:pt modelId="{B4909221-C338-4183-8092-D17976301199}" type="sibTrans" cxnId="{D666E62E-7E52-4679-B39F-32A97DA7C192}">
      <dgm:prSet/>
      <dgm:spPr/>
      <dgm:t>
        <a:bodyPr/>
        <a:lstStyle/>
        <a:p>
          <a:pPr algn="ctr" rtl="1"/>
          <a:endParaRPr lang="fa-IR" sz="1050">
            <a:solidFill>
              <a:sysClr val="windowText" lastClr="000000"/>
            </a:solidFill>
          </a:endParaRPr>
        </a:p>
      </dgm:t>
    </dgm:pt>
    <dgm:pt modelId="{84DC659E-BF73-4845-8444-90E27E0EFFE1}">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ولایت، پیوند جمعی</a:t>
          </a:r>
        </a:p>
      </dgm:t>
    </dgm:pt>
    <dgm:pt modelId="{95413779-B0B9-43A8-9D59-2791BCC97ECE}" type="parTrans" cxnId="{9E0F8314-CF46-48F5-91B6-DABB672D55B0}">
      <dgm:prSet/>
      <dgm:spPr/>
      <dgm:t>
        <a:bodyPr/>
        <a:lstStyle/>
        <a:p>
          <a:pPr algn="ctr" rtl="1"/>
          <a:endParaRPr lang="fa-IR" sz="1050">
            <a:solidFill>
              <a:sysClr val="windowText" lastClr="000000"/>
            </a:solidFill>
          </a:endParaRPr>
        </a:p>
      </dgm:t>
    </dgm:pt>
    <dgm:pt modelId="{97712DA3-0BE5-46A6-BC9F-BB63A07AFBE8}" type="sibTrans" cxnId="{9E0F8314-CF46-48F5-91B6-DABB672D55B0}">
      <dgm:prSet/>
      <dgm:spPr/>
      <dgm:t>
        <a:bodyPr/>
        <a:lstStyle/>
        <a:p>
          <a:pPr algn="ctr" rtl="1"/>
          <a:endParaRPr lang="fa-IR" sz="1050">
            <a:solidFill>
              <a:sysClr val="windowText" lastClr="000000"/>
            </a:solidFill>
          </a:endParaRPr>
        </a:p>
      </dgm:t>
    </dgm:pt>
    <dgm:pt modelId="{EF5069F8-E92D-498E-8E6D-1BB6117BA66A}">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اخوت ایمانی (ولایت عرضی مؤمنان و پیوند امّت)</a:t>
          </a:r>
        </a:p>
      </dgm:t>
    </dgm:pt>
    <dgm:pt modelId="{C8BF3F13-5EB6-4FBA-B46B-D366FF92C847}" type="parTrans" cxnId="{6112B272-5160-454C-B5E8-F5734D06E44D}">
      <dgm:prSet/>
      <dgm:spPr/>
      <dgm:t>
        <a:bodyPr/>
        <a:lstStyle/>
        <a:p>
          <a:pPr algn="ctr" rtl="1"/>
          <a:endParaRPr lang="fa-IR" sz="1050">
            <a:solidFill>
              <a:sysClr val="windowText" lastClr="000000"/>
            </a:solidFill>
          </a:endParaRPr>
        </a:p>
      </dgm:t>
    </dgm:pt>
    <dgm:pt modelId="{E3A4C9C4-621E-4D15-B0D9-0EB9A94038B5}" type="sibTrans" cxnId="{6112B272-5160-454C-B5E8-F5734D06E44D}">
      <dgm:prSet/>
      <dgm:spPr/>
      <dgm:t>
        <a:bodyPr/>
        <a:lstStyle/>
        <a:p>
          <a:pPr algn="ctr" rtl="1"/>
          <a:endParaRPr lang="fa-IR" sz="1050">
            <a:solidFill>
              <a:sysClr val="windowText" lastClr="000000"/>
            </a:solidFill>
          </a:endParaRPr>
        </a:p>
      </dgm:t>
    </dgm:pt>
    <dgm:pt modelId="{6A88BB06-BC59-49FB-AE7F-6C9E5BB1D14F}">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امامت (ولایت طولی و پیوند با امام)</a:t>
          </a:r>
        </a:p>
      </dgm:t>
    </dgm:pt>
    <dgm:pt modelId="{E264BDBF-D061-4296-84B2-520F1F3AFDEF}" type="parTrans" cxnId="{A8BF7D49-6FA6-4E1D-A466-B3D19FF23F7F}">
      <dgm:prSet/>
      <dgm:spPr/>
      <dgm:t>
        <a:bodyPr/>
        <a:lstStyle/>
        <a:p>
          <a:pPr algn="ctr" rtl="1"/>
          <a:endParaRPr lang="fa-IR" sz="1050">
            <a:solidFill>
              <a:sysClr val="windowText" lastClr="000000"/>
            </a:solidFill>
          </a:endParaRPr>
        </a:p>
      </dgm:t>
    </dgm:pt>
    <dgm:pt modelId="{9EFE4199-7376-49AE-8C90-E433B3691EFD}" type="sibTrans" cxnId="{A8BF7D49-6FA6-4E1D-A466-B3D19FF23F7F}">
      <dgm:prSet/>
      <dgm:spPr/>
      <dgm:t>
        <a:bodyPr/>
        <a:lstStyle/>
        <a:p>
          <a:pPr algn="ctr" rtl="1"/>
          <a:endParaRPr lang="fa-IR" sz="1050">
            <a:solidFill>
              <a:sysClr val="windowText" lastClr="000000"/>
            </a:solidFill>
          </a:endParaRPr>
        </a:p>
      </dgm:t>
    </dgm:pt>
    <dgm:pt modelId="{6ECB0D03-D145-464C-A4CA-A5C6FED97EBA}">
      <dgm:prSet phldrT="[Text]" custT="1"/>
      <dgm:spPr/>
      <dgm:t>
        <a:bodyPr/>
        <a:lstStyle/>
        <a:p>
          <a:pPr algn="ctr" rtl="1"/>
          <a:r>
            <a:rPr lang="fa-IR" sz="1050" b="0">
              <a:solidFill>
                <a:sysClr val="windowText" lastClr="000000"/>
              </a:solidFill>
              <a:latin typeface="Adobe Arabic" panose="02040503050201020203" pitchFamily="18" charset="-78"/>
              <a:cs typeface="Adobe Arabic" panose="02040503050201020203" pitchFamily="18" charset="-78"/>
            </a:rPr>
            <a:t>جهاد، عمل، قیام</a:t>
          </a:r>
        </a:p>
      </dgm:t>
    </dgm:pt>
    <dgm:pt modelId="{E27E797D-D443-4A84-8AEF-1F47188A03F0}" type="parTrans" cxnId="{57F8C843-8092-4B93-BE05-286A93722BB7}">
      <dgm:prSet/>
      <dgm:spPr/>
      <dgm:t>
        <a:bodyPr/>
        <a:lstStyle/>
        <a:p>
          <a:endParaRPr lang="en-US" sz="1050">
            <a:solidFill>
              <a:sysClr val="windowText" lastClr="000000"/>
            </a:solidFill>
          </a:endParaRPr>
        </a:p>
      </dgm:t>
    </dgm:pt>
    <dgm:pt modelId="{0DDABBB8-2C53-4BE8-B1F9-626E3DD67AEB}" type="sibTrans" cxnId="{57F8C843-8092-4B93-BE05-286A93722BB7}">
      <dgm:prSet/>
      <dgm:spPr/>
      <dgm:t>
        <a:bodyPr/>
        <a:lstStyle/>
        <a:p>
          <a:endParaRPr lang="en-US" sz="1050">
            <a:solidFill>
              <a:sysClr val="windowText" lastClr="000000"/>
            </a:solidFill>
          </a:endParaRPr>
        </a:p>
      </dgm:t>
    </dgm:pt>
    <dgm:pt modelId="{F0E6D4FA-A042-44E2-B3CD-2C654E3B800E}">
      <dgm:prSet phldrT="[Text]" custT="1"/>
      <dgm:spPr/>
      <dgm:t>
        <a:bodyPr/>
        <a:lstStyle/>
        <a:p>
          <a:pPr rtl="1"/>
          <a:r>
            <a:rPr lang="fa-IR" sz="1050" b="0">
              <a:solidFill>
                <a:sysClr val="windowText" lastClr="000000"/>
              </a:solidFill>
              <a:latin typeface="Adobe Arabic" panose="02040503050201020203" pitchFamily="18" charset="-78"/>
              <a:cs typeface="Adobe Arabic" panose="02040503050201020203" pitchFamily="18" charset="-78"/>
            </a:rPr>
            <a:t>جهاد اکبر، خودسازی فردی، بعثت درونی</a:t>
          </a:r>
        </a:p>
      </dgm:t>
    </dgm:pt>
    <dgm:pt modelId="{7C7F9FA6-0CD9-4638-84B1-E62E2AED3E49}" type="parTrans" cxnId="{BD2B53B0-A31C-45C1-A53E-34BB30B524E3}">
      <dgm:prSet/>
      <dgm:spPr/>
      <dgm:t>
        <a:bodyPr/>
        <a:lstStyle/>
        <a:p>
          <a:endParaRPr lang="en-US" sz="1050">
            <a:solidFill>
              <a:sysClr val="windowText" lastClr="000000"/>
            </a:solidFill>
          </a:endParaRPr>
        </a:p>
      </dgm:t>
    </dgm:pt>
    <dgm:pt modelId="{C1A72BA6-83CB-4CC8-83B7-BA55700CBB54}" type="sibTrans" cxnId="{BD2B53B0-A31C-45C1-A53E-34BB30B524E3}">
      <dgm:prSet/>
      <dgm:spPr/>
      <dgm:t>
        <a:bodyPr/>
        <a:lstStyle/>
        <a:p>
          <a:endParaRPr lang="en-US" sz="1050">
            <a:solidFill>
              <a:sysClr val="windowText" lastClr="000000"/>
            </a:solidFill>
          </a:endParaRPr>
        </a:p>
      </dgm:t>
    </dgm:pt>
    <dgm:pt modelId="{98860EDB-DA66-45DC-A9DB-0B180A0B1411}">
      <dgm:prSet phldrT="[Text]" custT="1"/>
      <dgm:spPr/>
      <dgm:t>
        <a:bodyPr/>
        <a:lstStyle/>
        <a:p>
          <a:pPr rtl="1"/>
          <a:r>
            <a:rPr lang="fa-IR" sz="1050" b="0">
              <a:solidFill>
                <a:sysClr val="windowText" lastClr="000000"/>
              </a:solidFill>
              <a:latin typeface="Adobe Arabic" panose="02040503050201020203" pitchFamily="18" charset="-78"/>
              <a:cs typeface="Adobe Arabic" panose="02040503050201020203" pitchFamily="18" charset="-78"/>
            </a:rPr>
            <a:t>جهاد اصغر، دیگرسازی، جامعه‌سازی، بعثت اجتماعی</a:t>
          </a:r>
        </a:p>
      </dgm:t>
    </dgm:pt>
    <dgm:pt modelId="{C6767568-CCEA-4DBF-89F2-2EF263C4D8BE}" type="parTrans" cxnId="{E3F3CF64-9F52-4CEC-BEF0-B4C05D0E8774}">
      <dgm:prSet/>
      <dgm:spPr/>
      <dgm:t>
        <a:bodyPr/>
        <a:lstStyle/>
        <a:p>
          <a:endParaRPr lang="en-US" sz="1050">
            <a:solidFill>
              <a:sysClr val="windowText" lastClr="000000"/>
            </a:solidFill>
          </a:endParaRPr>
        </a:p>
      </dgm:t>
    </dgm:pt>
    <dgm:pt modelId="{07264550-B674-4A2F-BF15-3D5887868438}" type="sibTrans" cxnId="{E3F3CF64-9F52-4CEC-BEF0-B4C05D0E8774}">
      <dgm:prSet/>
      <dgm:spPr/>
      <dgm:t>
        <a:bodyPr/>
        <a:lstStyle/>
        <a:p>
          <a:endParaRPr lang="en-US" sz="1050">
            <a:solidFill>
              <a:sysClr val="windowText" lastClr="000000"/>
            </a:solidFill>
          </a:endParaRPr>
        </a:p>
      </dgm:t>
    </dgm:pt>
    <dgm:pt modelId="{66506C63-E226-44B5-A1DF-6DBE13D867FC}" type="pres">
      <dgm:prSet presAssocID="{C9B073B8-2AA3-4BFB-B41B-9EBAD8EC08F0}" presName="hierChild1" presStyleCnt="0">
        <dgm:presLayoutVars>
          <dgm:orgChart val="1"/>
          <dgm:chPref val="1"/>
          <dgm:dir val="rev"/>
          <dgm:animOne val="branch"/>
          <dgm:animLvl val="lvl"/>
          <dgm:resizeHandles/>
        </dgm:presLayoutVars>
      </dgm:prSet>
      <dgm:spPr/>
    </dgm:pt>
    <dgm:pt modelId="{1D772232-467B-4D0F-BCBF-3419EA0321C6}" type="pres">
      <dgm:prSet presAssocID="{5E591AD5-6265-49C5-9DE7-AF1E1E3A4A85}" presName="hierRoot1" presStyleCnt="0">
        <dgm:presLayoutVars>
          <dgm:hierBranch val="init"/>
        </dgm:presLayoutVars>
      </dgm:prSet>
      <dgm:spPr/>
    </dgm:pt>
    <dgm:pt modelId="{369BB482-9F2C-4A66-9723-E223ACDCA314}" type="pres">
      <dgm:prSet presAssocID="{5E591AD5-6265-49C5-9DE7-AF1E1E3A4A85}" presName="rootComposite1" presStyleCnt="0"/>
      <dgm:spPr/>
    </dgm:pt>
    <dgm:pt modelId="{2A8DAA8D-14A1-48EA-84DA-F88E4A0FFB54}" type="pres">
      <dgm:prSet presAssocID="{5E591AD5-6265-49C5-9DE7-AF1E1E3A4A85}" presName="rootText1" presStyleLbl="node0" presStyleIdx="0" presStyleCnt="1" custScaleX="79740" custScaleY="159941">
        <dgm:presLayoutVars>
          <dgm:chPref val="3"/>
        </dgm:presLayoutVars>
      </dgm:prSet>
      <dgm:spPr>
        <a:prstGeom prst="roundRect">
          <a:avLst/>
        </a:prstGeom>
      </dgm:spPr>
    </dgm:pt>
    <dgm:pt modelId="{9887DAA6-36E1-4A6B-A80A-AFFC2217D99E}" type="pres">
      <dgm:prSet presAssocID="{5E591AD5-6265-49C5-9DE7-AF1E1E3A4A85}" presName="rootConnector1" presStyleLbl="node1" presStyleIdx="0" presStyleCnt="0"/>
      <dgm:spPr/>
    </dgm:pt>
    <dgm:pt modelId="{8FC7C765-6D27-4909-9F30-BDEDCEA1CCAB}" type="pres">
      <dgm:prSet presAssocID="{5E591AD5-6265-49C5-9DE7-AF1E1E3A4A85}" presName="hierChild2" presStyleCnt="0"/>
      <dgm:spPr/>
    </dgm:pt>
    <dgm:pt modelId="{3BD2DFDD-A617-4599-887A-AABED6847593}" type="pres">
      <dgm:prSet presAssocID="{2CE76EF5-0E67-46D5-B13B-092F4DA0CE02}" presName="Name66" presStyleLbl="parChTrans1D2" presStyleIdx="0" presStyleCnt="3"/>
      <dgm:spPr/>
    </dgm:pt>
    <dgm:pt modelId="{1472C53B-AC53-4649-B16F-8BDB4E12AF68}" type="pres">
      <dgm:prSet presAssocID="{DAD8881E-74C3-4E98-A1D3-E81E866B38E4}" presName="hierRoot2" presStyleCnt="0">
        <dgm:presLayoutVars>
          <dgm:hierBranch val="init"/>
        </dgm:presLayoutVars>
      </dgm:prSet>
      <dgm:spPr/>
    </dgm:pt>
    <dgm:pt modelId="{5A343885-27E7-4771-845D-969123A4748A}" type="pres">
      <dgm:prSet presAssocID="{DAD8881E-74C3-4E98-A1D3-E81E866B38E4}" presName="rootComposite" presStyleCnt="0"/>
      <dgm:spPr/>
    </dgm:pt>
    <dgm:pt modelId="{E844437C-1AA9-4A99-B362-BA947FB476B7}" type="pres">
      <dgm:prSet presAssocID="{DAD8881E-74C3-4E98-A1D3-E81E866B38E4}" presName="rootText" presStyleLbl="node2" presStyleIdx="0" presStyleCnt="3" custScaleX="97511" custScaleY="94873" custLinFactNeighborY="4264">
        <dgm:presLayoutVars>
          <dgm:chPref val="3"/>
        </dgm:presLayoutVars>
      </dgm:prSet>
      <dgm:spPr>
        <a:prstGeom prst="flowChartTerminator">
          <a:avLst/>
        </a:prstGeom>
      </dgm:spPr>
    </dgm:pt>
    <dgm:pt modelId="{BF9D0FF5-3495-4576-955C-D17DA1980618}" type="pres">
      <dgm:prSet presAssocID="{DAD8881E-74C3-4E98-A1D3-E81E866B38E4}" presName="rootConnector" presStyleLbl="node2" presStyleIdx="0" presStyleCnt="3"/>
      <dgm:spPr/>
    </dgm:pt>
    <dgm:pt modelId="{EAB829F9-AA01-4183-B88B-C6770D7E168B}" type="pres">
      <dgm:prSet presAssocID="{DAD8881E-74C3-4E98-A1D3-E81E866B38E4}" presName="hierChild4" presStyleCnt="0"/>
      <dgm:spPr/>
    </dgm:pt>
    <dgm:pt modelId="{456B722D-9981-4898-AD19-287E76DD8685}" type="pres">
      <dgm:prSet presAssocID="{DAD8881E-74C3-4E98-A1D3-E81E866B38E4}" presName="hierChild5" presStyleCnt="0"/>
      <dgm:spPr/>
    </dgm:pt>
    <dgm:pt modelId="{91817971-4BC7-4DEA-B50B-D7B43E10DB1B}" type="pres">
      <dgm:prSet presAssocID="{E27E797D-D443-4A84-8AEF-1F47188A03F0}" presName="Name66" presStyleLbl="parChTrans1D2" presStyleIdx="1" presStyleCnt="3"/>
      <dgm:spPr/>
    </dgm:pt>
    <dgm:pt modelId="{62E20A9B-C955-46D0-AE3E-36FBFCCE3A48}" type="pres">
      <dgm:prSet presAssocID="{6ECB0D03-D145-464C-A4CA-A5C6FED97EBA}" presName="hierRoot2" presStyleCnt="0">
        <dgm:presLayoutVars>
          <dgm:hierBranch val="init"/>
        </dgm:presLayoutVars>
      </dgm:prSet>
      <dgm:spPr/>
    </dgm:pt>
    <dgm:pt modelId="{D58C5015-DB4B-41D7-A843-468994AA4EC4}" type="pres">
      <dgm:prSet presAssocID="{6ECB0D03-D145-464C-A4CA-A5C6FED97EBA}" presName="rootComposite" presStyleCnt="0"/>
      <dgm:spPr/>
    </dgm:pt>
    <dgm:pt modelId="{67C15C15-93B5-4328-AFF4-9FA0AF5F92A9}" type="pres">
      <dgm:prSet presAssocID="{6ECB0D03-D145-464C-A4CA-A5C6FED97EBA}" presName="rootText" presStyleLbl="node2" presStyleIdx="1" presStyleCnt="3" custScaleX="95922" custScaleY="94873">
        <dgm:presLayoutVars>
          <dgm:chPref val="3"/>
        </dgm:presLayoutVars>
      </dgm:prSet>
      <dgm:spPr>
        <a:prstGeom prst="flowChartTerminator">
          <a:avLst/>
        </a:prstGeom>
      </dgm:spPr>
    </dgm:pt>
    <dgm:pt modelId="{866F3990-3D2A-4EE8-B9E8-7E2594183296}" type="pres">
      <dgm:prSet presAssocID="{6ECB0D03-D145-464C-A4CA-A5C6FED97EBA}" presName="rootConnector" presStyleLbl="node2" presStyleIdx="1" presStyleCnt="3"/>
      <dgm:spPr/>
    </dgm:pt>
    <dgm:pt modelId="{3028ABB5-B83E-473E-8BD2-206812FA3478}" type="pres">
      <dgm:prSet presAssocID="{6ECB0D03-D145-464C-A4CA-A5C6FED97EBA}" presName="hierChild4" presStyleCnt="0"/>
      <dgm:spPr/>
    </dgm:pt>
    <dgm:pt modelId="{ECE59133-7F0D-4FE0-9663-59675C20D1D0}" type="pres">
      <dgm:prSet presAssocID="{7C7F9FA6-0CD9-4638-84B1-E62E2AED3E49}" presName="Name66" presStyleLbl="parChTrans1D3" presStyleIdx="0" presStyleCnt="4"/>
      <dgm:spPr/>
    </dgm:pt>
    <dgm:pt modelId="{862BD402-2734-4CCE-9BF9-F475967B9610}" type="pres">
      <dgm:prSet presAssocID="{F0E6D4FA-A042-44E2-B3CD-2C654E3B800E}" presName="hierRoot2" presStyleCnt="0">
        <dgm:presLayoutVars>
          <dgm:hierBranch val="init"/>
        </dgm:presLayoutVars>
      </dgm:prSet>
      <dgm:spPr/>
    </dgm:pt>
    <dgm:pt modelId="{80B0B90E-920F-4490-8421-D82E87841897}" type="pres">
      <dgm:prSet presAssocID="{F0E6D4FA-A042-44E2-B3CD-2C654E3B800E}" presName="rootComposite" presStyleCnt="0"/>
      <dgm:spPr/>
    </dgm:pt>
    <dgm:pt modelId="{78D4FC7C-A122-46F1-B429-DB2B14C07BED}" type="pres">
      <dgm:prSet presAssocID="{F0E6D4FA-A042-44E2-B3CD-2C654E3B800E}" presName="rootText" presStyleLbl="node3" presStyleIdx="0" presStyleCnt="4" custScaleX="178177" custScaleY="85076">
        <dgm:presLayoutVars>
          <dgm:chPref val="3"/>
        </dgm:presLayoutVars>
      </dgm:prSet>
      <dgm:spPr>
        <a:prstGeom prst="flowChartAlternateProcess">
          <a:avLst/>
        </a:prstGeom>
      </dgm:spPr>
    </dgm:pt>
    <dgm:pt modelId="{E7F96D21-B6BF-4EB7-B599-7818C996D4FF}" type="pres">
      <dgm:prSet presAssocID="{F0E6D4FA-A042-44E2-B3CD-2C654E3B800E}" presName="rootConnector" presStyleLbl="node3" presStyleIdx="0" presStyleCnt="4"/>
      <dgm:spPr/>
    </dgm:pt>
    <dgm:pt modelId="{FCBEA044-2932-4032-951F-5469DAB6E81A}" type="pres">
      <dgm:prSet presAssocID="{F0E6D4FA-A042-44E2-B3CD-2C654E3B800E}" presName="hierChild4" presStyleCnt="0"/>
      <dgm:spPr/>
    </dgm:pt>
    <dgm:pt modelId="{C25302A3-14FB-4D78-B34A-36E4E4C3E995}" type="pres">
      <dgm:prSet presAssocID="{F0E6D4FA-A042-44E2-B3CD-2C654E3B800E}" presName="hierChild5" presStyleCnt="0"/>
      <dgm:spPr/>
    </dgm:pt>
    <dgm:pt modelId="{23B445DF-F569-4483-A14A-CDDC6A43E284}" type="pres">
      <dgm:prSet presAssocID="{C6767568-CCEA-4DBF-89F2-2EF263C4D8BE}" presName="Name66" presStyleLbl="parChTrans1D3" presStyleIdx="1" presStyleCnt="4"/>
      <dgm:spPr/>
    </dgm:pt>
    <dgm:pt modelId="{4E8D83A6-0EC0-4AB5-AEF0-F01BFE3E8191}" type="pres">
      <dgm:prSet presAssocID="{98860EDB-DA66-45DC-A9DB-0B180A0B1411}" presName="hierRoot2" presStyleCnt="0">
        <dgm:presLayoutVars>
          <dgm:hierBranch val="init"/>
        </dgm:presLayoutVars>
      </dgm:prSet>
      <dgm:spPr/>
    </dgm:pt>
    <dgm:pt modelId="{35AC947A-79FE-45A3-B021-30B25688B1D8}" type="pres">
      <dgm:prSet presAssocID="{98860EDB-DA66-45DC-A9DB-0B180A0B1411}" presName="rootComposite" presStyleCnt="0"/>
      <dgm:spPr/>
    </dgm:pt>
    <dgm:pt modelId="{FF8CBF31-AA69-4C61-9E7D-1AFEF178DA83}" type="pres">
      <dgm:prSet presAssocID="{98860EDB-DA66-45DC-A9DB-0B180A0B1411}" presName="rootText" presStyleLbl="node3" presStyleIdx="1" presStyleCnt="4" custScaleX="178177" custScaleY="100802">
        <dgm:presLayoutVars>
          <dgm:chPref val="3"/>
        </dgm:presLayoutVars>
      </dgm:prSet>
      <dgm:spPr>
        <a:prstGeom prst="flowChartAlternateProcess">
          <a:avLst/>
        </a:prstGeom>
      </dgm:spPr>
    </dgm:pt>
    <dgm:pt modelId="{5F349EC5-FA72-4441-BFEB-05E979640C65}" type="pres">
      <dgm:prSet presAssocID="{98860EDB-DA66-45DC-A9DB-0B180A0B1411}" presName="rootConnector" presStyleLbl="node3" presStyleIdx="1" presStyleCnt="4"/>
      <dgm:spPr/>
    </dgm:pt>
    <dgm:pt modelId="{5E96FCD3-F1C7-4221-901C-FDAF7B703B4A}" type="pres">
      <dgm:prSet presAssocID="{98860EDB-DA66-45DC-A9DB-0B180A0B1411}" presName="hierChild4" presStyleCnt="0"/>
      <dgm:spPr/>
    </dgm:pt>
    <dgm:pt modelId="{93E55176-146C-4BE1-95C1-DE7FB853C940}" type="pres">
      <dgm:prSet presAssocID="{98860EDB-DA66-45DC-A9DB-0B180A0B1411}" presName="hierChild5" presStyleCnt="0"/>
      <dgm:spPr/>
    </dgm:pt>
    <dgm:pt modelId="{3C7563CB-92F3-4503-BCE6-C9CE3694E2D7}" type="pres">
      <dgm:prSet presAssocID="{6ECB0D03-D145-464C-A4CA-A5C6FED97EBA}" presName="hierChild5" presStyleCnt="0"/>
      <dgm:spPr/>
    </dgm:pt>
    <dgm:pt modelId="{5C1E6C8E-67CC-4396-8B04-5266A9452597}" type="pres">
      <dgm:prSet presAssocID="{95413779-B0B9-43A8-9D59-2791BCC97ECE}" presName="Name66" presStyleLbl="parChTrans1D2" presStyleIdx="2" presStyleCnt="3"/>
      <dgm:spPr/>
    </dgm:pt>
    <dgm:pt modelId="{EE739751-B824-4DB4-BCD4-0587E7A40FA3}" type="pres">
      <dgm:prSet presAssocID="{84DC659E-BF73-4845-8444-90E27E0EFFE1}" presName="hierRoot2" presStyleCnt="0">
        <dgm:presLayoutVars>
          <dgm:hierBranch val="init"/>
        </dgm:presLayoutVars>
      </dgm:prSet>
      <dgm:spPr/>
    </dgm:pt>
    <dgm:pt modelId="{1DA05403-F233-4C44-BD7F-19BFFC5EDD1D}" type="pres">
      <dgm:prSet presAssocID="{84DC659E-BF73-4845-8444-90E27E0EFFE1}" presName="rootComposite" presStyleCnt="0"/>
      <dgm:spPr/>
    </dgm:pt>
    <dgm:pt modelId="{652B8ECE-B00A-4D31-9E6B-A10B06BBF05B}" type="pres">
      <dgm:prSet presAssocID="{84DC659E-BF73-4845-8444-90E27E0EFFE1}" presName="rootText" presStyleLbl="node2" presStyleIdx="2" presStyleCnt="3" custScaleX="95922" custScaleY="94873">
        <dgm:presLayoutVars>
          <dgm:chPref val="3"/>
        </dgm:presLayoutVars>
      </dgm:prSet>
      <dgm:spPr>
        <a:prstGeom prst="flowChartTerminator">
          <a:avLst/>
        </a:prstGeom>
      </dgm:spPr>
    </dgm:pt>
    <dgm:pt modelId="{32374F98-4214-4AEA-A094-1CCF90706F5B}" type="pres">
      <dgm:prSet presAssocID="{84DC659E-BF73-4845-8444-90E27E0EFFE1}" presName="rootConnector" presStyleLbl="node2" presStyleIdx="2" presStyleCnt="3"/>
      <dgm:spPr/>
    </dgm:pt>
    <dgm:pt modelId="{8E6580B1-36E6-439D-A218-45BA5995440B}" type="pres">
      <dgm:prSet presAssocID="{84DC659E-BF73-4845-8444-90E27E0EFFE1}" presName="hierChild4" presStyleCnt="0"/>
      <dgm:spPr/>
    </dgm:pt>
    <dgm:pt modelId="{D3B8B95F-672E-4537-A2EF-8934415F3859}" type="pres">
      <dgm:prSet presAssocID="{E264BDBF-D061-4296-84B2-520F1F3AFDEF}" presName="Name66" presStyleLbl="parChTrans1D3" presStyleIdx="2" presStyleCnt="4"/>
      <dgm:spPr/>
    </dgm:pt>
    <dgm:pt modelId="{DD233917-B2BD-4F1E-A311-15B55A373377}" type="pres">
      <dgm:prSet presAssocID="{6A88BB06-BC59-49FB-AE7F-6C9E5BB1D14F}" presName="hierRoot2" presStyleCnt="0">
        <dgm:presLayoutVars>
          <dgm:hierBranch val="init"/>
        </dgm:presLayoutVars>
      </dgm:prSet>
      <dgm:spPr/>
    </dgm:pt>
    <dgm:pt modelId="{26C43E37-51F7-4941-934E-DC00E5539B24}" type="pres">
      <dgm:prSet presAssocID="{6A88BB06-BC59-49FB-AE7F-6C9E5BB1D14F}" presName="rootComposite" presStyleCnt="0"/>
      <dgm:spPr/>
    </dgm:pt>
    <dgm:pt modelId="{99740981-8859-4271-94E8-B6700883B860}" type="pres">
      <dgm:prSet presAssocID="{6A88BB06-BC59-49FB-AE7F-6C9E5BB1D14F}" presName="rootText" presStyleLbl="node3" presStyleIdx="2" presStyleCnt="4" custScaleX="178177" custScaleY="85076">
        <dgm:presLayoutVars>
          <dgm:chPref val="3"/>
        </dgm:presLayoutVars>
      </dgm:prSet>
      <dgm:spPr>
        <a:prstGeom prst="flowChartAlternateProcess">
          <a:avLst/>
        </a:prstGeom>
      </dgm:spPr>
    </dgm:pt>
    <dgm:pt modelId="{548EE110-C57F-4D5D-9DE2-6F35A0DA1BC4}" type="pres">
      <dgm:prSet presAssocID="{6A88BB06-BC59-49FB-AE7F-6C9E5BB1D14F}" presName="rootConnector" presStyleLbl="node3" presStyleIdx="2" presStyleCnt="4"/>
      <dgm:spPr/>
    </dgm:pt>
    <dgm:pt modelId="{1573412B-96B2-4452-A694-94DA14F8E849}" type="pres">
      <dgm:prSet presAssocID="{6A88BB06-BC59-49FB-AE7F-6C9E5BB1D14F}" presName="hierChild4" presStyleCnt="0"/>
      <dgm:spPr/>
    </dgm:pt>
    <dgm:pt modelId="{F53F8EB2-FBEF-4623-862D-3A4A457B284A}" type="pres">
      <dgm:prSet presAssocID="{6A88BB06-BC59-49FB-AE7F-6C9E5BB1D14F}" presName="hierChild5" presStyleCnt="0"/>
      <dgm:spPr/>
    </dgm:pt>
    <dgm:pt modelId="{EEC8B4DC-6FAF-4DD3-B621-BBE881E2E2BA}" type="pres">
      <dgm:prSet presAssocID="{C8BF3F13-5EB6-4FBA-B46B-D366FF92C847}" presName="Name66" presStyleLbl="parChTrans1D3" presStyleIdx="3" presStyleCnt="4"/>
      <dgm:spPr/>
    </dgm:pt>
    <dgm:pt modelId="{99DC2E37-B085-465C-AAC4-2659BA57B295}" type="pres">
      <dgm:prSet presAssocID="{EF5069F8-E92D-498E-8E6D-1BB6117BA66A}" presName="hierRoot2" presStyleCnt="0">
        <dgm:presLayoutVars>
          <dgm:hierBranch val="init"/>
        </dgm:presLayoutVars>
      </dgm:prSet>
      <dgm:spPr/>
    </dgm:pt>
    <dgm:pt modelId="{119FD979-928E-4A31-860E-551FF49FAC38}" type="pres">
      <dgm:prSet presAssocID="{EF5069F8-E92D-498E-8E6D-1BB6117BA66A}" presName="rootComposite" presStyleCnt="0"/>
      <dgm:spPr/>
    </dgm:pt>
    <dgm:pt modelId="{25B07707-BF6C-41ED-A2F0-233649BB37E5}" type="pres">
      <dgm:prSet presAssocID="{EF5069F8-E92D-498E-8E6D-1BB6117BA66A}" presName="rootText" presStyleLbl="node3" presStyleIdx="3" presStyleCnt="4" custScaleX="178177" custScaleY="105014" custLinFactNeighborY="-4484">
        <dgm:presLayoutVars>
          <dgm:chPref val="3"/>
        </dgm:presLayoutVars>
      </dgm:prSet>
      <dgm:spPr>
        <a:prstGeom prst="flowChartAlternateProcess">
          <a:avLst/>
        </a:prstGeom>
      </dgm:spPr>
    </dgm:pt>
    <dgm:pt modelId="{1AD58DCE-8FA1-4114-B5C6-4EDE71267219}" type="pres">
      <dgm:prSet presAssocID="{EF5069F8-E92D-498E-8E6D-1BB6117BA66A}" presName="rootConnector" presStyleLbl="node3" presStyleIdx="3" presStyleCnt="4"/>
      <dgm:spPr/>
    </dgm:pt>
    <dgm:pt modelId="{12409D7E-784B-4949-8CBE-16C551E27B00}" type="pres">
      <dgm:prSet presAssocID="{EF5069F8-E92D-498E-8E6D-1BB6117BA66A}" presName="hierChild4" presStyleCnt="0"/>
      <dgm:spPr/>
    </dgm:pt>
    <dgm:pt modelId="{A30E43C6-9755-4E2E-BB07-1542B7C59D7B}" type="pres">
      <dgm:prSet presAssocID="{EF5069F8-E92D-498E-8E6D-1BB6117BA66A}" presName="hierChild5" presStyleCnt="0"/>
      <dgm:spPr/>
    </dgm:pt>
    <dgm:pt modelId="{EB7A59CC-A47D-44AD-8E7F-40CF2F995917}" type="pres">
      <dgm:prSet presAssocID="{84DC659E-BF73-4845-8444-90E27E0EFFE1}" presName="hierChild5" presStyleCnt="0"/>
      <dgm:spPr/>
    </dgm:pt>
    <dgm:pt modelId="{351E81CA-65D6-490A-AADB-2F807D100F42}" type="pres">
      <dgm:prSet presAssocID="{5E591AD5-6265-49C5-9DE7-AF1E1E3A4A85}" presName="hierChild3" presStyleCnt="0"/>
      <dgm:spPr/>
    </dgm:pt>
  </dgm:ptLst>
  <dgm:cxnLst>
    <dgm:cxn modelId="{689B340C-5A1F-483A-98F3-4758D301DB0D}" type="presOf" srcId="{DAD8881E-74C3-4E98-A1D3-E81E866B38E4}" destId="{BF9D0FF5-3495-4576-955C-D17DA1980618}" srcOrd="1" destOrd="0" presId="urn:microsoft.com/office/officeart/2009/3/layout/HorizontalOrganizationChart"/>
    <dgm:cxn modelId="{9E0F8314-CF46-48F5-91B6-DABB672D55B0}" srcId="{5E591AD5-6265-49C5-9DE7-AF1E1E3A4A85}" destId="{84DC659E-BF73-4845-8444-90E27E0EFFE1}" srcOrd="2" destOrd="0" parTransId="{95413779-B0B9-43A8-9D59-2791BCC97ECE}" sibTransId="{97712DA3-0BE5-46A6-BC9F-BB63A07AFBE8}"/>
    <dgm:cxn modelId="{5504721D-CBB8-4879-964C-1BA050E85D53}" type="presOf" srcId="{6A88BB06-BC59-49FB-AE7F-6C9E5BB1D14F}" destId="{548EE110-C57F-4D5D-9DE2-6F35A0DA1BC4}" srcOrd="1" destOrd="0" presId="urn:microsoft.com/office/officeart/2009/3/layout/HorizontalOrganizationChart"/>
    <dgm:cxn modelId="{D666E62E-7E52-4679-B39F-32A97DA7C192}" srcId="{5E591AD5-6265-49C5-9DE7-AF1E1E3A4A85}" destId="{DAD8881E-74C3-4E98-A1D3-E81E866B38E4}" srcOrd="0" destOrd="0" parTransId="{2CE76EF5-0E67-46D5-B13B-092F4DA0CE02}" sibTransId="{B4909221-C338-4183-8092-D17976301199}"/>
    <dgm:cxn modelId="{A844703D-27FB-4328-9C12-9FDC9D7A1AD7}" type="presOf" srcId="{DAD8881E-74C3-4E98-A1D3-E81E866B38E4}" destId="{E844437C-1AA9-4A99-B362-BA947FB476B7}" srcOrd="0" destOrd="0" presId="urn:microsoft.com/office/officeart/2009/3/layout/HorizontalOrganizationChart"/>
    <dgm:cxn modelId="{57F8C843-8092-4B93-BE05-286A93722BB7}" srcId="{5E591AD5-6265-49C5-9DE7-AF1E1E3A4A85}" destId="{6ECB0D03-D145-464C-A4CA-A5C6FED97EBA}" srcOrd="1" destOrd="0" parTransId="{E27E797D-D443-4A84-8AEF-1F47188A03F0}" sibTransId="{0DDABBB8-2C53-4BE8-B1F9-626E3DD67AEB}"/>
    <dgm:cxn modelId="{E3F3CF64-9F52-4CEC-BEF0-B4C05D0E8774}" srcId="{6ECB0D03-D145-464C-A4CA-A5C6FED97EBA}" destId="{98860EDB-DA66-45DC-A9DB-0B180A0B1411}" srcOrd="1" destOrd="0" parTransId="{C6767568-CCEA-4DBF-89F2-2EF263C4D8BE}" sibTransId="{07264550-B674-4A2F-BF15-3D5887868438}"/>
    <dgm:cxn modelId="{A8BF7D49-6FA6-4E1D-A466-B3D19FF23F7F}" srcId="{84DC659E-BF73-4845-8444-90E27E0EFFE1}" destId="{6A88BB06-BC59-49FB-AE7F-6C9E5BB1D14F}" srcOrd="0" destOrd="0" parTransId="{E264BDBF-D061-4296-84B2-520F1F3AFDEF}" sibTransId="{9EFE4199-7376-49AE-8C90-E433B3691EFD}"/>
    <dgm:cxn modelId="{EB030E6C-0328-48A2-80F7-058179BB98CF}" type="presOf" srcId="{98860EDB-DA66-45DC-A9DB-0B180A0B1411}" destId="{5F349EC5-FA72-4441-BFEB-05E979640C65}" srcOrd="1" destOrd="0" presId="urn:microsoft.com/office/officeart/2009/3/layout/HorizontalOrganizationChart"/>
    <dgm:cxn modelId="{667E006F-640A-47CB-8C79-70C58B8061A3}" type="presOf" srcId="{C6767568-CCEA-4DBF-89F2-2EF263C4D8BE}" destId="{23B445DF-F569-4483-A14A-CDDC6A43E284}" srcOrd="0" destOrd="0" presId="urn:microsoft.com/office/officeart/2009/3/layout/HorizontalOrganizationChart"/>
    <dgm:cxn modelId="{4B90B250-3891-4E92-96AB-0A82D22E2678}" type="presOf" srcId="{F0E6D4FA-A042-44E2-B3CD-2C654E3B800E}" destId="{78D4FC7C-A122-46F1-B429-DB2B14C07BED}" srcOrd="0" destOrd="0" presId="urn:microsoft.com/office/officeart/2009/3/layout/HorizontalOrganizationChart"/>
    <dgm:cxn modelId="{6112B272-5160-454C-B5E8-F5734D06E44D}" srcId="{84DC659E-BF73-4845-8444-90E27E0EFFE1}" destId="{EF5069F8-E92D-498E-8E6D-1BB6117BA66A}" srcOrd="1" destOrd="0" parTransId="{C8BF3F13-5EB6-4FBA-B46B-D366FF92C847}" sibTransId="{E3A4C9C4-621E-4D15-B0D9-0EB9A94038B5}"/>
    <dgm:cxn modelId="{2E93CF74-8827-4C18-A30D-7CA121A91214}" type="presOf" srcId="{C8BF3F13-5EB6-4FBA-B46B-D366FF92C847}" destId="{EEC8B4DC-6FAF-4DD3-B621-BBE881E2E2BA}" srcOrd="0" destOrd="0" presId="urn:microsoft.com/office/officeart/2009/3/layout/HorizontalOrganizationChart"/>
    <dgm:cxn modelId="{3750FE74-5556-4939-8EDE-E9E7D0510941}" type="presOf" srcId="{E264BDBF-D061-4296-84B2-520F1F3AFDEF}" destId="{D3B8B95F-672E-4537-A2EF-8934415F3859}" srcOrd="0" destOrd="0" presId="urn:microsoft.com/office/officeart/2009/3/layout/HorizontalOrganizationChart"/>
    <dgm:cxn modelId="{D78EBC7F-5930-4840-9E5A-3123108F95D6}" type="presOf" srcId="{EF5069F8-E92D-498E-8E6D-1BB6117BA66A}" destId="{1AD58DCE-8FA1-4114-B5C6-4EDE71267219}" srcOrd="1" destOrd="0" presId="urn:microsoft.com/office/officeart/2009/3/layout/HorizontalOrganizationChart"/>
    <dgm:cxn modelId="{853BD484-437D-4133-88F3-6C5EEC57BDBC}" type="presOf" srcId="{2CE76EF5-0E67-46D5-B13B-092F4DA0CE02}" destId="{3BD2DFDD-A617-4599-887A-AABED6847593}" srcOrd="0" destOrd="0" presId="urn:microsoft.com/office/officeart/2009/3/layout/HorizontalOrganizationChart"/>
    <dgm:cxn modelId="{948E9488-57B2-4682-AA11-98F252060C7B}" type="presOf" srcId="{5E591AD5-6265-49C5-9DE7-AF1E1E3A4A85}" destId="{9887DAA6-36E1-4A6B-A80A-AFFC2217D99E}" srcOrd="1" destOrd="0" presId="urn:microsoft.com/office/officeart/2009/3/layout/HorizontalOrganizationChart"/>
    <dgm:cxn modelId="{23CFA294-0E73-479F-9BB9-06DE6316F09A}" type="presOf" srcId="{84DC659E-BF73-4845-8444-90E27E0EFFE1}" destId="{652B8ECE-B00A-4D31-9E6B-A10B06BBF05B}" srcOrd="0" destOrd="0" presId="urn:microsoft.com/office/officeart/2009/3/layout/HorizontalOrganizationChart"/>
    <dgm:cxn modelId="{5BF3C89C-3538-422C-867E-FE464442A73A}" type="presOf" srcId="{84DC659E-BF73-4845-8444-90E27E0EFFE1}" destId="{32374F98-4214-4AEA-A094-1CCF90706F5B}" srcOrd="1" destOrd="0" presId="urn:microsoft.com/office/officeart/2009/3/layout/HorizontalOrganizationChart"/>
    <dgm:cxn modelId="{0143989E-BC1E-4F2F-A2BB-A64E5F662C72}" type="presOf" srcId="{F0E6D4FA-A042-44E2-B3CD-2C654E3B800E}" destId="{E7F96D21-B6BF-4EB7-B599-7818C996D4FF}" srcOrd="1" destOrd="0" presId="urn:microsoft.com/office/officeart/2009/3/layout/HorizontalOrganizationChart"/>
    <dgm:cxn modelId="{BD2B53B0-A31C-45C1-A53E-34BB30B524E3}" srcId="{6ECB0D03-D145-464C-A4CA-A5C6FED97EBA}" destId="{F0E6D4FA-A042-44E2-B3CD-2C654E3B800E}" srcOrd="0" destOrd="0" parTransId="{7C7F9FA6-0CD9-4638-84B1-E62E2AED3E49}" sibTransId="{C1A72BA6-83CB-4CC8-83B7-BA55700CBB54}"/>
    <dgm:cxn modelId="{D08794C1-B644-45A4-99B1-A24A4B0A1296}" type="presOf" srcId="{E27E797D-D443-4A84-8AEF-1F47188A03F0}" destId="{91817971-4BC7-4DEA-B50B-D7B43E10DB1B}" srcOrd="0" destOrd="0" presId="urn:microsoft.com/office/officeart/2009/3/layout/HorizontalOrganizationChart"/>
    <dgm:cxn modelId="{04F629C4-B794-4106-8D5D-4378137BFA57}" type="presOf" srcId="{EF5069F8-E92D-498E-8E6D-1BB6117BA66A}" destId="{25B07707-BF6C-41ED-A2F0-233649BB37E5}" srcOrd="0" destOrd="0" presId="urn:microsoft.com/office/officeart/2009/3/layout/HorizontalOrganizationChart"/>
    <dgm:cxn modelId="{81946DC5-981E-4A8F-88AF-E083C67D240D}" srcId="{C9B073B8-2AA3-4BFB-B41B-9EBAD8EC08F0}" destId="{5E591AD5-6265-49C5-9DE7-AF1E1E3A4A85}" srcOrd="0" destOrd="0" parTransId="{7E466130-5215-45A8-8557-6E7AACED2381}" sibTransId="{FF091B79-9940-4B3E-B650-0735627E6CA6}"/>
    <dgm:cxn modelId="{3F1BA5CA-1460-4976-8779-872880047544}" type="presOf" srcId="{7C7F9FA6-0CD9-4638-84B1-E62E2AED3E49}" destId="{ECE59133-7F0D-4FE0-9663-59675C20D1D0}" srcOrd="0" destOrd="0" presId="urn:microsoft.com/office/officeart/2009/3/layout/HorizontalOrganizationChart"/>
    <dgm:cxn modelId="{AE960FE0-6E97-4009-ACF3-B1FDB98074A4}" type="presOf" srcId="{95413779-B0B9-43A8-9D59-2791BCC97ECE}" destId="{5C1E6C8E-67CC-4396-8B04-5266A9452597}" srcOrd="0" destOrd="0" presId="urn:microsoft.com/office/officeart/2009/3/layout/HorizontalOrganizationChart"/>
    <dgm:cxn modelId="{093317E0-4154-42C4-B0D0-52F88B96D553}" type="presOf" srcId="{C9B073B8-2AA3-4BFB-B41B-9EBAD8EC08F0}" destId="{66506C63-E226-44B5-A1DF-6DBE13D867FC}" srcOrd="0" destOrd="0" presId="urn:microsoft.com/office/officeart/2009/3/layout/HorizontalOrganizationChart"/>
    <dgm:cxn modelId="{22E991E5-BED4-4ED7-AFD9-5944B09E0CF2}" type="presOf" srcId="{6ECB0D03-D145-464C-A4CA-A5C6FED97EBA}" destId="{866F3990-3D2A-4EE8-B9E8-7E2594183296}" srcOrd="1" destOrd="0" presId="urn:microsoft.com/office/officeart/2009/3/layout/HorizontalOrganizationChart"/>
    <dgm:cxn modelId="{95B8A8EB-2768-4F52-B33B-8A3ECBA6DB57}" type="presOf" srcId="{5E591AD5-6265-49C5-9DE7-AF1E1E3A4A85}" destId="{2A8DAA8D-14A1-48EA-84DA-F88E4A0FFB54}" srcOrd="0" destOrd="0" presId="urn:microsoft.com/office/officeart/2009/3/layout/HorizontalOrganizationChart"/>
    <dgm:cxn modelId="{4D8731F3-2FF0-44FF-ACE4-BC47C87089DE}" type="presOf" srcId="{6A88BB06-BC59-49FB-AE7F-6C9E5BB1D14F}" destId="{99740981-8859-4271-94E8-B6700883B860}" srcOrd="0" destOrd="0" presId="urn:microsoft.com/office/officeart/2009/3/layout/HorizontalOrganizationChart"/>
    <dgm:cxn modelId="{C0AF4DFA-C437-409E-9B69-D7B0EB1F4BE2}" type="presOf" srcId="{6ECB0D03-D145-464C-A4CA-A5C6FED97EBA}" destId="{67C15C15-93B5-4328-AFF4-9FA0AF5F92A9}" srcOrd="0" destOrd="0" presId="urn:microsoft.com/office/officeart/2009/3/layout/HorizontalOrganizationChart"/>
    <dgm:cxn modelId="{2F2A53FB-A1A9-4FFB-84BC-8A879CD6FD5E}" type="presOf" srcId="{98860EDB-DA66-45DC-A9DB-0B180A0B1411}" destId="{FF8CBF31-AA69-4C61-9E7D-1AFEF178DA83}" srcOrd="0" destOrd="0" presId="urn:microsoft.com/office/officeart/2009/3/layout/HorizontalOrganizationChart"/>
    <dgm:cxn modelId="{96DD8A3B-370E-489C-B79B-EAC2D36FF804}" type="presParOf" srcId="{66506C63-E226-44B5-A1DF-6DBE13D867FC}" destId="{1D772232-467B-4D0F-BCBF-3419EA0321C6}" srcOrd="0" destOrd="0" presId="urn:microsoft.com/office/officeart/2009/3/layout/HorizontalOrganizationChart"/>
    <dgm:cxn modelId="{E4FF35D1-9394-42E2-BBC8-4D11124447FF}" type="presParOf" srcId="{1D772232-467B-4D0F-BCBF-3419EA0321C6}" destId="{369BB482-9F2C-4A66-9723-E223ACDCA314}" srcOrd="0" destOrd="0" presId="urn:microsoft.com/office/officeart/2009/3/layout/HorizontalOrganizationChart"/>
    <dgm:cxn modelId="{FA5F5FDD-9094-46D3-AE6F-AEF4ED388FD4}" type="presParOf" srcId="{369BB482-9F2C-4A66-9723-E223ACDCA314}" destId="{2A8DAA8D-14A1-48EA-84DA-F88E4A0FFB54}" srcOrd="0" destOrd="0" presId="urn:microsoft.com/office/officeart/2009/3/layout/HorizontalOrganizationChart"/>
    <dgm:cxn modelId="{41BA9BB4-E8E0-4A28-8B3E-6184D2E32F30}" type="presParOf" srcId="{369BB482-9F2C-4A66-9723-E223ACDCA314}" destId="{9887DAA6-36E1-4A6B-A80A-AFFC2217D99E}" srcOrd="1" destOrd="0" presId="urn:microsoft.com/office/officeart/2009/3/layout/HorizontalOrganizationChart"/>
    <dgm:cxn modelId="{37F99DBF-D027-472A-91FE-09C5F90444AB}" type="presParOf" srcId="{1D772232-467B-4D0F-BCBF-3419EA0321C6}" destId="{8FC7C765-6D27-4909-9F30-BDEDCEA1CCAB}" srcOrd="1" destOrd="0" presId="urn:microsoft.com/office/officeart/2009/3/layout/HorizontalOrganizationChart"/>
    <dgm:cxn modelId="{5D2B27C8-7498-4A08-BB0D-7D523ED231D5}" type="presParOf" srcId="{8FC7C765-6D27-4909-9F30-BDEDCEA1CCAB}" destId="{3BD2DFDD-A617-4599-887A-AABED6847593}" srcOrd="0" destOrd="0" presId="urn:microsoft.com/office/officeart/2009/3/layout/HorizontalOrganizationChart"/>
    <dgm:cxn modelId="{DFF8000B-B9D6-4737-BFDC-825EE43D0FC3}" type="presParOf" srcId="{8FC7C765-6D27-4909-9F30-BDEDCEA1CCAB}" destId="{1472C53B-AC53-4649-B16F-8BDB4E12AF68}" srcOrd="1" destOrd="0" presId="urn:microsoft.com/office/officeart/2009/3/layout/HorizontalOrganizationChart"/>
    <dgm:cxn modelId="{AF4FE465-F6F8-470F-99EF-940C7DC96F87}" type="presParOf" srcId="{1472C53B-AC53-4649-B16F-8BDB4E12AF68}" destId="{5A343885-27E7-4771-845D-969123A4748A}" srcOrd="0" destOrd="0" presId="urn:microsoft.com/office/officeart/2009/3/layout/HorizontalOrganizationChart"/>
    <dgm:cxn modelId="{335D589E-3AB4-48D0-B25B-9A4A084DE6C5}" type="presParOf" srcId="{5A343885-27E7-4771-845D-969123A4748A}" destId="{E844437C-1AA9-4A99-B362-BA947FB476B7}" srcOrd="0" destOrd="0" presId="urn:microsoft.com/office/officeart/2009/3/layout/HorizontalOrganizationChart"/>
    <dgm:cxn modelId="{A44BFBAC-A467-4BA8-ABC6-746C3904218D}" type="presParOf" srcId="{5A343885-27E7-4771-845D-969123A4748A}" destId="{BF9D0FF5-3495-4576-955C-D17DA1980618}" srcOrd="1" destOrd="0" presId="urn:microsoft.com/office/officeart/2009/3/layout/HorizontalOrganizationChart"/>
    <dgm:cxn modelId="{0B823C0B-775C-413F-9E6A-B3668663FBA0}" type="presParOf" srcId="{1472C53B-AC53-4649-B16F-8BDB4E12AF68}" destId="{EAB829F9-AA01-4183-B88B-C6770D7E168B}" srcOrd="1" destOrd="0" presId="urn:microsoft.com/office/officeart/2009/3/layout/HorizontalOrganizationChart"/>
    <dgm:cxn modelId="{425B2B15-BD43-4888-BBDE-7D549624BBC7}" type="presParOf" srcId="{1472C53B-AC53-4649-B16F-8BDB4E12AF68}" destId="{456B722D-9981-4898-AD19-287E76DD8685}" srcOrd="2" destOrd="0" presId="urn:microsoft.com/office/officeart/2009/3/layout/HorizontalOrganizationChart"/>
    <dgm:cxn modelId="{CD503F1D-AEAB-4A79-858E-A75932888BBB}" type="presParOf" srcId="{8FC7C765-6D27-4909-9F30-BDEDCEA1CCAB}" destId="{91817971-4BC7-4DEA-B50B-D7B43E10DB1B}" srcOrd="2" destOrd="0" presId="urn:microsoft.com/office/officeart/2009/3/layout/HorizontalOrganizationChart"/>
    <dgm:cxn modelId="{0A0ED7B4-70DF-4B44-8B68-9ECCC87F54AA}" type="presParOf" srcId="{8FC7C765-6D27-4909-9F30-BDEDCEA1CCAB}" destId="{62E20A9B-C955-46D0-AE3E-36FBFCCE3A48}" srcOrd="3" destOrd="0" presId="urn:microsoft.com/office/officeart/2009/3/layout/HorizontalOrganizationChart"/>
    <dgm:cxn modelId="{74B05ED4-3594-4BBD-9795-8F23FD2EEEB2}" type="presParOf" srcId="{62E20A9B-C955-46D0-AE3E-36FBFCCE3A48}" destId="{D58C5015-DB4B-41D7-A843-468994AA4EC4}" srcOrd="0" destOrd="0" presId="urn:microsoft.com/office/officeart/2009/3/layout/HorizontalOrganizationChart"/>
    <dgm:cxn modelId="{FC656E35-E13E-49EC-AA9E-67DF2140224D}" type="presParOf" srcId="{D58C5015-DB4B-41D7-A843-468994AA4EC4}" destId="{67C15C15-93B5-4328-AFF4-9FA0AF5F92A9}" srcOrd="0" destOrd="0" presId="urn:microsoft.com/office/officeart/2009/3/layout/HorizontalOrganizationChart"/>
    <dgm:cxn modelId="{F8D39CB8-72D7-4A0E-BAD2-71471FE034D0}" type="presParOf" srcId="{D58C5015-DB4B-41D7-A843-468994AA4EC4}" destId="{866F3990-3D2A-4EE8-B9E8-7E2594183296}" srcOrd="1" destOrd="0" presId="urn:microsoft.com/office/officeart/2009/3/layout/HorizontalOrganizationChart"/>
    <dgm:cxn modelId="{87F4D8EF-E3A0-4C35-9894-8F6B37DFF8C4}" type="presParOf" srcId="{62E20A9B-C955-46D0-AE3E-36FBFCCE3A48}" destId="{3028ABB5-B83E-473E-8BD2-206812FA3478}" srcOrd="1" destOrd="0" presId="urn:microsoft.com/office/officeart/2009/3/layout/HorizontalOrganizationChart"/>
    <dgm:cxn modelId="{E3F6AB0D-0F46-4CD1-B4B7-0B6429397ECC}" type="presParOf" srcId="{3028ABB5-B83E-473E-8BD2-206812FA3478}" destId="{ECE59133-7F0D-4FE0-9663-59675C20D1D0}" srcOrd="0" destOrd="0" presId="urn:microsoft.com/office/officeart/2009/3/layout/HorizontalOrganizationChart"/>
    <dgm:cxn modelId="{F1399D8A-81A1-40CC-B1A0-40DF0BB0296E}" type="presParOf" srcId="{3028ABB5-B83E-473E-8BD2-206812FA3478}" destId="{862BD402-2734-4CCE-9BF9-F475967B9610}" srcOrd="1" destOrd="0" presId="urn:microsoft.com/office/officeart/2009/3/layout/HorizontalOrganizationChart"/>
    <dgm:cxn modelId="{35093458-8CAA-47BA-A378-9A6F0FC42951}" type="presParOf" srcId="{862BD402-2734-4CCE-9BF9-F475967B9610}" destId="{80B0B90E-920F-4490-8421-D82E87841897}" srcOrd="0" destOrd="0" presId="urn:microsoft.com/office/officeart/2009/3/layout/HorizontalOrganizationChart"/>
    <dgm:cxn modelId="{5789A481-8D8B-4837-A3DC-F3B6320B914C}" type="presParOf" srcId="{80B0B90E-920F-4490-8421-D82E87841897}" destId="{78D4FC7C-A122-46F1-B429-DB2B14C07BED}" srcOrd="0" destOrd="0" presId="urn:microsoft.com/office/officeart/2009/3/layout/HorizontalOrganizationChart"/>
    <dgm:cxn modelId="{B6D67ACE-13C8-4387-9FCD-F89F615D5965}" type="presParOf" srcId="{80B0B90E-920F-4490-8421-D82E87841897}" destId="{E7F96D21-B6BF-4EB7-B599-7818C996D4FF}" srcOrd="1" destOrd="0" presId="urn:microsoft.com/office/officeart/2009/3/layout/HorizontalOrganizationChart"/>
    <dgm:cxn modelId="{6DAA8A9E-362A-45CD-9680-B5C8B27CB593}" type="presParOf" srcId="{862BD402-2734-4CCE-9BF9-F475967B9610}" destId="{FCBEA044-2932-4032-951F-5469DAB6E81A}" srcOrd="1" destOrd="0" presId="urn:microsoft.com/office/officeart/2009/3/layout/HorizontalOrganizationChart"/>
    <dgm:cxn modelId="{29F4C38C-2F4B-4574-BE93-3BCA26666F9A}" type="presParOf" srcId="{862BD402-2734-4CCE-9BF9-F475967B9610}" destId="{C25302A3-14FB-4D78-B34A-36E4E4C3E995}" srcOrd="2" destOrd="0" presId="urn:microsoft.com/office/officeart/2009/3/layout/HorizontalOrganizationChart"/>
    <dgm:cxn modelId="{C3BA2853-2B15-42EF-8AF0-705A5228974A}" type="presParOf" srcId="{3028ABB5-B83E-473E-8BD2-206812FA3478}" destId="{23B445DF-F569-4483-A14A-CDDC6A43E284}" srcOrd="2" destOrd="0" presId="urn:microsoft.com/office/officeart/2009/3/layout/HorizontalOrganizationChart"/>
    <dgm:cxn modelId="{42B1F34B-AC37-4B9F-9258-046FD30F20F6}" type="presParOf" srcId="{3028ABB5-B83E-473E-8BD2-206812FA3478}" destId="{4E8D83A6-0EC0-4AB5-AEF0-F01BFE3E8191}" srcOrd="3" destOrd="0" presId="urn:microsoft.com/office/officeart/2009/3/layout/HorizontalOrganizationChart"/>
    <dgm:cxn modelId="{9F1905A1-184B-4B14-89D8-82AC059E9932}" type="presParOf" srcId="{4E8D83A6-0EC0-4AB5-AEF0-F01BFE3E8191}" destId="{35AC947A-79FE-45A3-B021-30B25688B1D8}" srcOrd="0" destOrd="0" presId="urn:microsoft.com/office/officeart/2009/3/layout/HorizontalOrganizationChart"/>
    <dgm:cxn modelId="{D0782A46-8FFF-4B4E-BE4A-84EE20E9B943}" type="presParOf" srcId="{35AC947A-79FE-45A3-B021-30B25688B1D8}" destId="{FF8CBF31-AA69-4C61-9E7D-1AFEF178DA83}" srcOrd="0" destOrd="0" presId="urn:microsoft.com/office/officeart/2009/3/layout/HorizontalOrganizationChart"/>
    <dgm:cxn modelId="{FC5E5C5F-F874-4B20-BB99-CB36E6D3A45C}" type="presParOf" srcId="{35AC947A-79FE-45A3-B021-30B25688B1D8}" destId="{5F349EC5-FA72-4441-BFEB-05E979640C65}" srcOrd="1" destOrd="0" presId="urn:microsoft.com/office/officeart/2009/3/layout/HorizontalOrganizationChart"/>
    <dgm:cxn modelId="{56D3BD38-6507-48BD-B24D-817107EF0545}" type="presParOf" srcId="{4E8D83A6-0EC0-4AB5-AEF0-F01BFE3E8191}" destId="{5E96FCD3-F1C7-4221-901C-FDAF7B703B4A}" srcOrd="1" destOrd="0" presId="urn:microsoft.com/office/officeart/2009/3/layout/HorizontalOrganizationChart"/>
    <dgm:cxn modelId="{4A2E52D0-A748-4577-BC0B-2D34AE80AC25}" type="presParOf" srcId="{4E8D83A6-0EC0-4AB5-AEF0-F01BFE3E8191}" destId="{93E55176-146C-4BE1-95C1-DE7FB853C940}" srcOrd="2" destOrd="0" presId="urn:microsoft.com/office/officeart/2009/3/layout/HorizontalOrganizationChart"/>
    <dgm:cxn modelId="{8E54E250-EDAD-4D36-8397-41D84D8F7855}" type="presParOf" srcId="{62E20A9B-C955-46D0-AE3E-36FBFCCE3A48}" destId="{3C7563CB-92F3-4503-BCE6-C9CE3694E2D7}" srcOrd="2" destOrd="0" presId="urn:microsoft.com/office/officeart/2009/3/layout/HorizontalOrganizationChart"/>
    <dgm:cxn modelId="{FA92F183-4CC8-46B5-983C-1C95FEA5E36F}" type="presParOf" srcId="{8FC7C765-6D27-4909-9F30-BDEDCEA1CCAB}" destId="{5C1E6C8E-67CC-4396-8B04-5266A9452597}" srcOrd="4" destOrd="0" presId="urn:microsoft.com/office/officeart/2009/3/layout/HorizontalOrganizationChart"/>
    <dgm:cxn modelId="{00753C6F-159C-45BA-840B-FD6185455F86}" type="presParOf" srcId="{8FC7C765-6D27-4909-9F30-BDEDCEA1CCAB}" destId="{EE739751-B824-4DB4-BCD4-0587E7A40FA3}" srcOrd="5" destOrd="0" presId="urn:microsoft.com/office/officeart/2009/3/layout/HorizontalOrganizationChart"/>
    <dgm:cxn modelId="{5293DA50-3115-4918-8E55-0C19D960ACD6}" type="presParOf" srcId="{EE739751-B824-4DB4-BCD4-0587E7A40FA3}" destId="{1DA05403-F233-4C44-BD7F-19BFFC5EDD1D}" srcOrd="0" destOrd="0" presId="urn:microsoft.com/office/officeart/2009/3/layout/HorizontalOrganizationChart"/>
    <dgm:cxn modelId="{4E5F4E69-659B-4836-88C1-308F4442A64D}" type="presParOf" srcId="{1DA05403-F233-4C44-BD7F-19BFFC5EDD1D}" destId="{652B8ECE-B00A-4D31-9E6B-A10B06BBF05B}" srcOrd="0" destOrd="0" presId="urn:microsoft.com/office/officeart/2009/3/layout/HorizontalOrganizationChart"/>
    <dgm:cxn modelId="{8710472D-2BA8-4C92-A28F-362B69B4EEF5}" type="presParOf" srcId="{1DA05403-F233-4C44-BD7F-19BFFC5EDD1D}" destId="{32374F98-4214-4AEA-A094-1CCF90706F5B}" srcOrd="1" destOrd="0" presId="urn:microsoft.com/office/officeart/2009/3/layout/HorizontalOrganizationChart"/>
    <dgm:cxn modelId="{B0F3AD15-96E6-4B0B-BDDE-D72B5845C2E2}" type="presParOf" srcId="{EE739751-B824-4DB4-BCD4-0587E7A40FA3}" destId="{8E6580B1-36E6-439D-A218-45BA5995440B}" srcOrd="1" destOrd="0" presId="urn:microsoft.com/office/officeart/2009/3/layout/HorizontalOrganizationChart"/>
    <dgm:cxn modelId="{E3588AA6-1271-4211-8537-3A43C166E8C0}" type="presParOf" srcId="{8E6580B1-36E6-439D-A218-45BA5995440B}" destId="{D3B8B95F-672E-4537-A2EF-8934415F3859}" srcOrd="0" destOrd="0" presId="urn:microsoft.com/office/officeart/2009/3/layout/HorizontalOrganizationChart"/>
    <dgm:cxn modelId="{30018B6D-B294-41E6-A335-D2140B1CA6AF}" type="presParOf" srcId="{8E6580B1-36E6-439D-A218-45BA5995440B}" destId="{DD233917-B2BD-4F1E-A311-15B55A373377}" srcOrd="1" destOrd="0" presId="urn:microsoft.com/office/officeart/2009/3/layout/HorizontalOrganizationChart"/>
    <dgm:cxn modelId="{E77A9893-3E38-4C1E-B378-0A100E9DCCF0}" type="presParOf" srcId="{DD233917-B2BD-4F1E-A311-15B55A373377}" destId="{26C43E37-51F7-4941-934E-DC00E5539B24}" srcOrd="0" destOrd="0" presId="urn:microsoft.com/office/officeart/2009/3/layout/HorizontalOrganizationChart"/>
    <dgm:cxn modelId="{420C1214-20D4-464F-8569-536E2A58C88A}" type="presParOf" srcId="{26C43E37-51F7-4941-934E-DC00E5539B24}" destId="{99740981-8859-4271-94E8-B6700883B860}" srcOrd="0" destOrd="0" presId="urn:microsoft.com/office/officeart/2009/3/layout/HorizontalOrganizationChart"/>
    <dgm:cxn modelId="{B7EEFE2A-6AC7-4F78-9BA3-2E9048F8D23B}" type="presParOf" srcId="{26C43E37-51F7-4941-934E-DC00E5539B24}" destId="{548EE110-C57F-4D5D-9DE2-6F35A0DA1BC4}" srcOrd="1" destOrd="0" presId="urn:microsoft.com/office/officeart/2009/3/layout/HorizontalOrganizationChart"/>
    <dgm:cxn modelId="{AA5C99B3-B8FE-4C40-84DC-B4F376F4CF8D}" type="presParOf" srcId="{DD233917-B2BD-4F1E-A311-15B55A373377}" destId="{1573412B-96B2-4452-A694-94DA14F8E849}" srcOrd="1" destOrd="0" presId="urn:microsoft.com/office/officeart/2009/3/layout/HorizontalOrganizationChart"/>
    <dgm:cxn modelId="{0B60ABD6-2C36-46AF-8AFC-F53E7D7419A4}" type="presParOf" srcId="{DD233917-B2BD-4F1E-A311-15B55A373377}" destId="{F53F8EB2-FBEF-4623-862D-3A4A457B284A}" srcOrd="2" destOrd="0" presId="urn:microsoft.com/office/officeart/2009/3/layout/HorizontalOrganizationChart"/>
    <dgm:cxn modelId="{9BEA19D4-15CE-4133-8EDC-AD64C13F70C8}" type="presParOf" srcId="{8E6580B1-36E6-439D-A218-45BA5995440B}" destId="{EEC8B4DC-6FAF-4DD3-B621-BBE881E2E2BA}" srcOrd="2" destOrd="0" presId="urn:microsoft.com/office/officeart/2009/3/layout/HorizontalOrganizationChart"/>
    <dgm:cxn modelId="{9CF213B5-7D2B-495A-8C09-DBF8AF8956D4}" type="presParOf" srcId="{8E6580B1-36E6-439D-A218-45BA5995440B}" destId="{99DC2E37-B085-465C-AAC4-2659BA57B295}" srcOrd="3" destOrd="0" presId="urn:microsoft.com/office/officeart/2009/3/layout/HorizontalOrganizationChart"/>
    <dgm:cxn modelId="{EBCFDD67-FAC0-4D24-82B8-D9A0886926D3}" type="presParOf" srcId="{99DC2E37-B085-465C-AAC4-2659BA57B295}" destId="{119FD979-928E-4A31-860E-551FF49FAC38}" srcOrd="0" destOrd="0" presId="urn:microsoft.com/office/officeart/2009/3/layout/HorizontalOrganizationChart"/>
    <dgm:cxn modelId="{6F09867B-2ABA-4A18-93AF-95040AA082DF}" type="presParOf" srcId="{119FD979-928E-4A31-860E-551FF49FAC38}" destId="{25B07707-BF6C-41ED-A2F0-233649BB37E5}" srcOrd="0" destOrd="0" presId="urn:microsoft.com/office/officeart/2009/3/layout/HorizontalOrganizationChart"/>
    <dgm:cxn modelId="{F3DED31D-24DC-4E72-B844-FB15E029297E}" type="presParOf" srcId="{119FD979-928E-4A31-860E-551FF49FAC38}" destId="{1AD58DCE-8FA1-4114-B5C6-4EDE71267219}" srcOrd="1" destOrd="0" presId="urn:microsoft.com/office/officeart/2009/3/layout/HorizontalOrganizationChart"/>
    <dgm:cxn modelId="{54871310-1DC3-4DDA-AF29-DAAC463EEDA1}" type="presParOf" srcId="{99DC2E37-B085-465C-AAC4-2659BA57B295}" destId="{12409D7E-784B-4949-8CBE-16C551E27B00}" srcOrd="1" destOrd="0" presId="urn:microsoft.com/office/officeart/2009/3/layout/HorizontalOrganizationChart"/>
    <dgm:cxn modelId="{3FFA81D7-E8A1-48BF-B1F1-DBAC3452E3B9}" type="presParOf" srcId="{99DC2E37-B085-465C-AAC4-2659BA57B295}" destId="{A30E43C6-9755-4E2E-BB07-1542B7C59D7B}" srcOrd="2" destOrd="0" presId="urn:microsoft.com/office/officeart/2009/3/layout/HorizontalOrganizationChart"/>
    <dgm:cxn modelId="{EA390FBB-C5EE-4655-841B-372C40CAF103}" type="presParOf" srcId="{EE739751-B824-4DB4-BCD4-0587E7A40FA3}" destId="{EB7A59CC-A47D-44AD-8E7F-40CF2F995917}" srcOrd="2" destOrd="0" presId="urn:microsoft.com/office/officeart/2009/3/layout/HorizontalOrganizationChart"/>
    <dgm:cxn modelId="{13954144-A0D8-4CF0-84D5-8726798C38E7}" type="presParOf" srcId="{1D772232-467B-4D0F-BCBF-3419EA0321C6}" destId="{351E81CA-65D6-490A-AADB-2F807D100F42}" srcOrd="2" destOrd="0" presId="urn:microsoft.com/office/officeart/2009/3/layout/HorizontalOrganizationChart"/>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19AC74EE-DE9C-491B-9EDF-174FB98339EE}" type="doc">
      <dgm:prSet loTypeId="urn:microsoft.com/office/officeart/2005/8/layout/hList6" loCatId="list" qsTypeId="urn:microsoft.com/office/officeart/2005/8/quickstyle/3d3" qsCatId="3D" csTypeId="urn:microsoft.com/office/officeart/2005/8/colors/accent0_2" csCatId="mainScheme" phldr="1"/>
      <dgm:spPr/>
      <dgm:t>
        <a:bodyPr/>
        <a:lstStyle/>
        <a:p>
          <a:endParaRPr lang="en-US"/>
        </a:p>
      </dgm:t>
    </dgm:pt>
    <dgm:pt modelId="{98D8942D-39CE-4B99-844A-E5CB0DEB5C0C}">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تربیت توحیدی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D7878427-7CD6-4CDB-92BD-FB56853BF3CA}" type="parTrans" cxnId="{A9E58F98-203F-4A13-A5D8-7959EFE44B0A}">
      <dgm:prSet/>
      <dgm:spPr/>
      <dgm:t>
        <a:bodyPr/>
        <a:lstStyle/>
        <a:p>
          <a:endParaRPr lang="en-US">
            <a:solidFill>
              <a:sysClr val="windowText" lastClr="000000"/>
            </a:solidFill>
          </a:endParaRPr>
        </a:p>
      </dgm:t>
    </dgm:pt>
    <dgm:pt modelId="{5579F208-53E3-483D-A4A9-7E3235F3EDE8}" type="sibTrans" cxnId="{A9E58F98-203F-4A13-A5D8-7959EFE44B0A}">
      <dgm:prSet/>
      <dgm:spPr/>
      <dgm:t>
        <a:bodyPr/>
        <a:lstStyle/>
        <a:p>
          <a:endParaRPr lang="en-US">
            <a:solidFill>
              <a:sysClr val="windowText" lastClr="000000"/>
            </a:solidFill>
          </a:endParaRPr>
        </a:p>
      </dgm:t>
    </dgm:pt>
    <dgm:pt modelId="{F595508F-137E-4BDB-B610-1A4B1FC21B64}">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تربیت جهادی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8A39C5BB-469D-459F-B3A7-E7D3374E1786}" type="parTrans" cxnId="{A2DD7920-DBD4-4396-98E8-EC044C848533}">
      <dgm:prSet/>
      <dgm:spPr/>
      <dgm:t>
        <a:bodyPr/>
        <a:lstStyle/>
        <a:p>
          <a:endParaRPr lang="en-US">
            <a:solidFill>
              <a:sysClr val="windowText" lastClr="000000"/>
            </a:solidFill>
          </a:endParaRPr>
        </a:p>
      </dgm:t>
    </dgm:pt>
    <dgm:pt modelId="{EDB3B012-A26F-4330-92F7-2076943D2B80}" type="sibTrans" cxnId="{A2DD7920-DBD4-4396-98E8-EC044C848533}">
      <dgm:prSet/>
      <dgm:spPr/>
      <dgm:t>
        <a:bodyPr/>
        <a:lstStyle/>
        <a:p>
          <a:endParaRPr lang="en-US">
            <a:solidFill>
              <a:sysClr val="windowText" lastClr="000000"/>
            </a:solidFill>
          </a:endParaRPr>
        </a:p>
      </dgm:t>
    </dgm:pt>
    <dgm:pt modelId="{0B4DA3F3-A0BE-4DBA-BA5A-00832052051D}">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تربیت حماسی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79D95A16-E92E-4A85-83B4-25B6E38ADDF0}" type="sibTrans" cxnId="{317D1E44-6CD3-4BFF-B27D-0BB5F0611D59}">
      <dgm:prSet/>
      <dgm:spPr/>
      <dgm:t>
        <a:bodyPr/>
        <a:lstStyle/>
        <a:p>
          <a:endParaRPr lang="en-US">
            <a:solidFill>
              <a:sysClr val="windowText" lastClr="000000"/>
            </a:solidFill>
          </a:endParaRPr>
        </a:p>
      </dgm:t>
    </dgm:pt>
    <dgm:pt modelId="{05A5630C-F6C6-4E44-B78F-424C197A93D7}" type="parTrans" cxnId="{317D1E44-6CD3-4BFF-B27D-0BB5F0611D59}">
      <dgm:prSet/>
      <dgm:spPr/>
      <dgm:t>
        <a:bodyPr/>
        <a:lstStyle/>
        <a:p>
          <a:endParaRPr lang="en-US">
            <a:solidFill>
              <a:sysClr val="windowText" lastClr="000000"/>
            </a:solidFill>
          </a:endParaRPr>
        </a:p>
      </dgm:t>
    </dgm:pt>
    <dgm:pt modelId="{244286A7-C70F-4063-B8E2-97362B983CDF}">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تربیت آرمانی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49FD659C-5381-42D3-864B-8D5FC2753ED4}" type="parTrans" cxnId="{F1D13428-E2D6-4A2B-BC21-729D874D26F3}">
      <dgm:prSet/>
      <dgm:spPr/>
      <dgm:t>
        <a:bodyPr/>
        <a:lstStyle/>
        <a:p>
          <a:endParaRPr lang="en-US">
            <a:solidFill>
              <a:sysClr val="windowText" lastClr="000000"/>
            </a:solidFill>
          </a:endParaRPr>
        </a:p>
      </dgm:t>
    </dgm:pt>
    <dgm:pt modelId="{60EA419E-B7E3-4352-A7F7-BFE1EAC54DA6}" type="sibTrans" cxnId="{F1D13428-E2D6-4A2B-BC21-729D874D26F3}">
      <dgm:prSet/>
      <dgm:spPr/>
      <dgm:t>
        <a:bodyPr/>
        <a:lstStyle/>
        <a:p>
          <a:endParaRPr lang="en-US">
            <a:solidFill>
              <a:sysClr val="windowText" lastClr="000000"/>
            </a:solidFill>
          </a:endParaRPr>
        </a:p>
      </dgm:t>
    </dgm:pt>
    <dgm:pt modelId="{4985CD73-29A8-4334-B1C3-C05724350389}" type="pres">
      <dgm:prSet presAssocID="{19AC74EE-DE9C-491B-9EDF-174FB98339EE}" presName="Name0" presStyleCnt="0">
        <dgm:presLayoutVars>
          <dgm:dir val="rev"/>
          <dgm:resizeHandles val="exact"/>
        </dgm:presLayoutVars>
      </dgm:prSet>
      <dgm:spPr/>
    </dgm:pt>
    <dgm:pt modelId="{DF16D413-DC72-4C2B-B62E-9C306C6C25BE}" type="pres">
      <dgm:prSet presAssocID="{244286A7-C70F-4063-B8E2-97362B983CDF}" presName="node" presStyleLbl="node1" presStyleIdx="0" presStyleCnt="4">
        <dgm:presLayoutVars>
          <dgm:bulletEnabled val="1"/>
        </dgm:presLayoutVars>
      </dgm:prSet>
      <dgm:spPr/>
    </dgm:pt>
    <dgm:pt modelId="{1EB85EC2-E6D3-485F-B2CF-1951D977AD56}" type="pres">
      <dgm:prSet presAssocID="{60EA419E-B7E3-4352-A7F7-BFE1EAC54DA6}" presName="sibTrans" presStyleCnt="0"/>
      <dgm:spPr/>
    </dgm:pt>
    <dgm:pt modelId="{156E070F-94B4-43B5-870D-7C76A84A49E9}" type="pres">
      <dgm:prSet presAssocID="{98D8942D-39CE-4B99-844A-E5CB0DEB5C0C}" presName="node" presStyleLbl="node1" presStyleIdx="1" presStyleCnt="4">
        <dgm:presLayoutVars>
          <dgm:bulletEnabled val="1"/>
        </dgm:presLayoutVars>
      </dgm:prSet>
      <dgm:spPr/>
    </dgm:pt>
    <dgm:pt modelId="{FAB15FF3-0FF6-4EBD-B737-99DEDA4A767A}" type="pres">
      <dgm:prSet presAssocID="{5579F208-53E3-483D-A4A9-7E3235F3EDE8}" presName="sibTrans" presStyleCnt="0"/>
      <dgm:spPr/>
    </dgm:pt>
    <dgm:pt modelId="{A492E0E0-794D-4506-8BC3-D77643B83A34}" type="pres">
      <dgm:prSet presAssocID="{F595508F-137E-4BDB-B610-1A4B1FC21B64}" presName="node" presStyleLbl="node1" presStyleIdx="2" presStyleCnt="4">
        <dgm:presLayoutVars>
          <dgm:bulletEnabled val="1"/>
        </dgm:presLayoutVars>
      </dgm:prSet>
      <dgm:spPr/>
    </dgm:pt>
    <dgm:pt modelId="{8631B44D-4689-468D-9EA9-642F3CF4A239}" type="pres">
      <dgm:prSet presAssocID="{EDB3B012-A26F-4330-92F7-2076943D2B80}" presName="sibTrans" presStyleCnt="0"/>
      <dgm:spPr/>
    </dgm:pt>
    <dgm:pt modelId="{77C8F498-8D98-4202-8836-C3629F52BB45}" type="pres">
      <dgm:prSet presAssocID="{0B4DA3F3-A0BE-4DBA-BA5A-00832052051D}" presName="node" presStyleLbl="node1" presStyleIdx="3" presStyleCnt="4">
        <dgm:presLayoutVars>
          <dgm:bulletEnabled val="1"/>
        </dgm:presLayoutVars>
      </dgm:prSet>
      <dgm:spPr/>
    </dgm:pt>
  </dgm:ptLst>
  <dgm:cxnLst>
    <dgm:cxn modelId="{A2DD7920-DBD4-4396-98E8-EC044C848533}" srcId="{19AC74EE-DE9C-491B-9EDF-174FB98339EE}" destId="{F595508F-137E-4BDB-B610-1A4B1FC21B64}" srcOrd="2" destOrd="0" parTransId="{8A39C5BB-469D-459F-B3A7-E7D3374E1786}" sibTransId="{EDB3B012-A26F-4330-92F7-2076943D2B80}"/>
    <dgm:cxn modelId="{F1D13428-E2D6-4A2B-BC21-729D874D26F3}" srcId="{19AC74EE-DE9C-491B-9EDF-174FB98339EE}" destId="{244286A7-C70F-4063-B8E2-97362B983CDF}" srcOrd="0" destOrd="0" parTransId="{49FD659C-5381-42D3-864B-8D5FC2753ED4}" sibTransId="{60EA419E-B7E3-4352-A7F7-BFE1EAC54DA6}"/>
    <dgm:cxn modelId="{AF7BCF32-84F6-42BD-B71D-FC47AB77CA6B}" type="presOf" srcId="{19AC74EE-DE9C-491B-9EDF-174FB98339EE}" destId="{4985CD73-29A8-4334-B1C3-C05724350389}" srcOrd="0" destOrd="0" presId="urn:microsoft.com/office/officeart/2005/8/layout/hList6"/>
    <dgm:cxn modelId="{B398F05D-5060-41D6-85DA-1E87A31814EB}" type="presOf" srcId="{98D8942D-39CE-4B99-844A-E5CB0DEB5C0C}" destId="{156E070F-94B4-43B5-870D-7C76A84A49E9}" srcOrd="0" destOrd="0" presId="urn:microsoft.com/office/officeart/2005/8/layout/hList6"/>
    <dgm:cxn modelId="{5859E441-BA3A-438E-8E92-D28C8D61BD97}" type="presOf" srcId="{0B4DA3F3-A0BE-4DBA-BA5A-00832052051D}" destId="{77C8F498-8D98-4202-8836-C3629F52BB45}" srcOrd="0" destOrd="0" presId="urn:microsoft.com/office/officeart/2005/8/layout/hList6"/>
    <dgm:cxn modelId="{317D1E44-6CD3-4BFF-B27D-0BB5F0611D59}" srcId="{19AC74EE-DE9C-491B-9EDF-174FB98339EE}" destId="{0B4DA3F3-A0BE-4DBA-BA5A-00832052051D}" srcOrd="3" destOrd="0" parTransId="{05A5630C-F6C6-4E44-B78F-424C197A93D7}" sibTransId="{79D95A16-E92E-4A85-83B4-25B6E38ADDF0}"/>
    <dgm:cxn modelId="{94FCF194-AB13-47FC-B680-AC4CF9D405BF}" type="presOf" srcId="{244286A7-C70F-4063-B8E2-97362B983CDF}" destId="{DF16D413-DC72-4C2B-B62E-9C306C6C25BE}" srcOrd="0" destOrd="0" presId="urn:microsoft.com/office/officeart/2005/8/layout/hList6"/>
    <dgm:cxn modelId="{A9E58F98-203F-4A13-A5D8-7959EFE44B0A}" srcId="{19AC74EE-DE9C-491B-9EDF-174FB98339EE}" destId="{98D8942D-39CE-4B99-844A-E5CB0DEB5C0C}" srcOrd="1" destOrd="0" parTransId="{D7878427-7CD6-4CDB-92BD-FB56853BF3CA}" sibTransId="{5579F208-53E3-483D-A4A9-7E3235F3EDE8}"/>
    <dgm:cxn modelId="{9B4A2BB8-CBD4-4DD4-A5E5-7D35C09AFD8F}" type="presOf" srcId="{F595508F-137E-4BDB-B610-1A4B1FC21B64}" destId="{A492E0E0-794D-4506-8BC3-D77643B83A34}" srcOrd="0" destOrd="0" presId="urn:microsoft.com/office/officeart/2005/8/layout/hList6"/>
    <dgm:cxn modelId="{A3E3108A-6D2B-4815-A1E8-2B70D584E17D}" type="presParOf" srcId="{4985CD73-29A8-4334-B1C3-C05724350389}" destId="{DF16D413-DC72-4C2B-B62E-9C306C6C25BE}" srcOrd="0" destOrd="0" presId="urn:microsoft.com/office/officeart/2005/8/layout/hList6"/>
    <dgm:cxn modelId="{4DF582AE-9C3E-4DCC-83BE-061D6355F190}" type="presParOf" srcId="{4985CD73-29A8-4334-B1C3-C05724350389}" destId="{1EB85EC2-E6D3-485F-B2CF-1951D977AD56}" srcOrd="1" destOrd="0" presId="urn:microsoft.com/office/officeart/2005/8/layout/hList6"/>
    <dgm:cxn modelId="{09F2626D-BBD0-4707-9FB2-2980637B8855}" type="presParOf" srcId="{4985CD73-29A8-4334-B1C3-C05724350389}" destId="{156E070F-94B4-43B5-870D-7C76A84A49E9}" srcOrd="2" destOrd="0" presId="urn:microsoft.com/office/officeart/2005/8/layout/hList6"/>
    <dgm:cxn modelId="{577E8CDB-A16A-430B-A32F-3177322CE387}" type="presParOf" srcId="{4985CD73-29A8-4334-B1C3-C05724350389}" destId="{FAB15FF3-0FF6-4EBD-B737-99DEDA4A767A}" srcOrd="3" destOrd="0" presId="urn:microsoft.com/office/officeart/2005/8/layout/hList6"/>
    <dgm:cxn modelId="{DEAA8714-7DE8-4DE7-888E-11CC6C814077}" type="presParOf" srcId="{4985CD73-29A8-4334-B1C3-C05724350389}" destId="{A492E0E0-794D-4506-8BC3-D77643B83A34}" srcOrd="4" destOrd="0" presId="urn:microsoft.com/office/officeart/2005/8/layout/hList6"/>
    <dgm:cxn modelId="{D99DF459-2C50-4585-BF82-DF12AE760EF9}" type="presParOf" srcId="{4985CD73-29A8-4334-B1C3-C05724350389}" destId="{8631B44D-4689-468D-9EA9-642F3CF4A239}" srcOrd="5" destOrd="0" presId="urn:microsoft.com/office/officeart/2005/8/layout/hList6"/>
    <dgm:cxn modelId="{4091EEC4-5534-4E51-9E03-35ED691ACD26}" type="presParOf" srcId="{4985CD73-29A8-4334-B1C3-C05724350389}" destId="{77C8F498-8D98-4202-8836-C3629F52BB45}" srcOrd="6" destOrd="0" presId="urn:microsoft.com/office/officeart/2005/8/layout/hList6"/>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124B54B4-4580-49B1-89EB-CB9F028288E0}" type="doc">
      <dgm:prSet loTypeId="urn:microsoft.com/office/officeart/2005/8/layout/hierarchy1" loCatId="hierarchy" qsTypeId="urn:microsoft.com/office/officeart/2005/8/quickstyle/3d3" qsCatId="3D" csTypeId="urn:microsoft.com/office/officeart/2005/8/colors/accent3_1" csCatId="accent3" phldr="1"/>
      <dgm:spPr/>
      <dgm:t>
        <a:bodyPr/>
        <a:lstStyle/>
        <a:p>
          <a:pPr rtl="1"/>
          <a:endParaRPr lang="fa-IR"/>
        </a:p>
      </dgm:t>
    </dgm:pt>
    <dgm:pt modelId="{A0402A6B-E7EB-4830-AA19-B235A1663873}">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تعهد - عمل - مجاهدت</a:t>
          </a:r>
        </a:p>
      </dgm:t>
    </dgm:pt>
    <dgm:pt modelId="{EB9BF28F-7261-4595-B595-E99496447C0E}" type="parTrans" cxnId="{16A1A0DA-D422-4498-A7B6-354CEF089706}">
      <dgm:prSet/>
      <dgm:spPr/>
      <dgm:t>
        <a:bodyPr/>
        <a:lstStyle/>
        <a:p>
          <a:pPr rtl="1"/>
          <a:endParaRPr lang="fa-IR">
            <a:solidFill>
              <a:sysClr val="windowText" lastClr="000000"/>
            </a:solidFill>
          </a:endParaRPr>
        </a:p>
      </dgm:t>
    </dgm:pt>
    <dgm:pt modelId="{C9AD7FC8-4621-4EF6-A175-7B5BC9368673}" type="sibTrans" cxnId="{16A1A0DA-D422-4498-A7B6-354CEF089706}">
      <dgm:prSet/>
      <dgm:spPr/>
      <dgm:t>
        <a:bodyPr/>
        <a:lstStyle/>
        <a:p>
          <a:pPr rtl="1"/>
          <a:endParaRPr lang="fa-IR">
            <a:solidFill>
              <a:sysClr val="windowText" lastClr="000000"/>
            </a:solidFill>
          </a:endParaRPr>
        </a:p>
      </dgm:t>
    </dgm:pt>
    <dgm:pt modelId="{48915DDB-2C39-4DA5-95B3-A771C238FD6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توحید فردی</a:t>
          </a:r>
        </a:p>
      </dgm:t>
    </dgm:pt>
    <dgm:pt modelId="{D3278227-665B-4CD1-A990-5A96D18FB7FC}" type="parTrans" cxnId="{1FE5BD24-22F3-4A52-B824-AB3DFA6866C9}">
      <dgm:prSet/>
      <dgm:spPr/>
      <dgm:t>
        <a:bodyPr/>
        <a:lstStyle/>
        <a:p>
          <a:pPr rtl="1"/>
          <a:endParaRPr lang="fa-IR">
            <a:solidFill>
              <a:sysClr val="windowText" lastClr="000000"/>
            </a:solidFill>
          </a:endParaRPr>
        </a:p>
      </dgm:t>
    </dgm:pt>
    <dgm:pt modelId="{A742AACB-5C26-4385-B0A4-D7577BFFB4CA}" type="sibTrans" cxnId="{1FE5BD24-22F3-4A52-B824-AB3DFA6866C9}">
      <dgm:prSet/>
      <dgm:spPr/>
      <dgm:t>
        <a:bodyPr/>
        <a:lstStyle/>
        <a:p>
          <a:pPr rtl="1"/>
          <a:endParaRPr lang="fa-IR">
            <a:solidFill>
              <a:sysClr val="windowText" lastClr="000000"/>
            </a:solidFill>
          </a:endParaRPr>
        </a:p>
      </dgm:t>
    </dgm:pt>
    <dgm:pt modelId="{5060A2F4-0668-43A5-9CE4-D9CB3FEFA1D9}">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بعثت درونی</a:t>
          </a:r>
        </a:p>
      </dgm:t>
    </dgm:pt>
    <dgm:pt modelId="{D04948F7-6D2D-4E10-A445-38751B69A220}" type="parTrans" cxnId="{4C32E59E-BD0C-4019-8D46-EC5BFF8553FC}">
      <dgm:prSet/>
      <dgm:spPr/>
      <dgm:t>
        <a:bodyPr/>
        <a:lstStyle/>
        <a:p>
          <a:pPr rtl="1"/>
          <a:endParaRPr lang="fa-IR">
            <a:solidFill>
              <a:sysClr val="windowText" lastClr="000000"/>
            </a:solidFill>
          </a:endParaRPr>
        </a:p>
      </dgm:t>
    </dgm:pt>
    <dgm:pt modelId="{D2CECB89-3C0E-40EA-BFA4-B61A173F7D4B}" type="sibTrans" cxnId="{4C32E59E-BD0C-4019-8D46-EC5BFF8553FC}">
      <dgm:prSet/>
      <dgm:spPr/>
      <dgm:t>
        <a:bodyPr/>
        <a:lstStyle/>
        <a:p>
          <a:pPr rtl="1"/>
          <a:endParaRPr lang="fa-IR">
            <a:solidFill>
              <a:sysClr val="windowText" lastClr="000000"/>
            </a:solidFill>
          </a:endParaRPr>
        </a:p>
      </dgm:t>
    </dgm:pt>
    <dgm:pt modelId="{FB9FBFD7-C217-4864-B712-650A58A141C9}">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جهاد اکبر</a:t>
          </a:r>
        </a:p>
      </dgm:t>
    </dgm:pt>
    <dgm:pt modelId="{2E812C01-6495-4DD1-8202-9586F597A1F3}" type="parTrans" cxnId="{A315B58E-716D-4EB8-AA8E-066B6D6E7C82}">
      <dgm:prSet/>
      <dgm:spPr/>
      <dgm:t>
        <a:bodyPr/>
        <a:lstStyle/>
        <a:p>
          <a:pPr rtl="1"/>
          <a:endParaRPr lang="fa-IR">
            <a:solidFill>
              <a:sysClr val="windowText" lastClr="000000"/>
            </a:solidFill>
          </a:endParaRPr>
        </a:p>
      </dgm:t>
    </dgm:pt>
    <dgm:pt modelId="{A38FC65F-A6B6-4AD6-87E5-DD5807D973D4}" type="sibTrans" cxnId="{A315B58E-716D-4EB8-AA8E-066B6D6E7C82}">
      <dgm:prSet/>
      <dgm:spPr/>
      <dgm:t>
        <a:bodyPr/>
        <a:lstStyle/>
        <a:p>
          <a:pPr rtl="1"/>
          <a:endParaRPr lang="fa-IR">
            <a:solidFill>
              <a:sysClr val="windowText" lastClr="000000"/>
            </a:solidFill>
          </a:endParaRPr>
        </a:p>
      </dgm:t>
    </dgm:pt>
    <dgm:pt modelId="{01D384F2-15AE-4607-B50A-6E9DB77A92C2}">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توحید جمعی</a:t>
          </a:r>
        </a:p>
      </dgm:t>
    </dgm:pt>
    <dgm:pt modelId="{FB1E4A51-FEE5-4245-9DE7-FCA39D203F7C}" type="parTrans" cxnId="{94235C02-00EE-4BDA-8EC8-C9547DF43E6E}">
      <dgm:prSet/>
      <dgm:spPr/>
      <dgm:t>
        <a:bodyPr/>
        <a:lstStyle/>
        <a:p>
          <a:pPr rtl="1"/>
          <a:endParaRPr lang="fa-IR">
            <a:solidFill>
              <a:sysClr val="windowText" lastClr="000000"/>
            </a:solidFill>
          </a:endParaRPr>
        </a:p>
      </dgm:t>
    </dgm:pt>
    <dgm:pt modelId="{7AE5706D-B0FC-4D59-9032-A7137D8485A6}" type="sibTrans" cxnId="{94235C02-00EE-4BDA-8EC8-C9547DF43E6E}">
      <dgm:prSet/>
      <dgm:spPr/>
      <dgm:t>
        <a:bodyPr/>
        <a:lstStyle/>
        <a:p>
          <a:pPr rtl="1"/>
          <a:endParaRPr lang="fa-IR">
            <a:solidFill>
              <a:sysClr val="windowText" lastClr="000000"/>
            </a:solidFill>
          </a:endParaRPr>
        </a:p>
      </dgm:t>
    </dgm:pt>
    <dgm:pt modelId="{54688258-E593-41FE-9C69-C59AA949EF2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رستاخیز اجتماعی</a:t>
          </a:r>
        </a:p>
      </dgm:t>
    </dgm:pt>
    <dgm:pt modelId="{D35F213E-CF01-4FDA-8C5F-BF7B19AAFDC9}" type="parTrans" cxnId="{9A017C9B-823D-42A9-A56D-242795A6DCEB}">
      <dgm:prSet/>
      <dgm:spPr/>
      <dgm:t>
        <a:bodyPr/>
        <a:lstStyle/>
        <a:p>
          <a:pPr rtl="1"/>
          <a:endParaRPr lang="fa-IR">
            <a:solidFill>
              <a:sysClr val="windowText" lastClr="000000"/>
            </a:solidFill>
          </a:endParaRPr>
        </a:p>
      </dgm:t>
    </dgm:pt>
    <dgm:pt modelId="{960141B7-960B-437A-B671-412903C82330}" type="sibTrans" cxnId="{9A017C9B-823D-42A9-A56D-242795A6DCEB}">
      <dgm:prSet/>
      <dgm:spPr/>
      <dgm:t>
        <a:bodyPr/>
        <a:lstStyle/>
        <a:p>
          <a:pPr rtl="1"/>
          <a:endParaRPr lang="fa-IR">
            <a:solidFill>
              <a:sysClr val="windowText" lastClr="000000"/>
            </a:solidFill>
          </a:endParaRPr>
        </a:p>
      </dgm:t>
    </dgm:pt>
    <dgm:pt modelId="{9E567710-2B00-44DB-9065-ED1231E1AB5F}">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جهاد اصغر</a:t>
          </a:r>
        </a:p>
      </dgm:t>
    </dgm:pt>
    <dgm:pt modelId="{1F35392B-C24E-4D85-AC5A-F83CCE0B475A}" type="parTrans" cxnId="{38FF158E-E0AE-4FA0-AA9E-275139A55B93}">
      <dgm:prSet/>
      <dgm:spPr/>
      <dgm:t>
        <a:bodyPr/>
        <a:lstStyle/>
        <a:p>
          <a:pPr rtl="1"/>
          <a:endParaRPr lang="fa-IR">
            <a:solidFill>
              <a:sysClr val="windowText" lastClr="000000"/>
            </a:solidFill>
          </a:endParaRPr>
        </a:p>
      </dgm:t>
    </dgm:pt>
    <dgm:pt modelId="{0023D268-0A3D-4E68-828A-8E52C19B61E2}" type="sibTrans" cxnId="{38FF158E-E0AE-4FA0-AA9E-275139A55B93}">
      <dgm:prSet/>
      <dgm:spPr/>
      <dgm:t>
        <a:bodyPr/>
        <a:lstStyle/>
        <a:p>
          <a:pPr rtl="1"/>
          <a:endParaRPr lang="fa-IR">
            <a:solidFill>
              <a:sysClr val="windowText" lastClr="000000"/>
            </a:solidFill>
          </a:endParaRPr>
        </a:p>
      </dgm:t>
    </dgm:pt>
    <dgm:pt modelId="{8DB2D79E-BDC2-477D-B172-84C2F8F00826}">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جامعه‌سازی</a:t>
          </a:r>
        </a:p>
      </dgm:t>
    </dgm:pt>
    <dgm:pt modelId="{9628935F-3683-4058-9B34-44D53BD356E1}" type="parTrans" cxnId="{CDAD6727-3B04-4B78-9DB1-7E5ECA207701}">
      <dgm:prSet/>
      <dgm:spPr/>
      <dgm:t>
        <a:bodyPr/>
        <a:lstStyle/>
        <a:p>
          <a:pPr rtl="1"/>
          <a:endParaRPr lang="fa-IR">
            <a:solidFill>
              <a:sysClr val="windowText" lastClr="000000"/>
            </a:solidFill>
          </a:endParaRPr>
        </a:p>
      </dgm:t>
    </dgm:pt>
    <dgm:pt modelId="{2AAC1DEF-CAEA-4D64-BAF8-D71107CD33CF}" type="sibTrans" cxnId="{CDAD6727-3B04-4B78-9DB1-7E5ECA207701}">
      <dgm:prSet/>
      <dgm:spPr/>
      <dgm:t>
        <a:bodyPr/>
        <a:lstStyle/>
        <a:p>
          <a:pPr rtl="1"/>
          <a:endParaRPr lang="fa-IR">
            <a:solidFill>
              <a:sysClr val="windowText" lastClr="000000"/>
            </a:solidFill>
          </a:endParaRPr>
        </a:p>
      </dgm:t>
    </dgm:pt>
    <dgm:pt modelId="{9CE8027C-6E6C-4E16-96AD-1F71AA9F9AB9}">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خودسازی</a:t>
          </a:r>
        </a:p>
      </dgm:t>
    </dgm:pt>
    <dgm:pt modelId="{73ED0EBD-36AA-4E90-BFF3-3C4F5CB855A0}" type="parTrans" cxnId="{73405F3E-7546-4CBC-9B60-F9079F4B8537}">
      <dgm:prSet/>
      <dgm:spPr/>
      <dgm:t>
        <a:bodyPr/>
        <a:lstStyle/>
        <a:p>
          <a:pPr rtl="1"/>
          <a:endParaRPr lang="fa-IR">
            <a:solidFill>
              <a:sysClr val="windowText" lastClr="000000"/>
            </a:solidFill>
          </a:endParaRPr>
        </a:p>
      </dgm:t>
    </dgm:pt>
    <dgm:pt modelId="{7586D7AC-D218-469A-8914-D3E832087F13}" type="sibTrans" cxnId="{73405F3E-7546-4CBC-9B60-F9079F4B8537}">
      <dgm:prSet/>
      <dgm:spPr/>
      <dgm:t>
        <a:bodyPr/>
        <a:lstStyle/>
        <a:p>
          <a:pPr rtl="1"/>
          <a:endParaRPr lang="fa-IR">
            <a:solidFill>
              <a:sysClr val="windowText" lastClr="000000"/>
            </a:solidFill>
          </a:endParaRPr>
        </a:p>
      </dgm:t>
    </dgm:pt>
    <dgm:pt modelId="{E6A4DEBD-C661-46EA-B9E3-D77FC97488BB}" type="pres">
      <dgm:prSet presAssocID="{124B54B4-4580-49B1-89EB-CB9F028288E0}" presName="hierChild1" presStyleCnt="0">
        <dgm:presLayoutVars>
          <dgm:chPref val="1"/>
          <dgm:dir val="rev"/>
          <dgm:animOne val="branch"/>
          <dgm:animLvl val="lvl"/>
          <dgm:resizeHandles/>
        </dgm:presLayoutVars>
      </dgm:prSet>
      <dgm:spPr/>
    </dgm:pt>
    <dgm:pt modelId="{DA104709-246F-43A5-9A1F-C34F4C4D3125}" type="pres">
      <dgm:prSet presAssocID="{A0402A6B-E7EB-4830-AA19-B235A1663873}" presName="hierRoot1" presStyleCnt="0"/>
      <dgm:spPr/>
    </dgm:pt>
    <dgm:pt modelId="{492774C5-A9C3-42A0-8FDD-74586E01F91D}" type="pres">
      <dgm:prSet presAssocID="{A0402A6B-E7EB-4830-AA19-B235A1663873}" presName="composite" presStyleCnt="0"/>
      <dgm:spPr/>
    </dgm:pt>
    <dgm:pt modelId="{789AE1CF-7927-4F5F-A54B-89F97B4D51B1}" type="pres">
      <dgm:prSet presAssocID="{A0402A6B-E7EB-4830-AA19-B235A1663873}" presName="background" presStyleLbl="node0" presStyleIdx="0" presStyleCnt="1"/>
      <dgm:spPr/>
    </dgm:pt>
    <dgm:pt modelId="{D89DFF68-F75E-488C-8790-F353E120357A}" type="pres">
      <dgm:prSet presAssocID="{A0402A6B-E7EB-4830-AA19-B235A1663873}" presName="text" presStyleLbl="fgAcc0" presStyleIdx="0" presStyleCnt="1" custScaleX="271250" custScaleY="92848" custLinFactNeighborY="-13923">
        <dgm:presLayoutVars>
          <dgm:chPref val="3"/>
        </dgm:presLayoutVars>
      </dgm:prSet>
      <dgm:spPr/>
    </dgm:pt>
    <dgm:pt modelId="{3BEB9215-2C87-46E2-ADBD-BB11784A2C29}" type="pres">
      <dgm:prSet presAssocID="{A0402A6B-E7EB-4830-AA19-B235A1663873}" presName="hierChild2" presStyleCnt="0"/>
      <dgm:spPr/>
    </dgm:pt>
    <dgm:pt modelId="{A72EE8C6-8D20-45D8-B244-E1BB6A3EDD44}" type="pres">
      <dgm:prSet presAssocID="{D3278227-665B-4CD1-A990-5A96D18FB7FC}" presName="Name10" presStyleLbl="parChTrans1D2" presStyleIdx="0" presStyleCnt="2"/>
      <dgm:spPr/>
    </dgm:pt>
    <dgm:pt modelId="{82338D8B-1832-4BC9-9C1C-A657C38D5F48}" type="pres">
      <dgm:prSet presAssocID="{48915DDB-2C39-4DA5-95B3-A771C238FD68}" presName="hierRoot2" presStyleCnt="0"/>
      <dgm:spPr/>
    </dgm:pt>
    <dgm:pt modelId="{05451489-D6CB-4FA4-9FBC-5F9AE6DEF2BB}" type="pres">
      <dgm:prSet presAssocID="{48915DDB-2C39-4DA5-95B3-A771C238FD68}" presName="composite2" presStyleCnt="0"/>
      <dgm:spPr/>
    </dgm:pt>
    <dgm:pt modelId="{252F3105-8748-4D12-AF94-AD627D58B547}" type="pres">
      <dgm:prSet presAssocID="{48915DDB-2C39-4DA5-95B3-A771C238FD68}" presName="background2" presStyleLbl="node2" presStyleIdx="0" presStyleCnt="2"/>
      <dgm:spPr/>
    </dgm:pt>
    <dgm:pt modelId="{A86E39E7-30B1-4116-998A-CD9B54107A1A}" type="pres">
      <dgm:prSet presAssocID="{48915DDB-2C39-4DA5-95B3-A771C238FD68}" presName="text2" presStyleLbl="fgAcc2" presStyleIdx="0" presStyleCnt="2" custScaleX="274733" custScaleY="61858">
        <dgm:presLayoutVars>
          <dgm:chPref val="3"/>
        </dgm:presLayoutVars>
      </dgm:prSet>
      <dgm:spPr/>
    </dgm:pt>
    <dgm:pt modelId="{C130E6E0-2D78-4DA8-927D-8CF91352068F}" type="pres">
      <dgm:prSet presAssocID="{48915DDB-2C39-4DA5-95B3-A771C238FD68}" presName="hierChild3" presStyleCnt="0"/>
      <dgm:spPr/>
    </dgm:pt>
    <dgm:pt modelId="{7F4C2044-DDAF-4EDC-9E42-7D73C581E5F8}" type="pres">
      <dgm:prSet presAssocID="{D04948F7-6D2D-4E10-A445-38751B69A220}" presName="Name17" presStyleLbl="parChTrans1D3" presStyleIdx="0" presStyleCnt="2"/>
      <dgm:spPr/>
    </dgm:pt>
    <dgm:pt modelId="{023E34C1-3177-47B4-ABF8-A0E08CFA0565}" type="pres">
      <dgm:prSet presAssocID="{5060A2F4-0668-43A5-9CE4-D9CB3FEFA1D9}" presName="hierRoot3" presStyleCnt="0"/>
      <dgm:spPr/>
    </dgm:pt>
    <dgm:pt modelId="{11777728-6B52-427F-AAA4-AF5729E93761}" type="pres">
      <dgm:prSet presAssocID="{5060A2F4-0668-43A5-9CE4-D9CB3FEFA1D9}" presName="composite3" presStyleCnt="0"/>
      <dgm:spPr/>
    </dgm:pt>
    <dgm:pt modelId="{B8C5DDAC-0C71-4C6B-95FD-7BDDF1BA7C14}" type="pres">
      <dgm:prSet presAssocID="{5060A2F4-0668-43A5-9CE4-D9CB3FEFA1D9}" presName="background3" presStyleLbl="node3" presStyleIdx="0" presStyleCnt="2"/>
      <dgm:spPr/>
    </dgm:pt>
    <dgm:pt modelId="{15A86E2B-79D7-467A-B84D-967ABD1E23BA}" type="pres">
      <dgm:prSet presAssocID="{5060A2F4-0668-43A5-9CE4-D9CB3FEFA1D9}" presName="text3" presStyleLbl="fgAcc3" presStyleIdx="0" presStyleCnt="2" custScaleX="274733" custScaleY="61858">
        <dgm:presLayoutVars>
          <dgm:chPref val="3"/>
        </dgm:presLayoutVars>
      </dgm:prSet>
      <dgm:spPr/>
    </dgm:pt>
    <dgm:pt modelId="{EA848535-D1EB-4803-ACA5-39664E698935}" type="pres">
      <dgm:prSet presAssocID="{5060A2F4-0668-43A5-9CE4-D9CB3FEFA1D9}" presName="hierChild4" presStyleCnt="0"/>
      <dgm:spPr/>
    </dgm:pt>
    <dgm:pt modelId="{3B53D6FB-BF00-49A3-8809-E5EE5574EC43}" type="pres">
      <dgm:prSet presAssocID="{2E812C01-6495-4DD1-8202-9586F597A1F3}" presName="Name23" presStyleLbl="parChTrans1D4" presStyleIdx="0" presStyleCnt="4"/>
      <dgm:spPr/>
    </dgm:pt>
    <dgm:pt modelId="{4723BC12-7F8C-42B3-9713-BDAAD249B07C}" type="pres">
      <dgm:prSet presAssocID="{FB9FBFD7-C217-4864-B712-650A58A141C9}" presName="hierRoot4" presStyleCnt="0"/>
      <dgm:spPr/>
    </dgm:pt>
    <dgm:pt modelId="{759D79F4-C85F-4AF8-9C33-DA4012ED33B0}" type="pres">
      <dgm:prSet presAssocID="{FB9FBFD7-C217-4864-B712-650A58A141C9}" presName="composite4" presStyleCnt="0"/>
      <dgm:spPr/>
    </dgm:pt>
    <dgm:pt modelId="{CFF856D6-66A8-465D-AA1A-5DF54D990AF9}" type="pres">
      <dgm:prSet presAssocID="{FB9FBFD7-C217-4864-B712-650A58A141C9}" presName="background4" presStyleLbl="node4" presStyleIdx="0" presStyleCnt="4"/>
      <dgm:spPr/>
    </dgm:pt>
    <dgm:pt modelId="{DF57DE65-58FD-4803-8A17-B0D6E016FAF3}" type="pres">
      <dgm:prSet presAssocID="{FB9FBFD7-C217-4864-B712-650A58A141C9}" presName="text4" presStyleLbl="fgAcc4" presStyleIdx="0" presStyleCnt="4" custScaleX="274733" custScaleY="61858">
        <dgm:presLayoutVars>
          <dgm:chPref val="3"/>
        </dgm:presLayoutVars>
      </dgm:prSet>
      <dgm:spPr/>
    </dgm:pt>
    <dgm:pt modelId="{FF425D4D-0F54-4EB5-9A9B-C1F81544246E}" type="pres">
      <dgm:prSet presAssocID="{FB9FBFD7-C217-4864-B712-650A58A141C9}" presName="hierChild5" presStyleCnt="0"/>
      <dgm:spPr/>
    </dgm:pt>
    <dgm:pt modelId="{4002630B-24EB-4541-9C65-F196675CB8E9}" type="pres">
      <dgm:prSet presAssocID="{73ED0EBD-36AA-4E90-BFF3-3C4F5CB855A0}" presName="Name23" presStyleLbl="parChTrans1D4" presStyleIdx="1" presStyleCnt="4"/>
      <dgm:spPr/>
    </dgm:pt>
    <dgm:pt modelId="{51C050BB-3935-47D0-A38E-459D4A2C98A1}" type="pres">
      <dgm:prSet presAssocID="{9CE8027C-6E6C-4E16-96AD-1F71AA9F9AB9}" presName="hierRoot4" presStyleCnt="0"/>
      <dgm:spPr/>
    </dgm:pt>
    <dgm:pt modelId="{C1A7C4BC-2FEB-4F33-9825-1B34CC665DCC}" type="pres">
      <dgm:prSet presAssocID="{9CE8027C-6E6C-4E16-96AD-1F71AA9F9AB9}" presName="composite4" presStyleCnt="0"/>
      <dgm:spPr/>
    </dgm:pt>
    <dgm:pt modelId="{AC5DBE12-6B46-4F9B-9C03-B336C5CFA61F}" type="pres">
      <dgm:prSet presAssocID="{9CE8027C-6E6C-4E16-96AD-1F71AA9F9AB9}" presName="background4" presStyleLbl="node4" presStyleIdx="1" presStyleCnt="4"/>
      <dgm:spPr/>
    </dgm:pt>
    <dgm:pt modelId="{0255AE3C-1DF3-4E75-A7C2-EAE4B1B21D2F}" type="pres">
      <dgm:prSet presAssocID="{9CE8027C-6E6C-4E16-96AD-1F71AA9F9AB9}" presName="text4" presStyleLbl="fgAcc4" presStyleIdx="1" presStyleCnt="4" custScaleX="274733" custScaleY="61858">
        <dgm:presLayoutVars>
          <dgm:chPref val="3"/>
        </dgm:presLayoutVars>
      </dgm:prSet>
      <dgm:spPr/>
    </dgm:pt>
    <dgm:pt modelId="{C2BEAC9E-BAC7-45C7-96EC-AA19C9688879}" type="pres">
      <dgm:prSet presAssocID="{9CE8027C-6E6C-4E16-96AD-1F71AA9F9AB9}" presName="hierChild5" presStyleCnt="0"/>
      <dgm:spPr/>
    </dgm:pt>
    <dgm:pt modelId="{A47C4E13-3966-4D36-8F61-E53544E45337}" type="pres">
      <dgm:prSet presAssocID="{FB1E4A51-FEE5-4245-9DE7-FCA39D203F7C}" presName="Name10" presStyleLbl="parChTrans1D2" presStyleIdx="1" presStyleCnt="2"/>
      <dgm:spPr/>
    </dgm:pt>
    <dgm:pt modelId="{93C23DBC-198B-448A-9165-97FC8D1BDF79}" type="pres">
      <dgm:prSet presAssocID="{01D384F2-15AE-4607-B50A-6E9DB77A92C2}" presName="hierRoot2" presStyleCnt="0"/>
      <dgm:spPr/>
    </dgm:pt>
    <dgm:pt modelId="{370CD340-2CE3-4042-9164-33420D25ED4B}" type="pres">
      <dgm:prSet presAssocID="{01D384F2-15AE-4607-B50A-6E9DB77A92C2}" presName="composite2" presStyleCnt="0"/>
      <dgm:spPr/>
    </dgm:pt>
    <dgm:pt modelId="{141DD8E9-901C-42BA-8B35-4AAD1D6E5351}" type="pres">
      <dgm:prSet presAssocID="{01D384F2-15AE-4607-B50A-6E9DB77A92C2}" presName="background2" presStyleLbl="node2" presStyleIdx="1" presStyleCnt="2"/>
      <dgm:spPr/>
    </dgm:pt>
    <dgm:pt modelId="{37C842E7-9A45-46FB-ACE8-D13BB1F781C6}" type="pres">
      <dgm:prSet presAssocID="{01D384F2-15AE-4607-B50A-6E9DB77A92C2}" presName="text2" presStyleLbl="fgAcc2" presStyleIdx="1" presStyleCnt="2" custScaleX="274733" custScaleY="61858">
        <dgm:presLayoutVars>
          <dgm:chPref val="3"/>
        </dgm:presLayoutVars>
      </dgm:prSet>
      <dgm:spPr/>
    </dgm:pt>
    <dgm:pt modelId="{DB6C7344-2AFF-494D-A3AB-92485840ABFB}" type="pres">
      <dgm:prSet presAssocID="{01D384F2-15AE-4607-B50A-6E9DB77A92C2}" presName="hierChild3" presStyleCnt="0"/>
      <dgm:spPr/>
    </dgm:pt>
    <dgm:pt modelId="{65DD9DBF-092D-49C3-AC7A-9643F3D2084E}" type="pres">
      <dgm:prSet presAssocID="{D35F213E-CF01-4FDA-8C5F-BF7B19AAFDC9}" presName="Name17" presStyleLbl="parChTrans1D3" presStyleIdx="1" presStyleCnt="2"/>
      <dgm:spPr/>
    </dgm:pt>
    <dgm:pt modelId="{D8104589-2A77-4F97-8742-494B0C664C08}" type="pres">
      <dgm:prSet presAssocID="{54688258-E593-41FE-9C69-C59AA949EF2D}" presName="hierRoot3" presStyleCnt="0"/>
      <dgm:spPr/>
    </dgm:pt>
    <dgm:pt modelId="{0093CF81-044E-421D-B067-F0C7F114544D}" type="pres">
      <dgm:prSet presAssocID="{54688258-E593-41FE-9C69-C59AA949EF2D}" presName="composite3" presStyleCnt="0"/>
      <dgm:spPr/>
    </dgm:pt>
    <dgm:pt modelId="{BE1FC03D-CFC5-4F4E-A755-BEB5C101212A}" type="pres">
      <dgm:prSet presAssocID="{54688258-E593-41FE-9C69-C59AA949EF2D}" presName="background3" presStyleLbl="node3" presStyleIdx="1" presStyleCnt="2"/>
      <dgm:spPr/>
    </dgm:pt>
    <dgm:pt modelId="{14FAC1B7-D2BB-4D71-A180-40454DA66B8C}" type="pres">
      <dgm:prSet presAssocID="{54688258-E593-41FE-9C69-C59AA949EF2D}" presName="text3" presStyleLbl="fgAcc3" presStyleIdx="1" presStyleCnt="2" custScaleX="274733" custScaleY="61858">
        <dgm:presLayoutVars>
          <dgm:chPref val="3"/>
        </dgm:presLayoutVars>
      </dgm:prSet>
      <dgm:spPr/>
    </dgm:pt>
    <dgm:pt modelId="{3185DBA4-063D-4C52-A552-EEB3554AB5CD}" type="pres">
      <dgm:prSet presAssocID="{54688258-E593-41FE-9C69-C59AA949EF2D}" presName="hierChild4" presStyleCnt="0"/>
      <dgm:spPr/>
    </dgm:pt>
    <dgm:pt modelId="{4C53499A-CDDD-445F-B5E0-82CA053A665F}" type="pres">
      <dgm:prSet presAssocID="{1F35392B-C24E-4D85-AC5A-F83CCE0B475A}" presName="Name23" presStyleLbl="parChTrans1D4" presStyleIdx="2" presStyleCnt="4"/>
      <dgm:spPr/>
    </dgm:pt>
    <dgm:pt modelId="{941D57EC-90B1-4515-8A3F-BC298329D1AD}" type="pres">
      <dgm:prSet presAssocID="{9E567710-2B00-44DB-9065-ED1231E1AB5F}" presName="hierRoot4" presStyleCnt="0"/>
      <dgm:spPr/>
    </dgm:pt>
    <dgm:pt modelId="{5EFB8AB6-92ED-4C49-AED1-5D079994086F}" type="pres">
      <dgm:prSet presAssocID="{9E567710-2B00-44DB-9065-ED1231E1AB5F}" presName="composite4" presStyleCnt="0"/>
      <dgm:spPr/>
    </dgm:pt>
    <dgm:pt modelId="{DD7A31EA-C040-4F2D-B11A-EEB0285801C1}" type="pres">
      <dgm:prSet presAssocID="{9E567710-2B00-44DB-9065-ED1231E1AB5F}" presName="background4" presStyleLbl="node4" presStyleIdx="2" presStyleCnt="4"/>
      <dgm:spPr/>
    </dgm:pt>
    <dgm:pt modelId="{D2B7815F-20A4-4558-9ABC-D56DCC8595F7}" type="pres">
      <dgm:prSet presAssocID="{9E567710-2B00-44DB-9065-ED1231E1AB5F}" presName="text4" presStyleLbl="fgAcc4" presStyleIdx="2" presStyleCnt="4" custScaleX="274733" custScaleY="61858">
        <dgm:presLayoutVars>
          <dgm:chPref val="3"/>
        </dgm:presLayoutVars>
      </dgm:prSet>
      <dgm:spPr/>
    </dgm:pt>
    <dgm:pt modelId="{AD752F87-BEAB-4E29-8E4C-E993515BBCFA}" type="pres">
      <dgm:prSet presAssocID="{9E567710-2B00-44DB-9065-ED1231E1AB5F}" presName="hierChild5" presStyleCnt="0"/>
      <dgm:spPr/>
    </dgm:pt>
    <dgm:pt modelId="{3077B54F-1F4E-4217-BCD8-FF42769C6F6C}" type="pres">
      <dgm:prSet presAssocID="{9628935F-3683-4058-9B34-44D53BD356E1}" presName="Name23" presStyleLbl="parChTrans1D4" presStyleIdx="3" presStyleCnt="4"/>
      <dgm:spPr/>
    </dgm:pt>
    <dgm:pt modelId="{23A40E23-B8D1-4DDC-BB29-BF85AC6E03BF}" type="pres">
      <dgm:prSet presAssocID="{8DB2D79E-BDC2-477D-B172-84C2F8F00826}" presName="hierRoot4" presStyleCnt="0"/>
      <dgm:spPr/>
    </dgm:pt>
    <dgm:pt modelId="{8854A7E1-155E-4FE6-888A-8DFF3037468F}" type="pres">
      <dgm:prSet presAssocID="{8DB2D79E-BDC2-477D-B172-84C2F8F00826}" presName="composite4" presStyleCnt="0"/>
      <dgm:spPr/>
    </dgm:pt>
    <dgm:pt modelId="{F6FD54A3-1BDF-481C-9FD1-EFC2CEAECB88}" type="pres">
      <dgm:prSet presAssocID="{8DB2D79E-BDC2-477D-B172-84C2F8F00826}" presName="background4" presStyleLbl="node4" presStyleIdx="3" presStyleCnt="4"/>
      <dgm:spPr/>
    </dgm:pt>
    <dgm:pt modelId="{16DF2B54-5003-4973-873A-C30E8E866641}" type="pres">
      <dgm:prSet presAssocID="{8DB2D79E-BDC2-477D-B172-84C2F8F00826}" presName="text4" presStyleLbl="fgAcc4" presStyleIdx="3" presStyleCnt="4" custScaleX="274733" custScaleY="61858">
        <dgm:presLayoutVars>
          <dgm:chPref val="3"/>
        </dgm:presLayoutVars>
      </dgm:prSet>
      <dgm:spPr/>
    </dgm:pt>
    <dgm:pt modelId="{03E4989C-E209-40ED-AB9F-F8C6430A29D0}" type="pres">
      <dgm:prSet presAssocID="{8DB2D79E-BDC2-477D-B172-84C2F8F00826}" presName="hierChild5" presStyleCnt="0"/>
      <dgm:spPr/>
    </dgm:pt>
  </dgm:ptLst>
  <dgm:cxnLst>
    <dgm:cxn modelId="{94235C02-00EE-4BDA-8EC8-C9547DF43E6E}" srcId="{A0402A6B-E7EB-4830-AA19-B235A1663873}" destId="{01D384F2-15AE-4607-B50A-6E9DB77A92C2}" srcOrd="1" destOrd="0" parTransId="{FB1E4A51-FEE5-4245-9DE7-FCA39D203F7C}" sibTransId="{7AE5706D-B0FC-4D59-9032-A7137D8485A6}"/>
    <dgm:cxn modelId="{D4CC7802-9EA1-4C1F-83F0-32EDFBE8BA92}" type="presOf" srcId="{FB9FBFD7-C217-4864-B712-650A58A141C9}" destId="{DF57DE65-58FD-4803-8A17-B0D6E016FAF3}" srcOrd="0" destOrd="0" presId="urn:microsoft.com/office/officeart/2005/8/layout/hierarchy1"/>
    <dgm:cxn modelId="{F9E8E303-B9B0-4282-B193-B74F7A462678}" type="presOf" srcId="{D04948F7-6D2D-4E10-A445-38751B69A220}" destId="{7F4C2044-DDAF-4EDC-9E42-7D73C581E5F8}" srcOrd="0" destOrd="0" presId="urn:microsoft.com/office/officeart/2005/8/layout/hierarchy1"/>
    <dgm:cxn modelId="{1FE5BD24-22F3-4A52-B824-AB3DFA6866C9}" srcId="{A0402A6B-E7EB-4830-AA19-B235A1663873}" destId="{48915DDB-2C39-4DA5-95B3-A771C238FD68}" srcOrd="0" destOrd="0" parTransId="{D3278227-665B-4CD1-A990-5A96D18FB7FC}" sibTransId="{A742AACB-5C26-4385-B0A4-D7577BFFB4CA}"/>
    <dgm:cxn modelId="{CDAD6727-3B04-4B78-9DB1-7E5ECA207701}" srcId="{9E567710-2B00-44DB-9065-ED1231E1AB5F}" destId="{8DB2D79E-BDC2-477D-B172-84C2F8F00826}" srcOrd="0" destOrd="0" parTransId="{9628935F-3683-4058-9B34-44D53BD356E1}" sibTransId="{2AAC1DEF-CAEA-4D64-BAF8-D71107CD33CF}"/>
    <dgm:cxn modelId="{41FBB632-BBB9-4F43-B60A-C617586BE91A}" type="presOf" srcId="{01D384F2-15AE-4607-B50A-6E9DB77A92C2}" destId="{37C842E7-9A45-46FB-ACE8-D13BB1F781C6}" srcOrd="0" destOrd="0" presId="urn:microsoft.com/office/officeart/2005/8/layout/hierarchy1"/>
    <dgm:cxn modelId="{6AA03E38-955F-4DA7-8961-D8DDD3E8AD61}" type="presOf" srcId="{124B54B4-4580-49B1-89EB-CB9F028288E0}" destId="{E6A4DEBD-C661-46EA-B9E3-D77FC97488BB}" srcOrd="0" destOrd="0" presId="urn:microsoft.com/office/officeart/2005/8/layout/hierarchy1"/>
    <dgm:cxn modelId="{52C94739-442F-4736-90A2-74AA92B47F7D}" type="presOf" srcId="{8DB2D79E-BDC2-477D-B172-84C2F8F00826}" destId="{16DF2B54-5003-4973-873A-C30E8E866641}" srcOrd="0" destOrd="0" presId="urn:microsoft.com/office/officeart/2005/8/layout/hierarchy1"/>
    <dgm:cxn modelId="{495E913D-D611-4A02-80DE-DCC48BDB821C}" type="presOf" srcId="{D35F213E-CF01-4FDA-8C5F-BF7B19AAFDC9}" destId="{65DD9DBF-092D-49C3-AC7A-9643F3D2084E}" srcOrd="0" destOrd="0" presId="urn:microsoft.com/office/officeart/2005/8/layout/hierarchy1"/>
    <dgm:cxn modelId="{73405F3E-7546-4CBC-9B60-F9079F4B8537}" srcId="{FB9FBFD7-C217-4864-B712-650A58A141C9}" destId="{9CE8027C-6E6C-4E16-96AD-1F71AA9F9AB9}" srcOrd="0" destOrd="0" parTransId="{73ED0EBD-36AA-4E90-BFF3-3C4F5CB855A0}" sibTransId="{7586D7AC-D218-469A-8914-D3E832087F13}"/>
    <dgm:cxn modelId="{78AFE546-59CD-4232-A9B0-94BB5318B9AE}" type="presOf" srcId="{48915DDB-2C39-4DA5-95B3-A771C238FD68}" destId="{A86E39E7-30B1-4116-998A-CD9B54107A1A}" srcOrd="0" destOrd="0" presId="urn:microsoft.com/office/officeart/2005/8/layout/hierarchy1"/>
    <dgm:cxn modelId="{F2413269-BE70-4FAC-8037-E81ADC9A5F4D}" type="presOf" srcId="{9628935F-3683-4058-9B34-44D53BD356E1}" destId="{3077B54F-1F4E-4217-BCD8-FF42769C6F6C}" srcOrd="0" destOrd="0" presId="urn:microsoft.com/office/officeart/2005/8/layout/hierarchy1"/>
    <dgm:cxn modelId="{15960E6F-488D-456D-AFB4-892BA74B7078}" type="presOf" srcId="{9E567710-2B00-44DB-9065-ED1231E1AB5F}" destId="{D2B7815F-20A4-4558-9ABC-D56DCC8595F7}" srcOrd="0" destOrd="0" presId="urn:microsoft.com/office/officeart/2005/8/layout/hierarchy1"/>
    <dgm:cxn modelId="{53738F4F-F182-4610-B93B-CC4AD3BD1883}" type="presOf" srcId="{1F35392B-C24E-4D85-AC5A-F83CCE0B475A}" destId="{4C53499A-CDDD-445F-B5E0-82CA053A665F}" srcOrd="0" destOrd="0" presId="urn:microsoft.com/office/officeart/2005/8/layout/hierarchy1"/>
    <dgm:cxn modelId="{BFDC7B54-30E3-455B-AA09-20D4095677B2}" type="presOf" srcId="{D3278227-665B-4CD1-A990-5A96D18FB7FC}" destId="{A72EE8C6-8D20-45D8-B244-E1BB6A3EDD44}" srcOrd="0" destOrd="0" presId="urn:microsoft.com/office/officeart/2005/8/layout/hierarchy1"/>
    <dgm:cxn modelId="{38FF158E-E0AE-4FA0-AA9E-275139A55B93}" srcId="{54688258-E593-41FE-9C69-C59AA949EF2D}" destId="{9E567710-2B00-44DB-9065-ED1231E1AB5F}" srcOrd="0" destOrd="0" parTransId="{1F35392B-C24E-4D85-AC5A-F83CCE0B475A}" sibTransId="{0023D268-0A3D-4E68-828A-8E52C19B61E2}"/>
    <dgm:cxn modelId="{A315B58E-716D-4EB8-AA8E-066B6D6E7C82}" srcId="{5060A2F4-0668-43A5-9CE4-D9CB3FEFA1D9}" destId="{FB9FBFD7-C217-4864-B712-650A58A141C9}" srcOrd="0" destOrd="0" parTransId="{2E812C01-6495-4DD1-8202-9586F597A1F3}" sibTransId="{A38FC65F-A6B6-4AD6-87E5-DD5807D973D4}"/>
    <dgm:cxn modelId="{9A017C9B-823D-42A9-A56D-242795A6DCEB}" srcId="{01D384F2-15AE-4607-B50A-6E9DB77A92C2}" destId="{54688258-E593-41FE-9C69-C59AA949EF2D}" srcOrd="0" destOrd="0" parTransId="{D35F213E-CF01-4FDA-8C5F-BF7B19AAFDC9}" sibTransId="{960141B7-960B-437A-B671-412903C82330}"/>
    <dgm:cxn modelId="{4C32E59E-BD0C-4019-8D46-EC5BFF8553FC}" srcId="{48915DDB-2C39-4DA5-95B3-A771C238FD68}" destId="{5060A2F4-0668-43A5-9CE4-D9CB3FEFA1D9}" srcOrd="0" destOrd="0" parTransId="{D04948F7-6D2D-4E10-A445-38751B69A220}" sibTransId="{D2CECB89-3C0E-40EA-BFA4-B61A173F7D4B}"/>
    <dgm:cxn modelId="{43D947A6-2AB6-4A9A-A39E-F4983100C7F4}" type="presOf" srcId="{A0402A6B-E7EB-4830-AA19-B235A1663873}" destId="{D89DFF68-F75E-488C-8790-F353E120357A}" srcOrd="0" destOrd="0" presId="urn:microsoft.com/office/officeart/2005/8/layout/hierarchy1"/>
    <dgm:cxn modelId="{96B796BD-7FF6-4ADD-8265-C656DFAAD84D}" type="presOf" srcId="{9CE8027C-6E6C-4E16-96AD-1F71AA9F9AB9}" destId="{0255AE3C-1DF3-4E75-A7C2-EAE4B1B21D2F}" srcOrd="0" destOrd="0" presId="urn:microsoft.com/office/officeart/2005/8/layout/hierarchy1"/>
    <dgm:cxn modelId="{BDAE19C3-3472-4E38-B192-C7373DB33619}" type="presOf" srcId="{FB1E4A51-FEE5-4245-9DE7-FCA39D203F7C}" destId="{A47C4E13-3966-4D36-8F61-E53544E45337}" srcOrd="0" destOrd="0" presId="urn:microsoft.com/office/officeart/2005/8/layout/hierarchy1"/>
    <dgm:cxn modelId="{16A1A0DA-D422-4498-A7B6-354CEF089706}" srcId="{124B54B4-4580-49B1-89EB-CB9F028288E0}" destId="{A0402A6B-E7EB-4830-AA19-B235A1663873}" srcOrd="0" destOrd="0" parTransId="{EB9BF28F-7261-4595-B595-E99496447C0E}" sibTransId="{C9AD7FC8-4621-4EF6-A175-7B5BC9368673}"/>
    <dgm:cxn modelId="{9DE809DB-0087-4ED1-A0C2-3E38A2E53427}" type="presOf" srcId="{5060A2F4-0668-43A5-9CE4-D9CB3FEFA1D9}" destId="{15A86E2B-79D7-467A-B84D-967ABD1E23BA}" srcOrd="0" destOrd="0" presId="urn:microsoft.com/office/officeart/2005/8/layout/hierarchy1"/>
    <dgm:cxn modelId="{04270FE6-56D7-44B3-8E94-595AC78F66F9}" type="presOf" srcId="{73ED0EBD-36AA-4E90-BFF3-3C4F5CB855A0}" destId="{4002630B-24EB-4541-9C65-F196675CB8E9}" srcOrd="0" destOrd="0" presId="urn:microsoft.com/office/officeart/2005/8/layout/hierarchy1"/>
    <dgm:cxn modelId="{236722EF-7079-4775-A735-E5B598DE962A}" type="presOf" srcId="{54688258-E593-41FE-9C69-C59AA949EF2D}" destId="{14FAC1B7-D2BB-4D71-A180-40454DA66B8C}" srcOrd="0" destOrd="0" presId="urn:microsoft.com/office/officeart/2005/8/layout/hierarchy1"/>
    <dgm:cxn modelId="{E88684F0-DB84-4484-B9D6-15D95202ADC8}" type="presOf" srcId="{2E812C01-6495-4DD1-8202-9586F597A1F3}" destId="{3B53D6FB-BF00-49A3-8809-E5EE5574EC43}" srcOrd="0" destOrd="0" presId="urn:microsoft.com/office/officeart/2005/8/layout/hierarchy1"/>
    <dgm:cxn modelId="{29034DF3-E9F3-4898-BD8D-E711BABCA1AD}" type="presParOf" srcId="{E6A4DEBD-C661-46EA-B9E3-D77FC97488BB}" destId="{DA104709-246F-43A5-9A1F-C34F4C4D3125}" srcOrd="0" destOrd="0" presId="urn:microsoft.com/office/officeart/2005/8/layout/hierarchy1"/>
    <dgm:cxn modelId="{8E97AFAE-05BE-45E7-B6B7-F3AAA46FEF8E}" type="presParOf" srcId="{DA104709-246F-43A5-9A1F-C34F4C4D3125}" destId="{492774C5-A9C3-42A0-8FDD-74586E01F91D}" srcOrd="0" destOrd="0" presId="urn:microsoft.com/office/officeart/2005/8/layout/hierarchy1"/>
    <dgm:cxn modelId="{E7CAE495-FFEB-448A-A824-5E62DBDE82ED}" type="presParOf" srcId="{492774C5-A9C3-42A0-8FDD-74586E01F91D}" destId="{789AE1CF-7927-4F5F-A54B-89F97B4D51B1}" srcOrd="0" destOrd="0" presId="urn:microsoft.com/office/officeart/2005/8/layout/hierarchy1"/>
    <dgm:cxn modelId="{4A48DE1D-6EB7-4580-A958-5FB10224B697}" type="presParOf" srcId="{492774C5-A9C3-42A0-8FDD-74586E01F91D}" destId="{D89DFF68-F75E-488C-8790-F353E120357A}" srcOrd="1" destOrd="0" presId="urn:microsoft.com/office/officeart/2005/8/layout/hierarchy1"/>
    <dgm:cxn modelId="{0C39C603-7B08-471D-AEA1-D069C8709953}" type="presParOf" srcId="{DA104709-246F-43A5-9A1F-C34F4C4D3125}" destId="{3BEB9215-2C87-46E2-ADBD-BB11784A2C29}" srcOrd="1" destOrd="0" presId="urn:microsoft.com/office/officeart/2005/8/layout/hierarchy1"/>
    <dgm:cxn modelId="{46DA2283-2686-433B-A807-56CA79D598FD}" type="presParOf" srcId="{3BEB9215-2C87-46E2-ADBD-BB11784A2C29}" destId="{A72EE8C6-8D20-45D8-B244-E1BB6A3EDD44}" srcOrd="0" destOrd="0" presId="urn:microsoft.com/office/officeart/2005/8/layout/hierarchy1"/>
    <dgm:cxn modelId="{59CE437D-1BD5-43C6-B073-7A00CF69166D}" type="presParOf" srcId="{3BEB9215-2C87-46E2-ADBD-BB11784A2C29}" destId="{82338D8B-1832-4BC9-9C1C-A657C38D5F48}" srcOrd="1" destOrd="0" presId="urn:microsoft.com/office/officeart/2005/8/layout/hierarchy1"/>
    <dgm:cxn modelId="{C32D8B86-99B5-442B-9C86-91D4DD9C0939}" type="presParOf" srcId="{82338D8B-1832-4BC9-9C1C-A657C38D5F48}" destId="{05451489-D6CB-4FA4-9FBC-5F9AE6DEF2BB}" srcOrd="0" destOrd="0" presId="urn:microsoft.com/office/officeart/2005/8/layout/hierarchy1"/>
    <dgm:cxn modelId="{9F48EF69-9868-4C74-B2A3-AD21F32DB9BA}" type="presParOf" srcId="{05451489-D6CB-4FA4-9FBC-5F9AE6DEF2BB}" destId="{252F3105-8748-4D12-AF94-AD627D58B547}" srcOrd="0" destOrd="0" presId="urn:microsoft.com/office/officeart/2005/8/layout/hierarchy1"/>
    <dgm:cxn modelId="{741C2DAB-AD61-47B2-AB49-2ABF456EF19F}" type="presParOf" srcId="{05451489-D6CB-4FA4-9FBC-5F9AE6DEF2BB}" destId="{A86E39E7-30B1-4116-998A-CD9B54107A1A}" srcOrd="1" destOrd="0" presId="urn:microsoft.com/office/officeart/2005/8/layout/hierarchy1"/>
    <dgm:cxn modelId="{6846758C-65C9-4609-9F04-2D2B68B33A10}" type="presParOf" srcId="{82338D8B-1832-4BC9-9C1C-A657C38D5F48}" destId="{C130E6E0-2D78-4DA8-927D-8CF91352068F}" srcOrd="1" destOrd="0" presId="urn:microsoft.com/office/officeart/2005/8/layout/hierarchy1"/>
    <dgm:cxn modelId="{B3F699D2-C290-4CD6-9485-C00B144EAA63}" type="presParOf" srcId="{C130E6E0-2D78-4DA8-927D-8CF91352068F}" destId="{7F4C2044-DDAF-4EDC-9E42-7D73C581E5F8}" srcOrd="0" destOrd="0" presId="urn:microsoft.com/office/officeart/2005/8/layout/hierarchy1"/>
    <dgm:cxn modelId="{D7171B17-98C7-45BF-9B15-35BD3F0E8F3B}" type="presParOf" srcId="{C130E6E0-2D78-4DA8-927D-8CF91352068F}" destId="{023E34C1-3177-47B4-ABF8-A0E08CFA0565}" srcOrd="1" destOrd="0" presId="urn:microsoft.com/office/officeart/2005/8/layout/hierarchy1"/>
    <dgm:cxn modelId="{B1C74710-A21D-4C39-8FD1-EB1C5122DAF9}" type="presParOf" srcId="{023E34C1-3177-47B4-ABF8-A0E08CFA0565}" destId="{11777728-6B52-427F-AAA4-AF5729E93761}" srcOrd="0" destOrd="0" presId="urn:microsoft.com/office/officeart/2005/8/layout/hierarchy1"/>
    <dgm:cxn modelId="{E2F1A477-FD09-44D7-AC7D-3CC4931F6773}" type="presParOf" srcId="{11777728-6B52-427F-AAA4-AF5729E93761}" destId="{B8C5DDAC-0C71-4C6B-95FD-7BDDF1BA7C14}" srcOrd="0" destOrd="0" presId="urn:microsoft.com/office/officeart/2005/8/layout/hierarchy1"/>
    <dgm:cxn modelId="{9DE6C4DD-4B57-43CC-BDB3-32668C294051}" type="presParOf" srcId="{11777728-6B52-427F-AAA4-AF5729E93761}" destId="{15A86E2B-79D7-467A-B84D-967ABD1E23BA}" srcOrd="1" destOrd="0" presId="urn:microsoft.com/office/officeart/2005/8/layout/hierarchy1"/>
    <dgm:cxn modelId="{DF8B800B-3EB3-4A8B-AC45-AF47750C4AD5}" type="presParOf" srcId="{023E34C1-3177-47B4-ABF8-A0E08CFA0565}" destId="{EA848535-D1EB-4803-ACA5-39664E698935}" srcOrd="1" destOrd="0" presId="urn:microsoft.com/office/officeart/2005/8/layout/hierarchy1"/>
    <dgm:cxn modelId="{95E64E7B-76BF-4C1E-B964-9A38E64A9CD7}" type="presParOf" srcId="{EA848535-D1EB-4803-ACA5-39664E698935}" destId="{3B53D6FB-BF00-49A3-8809-E5EE5574EC43}" srcOrd="0" destOrd="0" presId="urn:microsoft.com/office/officeart/2005/8/layout/hierarchy1"/>
    <dgm:cxn modelId="{FE6BCB18-8A78-472C-8EFC-EECD28D3526A}" type="presParOf" srcId="{EA848535-D1EB-4803-ACA5-39664E698935}" destId="{4723BC12-7F8C-42B3-9713-BDAAD249B07C}" srcOrd="1" destOrd="0" presId="urn:microsoft.com/office/officeart/2005/8/layout/hierarchy1"/>
    <dgm:cxn modelId="{E94BA29E-612A-4E6E-844D-DF1A984E4551}" type="presParOf" srcId="{4723BC12-7F8C-42B3-9713-BDAAD249B07C}" destId="{759D79F4-C85F-4AF8-9C33-DA4012ED33B0}" srcOrd="0" destOrd="0" presId="urn:microsoft.com/office/officeart/2005/8/layout/hierarchy1"/>
    <dgm:cxn modelId="{CD02CD34-3DFA-464E-84E1-D4462CC738D8}" type="presParOf" srcId="{759D79F4-C85F-4AF8-9C33-DA4012ED33B0}" destId="{CFF856D6-66A8-465D-AA1A-5DF54D990AF9}" srcOrd="0" destOrd="0" presId="urn:microsoft.com/office/officeart/2005/8/layout/hierarchy1"/>
    <dgm:cxn modelId="{78255F61-355D-4213-A363-01A7AC50D458}" type="presParOf" srcId="{759D79F4-C85F-4AF8-9C33-DA4012ED33B0}" destId="{DF57DE65-58FD-4803-8A17-B0D6E016FAF3}" srcOrd="1" destOrd="0" presId="urn:microsoft.com/office/officeart/2005/8/layout/hierarchy1"/>
    <dgm:cxn modelId="{D5B0EC04-E04F-4B22-AE96-F70941B6E3BF}" type="presParOf" srcId="{4723BC12-7F8C-42B3-9713-BDAAD249B07C}" destId="{FF425D4D-0F54-4EB5-9A9B-C1F81544246E}" srcOrd="1" destOrd="0" presId="urn:microsoft.com/office/officeart/2005/8/layout/hierarchy1"/>
    <dgm:cxn modelId="{C8D9F90B-6531-466E-9185-B408A27721AE}" type="presParOf" srcId="{FF425D4D-0F54-4EB5-9A9B-C1F81544246E}" destId="{4002630B-24EB-4541-9C65-F196675CB8E9}" srcOrd="0" destOrd="0" presId="urn:microsoft.com/office/officeart/2005/8/layout/hierarchy1"/>
    <dgm:cxn modelId="{7514E5E3-5082-47D4-B34A-A7992E60926E}" type="presParOf" srcId="{FF425D4D-0F54-4EB5-9A9B-C1F81544246E}" destId="{51C050BB-3935-47D0-A38E-459D4A2C98A1}" srcOrd="1" destOrd="0" presId="urn:microsoft.com/office/officeart/2005/8/layout/hierarchy1"/>
    <dgm:cxn modelId="{1CB6454B-1287-415D-83FE-3372FD530081}" type="presParOf" srcId="{51C050BB-3935-47D0-A38E-459D4A2C98A1}" destId="{C1A7C4BC-2FEB-4F33-9825-1B34CC665DCC}" srcOrd="0" destOrd="0" presId="urn:microsoft.com/office/officeart/2005/8/layout/hierarchy1"/>
    <dgm:cxn modelId="{B1C77F88-DEB2-4BE8-88FA-5663947938F4}" type="presParOf" srcId="{C1A7C4BC-2FEB-4F33-9825-1B34CC665DCC}" destId="{AC5DBE12-6B46-4F9B-9C03-B336C5CFA61F}" srcOrd="0" destOrd="0" presId="urn:microsoft.com/office/officeart/2005/8/layout/hierarchy1"/>
    <dgm:cxn modelId="{2A612BC2-964E-4E9C-BF2B-D344FE10FC8D}" type="presParOf" srcId="{C1A7C4BC-2FEB-4F33-9825-1B34CC665DCC}" destId="{0255AE3C-1DF3-4E75-A7C2-EAE4B1B21D2F}" srcOrd="1" destOrd="0" presId="urn:microsoft.com/office/officeart/2005/8/layout/hierarchy1"/>
    <dgm:cxn modelId="{CB77D940-8A89-47CB-89B0-B659F7FC91E6}" type="presParOf" srcId="{51C050BB-3935-47D0-A38E-459D4A2C98A1}" destId="{C2BEAC9E-BAC7-45C7-96EC-AA19C9688879}" srcOrd="1" destOrd="0" presId="urn:microsoft.com/office/officeart/2005/8/layout/hierarchy1"/>
    <dgm:cxn modelId="{8609E7DE-F03C-4952-8E21-3A0A0D60CD72}" type="presParOf" srcId="{3BEB9215-2C87-46E2-ADBD-BB11784A2C29}" destId="{A47C4E13-3966-4D36-8F61-E53544E45337}" srcOrd="2" destOrd="0" presId="urn:microsoft.com/office/officeart/2005/8/layout/hierarchy1"/>
    <dgm:cxn modelId="{CB349482-67E8-4277-BB67-03C0BBC3927F}" type="presParOf" srcId="{3BEB9215-2C87-46E2-ADBD-BB11784A2C29}" destId="{93C23DBC-198B-448A-9165-97FC8D1BDF79}" srcOrd="3" destOrd="0" presId="urn:microsoft.com/office/officeart/2005/8/layout/hierarchy1"/>
    <dgm:cxn modelId="{55CACA99-30CD-4310-B3CC-7801809CD51C}" type="presParOf" srcId="{93C23DBC-198B-448A-9165-97FC8D1BDF79}" destId="{370CD340-2CE3-4042-9164-33420D25ED4B}" srcOrd="0" destOrd="0" presId="urn:microsoft.com/office/officeart/2005/8/layout/hierarchy1"/>
    <dgm:cxn modelId="{C6EB8D2D-3B76-4632-B886-5E795081B016}" type="presParOf" srcId="{370CD340-2CE3-4042-9164-33420D25ED4B}" destId="{141DD8E9-901C-42BA-8B35-4AAD1D6E5351}" srcOrd="0" destOrd="0" presId="urn:microsoft.com/office/officeart/2005/8/layout/hierarchy1"/>
    <dgm:cxn modelId="{268E62B8-FE53-43B9-B035-625986B1C347}" type="presParOf" srcId="{370CD340-2CE3-4042-9164-33420D25ED4B}" destId="{37C842E7-9A45-46FB-ACE8-D13BB1F781C6}" srcOrd="1" destOrd="0" presId="urn:microsoft.com/office/officeart/2005/8/layout/hierarchy1"/>
    <dgm:cxn modelId="{4D14F497-132B-46A7-90CA-4E280BD7169A}" type="presParOf" srcId="{93C23DBC-198B-448A-9165-97FC8D1BDF79}" destId="{DB6C7344-2AFF-494D-A3AB-92485840ABFB}" srcOrd="1" destOrd="0" presId="urn:microsoft.com/office/officeart/2005/8/layout/hierarchy1"/>
    <dgm:cxn modelId="{56FD6491-9542-4EBC-9F6C-9CF4CDE5EDDB}" type="presParOf" srcId="{DB6C7344-2AFF-494D-A3AB-92485840ABFB}" destId="{65DD9DBF-092D-49C3-AC7A-9643F3D2084E}" srcOrd="0" destOrd="0" presId="urn:microsoft.com/office/officeart/2005/8/layout/hierarchy1"/>
    <dgm:cxn modelId="{2396CC13-686C-4952-86E4-AC2A42CBA399}" type="presParOf" srcId="{DB6C7344-2AFF-494D-A3AB-92485840ABFB}" destId="{D8104589-2A77-4F97-8742-494B0C664C08}" srcOrd="1" destOrd="0" presId="urn:microsoft.com/office/officeart/2005/8/layout/hierarchy1"/>
    <dgm:cxn modelId="{796D8CDA-B7E7-479C-8D70-8FD2D41C2922}" type="presParOf" srcId="{D8104589-2A77-4F97-8742-494B0C664C08}" destId="{0093CF81-044E-421D-B067-F0C7F114544D}" srcOrd="0" destOrd="0" presId="urn:microsoft.com/office/officeart/2005/8/layout/hierarchy1"/>
    <dgm:cxn modelId="{3197ACEB-BB26-4496-9873-BF839684EDC5}" type="presParOf" srcId="{0093CF81-044E-421D-B067-F0C7F114544D}" destId="{BE1FC03D-CFC5-4F4E-A755-BEB5C101212A}" srcOrd="0" destOrd="0" presId="urn:microsoft.com/office/officeart/2005/8/layout/hierarchy1"/>
    <dgm:cxn modelId="{6DA48A89-B763-41EC-85D1-BF75577A92A4}" type="presParOf" srcId="{0093CF81-044E-421D-B067-F0C7F114544D}" destId="{14FAC1B7-D2BB-4D71-A180-40454DA66B8C}" srcOrd="1" destOrd="0" presId="urn:microsoft.com/office/officeart/2005/8/layout/hierarchy1"/>
    <dgm:cxn modelId="{CBF848BA-FDFD-4260-9356-0D294131EC23}" type="presParOf" srcId="{D8104589-2A77-4F97-8742-494B0C664C08}" destId="{3185DBA4-063D-4C52-A552-EEB3554AB5CD}" srcOrd="1" destOrd="0" presId="urn:microsoft.com/office/officeart/2005/8/layout/hierarchy1"/>
    <dgm:cxn modelId="{530033A3-839E-43B5-8329-2B02BEDF2467}" type="presParOf" srcId="{3185DBA4-063D-4C52-A552-EEB3554AB5CD}" destId="{4C53499A-CDDD-445F-B5E0-82CA053A665F}" srcOrd="0" destOrd="0" presId="urn:microsoft.com/office/officeart/2005/8/layout/hierarchy1"/>
    <dgm:cxn modelId="{DEFD108F-3DB2-49F2-A982-2813C8C4DF30}" type="presParOf" srcId="{3185DBA4-063D-4C52-A552-EEB3554AB5CD}" destId="{941D57EC-90B1-4515-8A3F-BC298329D1AD}" srcOrd="1" destOrd="0" presId="urn:microsoft.com/office/officeart/2005/8/layout/hierarchy1"/>
    <dgm:cxn modelId="{2FE1314B-26A6-4E8A-A8BB-ECD1AE53AA15}" type="presParOf" srcId="{941D57EC-90B1-4515-8A3F-BC298329D1AD}" destId="{5EFB8AB6-92ED-4C49-AED1-5D079994086F}" srcOrd="0" destOrd="0" presId="urn:microsoft.com/office/officeart/2005/8/layout/hierarchy1"/>
    <dgm:cxn modelId="{0078558F-9408-499C-936C-5FDA3C420A81}" type="presParOf" srcId="{5EFB8AB6-92ED-4C49-AED1-5D079994086F}" destId="{DD7A31EA-C040-4F2D-B11A-EEB0285801C1}" srcOrd="0" destOrd="0" presId="urn:microsoft.com/office/officeart/2005/8/layout/hierarchy1"/>
    <dgm:cxn modelId="{8BB67878-42FF-4ED9-B954-E3F0B699F04B}" type="presParOf" srcId="{5EFB8AB6-92ED-4C49-AED1-5D079994086F}" destId="{D2B7815F-20A4-4558-9ABC-D56DCC8595F7}" srcOrd="1" destOrd="0" presId="urn:microsoft.com/office/officeart/2005/8/layout/hierarchy1"/>
    <dgm:cxn modelId="{B26882EA-ADF0-48C9-A150-198549728A79}" type="presParOf" srcId="{941D57EC-90B1-4515-8A3F-BC298329D1AD}" destId="{AD752F87-BEAB-4E29-8E4C-E993515BBCFA}" srcOrd="1" destOrd="0" presId="urn:microsoft.com/office/officeart/2005/8/layout/hierarchy1"/>
    <dgm:cxn modelId="{817656DF-6A9E-484C-A0EA-BB8B652A0477}" type="presParOf" srcId="{AD752F87-BEAB-4E29-8E4C-E993515BBCFA}" destId="{3077B54F-1F4E-4217-BCD8-FF42769C6F6C}" srcOrd="0" destOrd="0" presId="urn:microsoft.com/office/officeart/2005/8/layout/hierarchy1"/>
    <dgm:cxn modelId="{C98CB235-FCEF-4294-A700-4B5F6A7BF73E}" type="presParOf" srcId="{AD752F87-BEAB-4E29-8E4C-E993515BBCFA}" destId="{23A40E23-B8D1-4DDC-BB29-BF85AC6E03BF}" srcOrd="1" destOrd="0" presId="urn:microsoft.com/office/officeart/2005/8/layout/hierarchy1"/>
    <dgm:cxn modelId="{D222AA09-0943-4532-A415-B62F4AC2551C}" type="presParOf" srcId="{23A40E23-B8D1-4DDC-BB29-BF85AC6E03BF}" destId="{8854A7E1-155E-4FE6-888A-8DFF3037468F}" srcOrd="0" destOrd="0" presId="urn:microsoft.com/office/officeart/2005/8/layout/hierarchy1"/>
    <dgm:cxn modelId="{016FF4F8-EAC5-4435-A40F-E8FEFE19CAE9}" type="presParOf" srcId="{8854A7E1-155E-4FE6-888A-8DFF3037468F}" destId="{F6FD54A3-1BDF-481C-9FD1-EFC2CEAECB88}" srcOrd="0" destOrd="0" presId="urn:microsoft.com/office/officeart/2005/8/layout/hierarchy1"/>
    <dgm:cxn modelId="{45C65D65-2999-4122-BED2-B7E42F2C5D22}" type="presParOf" srcId="{8854A7E1-155E-4FE6-888A-8DFF3037468F}" destId="{16DF2B54-5003-4973-873A-C30E8E866641}" srcOrd="1" destOrd="0" presId="urn:microsoft.com/office/officeart/2005/8/layout/hierarchy1"/>
    <dgm:cxn modelId="{43F08934-858E-46F6-9AD0-178A353784B5}" type="presParOf" srcId="{23A40E23-B8D1-4DDC-BB29-BF85AC6E03BF}" destId="{03E4989C-E209-40ED-AB9F-F8C6430A29D0}" srcOrd="1" destOrd="0" presId="urn:microsoft.com/office/officeart/2005/8/layout/hierarchy1"/>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3D15C061-B67D-4772-8543-1BE7639DABB1}" type="doc">
      <dgm:prSet loTypeId="urn:microsoft.com/office/officeart/2005/8/layout/hierarchy1" loCatId="hierarchy" qsTypeId="urn:microsoft.com/office/officeart/2005/8/quickstyle/simple3" qsCatId="simple" csTypeId="urn:microsoft.com/office/officeart/2005/8/colors/accent0_3" csCatId="mainScheme" phldr="1"/>
      <dgm:spPr/>
      <dgm:t>
        <a:bodyPr/>
        <a:lstStyle/>
        <a:p>
          <a:endParaRPr lang="en-US"/>
        </a:p>
      </dgm:t>
    </dgm:pt>
    <dgm:pt modelId="{06FFF555-7636-4FE2-8AF7-1BCFC8761696}">
      <dgm:prSet phldrT="[Text]" custT="1"/>
      <dgm:spPr/>
      <dgm:t>
        <a:bodyPr/>
        <a:lstStyle/>
        <a:p>
          <a:r>
            <a:rPr lang="fa-IR" sz="1200" b="0">
              <a:latin typeface="Adobe Arabic" panose="02040503050201020203" pitchFamily="18" charset="-78"/>
              <a:cs typeface="Adobe Arabic" panose="02040503050201020203" pitchFamily="18" charset="-78"/>
            </a:rPr>
            <a:t>تکلیف</a:t>
          </a:r>
          <a:endParaRPr lang="en-US" sz="1200" b="0">
            <a:latin typeface="Adobe Arabic" panose="02040503050201020203" pitchFamily="18" charset="-78"/>
            <a:cs typeface="Adobe Arabic" panose="02040503050201020203" pitchFamily="18" charset="-78"/>
          </a:endParaRPr>
        </a:p>
      </dgm:t>
    </dgm:pt>
    <dgm:pt modelId="{E78C46EA-0C49-417C-A407-C9A3C5D1390F}" type="parTrans" cxnId="{FD5B0DF1-9524-462E-A7C5-835837F4DD52}">
      <dgm:prSet/>
      <dgm:spPr/>
      <dgm:t>
        <a:bodyPr/>
        <a:lstStyle/>
        <a:p>
          <a:endParaRPr lang="en-US">
            <a:solidFill>
              <a:sysClr val="windowText" lastClr="000000"/>
            </a:solidFill>
          </a:endParaRPr>
        </a:p>
      </dgm:t>
    </dgm:pt>
    <dgm:pt modelId="{8D36E662-1596-4FF6-A1A0-B3C36A90A5C8}" type="sibTrans" cxnId="{FD5B0DF1-9524-462E-A7C5-835837F4DD52}">
      <dgm:prSet/>
      <dgm:spPr/>
      <dgm:t>
        <a:bodyPr/>
        <a:lstStyle/>
        <a:p>
          <a:endParaRPr lang="en-US">
            <a:solidFill>
              <a:sysClr val="windowText" lastClr="000000"/>
            </a:solidFill>
          </a:endParaRPr>
        </a:p>
      </dgm:t>
    </dgm:pt>
    <dgm:pt modelId="{89856390-BCD3-42D0-BD23-4799749BF677}">
      <dgm:prSet phldrT="[Text]" custT="1"/>
      <dgm:spPr/>
      <dgm:t>
        <a:bodyPr/>
        <a:lstStyle/>
        <a:p>
          <a:r>
            <a:rPr lang="fa-IR" sz="1200" b="0">
              <a:latin typeface="Adobe Arabic" panose="02040503050201020203" pitchFamily="18" charset="-78"/>
              <a:cs typeface="Adobe Arabic" panose="02040503050201020203" pitchFamily="18" charset="-78"/>
            </a:rPr>
            <a:t>فراتر از توان افراد</a:t>
          </a:r>
          <a:endParaRPr lang="en-US" sz="1200" b="0">
            <a:latin typeface="Adobe Arabic" panose="02040503050201020203" pitchFamily="18" charset="-78"/>
            <a:cs typeface="Adobe Arabic" panose="02040503050201020203" pitchFamily="18" charset="-78"/>
          </a:endParaRPr>
        </a:p>
      </dgm:t>
    </dgm:pt>
    <dgm:pt modelId="{7B2D0AD9-6584-488E-A8FD-7945B58AF07B}" type="parTrans" cxnId="{302D08F8-1B9A-4AF8-90E1-E9971D024E1F}">
      <dgm:prSet/>
      <dgm:spPr/>
      <dgm:t>
        <a:bodyPr/>
        <a:lstStyle/>
        <a:p>
          <a:endParaRPr lang="en-US">
            <a:solidFill>
              <a:sysClr val="windowText" lastClr="000000"/>
            </a:solidFill>
          </a:endParaRPr>
        </a:p>
      </dgm:t>
    </dgm:pt>
    <dgm:pt modelId="{7E0CAD4C-864E-4691-9CD2-090BD39E39CE}" type="sibTrans" cxnId="{302D08F8-1B9A-4AF8-90E1-E9971D024E1F}">
      <dgm:prSet/>
      <dgm:spPr/>
      <dgm:t>
        <a:bodyPr/>
        <a:lstStyle/>
        <a:p>
          <a:endParaRPr lang="en-US">
            <a:solidFill>
              <a:sysClr val="windowText" lastClr="000000"/>
            </a:solidFill>
          </a:endParaRPr>
        </a:p>
      </dgm:t>
    </dgm:pt>
    <dgm:pt modelId="{FE8A9F99-5E4B-4299-8C08-B74A7AAAE495}">
      <dgm:prSet phldrT="[Text]" custT="1"/>
      <dgm:spPr/>
      <dgm:t>
        <a:bodyPr/>
        <a:lstStyle/>
        <a:p>
          <a:r>
            <a:rPr lang="fa-IR" sz="1200" b="0">
              <a:latin typeface="Adobe Arabic" panose="02040503050201020203" pitchFamily="18" charset="-78"/>
              <a:cs typeface="Adobe Arabic" panose="02040503050201020203" pitchFamily="18" charset="-78"/>
            </a:rPr>
            <a:t>تکلیف امّت</a:t>
          </a:r>
          <a:endParaRPr lang="en-US" sz="1200" b="0">
            <a:latin typeface="Adobe Arabic" panose="02040503050201020203" pitchFamily="18" charset="-78"/>
            <a:cs typeface="Adobe Arabic" panose="02040503050201020203" pitchFamily="18" charset="-78"/>
          </a:endParaRPr>
        </a:p>
      </dgm:t>
    </dgm:pt>
    <dgm:pt modelId="{EB6F7A72-4139-457A-BA3F-57BF1DEC86FA}" type="parTrans" cxnId="{A71C6403-2808-4178-ACAD-0D77CB6B7FF8}">
      <dgm:prSet/>
      <dgm:spPr/>
      <dgm:t>
        <a:bodyPr/>
        <a:lstStyle/>
        <a:p>
          <a:endParaRPr lang="en-US">
            <a:solidFill>
              <a:sysClr val="windowText" lastClr="000000"/>
            </a:solidFill>
          </a:endParaRPr>
        </a:p>
      </dgm:t>
    </dgm:pt>
    <dgm:pt modelId="{BA59654B-50EA-4ED1-B8C7-BE137F1E0D9D}" type="sibTrans" cxnId="{A71C6403-2808-4178-ACAD-0D77CB6B7FF8}">
      <dgm:prSet/>
      <dgm:spPr/>
      <dgm:t>
        <a:bodyPr/>
        <a:lstStyle/>
        <a:p>
          <a:endParaRPr lang="en-US">
            <a:solidFill>
              <a:sysClr val="windowText" lastClr="000000"/>
            </a:solidFill>
          </a:endParaRPr>
        </a:p>
      </dgm:t>
    </dgm:pt>
    <dgm:pt modelId="{B0F2877A-250A-47A2-9FF3-F123F14D7545}">
      <dgm:prSet phldrT="[Text]" custT="1"/>
      <dgm:spPr/>
      <dgm:t>
        <a:bodyPr/>
        <a:lstStyle/>
        <a:p>
          <a:r>
            <a:rPr lang="fa-IR" sz="1200" b="0">
              <a:latin typeface="Adobe Arabic" panose="02040503050201020203" pitchFamily="18" charset="-78"/>
              <a:cs typeface="Adobe Arabic" panose="02040503050201020203" pitchFamily="18" charset="-78"/>
            </a:rPr>
            <a:t>در حد توان افراد</a:t>
          </a:r>
          <a:endParaRPr lang="en-US" sz="1200" b="0">
            <a:latin typeface="Adobe Arabic" panose="02040503050201020203" pitchFamily="18" charset="-78"/>
            <a:cs typeface="Adobe Arabic" panose="02040503050201020203" pitchFamily="18" charset="-78"/>
          </a:endParaRPr>
        </a:p>
      </dgm:t>
    </dgm:pt>
    <dgm:pt modelId="{0D2AE5F2-ACB6-4555-9079-C9B640254026}" type="sibTrans" cxnId="{ED9E2D11-B0D0-4C87-BA1B-B276AF5244CF}">
      <dgm:prSet/>
      <dgm:spPr/>
      <dgm:t>
        <a:bodyPr/>
        <a:lstStyle/>
        <a:p>
          <a:endParaRPr lang="en-US">
            <a:solidFill>
              <a:sysClr val="windowText" lastClr="000000"/>
            </a:solidFill>
          </a:endParaRPr>
        </a:p>
      </dgm:t>
    </dgm:pt>
    <dgm:pt modelId="{3B142F8B-0138-48AF-81C5-31AD228FD5C0}" type="parTrans" cxnId="{ED9E2D11-B0D0-4C87-BA1B-B276AF5244CF}">
      <dgm:prSet/>
      <dgm:spPr/>
      <dgm:t>
        <a:bodyPr/>
        <a:lstStyle/>
        <a:p>
          <a:endParaRPr lang="en-US">
            <a:solidFill>
              <a:sysClr val="windowText" lastClr="000000"/>
            </a:solidFill>
          </a:endParaRPr>
        </a:p>
      </dgm:t>
    </dgm:pt>
    <dgm:pt modelId="{A99A6FB8-7017-4FEB-BE8F-9979855901EC}">
      <dgm:prSet phldrT="[Text]" custT="1"/>
      <dgm:spPr/>
      <dgm:t>
        <a:bodyPr/>
        <a:lstStyle/>
        <a:p>
          <a:r>
            <a:rPr lang="fa-IR" sz="1200" b="0">
              <a:latin typeface="Adobe Arabic" panose="02040503050201020203" pitchFamily="18" charset="-78"/>
              <a:cs typeface="Adobe Arabic" panose="02040503050201020203" pitchFamily="18" charset="-78"/>
            </a:rPr>
            <a:t>تکلیف افراد</a:t>
          </a:r>
          <a:endParaRPr lang="en-US" sz="1200" b="0">
            <a:latin typeface="Adobe Arabic" panose="02040503050201020203" pitchFamily="18" charset="-78"/>
            <a:cs typeface="Adobe Arabic" panose="02040503050201020203" pitchFamily="18" charset="-78"/>
          </a:endParaRPr>
        </a:p>
      </dgm:t>
    </dgm:pt>
    <dgm:pt modelId="{EAEEBF57-C4DE-49F4-82F3-E080579D8906}" type="parTrans" cxnId="{AAC1BA73-AAEE-4041-80CE-4C5094500C55}">
      <dgm:prSet/>
      <dgm:spPr/>
      <dgm:t>
        <a:bodyPr/>
        <a:lstStyle/>
        <a:p>
          <a:endParaRPr lang="en-US">
            <a:solidFill>
              <a:sysClr val="windowText" lastClr="000000"/>
            </a:solidFill>
          </a:endParaRPr>
        </a:p>
      </dgm:t>
    </dgm:pt>
    <dgm:pt modelId="{9A274CB0-A9BD-4F03-BD43-E5A72E30848B}" type="sibTrans" cxnId="{AAC1BA73-AAEE-4041-80CE-4C5094500C55}">
      <dgm:prSet/>
      <dgm:spPr/>
      <dgm:t>
        <a:bodyPr/>
        <a:lstStyle/>
        <a:p>
          <a:endParaRPr lang="en-US">
            <a:solidFill>
              <a:sysClr val="windowText" lastClr="000000"/>
            </a:solidFill>
          </a:endParaRPr>
        </a:p>
      </dgm:t>
    </dgm:pt>
    <dgm:pt modelId="{BAA6BE55-FD6F-4948-A14B-4BF311A2F1AF}">
      <dgm:prSet phldrT="[Text]" custT="1"/>
      <dgm:spPr/>
      <dgm:t>
        <a:bodyPr/>
        <a:lstStyle/>
        <a:p>
          <a:r>
            <a:rPr lang="fa-IR" sz="1200" b="0">
              <a:latin typeface="Adobe Arabic" panose="02040503050201020203" pitchFamily="18" charset="-78"/>
              <a:cs typeface="Adobe Arabic" panose="02040503050201020203" pitchFamily="18" charset="-78"/>
            </a:rPr>
            <a:t>عبودیت فردی</a:t>
          </a:r>
          <a:endParaRPr lang="en-US" sz="1200" b="0">
            <a:latin typeface="Adobe Arabic" panose="02040503050201020203" pitchFamily="18" charset="-78"/>
            <a:cs typeface="Adobe Arabic" panose="02040503050201020203" pitchFamily="18" charset="-78"/>
          </a:endParaRPr>
        </a:p>
      </dgm:t>
    </dgm:pt>
    <dgm:pt modelId="{67148305-0132-4AF8-936F-329C5C0BD6F5}" type="parTrans" cxnId="{CA9B4F81-B3E5-41C3-8AC0-68FEBF337EED}">
      <dgm:prSet/>
      <dgm:spPr/>
      <dgm:t>
        <a:bodyPr/>
        <a:lstStyle/>
        <a:p>
          <a:endParaRPr lang="en-US">
            <a:solidFill>
              <a:sysClr val="windowText" lastClr="000000"/>
            </a:solidFill>
          </a:endParaRPr>
        </a:p>
      </dgm:t>
    </dgm:pt>
    <dgm:pt modelId="{E83058A5-958E-473C-9D59-5D75C86509FF}" type="sibTrans" cxnId="{CA9B4F81-B3E5-41C3-8AC0-68FEBF337EED}">
      <dgm:prSet/>
      <dgm:spPr/>
      <dgm:t>
        <a:bodyPr/>
        <a:lstStyle/>
        <a:p>
          <a:endParaRPr lang="en-US">
            <a:solidFill>
              <a:sysClr val="windowText" lastClr="000000"/>
            </a:solidFill>
          </a:endParaRPr>
        </a:p>
      </dgm:t>
    </dgm:pt>
    <dgm:pt modelId="{A018A4FC-E18C-4B73-817C-2E1855316B17}">
      <dgm:prSet phldrT="[Text]" custT="1"/>
      <dgm:spPr/>
      <dgm:t>
        <a:bodyPr/>
        <a:lstStyle/>
        <a:p>
          <a:r>
            <a:rPr lang="fa-IR" sz="1200" b="0">
              <a:latin typeface="Adobe Arabic" panose="02040503050201020203" pitchFamily="18" charset="-78"/>
              <a:cs typeface="Adobe Arabic" panose="02040503050201020203" pitchFamily="18" charset="-78"/>
            </a:rPr>
            <a:t>عبودیت جمعی</a:t>
          </a:r>
          <a:endParaRPr lang="en-US" sz="1200" b="0">
            <a:latin typeface="Adobe Arabic" panose="02040503050201020203" pitchFamily="18" charset="-78"/>
            <a:cs typeface="Adobe Arabic" panose="02040503050201020203" pitchFamily="18" charset="-78"/>
          </a:endParaRPr>
        </a:p>
      </dgm:t>
    </dgm:pt>
    <dgm:pt modelId="{3D2E5893-4A64-4603-B315-B16CF184FAA9}" type="parTrans" cxnId="{1A6E5AD5-119B-4AE5-9C3A-47AE1B07710D}">
      <dgm:prSet/>
      <dgm:spPr/>
      <dgm:t>
        <a:bodyPr/>
        <a:lstStyle/>
        <a:p>
          <a:endParaRPr lang="en-US">
            <a:solidFill>
              <a:sysClr val="windowText" lastClr="000000"/>
            </a:solidFill>
          </a:endParaRPr>
        </a:p>
      </dgm:t>
    </dgm:pt>
    <dgm:pt modelId="{76544D82-9909-485D-A6BA-58DF7AD92E88}" type="sibTrans" cxnId="{1A6E5AD5-119B-4AE5-9C3A-47AE1B07710D}">
      <dgm:prSet/>
      <dgm:spPr/>
      <dgm:t>
        <a:bodyPr/>
        <a:lstStyle/>
        <a:p>
          <a:endParaRPr lang="en-US">
            <a:solidFill>
              <a:sysClr val="windowText" lastClr="000000"/>
            </a:solidFill>
          </a:endParaRPr>
        </a:p>
      </dgm:t>
    </dgm:pt>
    <dgm:pt modelId="{477504F5-6B72-4544-A88E-136F7AE6A83F}" type="pres">
      <dgm:prSet presAssocID="{3D15C061-B67D-4772-8543-1BE7639DABB1}" presName="hierChild1" presStyleCnt="0">
        <dgm:presLayoutVars>
          <dgm:chPref val="1"/>
          <dgm:dir val="rev"/>
          <dgm:animOne val="branch"/>
          <dgm:animLvl val="lvl"/>
          <dgm:resizeHandles/>
        </dgm:presLayoutVars>
      </dgm:prSet>
      <dgm:spPr/>
    </dgm:pt>
    <dgm:pt modelId="{4ADAA824-082C-4BEF-A7BD-72CD31694749}" type="pres">
      <dgm:prSet presAssocID="{06FFF555-7636-4FE2-8AF7-1BCFC8761696}" presName="hierRoot1" presStyleCnt="0"/>
      <dgm:spPr/>
    </dgm:pt>
    <dgm:pt modelId="{24EEFEE9-8D7C-4A2A-A73D-FBDFA3291D0E}" type="pres">
      <dgm:prSet presAssocID="{06FFF555-7636-4FE2-8AF7-1BCFC8761696}" presName="composite" presStyleCnt="0"/>
      <dgm:spPr/>
    </dgm:pt>
    <dgm:pt modelId="{1B291BFE-DDAA-40EA-B819-448372B10C0B}" type="pres">
      <dgm:prSet presAssocID="{06FFF555-7636-4FE2-8AF7-1BCFC8761696}" presName="background" presStyleLbl="node0" presStyleIdx="0" presStyleCnt="1"/>
      <dgm:spPr/>
    </dgm:pt>
    <dgm:pt modelId="{E4173AE0-4146-4A3C-9478-39DD85D799E0}" type="pres">
      <dgm:prSet presAssocID="{06FFF555-7636-4FE2-8AF7-1BCFC8761696}" presName="text" presStyleLbl="fgAcc0" presStyleIdx="0" presStyleCnt="1" custScaleX="139855">
        <dgm:presLayoutVars>
          <dgm:chPref val="3"/>
        </dgm:presLayoutVars>
      </dgm:prSet>
      <dgm:spPr/>
    </dgm:pt>
    <dgm:pt modelId="{8DD4B152-990C-44FF-AC91-148D556D1457}" type="pres">
      <dgm:prSet presAssocID="{06FFF555-7636-4FE2-8AF7-1BCFC8761696}" presName="hierChild2" presStyleCnt="0"/>
      <dgm:spPr/>
    </dgm:pt>
    <dgm:pt modelId="{7C25711C-E03E-436E-BBE5-86F275D9A4CF}" type="pres">
      <dgm:prSet presAssocID="{3B142F8B-0138-48AF-81C5-31AD228FD5C0}" presName="Name10" presStyleLbl="parChTrans1D2" presStyleIdx="0" presStyleCnt="2" custSzX="613879"/>
      <dgm:spPr/>
    </dgm:pt>
    <dgm:pt modelId="{E774F8F6-0198-496F-A6DB-B2FE6AEC8277}" type="pres">
      <dgm:prSet presAssocID="{B0F2877A-250A-47A2-9FF3-F123F14D7545}" presName="hierRoot2" presStyleCnt="0"/>
      <dgm:spPr/>
    </dgm:pt>
    <dgm:pt modelId="{94443D76-D32C-4B7F-945E-0AA0FCFAF098}" type="pres">
      <dgm:prSet presAssocID="{B0F2877A-250A-47A2-9FF3-F123F14D7545}" presName="composite2" presStyleCnt="0"/>
      <dgm:spPr/>
    </dgm:pt>
    <dgm:pt modelId="{02D91EEC-50B8-43D6-A870-476499ED6910}" type="pres">
      <dgm:prSet presAssocID="{B0F2877A-250A-47A2-9FF3-F123F14D7545}" presName="background2" presStyleLbl="node2" presStyleIdx="0" presStyleCnt="2"/>
      <dgm:spPr/>
    </dgm:pt>
    <dgm:pt modelId="{D9708851-4F27-4019-80D1-64450EB7E4C9}" type="pres">
      <dgm:prSet presAssocID="{B0F2877A-250A-47A2-9FF3-F123F14D7545}" presName="text2" presStyleLbl="fgAcc2" presStyleIdx="0" presStyleCnt="2" custScaleX="254611">
        <dgm:presLayoutVars>
          <dgm:chPref val="3"/>
        </dgm:presLayoutVars>
      </dgm:prSet>
      <dgm:spPr/>
    </dgm:pt>
    <dgm:pt modelId="{6AF73C99-D4D7-4D24-8AAA-89471FB725F9}" type="pres">
      <dgm:prSet presAssocID="{B0F2877A-250A-47A2-9FF3-F123F14D7545}" presName="hierChild3" presStyleCnt="0"/>
      <dgm:spPr/>
    </dgm:pt>
    <dgm:pt modelId="{4751C7BF-2616-430C-8887-1919284C3AEA}" type="pres">
      <dgm:prSet presAssocID="{EAEEBF57-C4DE-49F4-82F3-E080579D8906}" presName="Name17" presStyleLbl="parChTrans1D3" presStyleIdx="0" presStyleCnt="2" custSzX="127883"/>
      <dgm:spPr/>
    </dgm:pt>
    <dgm:pt modelId="{EED9A0B1-885D-4912-93D4-D3D74027DED2}" type="pres">
      <dgm:prSet presAssocID="{A99A6FB8-7017-4FEB-BE8F-9979855901EC}" presName="hierRoot3" presStyleCnt="0"/>
      <dgm:spPr/>
    </dgm:pt>
    <dgm:pt modelId="{075DAEEB-5851-458D-A4B9-A1613220013D}" type="pres">
      <dgm:prSet presAssocID="{A99A6FB8-7017-4FEB-BE8F-9979855901EC}" presName="composite3" presStyleCnt="0"/>
      <dgm:spPr/>
    </dgm:pt>
    <dgm:pt modelId="{D80B2BDF-1B5C-4A78-BFB0-3B5A3AA12749}" type="pres">
      <dgm:prSet presAssocID="{A99A6FB8-7017-4FEB-BE8F-9979855901EC}" presName="background3" presStyleLbl="node3" presStyleIdx="0" presStyleCnt="2"/>
      <dgm:spPr/>
    </dgm:pt>
    <dgm:pt modelId="{846C09CC-4904-45C5-9E07-62091C69934A}" type="pres">
      <dgm:prSet presAssocID="{A99A6FB8-7017-4FEB-BE8F-9979855901EC}" presName="text3" presStyleLbl="fgAcc3" presStyleIdx="0" presStyleCnt="2" custScaleX="254611">
        <dgm:presLayoutVars>
          <dgm:chPref val="3"/>
        </dgm:presLayoutVars>
      </dgm:prSet>
      <dgm:spPr/>
    </dgm:pt>
    <dgm:pt modelId="{A62ECA37-B6C1-4F9D-B593-AB43B87DCFF8}" type="pres">
      <dgm:prSet presAssocID="{A99A6FB8-7017-4FEB-BE8F-9979855901EC}" presName="hierChild4" presStyleCnt="0"/>
      <dgm:spPr/>
    </dgm:pt>
    <dgm:pt modelId="{82F2ABBF-19D4-44A5-8E4E-4016D66B3DDD}" type="pres">
      <dgm:prSet presAssocID="{67148305-0132-4AF8-936F-329C5C0BD6F5}" presName="Name23" presStyleLbl="parChTrans1D4" presStyleIdx="0" presStyleCnt="2" custSzX="127883"/>
      <dgm:spPr/>
    </dgm:pt>
    <dgm:pt modelId="{13882DFD-E272-441A-BF96-A1A44096E953}" type="pres">
      <dgm:prSet presAssocID="{BAA6BE55-FD6F-4948-A14B-4BF311A2F1AF}" presName="hierRoot4" presStyleCnt="0"/>
      <dgm:spPr/>
    </dgm:pt>
    <dgm:pt modelId="{E1A7113E-D453-46B5-942E-25A528BD93A6}" type="pres">
      <dgm:prSet presAssocID="{BAA6BE55-FD6F-4948-A14B-4BF311A2F1AF}" presName="composite4" presStyleCnt="0"/>
      <dgm:spPr/>
    </dgm:pt>
    <dgm:pt modelId="{FC9B3048-D863-4D8E-811C-71F3B7708835}" type="pres">
      <dgm:prSet presAssocID="{BAA6BE55-FD6F-4948-A14B-4BF311A2F1AF}" presName="background4" presStyleLbl="node4" presStyleIdx="0" presStyleCnt="2"/>
      <dgm:spPr/>
    </dgm:pt>
    <dgm:pt modelId="{80FE9683-1AE2-4484-9D28-A7BD0363F531}" type="pres">
      <dgm:prSet presAssocID="{BAA6BE55-FD6F-4948-A14B-4BF311A2F1AF}" presName="text4" presStyleLbl="fgAcc4" presStyleIdx="0" presStyleCnt="2" custScaleX="260233">
        <dgm:presLayoutVars>
          <dgm:chPref val="3"/>
        </dgm:presLayoutVars>
      </dgm:prSet>
      <dgm:spPr/>
    </dgm:pt>
    <dgm:pt modelId="{1EC97C57-AB9A-488A-B868-C0528FAA40F6}" type="pres">
      <dgm:prSet presAssocID="{BAA6BE55-FD6F-4948-A14B-4BF311A2F1AF}" presName="hierChild5" presStyleCnt="0"/>
      <dgm:spPr/>
    </dgm:pt>
    <dgm:pt modelId="{00D05D25-984B-4879-9199-2AE203B2B41D}" type="pres">
      <dgm:prSet presAssocID="{7B2D0AD9-6584-488E-A8FD-7945B58AF07B}" presName="Name10" presStyleLbl="parChTrans1D2" presStyleIdx="1" presStyleCnt="2" custSzX="613879"/>
      <dgm:spPr/>
    </dgm:pt>
    <dgm:pt modelId="{7D3364CE-99CC-4189-AF0B-40260FDF29FE}" type="pres">
      <dgm:prSet presAssocID="{89856390-BCD3-42D0-BD23-4799749BF677}" presName="hierRoot2" presStyleCnt="0"/>
      <dgm:spPr/>
    </dgm:pt>
    <dgm:pt modelId="{4AF03859-21A9-44E6-95FC-477FC918A788}" type="pres">
      <dgm:prSet presAssocID="{89856390-BCD3-42D0-BD23-4799749BF677}" presName="composite2" presStyleCnt="0"/>
      <dgm:spPr/>
    </dgm:pt>
    <dgm:pt modelId="{1B7805B0-4017-445E-AF30-845302D8AC85}" type="pres">
      <dgm:prSet presAssocID="{89856390-BCD3-42D0-BD23-4799749BF677}" presName="background2" presStyleLbl="node2" presStyleIdx="1" presStyleCnt="2"/>
      <dgm:spPr/>
    </dgm:pt>
    <dgm:pt modelId="{37D9A2F7-799B-40D0-AF35-197256DB3F75}" type="pres">
      <dgm:prSet presAssocID="{89856390-BCD3-42D0-BD23-4799749BF677}" presName="text2" presStyleLbl="fgAcc2" presStyleIdx="1" presStyleCnt="2" custScaleX="254611">
        <dgm:presLayoutVars>
          <dgm:chPref val="3"/>
        </dgm:presLayoutVars>
      </dgm:prSet>
      <dgm:spPr/>
    </dgm:pt>
    <dgm:pt modelId="{4A0646A5-3904-47CA-996B-286765E90954}" type="pres">
      <dgm:prSet presAssocID="{89856390-BCD3-42D0-BD23-4799749BF677}" presName="hierChild3" presStyleCnt="0"/>
      <dgm:spPr/>
    </dgm:pt>
    <dgm:pt modelId="{195819B3-983A-49CD-9B46-0CF24F1A1A2A}" type="pres">
      <dgm:prSet presAssocID="{EB6F7A72-4139-457A-BA3F-57BF1DEC86FA}" presName="Name17" presStyleLbl="parChTrans1D3" presStyleIdx="1" presStyleCnt="2" custSzX="127883"/>
      <dgm:spPr/>
    </dgm:pt>
    <dgm:pt modelId="{D8B0F0B9-B3A8-4706-96CA-575CD4053B56}" type="pres">
      <dgm:prSet presAssocID="{FE8A9F99-5E4B-4299-8C08-B74A7AAAE495}" presName="hierRoot3" presStyleCnt="0"/>
      <dgm:spPr/>
    </dgm:pt>
    <dgm:pt modelId="{0E1DCFA1-CFC3-48E4-BBAB-2FFF995D06B1}" type="pres">
      <dgm:prSet presAssocID="{FE8A9F99-5E4B-4299-8C08-B74A7AAAE495}" presName="composite3" presStyleCnt="0"/>
      <dgm:spPr/>
    </dgm:pt>
    <dgm:pt modelId="{67747675-E839-4A62-B728-EF48F92D7BF5}" type="pres">
      <dgm:prSet presAssocID="{FE8A9F99-5E4B-4299-8C08-B74A7AAAE495}" presName="background3" presStyleLbl="node3" presStyleIdx="1" presStyleCnt="2"/>
      <dgm:spPr/>
    </dgm:pt>
    <dgm:pt modelId="{529C4936-6B6E-4118-AA1E-48C8FBEEB85C}" type="pres">
      <dgm:prSet presAssocID="{FE8A9F99-5E4B-4299-8C08-B74A7AAAE495}" presName="text3" presStyleLbl="fgAcc3" presStyleIdx="1" presStyleCnt="2" custScaleX="254611">
        <dgm:presLayoutVars>
          <dgm:chPref val="3"/>
        </dgm:presLayoutVars>
      </dgm:prSet>
      <dgm:spPr/>
    </dgm:pt>
    <dgm:pt modelId="{7A31DB23-5D55-4BC3-8C13-A05884EFAC95}" type="pres">
      <dgm:prSet presAssocID="{FE8A9F99-5E4B-4299-8C08-B74A7AAAE495}" presName="hierChild4" presStyleCnt="0"/>
      <dgm:spPr/>
    </dgm:pt>
    <dgm:pt modelId="{12A398B4-DA13-4093-9BF2-38E2F748FB86}" type="pres">
      <dgm:prSet presAssocID="{3D2E5893-4A64-4603-B315-B16CF184FAA9}" presName="Name23" presStyleLbl="parChTrans1D4" presStyleIdx="1" presStyleCnt="2" custSzX="127883"/>
      <dgm:spPr/>
    </dgm:pt>
    <dgm:pt modelId="{01FCE390-51A2-408C-A56C-7B9ADD87A3DD}" type="pres">
      <dgm:prSet presAssocID="{A018A4FC-E18C-4B73-817C-2E1855316B17}" presName="hierRoot4" presStyleCnt="0"/>
      <dgm:spPr/>
    </dgm:pt>
    <dgm:pt modelId="{A68E1815-012B-4280-AF54-D1D242EDD3B2}" type="pres">
      <dgm:prSet presAssocID="{A018A4FC-E18C-4B73-817C-2E1855316B17}" presName="composite4" presStyleCnt="0"/>
      <dgm:spPr/>
    </dgm:pt>
    <dgm:pt modelId="{2658CECF-5F49-4069-B8DF-D6EF85D307A4}" type="pres">
      <dgm:prSet presAssocID="{A018A4FC-E18C-4B73-817C-2E1855316B17}" presName="background4" presStyleLbl="node4" presStyleIdx="1" presStyleCnt="2"/>
      <dgm:spPr/>
    </dgm:pt>
    <dgm:pt modelId="{FFC90EFD-44CE-4644-87C5-65C5D559F721}" type="pres">
      <dgm:prSet presAssocID="{A018A4FC-E18C-4B73-817C-2E1855316B17}" presName="text4" presStyleLbl="fgAcc4" presStyleIdx="1" presStyleCnt="2" custScaleX="260233">
        <dgm:presLayoutVars>
          <dgm:chPref val="3"/>
        </dgm:presLayoutVars>
      </dgm:prSet>
      <dgm:spPr/>
    </dgm:pt>
    <dgm:pt modelId="{4D28E204-5532-409A-8334-9183CA67E5ED}" type="pres">
      <dgm:prSet presAssocID="{A018A4FC-E18C-4B73-817C-2E1855316B17}" presName="hierChild5" presStyleCnt="0"/>
      <dgm:spPr/>
    </dgm:pt>
  </dgm:ptLst>
  <dgm:cxnLst>
    <dgm:cxn modelId="{A71C6403-2808-4178-ACAD-0D77CB6B7FF8}" srcId="{89856390-BCD3-42D0-BD23-4799749BF677}" destId="{FE8A9F99-5E4B-4299-8C08-B74A7AAAE495}" srcOrd="0" destOrd="0" parTransId="{EB6F7A72-4139-457A-BA3F-57BF1DEC86FA}" sibTransId="{BA59654B-50EA-4ED1-B8C7-BE137F1E0D9D}"/>
    <dgm:cxn modelId="{ED9E2D11-B0D0-4C87-BA1B-B276AF5244CF}" srcId="{06FFF555-7636-4FE2-8AF7-1BCFC8761696}" destId="{B0F2877A-250A-47A2-9FF3-F123F14D7545}" srcOrd="0" destOrd="0" parTransId="{3B142F8B-0138-48AF-81C5-31AD228FD5C0}" sibTransId="{0D2AE5F2-ACB6-4555-9079-C9B640254026}"/>
    <dgm:cxn modelId="{66FCA616-A6FE-4B39-8047-E304AFEC7538}" type="presOf" srcId="{FE8A9F99-5E4B-4299-8C08-B74A7AAAE495}" destId="{529C4936-6B6E-4118-AA1E-48C8FBEEB85C}" srcOrd="0" destOrd="0" presId="urn:microsoft.com/office/officeart/2005/8/layout/hierarchy1"/>
    <dgm:cxn modelId="{E289AE1B-230E-4A33-A273-CDC1384EFFFD}" type="presOf" srcId="{B0F2877A-250A-47A2-9FF3-F123F14D7545}" destId="{D9708851-4F27-4019-80D1-64450EB7E4C9}" srcOrd="0" destOrd="0" presId="urn:microsoft.com/office/officeart/2005/8/layout/hierarchy1"/>
    <dgm:cxn modelId="{82E98027-CE41-467C-965E-763A3BDE7902}" type="presOf" srcId="{3B142F8B-0138-48AF-81C5-31AD228FD5C0}" destId="{7C25711C-E03E-436E-BBE5-86F275D9A4CF}" srcOrd="0" destOrd="0" presId="urn:microsoft.com/office/officeart/2005/8/layout/hierarchy1"/>
    <dgm:cxn modelId="{22A3632E-CDD8-4FD4-9533-DFD0B6B34EF6}" type="presOf" srcId="{7B2D0AD9-6584-488E-A8FD-7945B58AF07B}" destId="{00D05D25-984B-4879-9199-2AE203B2B41D}" srcOrd="0" destOrd="0" presId="urn:microsoft.com/office/officeart/2005/8/layout/hierarchy1"/>
    <dgm:cxn modelId="{075EFB5D-721B-4E88-9C58-81A462725C02}" type="presOf" srcId="{06FFF555-7636-4FE2-8AF7-1BCFC8761696}" destId="{E4173AE0-4146-4A3C-9478-39DD85D799E0}" srcOrd="0" destOrd="0" presId="urn:microsoft.com/office/officeart/2005/8/layout/hierarchy1"/>
    <dgm:cxn modelId="{2E829042-7457-4856-BD02-1C278A0D1A00}" type="presOf" srcId="{EB6F7A72-4139-457A-BA3F-57BF1DEC86FA}" destId="{195819B3-983A-49CD-9B46-0CF24F1A1A2A}" srcOrd="0" destOrd="0" presId="urn:microsoft.com/office/officeart/2005/8/layout/hierarchy1"/>
    <dgm:cxn modelId="{5836E362-7375-4391-B423-EAA163DDDB89}" type="presOf" srcId="{A99A6FB8-7017-4FEB-BE8F-9979855901EC}" destId="{846C09CC-4904-45C5-9E07-62091C69934A}" srcOrd="0" destOrd="0" presId="urn:microsoft.com/office/officeart/2005/8/layout/hierarchy1"/>
    <dgm:cxn modelId="{B8788C66-E6F2-4EC9-8612-5D9F158F4418}" type="presOf" srcId="{89856390-BCD3-42D0-BD23-4799749BF677}" destId="{37D9A2F7-799B-40D0-AF35-197256DB3F75}" srcOrd="0" destOrd="0" presId="urn:microsoft.com/office/officeart/2005/8/layout/hierarchy1"/>
    <dgm:cxn modelId="{394CFB67-EA0C-4EF2-8DCD-DE8C61310B62}" type="presOf" srcId="{3D2E5893-4A64-4603-B315-B16CF184FAA9}" destId="{12A398B4-DA13-4093-9BF2-38E2F748FB86}" srcOrd="0" destOrd="0" presId="urn:microsoft.com/office/officeart/2005/8/layout/hierarchy1"/>
    <dgm:cxn modelId="{53520168-90FF-4129-88EE-0464915C4C8F}" type="presOf" srcId="{BAA6BE55-FD6F-4948-A14B-4BF311A2F1AF}" destId="{80FE9683-1AE2-4484-9D28-A7BD0363F531}" srcOrd="0" destOrd="0" presId="urn:microsoft.com/office/officeart/2005/8/layout/hierarchy1"/>
    <dgm:cxn modelId="{E841E869-B8F5-4F8A-9220-BDAB9240BF5E}" type="presOf" srcId="{67148305-0132-4AF8-936F-329C5C0BD6F5}" destId="{82F2ABBF-19D4-44A5-8E4E-4016D66B3DDD}" srcOrd="0" destOrd="0" presId="urn:microsoft.com/office/officeart/2005/8/layout/hierarchy1"/>
    <dgm:cxn modelId="{AAC1BA73-AAEE-4041-80CE-4C5094500C55}" srcId="{B0F2877A-250A-47A2-9FF3-F123F14D7545}" destId="{A99A6FB8-7017-4FEB-BE8F-9979855901EC}" srcOrd="0" destOrd="0" parTransId="{EAEEBF57-C4DE-49F4-82F3-E080579D8906}" sibTransId="{9A274CB0-A9BD-4F03-BD43-E5A72E30848B}"/>
    <dgm:cxn modelId="{30674254-28FC-46A8-8B6B-7E5551959F31}" type="presOf" srcId="{EAEEBF57-C4DE-49F4-82F3-E080579D8906}" destId="{4751C7BF-2616-430C-8887-1919284C3AEA}" srcOrd="0" destOrd="0" presId="urn:microsoft.com/office/officeart/2005/8/layout/hierarchy1"/>
    <dgm:cxn modelId="{CA9B4F81-B3E5-41C3-8AC0-68FEBF337EED}" srcId="{A99A6FB8-7017-4FEB-BE8F-9979855901EC}" destId="{BAA6BE55-FD6F-4948-A14B-4BF311A2F1AF}" srcOrd="0" destOrd="0" parTransId="{67148305-0132-4AF8-936F-329C5C0BD6F5}" sibTransId="{E83058A5-958E-473C-9D59-5D75C86509FF}"/>
    <dgm:cxn modelId="{B06A3BC0-8026-4FD1-9F40-46712216035B}" type="presOf" srcId="{A018A4FC-E18C-4B73-817C-2E1855316B17}" destId="{FFC90EFD-44CE-4644-87C5-65C5D559F721}" srcOrd="0" destOrd="0" presId="urn:microsoft.com/office/officeart/2005/8/layout/hierarchy1"/>
    <dgm:cxn modelId="{1A6E5AD5-119B-4AE5-9C3A-47AE1B07710D}" srcId="{FE8A9F99-5E4B-4299-8C08-B74A7AAAE495}" destId="{A018A4FC-E18C-4B73-817C-2E1855316B17}" srcOrd="0" destOrd="0" parTransId="{3D2E5893-4A64-4603-B315-B16CF184FAA9}" sibTransId="{76544D82-9909-485D-A6BA-58DF7AD92E88}"/>
    <dgm:cxn modelId="{CCD496EC-9B69-4522-9E73-367B3308C69C}" type="presOf" srcId="{3D15C061-B67D-4772-8543-1BE7639DABB1}" destId="{477504F5-6B72-4544-A88E-136F7AE6A83F}" srcOrd="0" destOrd="0" presId="urn:microsoft.com/office/officeart/2005/8/layout/hierarchy1"/>
    <dgm:cxn modelId="{FD5B0DF1-9524-462E-A7C5-835837F4DD52}" srcId="{3D15C061-B67D-4772-8543-1BE7639DABB1}" destId="{06FFF555-7636-4FE2-8AF7-1BCFC8761696}" srcOrd="0" destOrd="0" parTransId="{E78C46EA-0C49-417C-A407-C9A3C5D1390F}" sibTransId="{8D36E662-1596-4FF6-A1A0-B3C36A90A5C8}"/>
    <dgm:cxn modelId="{302D08F8-1B9A-4AF8-90E1-E9971D024E1F}" srcId="{06FFF555-7636-4FE2-8AF7-1BCFC8761696}" destId="{89856390-BCD3-42D0-BD23-4799749BF677}" srcOrd="1" destOrd="0" parTransId="{7B2D0AD9-6584-488E-A8FD-7945B58AF07B}" sibTransId="{7E0CAD4C-864E-4691-9CD2-090BD39E39CE}"/>
    <dgm:cxn modelId="{401B1A39-6F9B-4BE8-9319-F217B2AC0EB9}" type="presParOf" srcId="{477504F5-6B72-4544-A88E-136F7AE6A83F}" destId="{4ADAA824-082C-4BEF-A7BD-72CD31694749}" srcOrd="0" destOrd="0" presId="urn:microsoft.com/office/officeart/2005/8/layout/hierarchy1"/>
    <dgm:cxn modelId="{C74F377F-396B-4951-8277-9683D6070895}" type="presParOf" srcId="{4ADAA824-082C-4BEF-A7BD-72CD31694749}" destId="{24EEFEE9-8D7C-4A2A-A73D-FBDFA3291D0E}" srcOrd="0" destOrd="0" presId="urn:microsoft.com/office/officeart/2005/8/layout/hierarchy1"/>
    <dgm:cxn modelId="{F174F4DD-A418-43A3-AA4D-183D2294E96C}" type="presParOf" srcId="{24EEFEE9-8D7C-4A2A-A73D-FBDFA3291D0E}" destId="{1B291BFE-DDAA-40EA-B819-448372B10C0B}" srcOrd="0" destOrd="0" presId="urn:microsoft.com/office/officeart/2005/8/layout/hierarchy1"/>
    <dgm:cxn modelId="{6B676152-9ACB-40B8-B4E9-1C20B8C7731B}" type="presParOf" srcId="{24EEFEE9-8D7C-4A2A-A73D-FBDFA3291D0E}" destId="{E4173AE0-4146-4A3C-9478-39DD85D799E0}" srcOrd="1" destOrd="0" presId="urn:microsoft.com/office/officeart/2005/8/layout/hierarchy1"/>
    <dgm:cxn modelId="{5EC90FD8-23BB-4774-BE3A-FC0545ECC15C}" type="presParOf" srcId="{4ADAA824-082C-4BEF-A7BD-72CD31694749}" destId="{8DD4B152-990C-44FF-AC91-148D556D1457}" srcOrd="1" destOrd="0" presId="urn:microsoft.com/office/officeart/2005/8/layout/hierarchy1"/>
    <dgm:cxn modelId="{6F33EBD8-08E7-4101-AC65-A3788EE276AF}" type="presParOf" srcId="{8DD4B152-990C-44FF-AC91-148D556D1457}" destId="{7C25711C-E03E-436E-BBE5-86F275D9A4CF}" srcOrd="0" destOrd="0" presId="urn:microsoft.com/office/officeart/2005/8/layout/hierarchy1"/>
    <dgm:cxn modelId="{58D3F783-0D36-47AA-ABA3-1711FE31B4EC}" type="presParOf" srcId="{8DD4B152-990C-44FF-AC91-148D556D1457}" destId="{E774F8F6-0198-496F-A6DB-B2FE6AEC8277}" srcOrd="1" destOrd="0" presId="urn:microsoft.com/office/officeart/2005/8/layout/hierarchy1"/>
    <dgm:cxn modelId="{EF65B52C-3552-4D77-ADAA-D66D97DE5B97}" type="presParOf" srcId="{E774F8F6-0198-496F-A6DB-B2FE6AEC8277}" destId="{94443D76-D32C-4B7F-945E-0AA0FCFAF098}" srcOrd="0" destOrd="0" presId="urn:microsoft.com/office/officeart/2005/8/layout/hierarchy1"/>
    <dgm:cxn modelId="{5819F6A5-AE0F-4587-8348-7944639C0EDF}" type="presParOf" srcId="{94443D76-D32C-4B7F-945E-0AA0FCFAF098}" destId="{02D91EEC-50B8-43D6-A870-476499ED6910}" srcOrd="0" destOrd="0" presId="urn:microsoft.com/office/officeart/2005/8/layout/hierarchy1"/>
    <dgm:cxn modelId="{45D0FDF6-6A67-4855-8FC5-93A7D9A0B084}" type="presParOf" srcId="{94443D76-D32C-4B7F-945E-0AA0FCFAF098}" destId="{D9708851-4F27-4019-80D1-64450EB7E4C9}" srcOrd="1" destOrd="0" presId="urn:microsoft.com/office/officeart/2005/8/layout/hierarchy1"/>
    <dgm:cxn modelId="{9D8DEE60-6DF2-4FF1-851F-AF7EE58F0B91}" type="presParOf" srcId="{E774F8F6-0198-496F-A6DB-B2FE6AEC8277}" destId="{6AF73C99-D4D7-4D24-8AAA-89471FB725F9}" srcOrd="1" destOrd="0" presId="urn:microsoft.com/office/officeart/2005/8/layout/hierarchy1"/>
    <dgm:cxn modelId="{4A9282D1-54F2-46A2-93E2-D00B079041E2}" type="presParOf" srcId="{6AF73C99-D4D7-4D24-8AAA-89471FB725F9}" destId="{4751C7BF-2616-430C-8887-1919284C3AEA}" srcOrd="0" destOrd="0" presId="urn:microsoft.com/office/officeart/2005/8/layout/hierarchy1"/>
    <dgm:cxn modelId="{379B56C6-3DAB-4DF5-BC9B-48E0755CA296}" type="presParOf" srcId="{6AF73C99-D4D7-4D24-8AAA-89471FB725F9}" destId="{EED9A0B1-885D-4912-93D4-D3D74027DED2}" srcOrd="1" destOrd="0" presId="urn:microsoft.com/office/officeart/2005/8/layout/hierarchy1"/>
    <dgm:cxn modelId="{B689418D-995B-4506-A0E4-99D97E5956B6}" type="presParOf" srcId="{EED9A0B1-885D-4912-93D4-D3D74027DED2}" destId="{075DAEEB-5851-458D-A4B9-A1613220013D}" srcOrd="0" destOrd="0" presId="urn:microsoft.com/office/officeart/2005/8/layout/hierarchy1"/>
    <dgm:cxn modelId="{04E1AF9D-6D31-44F7-BA3C-7F9062DCF1F7}" type="presParOf" srcId="{075DAEEB-5851-458D-A4B9-A1613220013D}" destId="{D80B2BDF-1B5C-4A78-BFB0-3B5A3AA12749}" srcOrd="0" destOrd="0" presId="urn:microsoft.com/office/officeart/2005/8/layout/hierarchy1"/>
    <dgm:cxn modelId="{B557192E-ADB5-4740-84FD-F76B0EE3EB26}" type="presParOf" srcId="{075DAEEB-5851-458D-A4B9-A1613220013D}" destId="{846C09CC-4904-45C5-9E07-62091C69934A}" srcOrd="1" destOrd="0" presId="urn:microsoft.com/office/officeart/2005/8/layout/hierarchy1"/>
    <dgm:cxn modelId="{3062C72D-1D7F-4232-9235-A0428B4BE8C1}" type="presParOf" srcId="{EED9A0B1-885D-4912-93D4-D3D74027DED2}" destId="{A62ECA37-B6C1-4F9D-B593-AB43B87DCFF8}" srcOrd="1" destOrd="0" presId="urn:microsoft.com/office/officeart/2005/8/layout/hierarchy1"/>
    <dgm:cxn modelId="{5CFFE6A1-74E7-4DF8-AC4F-49C888F031DA}" type="presParOf" srcId="{A62ECA37-B6C1-4F9D-B593-AB43B87DCFF8}" destId="{82F2ABBF-19D4-44A5-8E4E-4016D66B3DDD}" srcOrd="0" destOrd="0" presId="urn:microsoft.com/office/officeart/2005/8/layout/hierarchy1"/>
    <dgm:cxn modelId="{86D5F244-65BE-4E15-825A-F0E46C3AF64E}" type="presParOf" srcId="{A62ECA37-B6C1-4F9D-B593-AB43B87DCFF8}" destId="{13882DFD-E272-441A-BF96-A1A44096E953}" srcOrd="1" destOrd="0" presId="urn:microsoft.com/office/officeart/2005/8/layout/hierarchy1"/>
    <dgm:cxn modelId="{F03366F4-BD72-46A6-8515-8E97372574C5}" type="presParOf" srcId="{13882DFD-E272-441A-BF96-A1A44096E953}" destId="{E1A7113E-D453-46B5-942E-25A528BD93A6}" srcOrd="0" destOrd="0" presId="urn:microsoft.com/office/officeart/2005/8/layout/hierarchy1"/>
    <dgm:cxn modelId="{92EA1085-43B0-412E-9D05-195382F57C97}" type="presParOf" srcId="{E1A7113E-D453-46B5-942E-25A528BD93A6}" destId="{FC9B3048-D863-4D8E-811C-71F3B7708835}" srcOrd="0" destOrd="0" presId="urn:microsoft.com/office/officeart/2005/8/layout/hierarchy1"/>
    <dgm:cxn modelId="{204C4798-86CF-44F7-BE26-90CA64A219A9}" type="presParOf" srcId="{E1A7113E-D453-46B5-942E-25A528BD93A6}" destId="{80FE9683-1AE2-4484-9D28-A7BD0363F531}" srcOrd="1" destOrd="0" presId="urn:microsoft.com/office/officeart/2005/8/layout/hierarchy1"/>
    <dgm:cxn modelId="{344950DB-1CBE-44B0-A143-A9020A1E80C0}" type="presParOf" srcId="{13882DFD-E272-441A-BF96-A1A44096E953}" destId="{1EC97C57-AB9A-488A-B868-C0528FAA40F6}" srcOrd="1" destOrd="0" presId="urn:microsoft.com/office/officeart/2005/8/layout/hierarchy1"/>
    <dgm:cxn modelId="{8C598FAE-76DE-432B-AF7F-C0D9546D98C9}" type="presParOf" srcId="{8DD4B152-990C-44FF-AC91-148D556D1457}" destId="{00D05D25-984B-4879-9199-2AE203B2B41D}" srcOrd="2" destOrd="0" presId="urn:microsoft.com/office/officeart/2005/8/layout/hierarchy1"/>
    <dgm:cxn modelId="{6DFCC649-A1EF-4235-A2A5-D026E0C6007B}" type="presParOf" srcId="{8DD4B152-990C-44FF-AC91-148D556D1457}" destId="{7D3364CE-99CC-4189-AF0B-40260FDF29FE}" srcOrd="3" destOrd="0" presId="urn:microsoft.com/office/officeart/2005/8/layout/hierarchy1"/>
    <dgm:cxn modelId="{E9F6AD80-BA1F-46C3-B349-45EBB56116A8}" type="presParOf" srcId="{7D3364CE-99CC-4189-AF0B-40260FDF29FE}" destId="{4AF03859-21A9-44E6-95FC-477FC918A788}" srcOrd="0" destOrd="0" presId="urn:microsoft.com/office/officeart/2005/8/layout/hierarchy1"/>
    <dgm:cxn modelId="{3173E9DC-4721-4848-B750-2349FB05B8FB}" type="presParOf" srcId="{4AF03859-21A9-44E6-95FC-477FC918A788}" destId="{1B7805B0-4017-445E-AF30-845302D8AC85}" srcOrd="0" destOrd="0" presId="urn:microsoft.com/office/officeart/2005/8/layout/hierarchy1"/>
    <dgm:cxn modelId="{6C3B921F-1F6C-4BA7-9DF9-6B9B9656E466}" type="presParOf" srcId="{4AF03859-21A9-44E6-95FC-477FC918A788}" destId="{37D9A2F7-799B-40D0-AF35-197256DB3F75}" srcOrd="1" destOrd="0" presId="urn:microsoft.com/office/officeart/2005/8/layout/hierarchy1"/>
    <dgm:cxn modelId="{89C44805-282B-4C6C-9E56-A616C128C2C5}" type="presParOf" srcId="{7D3364CE-99CC-4189-AF0B-40260FDF29FE}" destId="{4A0646A5-3904-47CA-996B-286765E90954}" srcOrd="1" destOrd="0" presId="urn:microsoft.com/office/officeart/2005/8/layout/hierarchy1"/>
    <dgm:cxn modelId="{808E0399-A4AF-46F4-B24A-194A64C6B66E}" type="presParOf" srcId="{4A0646A5-3904-47CA-996B-286765E90954}" destId="{195819B3-983A-49CD-9B46-0CF24F1A1A2A}" srcOrd="0" destOrd="0" presId="urn:microsoft.com/office/officeart/2005/8/layout/hierarchy1"/>
    <dgm:cxn modelId="{4E0F6E21-35CA-4FF5-8892-DB1DF7B98F25}" type="presParOf" srcId="{4A0646A5-3904-47CA-996B-286765E90954}" destId="{D8B0F0B9-B3A8-4706-96CA-575CD4053B56}" srcOrd="1" destOrd="0" presId="urn:microsoft.com/office/officeart/2005/8/layout/hierarchy1"/>
    <dgm:cxn modelId="{1DF56F44-61C1-4702-BA93-7101343989D7}" type="presParOf" srcId="{D8B0F0B9-B3A8-4706-96CA-575CD4053B56}" destId="{0E1DCFA1-CFC3-48E4-BBAB-2FFF995D06B1}" srcOrd="0" destOrd="0" presId="urn:microsoft.com/office/officeart/2005/8/layout/hierarchy1"/>
    <dgm:cxn modelId="{680C00BD-3380-457E-AC0D-6CD345175A93}" type="presParOf" srcId="{0E1DCFA1-CFC3-48E4-BBAB-2FFF995D06B1}" destId="{67747675-E839-4A62-B728-EF48F92D7BF5}" srcOrd="0" destOrd="0" presId="urn:microsoft.com/office/officeart/2005/8/layout/hierarchy1"/>
    <dgm:cxn modelId="{0FB1AE1B-8733-4E00-9585-BC2032C79BC0}" type="presParOf" srcId="{0E1DCFA1-CFC3-48E4-BBAB-2FFF995D06B1}" destId="{529C4936-6B6E-4118-AA1E-48C8FBEEB85C}" srcOrd="1" destOrd="0" presId="urn:microsoft.com/office/officeart/2005/8/layout/hierarchy1"/>
    <dgm:cxn modelId="{C62C4E0B-C899-4244-90A5-3F625C89FE84}" type="presParOf" srcId="{D8B0F0B9-B3A8-4706-96CA-575CD4053B56}" destId="{7A31DB23-5D55-4BC3-8C13-A05884EFAC95}" srcOrd="1" destOrd="0" presId="urn:microsoft.com/office/officeart/2005/8/layout/hierarchy1"/>
    <dgm:cxn modelId="{9807EB6E-6864-4EE6-B3CE-BF514F1CF393}" type="presParOf" srcId="{7A31DB23-5D55-4BC3-8C13-A05884EFAC95}" destId="{12A398B4-DA13-4093-9BF2-38E2F748FB86}" srcOrd="0" destOrd="0" presId="urn:microsoft.com/office/officeart/2005/8/layout/hierarchy1"/>
    <dgm:cxn modelId="{4225C897-F502-4D8A-B025-605E2E12E07B}" type="presParOf" srcId="{7A31DB23-5D55-4BC3-8C13-A05884EFAC95}" destId="{01FCE390-51A2-408C-A56C-7B9ADD87A3DD}" srcOrd="1" destOrd="0" presId="urn:microsoft.com/office/officeart/2005/8/layout/hierarchy1"/>
    <dgm:cxn modelId="{E03CAF3B-8A3E-409F-AAC6-E49E89234079}" type="presParOf" srcId="{01FCE390-51A2-408C-A56C-7B9ADD87A3DD}" destId="{A68E1815-012B-4280-AF54-D1D242EDD3B2}" srcOrd="0" destOrd="0" presId="urn:microsoft.com/office/officeart/2005/8/layout/hierarchy1"/>
    <dgm:cxn modelId="{064DEAE2-D62E-47C7-A338-890E47B32389}" type="presParOf" srcId="{A68E1815-012B-4280-AF54-D1D242EDD3B2}" destId="{2658CECF-5F49-4069-B8DF-D6EF85D307A4}" srcOrd="0" destOrd="0" presId="urn:microsoft.com/office/officeart/2005/8/layout/hierarchy1"/>
    <dgm:cxn modelId="{64D57942-8D56-4705-A9BC-5AAC15740747}" type="presParOf" srcId="{A68E1815-012B-4280-AF54-D1D242EDD3B2}" destId="{FFC90EFD-44CE-4644-87C5-65C5D559F721}" srcOrd="1" destOrd="0" presId="urn:microsoft.com/office/officeart/2005/8/layout/hierarchy1"/>
    <dgm:cxn modelId="{8AB3A3C7-0AB4-4A27-888F-E1628770B464}" type="presParOf" srcId="{01FCE390-51A2-408C-A56C-7B9ADD87A3DD}" destId="{4D28E204-5532-409A-8334-9183CA67E5ED}" srcOrd="1" destOrd="0" presId="urn:microsoft.com/office/officeart/2005/8/layout/hierarchy1"/>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E1981552-1D23-4757-9396-E0503DBAE91E}" type="doc">
      <dgm:prSet loTypeId="urn:microsoft.com/office/officeart/2005/8/layout/process5" loCatId="process" qsTypeId="urn:microsoft.com/office/officeart/2005/8/quickstyle/3d3" qsCatId="3D" csTypeId="urn:microsoft.com/office/officeart/2005/8/colors/accent0_2" csCatId="mainScheme" phldr="1"/>
      <dgm:spPr/>
      <dgm:t>
        <a:bodyPr/>
        <a:lstStyle/>
        <a:p>
          <a:endParaRPr lang="en-US"/>
        </a:p>
      </dgm:t>
    </dgm:pt>
    <dgm:pt modelId="{5E4DC0CB-4B47-4BE4-8C6F-731CD43BC6B5}">
      <dgm:prSet phldrT="[Text]" custT="1"/>
      <dgm:spPr/>
      <dgm:t>
        <a:bodyPr/>
        <a:lstStyle/>
        <a:p>
          <a:r>
            <a:rPr lang="fa-IR" sz="1400">
              <a:solidFill>
                <a:sysClr val="windowText" lastClr="000000"/>
              </a:solidFill>
              <a:latin typeface="Adobe Arabic" panose="02040503050201020203" pitchFamily="18" charset="-78"/>
              <a:cs typeface="Adobe Arabic" panose="02040503050201020203" pitchFamily="18" charset="-78"/>
            </a:rPr>
            <a:t>وسع</a:t>
          </a:r>
          <a:endParaRPr lang="en-US" sz="1400">
            <a:solidFill>
              <a:sysClr val="windowText" lastClr="000000"/>
            </a:solidFill>
            <a:latin typeface="Adobe Arabic" panose="02040503050201020203" pitchFamily="18" charset="-78"/>
            <a:cs typeface="Adobe Arabic" panose="02040503050201020203" pitchFamily="18" charset="-78"/>
          </a:endParaRPr>
        </a:p>
      </dgm:t>
    </dgm:pt>
    <dgm:pt modelId="{033AAE69-F319-4D25-9771-CCDA204AAFFA}" type="parTrans" cxnId="{FBFC2BB8-0F2C-4C1E-9369-FCEB2EBCDACB}">
      <dgm:prSet/>
      <dgm:spPr/>
      <dgm:t>
        <a:bodyPr/>
        <a:lstStyle/>
        <a:p>
          <a:endParaRPr lang="en-US">
            <a:solidFill>
              <a:sysClr val="windowText" lastClr="000000"/>
            </a:solidFill>
          </a:endParaRPr>
        </a:p>
      </dgm:t>
    </dgm:pt>
    <dgm:pt modelId="{058AC49F-A88C-46C1-8C5C-D1D3CA66E272}" type="sibTrans" cxnId="{FBFC2BB8-0F2C-4C1E-9369-FCEB2EBCDACB}">
      <dgm:prSet/>
      <dgm:spPr/>
      <dgm:t>
        <a:bodyPr/>
        <a:lstStyle/>
        <a:p>
          <a:endParaRPr lang="en-US">
            <a:solidFill>
              <a:sysClr val="windowText" lastClr="000000"/>
            </a:solidFill>
          </a:endParaRPr>
        </a:p>
      </dgm:t>
    </dgm:pt>
    <dgm:pt modelId="{345CF1CC-FA54-42DE-98FC-69B8F1CF1477}">
      <dgm:prSet phldrT="[Text]" custT="1"/>
      <dgm:spPr/>
      <dgm:t>
        <a:bodyPr/>
        <a:lstStyle/>
        <a:p>
          <a:r>
            <a:rPr lang="fa-IR" sz="1400">
              <a:solidFill>
                <a:sysClr val="windowText" lastClr="000000"/>
              </a:solidFill>
              <a:latin typeface="Adobe Arabic" panose="02040503050201020203" pitchFamily="18" charset="-78"/>
              <a:cs typeface="Adobe Arabic" panose="02040503050201020203" pitchFamily="18" charset="-78"/>
            </a:rPr>
            <a:t>تکلیف</a:t>
          </a:r>
          <a:endParaRPr lang="en-US" sz="1400">
            <a:solidFill>
              <a:sysClr val="windowText" lastClr="000000"/>
            </a:solidFill>
            <a:latin typeface="Adobe Arabic" panose="02040503050201020203" pitchFamily="18" charset="-78"/>
            <a:cs typeface="Adobe Arabic" panose="02040503050201020203" pitchFamily="18" charset="-78"/>
          </a:endParaRPr>
        </a:p>
      </dgm:t>
    </dgm:pt>
    <dgm:pt modelId="{86A13044-C0EC-4F42-BD25-4CCFFB1C0515}" type="parTrans" cxnId="{1618B3A6-2978-4447-AD60-C65946636A8E}">
      <dgm:prSet/>
      <dgm:spPr/>
      <dgm:t>
        <a:bodyPr/>
        <a:lstStyle/>
        <a:p>
          <a:endParaRPr lang="en-US">
            <a:solidFill>
              <a:sysClr val="windowText" lastClr="000000"/>
            </a:solidFill>
          </a:endParaRPr>
        </a:p>
      </dgm:t>
    </dgm:pt>
    <dgm:pt modelId="{98DF5F84-3E49-4198-A2B6-F01B419A8588}" type="sibTrans" cxnId="{1618B3A6-2978-4447-AD60-C65946636A8E}">
      <dgm:prSet/>
      <dgm:spPr/>
      <dgm:t>
        <a:bodyPr/>
        <a:lstStyle/>
        <a:p>
          <a:endParaRPr lang="en-US">
            <a:solidFill>
              <a:sysClr val="windowText" lastClr="000000"/>
            </a:solidFill>
          </a:endParaRPr>
        </a:p>
      </dgm:t>
    </dgm:pt>
    <dgm:pt modelId="{21245BD5-2E63-43F7-AC9F-AF35A2179343}" type="pres">
      <dgm:prSet presAssocID="{E1981552-1D23-4757-9396-E0503DBAE91E}" presName="diagram" presStyleCnt="0">
        <dgm:presLayoutVars>
          <dgm:dir val="rev"/>
          <dgm:resizeHandles val="exact"/>
        </dgm:presLayoutVars>
      </dgm:prSet>
      <dgm:spPr/>
    </dgm:pt>
    <dgm:pt modelId="{B4E4011E-5F29-453A-B419-AE2DAEEEBF03}" type="pres">
      <dgm:prSet presAssocID="{5E4DC0CB-4B47-4BE4-8C6F-731CD43BC6B5}" presName="node" presStyleLbl="node1" presStyleIdx="0" presStyleCnt="2">
        <dgm:presLayoutVars>
          <dgm:bulletEnabled val="1"/>
        </dgm:presLayoutVars>
      </dgm:prSet>
      <dgm:spPr/>
    </dgm:pt>
    <dgm:pt modelId="{C0A6F726-9C6D-4FC3-B494-6C9BEDA5890F}" type="pres">
      <dgm:prSet presAssocID="{058AC49F-A88C-46C1-8C5C-D1D3CA66E272}" presName="sibTrans" presStyleLbl="sibTrans2D1" presStyleIdx="0" presStyleCnt="1"/>
      <dgm:spPr/>
    </dgm:pt>
    <dgm:pt modelId="{35213221-8F8E-4E6F-8EFE-D0B3B273AD13}" type="pres">
      <dgm:prSet presAssocID="{058AC49F-A88C-46C1-8C5C-D1D3CA66E272}" presName="connectorText" presStyleLbl="sibTrans2D1" presStyleIdx="0" presStyleCnt="1"/>
      <dgm:spPr/>
    </dgm:pt>
    <dgm:pt modelId="{DCBF479C-4D4F-460C-8547-600B83E44C83}" type="pres">
      <dgm:prSet presAssocID="{345CF1CC-FA54-42DE-98FC-69B8F1CF1477}" presName="node" presStyleLbl="node1" presStyleIdx="1" presStyleCnt="2">
        <dgm:presLayoutVars>
          <dgm:bulletEnabled val="1"/>
        </dgm:presLayoutVars>
      </dgm:prSet>
      <dgm:spPr/>
    </dgm:pt>
  </dgm:ptLst>
  <dgm:cxnLst>
    <dgm:cxn modelId="{DB00BB0F-D87C-4088-8A69-DE9B891CDBDD}" type="presOf" srcId="{5E4DC0CB-4B47-4BE4-8C6F-731CD43BC6B5}" destId="{B4E4011E-5F29-453A-B419-AE2DAEEEBF03}" srcOrd="0" destOrd="0" presId="urn:microsoft.com/office/officeart/2005/8/layout/process5"/>
    <dgm:cxn modelId="{52228487-3038-4EF6-B6FA-3A4437A8A816}" type="presOf" srcId="{058AC49F-A88C-46C1-8C5C-D1D3CA66E272}" destId="{35213221-8F8E-4E6F-8EFE-D0B3B273AD13}" srcOrd="1" destOrd="0" presId="urn:microsoft.com/office/officeart/2005/8/layout/process5"/>
    <dgm:cxn modelId="{5F7FF3A2-22CF-434A-9F1E-4C533958971C}" type="presOf" srcId="{058AC49F-A88C-46C1-8C5C-D1D3CA66E272}" destId="{C0A6F726-9C6D-4FC3-B494-6C9BEDA5890F}" srcOrd="0" destOrd="0" presId="urn:microsoft.com/office/officeart/2005/8/layout/process5"/>
    <dgm:cxn modelId="{1618B3A6-2978-4447-AD60-C65946636A8E}" srcId="{E1981552-1D23-4757-9396-E0503DBAE91E}" destId="{345CF1CC-FA54-42DE-98FC-69B8F1CF1477}" srcOrd="1" destOrd="0" parTransId="{86A13044-C0EC-4F42-BD25-4CCFFB1C0515}" sibTransId="{98DF5F84-3E49-4198-A2B6-F01B419A8588}"/>
    <dgm:cxn modelId="{FBFC2BB8-0F2C-4C1E-9369-FCEB2EBCDACB}" srcId="{E1981552-1D23-4757-9396-E0503DBAE91E}" destId="{5E4DC0CB-4B47-4BE4-8C6F-731CD43BC6B5}" srcOrd="0" destOrd="0" parTransId="{033AAE69-F319-4D25-9771-CCDA204AAFFA}" sibTransId="{058AC49F-A88C-46C1-8C5C-D1D3CA66E272}"/>
    <dgm:cxn modelId="{D0A51ED7-FA52-4B22-A1E8-4C98A36DFDE8}" type="presOf" srcId="{E1981552-1D23-4757-9396-E0503DBAE91E}" destId="{21245BD5-2E63-43F7-AC9F-AF35A2179343}" srcOrd="0" destOrd="0" presId="urn:microsoft.com/office/officeart/2005/8/layout/process5"/>
    <dgm:cxn modelId="{3F451AF8-21E9-4140-B249-F218BEF203B9}" type="presOf" srcId="{345CF1CC-FA54-42DE-98FC-69B8F1CF1477}" destId="{DCBF479C-4D4F-460C-8547-600B83E44C83}" srcOrd="0" destOrd="0" presId="urn:microsoft.com/office/officeart/2005/8/layout/process5"/>
    <dgm:cxn modelId="{37743264-CE4B-45F9-ACC0-881FCB2E03DB}" type="presParOf" srcId="{21245BD5-2E63-43F7-AC9F-AF35A2179343}" destId="{B4E4011E-5F29-453A-B419-AE2DAEEEBF03}" srcOrd="0" destOrd="0" presId="urn:microsoft.com/office/officeart/2005/8/layout/process5"/>
    <dgm:cxn modelId="{2B86DE88-C144-4453-9CFA-1F5CDB95F6A8}" type="presParOf" srcId="{21245BD5-2E63-43F7-AC9F-AF35A2179343}" destId="{C0A6F726-9C6D-4FC3-B494-6C9BEDA5890F}" srcOrd="1" destOrd="0" presId="urn:microsoft.com/office/officeart/2005/8/layout/process5"/>
    <dgm:cxn modelId="{B9D84BB1-23CB-42D3-96CB-6F5EAA21C213}" type="presParOf" srcId="{C0A6F726-9C6D-4FC3-B494-6C9BEDA5890F}" destId="{35213221-8F8E-4E6F-8EFE-D0B3B273AD13}" srcOrd="0" destOrd="0" presId="urn:microsoft.com/office/officeart/2005/8/layout/process5"/>
    <dgm:cxn modelId="{2643F9C0-2741-4818-9F08-91C578A963E8}" type="presParOf" srcId="{21245BD5-2E63-43F7-AC9F-AF35A2179343}" destId="{DCBF479C-4D4F-460C-8547-600B83E44C83}" srcOrd="2" destOrd="0" presId="urn:microsoft.com/office/officeart/2005/8/layout/process5"/>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9D0EA1B-105C-48D6-A386-B6B4566EEC3D}"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en-US"/>
        </a:p>
      </dgm:t>
    </dgm:pt>
    <dgm:pt modelId="{5588F366-6196-43CD-8471-F269A92A0B20}">
      <dgm:prSet phldrT="[Text]" custT="1"/>
      <dgm:spPr/>
      <dgm:t>
        <a:bodyPr/>
        <a:lstStyle/>
        <a:p>
          <a:r>
            <a:rPr lang="fa-IR" sz="1100" b="0">
              <a:latin typeface="Adobe Arabic" panose="02040503050201020203" pitchFamily="18" charset="-78"/>
              <a:cs typeface="Adobe Arabic" panose="02040503050201020203" pitchFamily="18" charset="-78"/>
            </a:rPr>
            <a:t>مطلوب انسان</a:t>
          </a:r>
          <a:endParaRPr lang="en-US" sz="1100" b="0">
            <a:latin typeface="Adobe Arabic" panose="02040503050201020203" pitchFamily="18" charset="-78"/>
            <a:cs typeface="Adobe Arabic" panose="02040503050201020203" pitchFamily="18" charset="-78"/>
          </a:endParaRPr>
        </a:p>
      </dgm:t>
    </dgm:pt>
    <dgm:pt modelId="{167A6D91-777C-410A-82FE-13C7608B7C73}" type="parTrans" cxnId="{BCCDECB7-A081-4006-8EBA-C9DD01EB641E}">
      <dgm:prSet/>
      <dgm:spPr/>
      <dgm:t>
        <a:bodyPr/>
        <a:lstStyle/>
        <a:p>
          <a:endParaRPr lang="en-US">
            <a:solidFill>
              <a:sysClr val="windowText" lastClr="000000"/>
            </a:solidFill>
          </a:endParaRPr>
        </a:p>
      </dgm:t>
    </dgm:pt>
    <dgm:pt modelId="{788E1BEA-8723-40ED-AE4D-7759339E6846}" type="sibTrans" cxnId="{BCCDECB7-A081-4006-8EBA-C9DD01EB641E}">
      <dgm:prSet/>
      <dgm:spPr/>
      <dgm:t>
        <a:bodyPr/>
        <a:lstStyle/>
        <a:p>
          <a:endParaRPr lang="en-US">
            <a:solidFill>
              <a:sysClr val="windowText" lastClr="000000"/>
            </a:solidFill>
          </a:endParaRPr>
        </a:p>
      </dgm:t>
    </dgm:pt>
    <dgm:pt modelId="{1CED58CF-082C-4DA4-BF6C-6DF295A7CE2D}">
      <dgm:prSet phldrT="[Text]" custT="1"/>
      <dgm:spPr/>
      <dgm:t>
        <a:bodyPr/>
        <a:lstStyle/>
        <a:p>
          <a:r>
            <a:rPr lang="fa-IR" sz="1100" b="0">
              <a:latin typeface="Adobe Arabic" panose="02040503050201020203" pitchFamily="18" charset="-78"/>
              <a:cs typeface="Adobe Arabic" panose="02040503050201020203" pitchFamily="18" charset="-78"/>
            </a:rPr>
            <a:t>همراه با عزم و حرکت</a:t>
          </a:r>
          <a:endParaRPr lang="en-US" sz="1100" b="0">
            <a:latin typeface="Adobe Arabic" panose="02040503050201020203" pitchFamily="18" charset="-78"/>
            <a:cs typeface="Adobe Arabic" panose="02040503050201020203" pitchFamily="18" charset="-78"/>
          </a:endParaRPr>
        </a:p>
      </dgm:t>
    </dgm:pt>
    <dgm:pt modelId="{3D1DF99A-B1BA-47BB-BCA2-74DE31E75E1B}" type="parTrans" cxnId="{A8950942-BAFA-47D1-A025-2B87D4F08E00}">
      <dgm:prSet/>
      <dgm:spPr/>
      <dgm:t>
        <a:bodyPr/>
        <a:lstStyle/>
        <a:p>
          <a:endParaRPr lang="en-US">
            <a:solidFill>
              <a:sysClr val="windowText" lastClr="000000"/>
            </a:solidFill>
          </a:endParaRPr>
        </a:p>
      </dgm:t>
    </dgm:pt>
    <dgm:pt modelId="{8A40D809-A43D-422B-8CD5-557ED1051DF9}" type="sibTrans" cxnId="{A8950942-BAFA-47D1-A025-2B87D4F08E00}">
      <dgm:prSet/>
      <dgm:spPr/>
      <dgm:t>
        <a:bodyPr/>
        <a:lstStyle/>
        <a:p>
          <a:endParaRPr lang="en-US">
            <a:solidFill>
              <a:sysClr val="windowText" lastClr="000000"/>
            </a:solidFill>
          </a:endParaRPr>
        </a:p>
      </dgm:t>
    </dgm:pt>
    <dgm:pt modelId="{C6701A97-FFA3-4FB0-9EB3-D0E3CDCBF14F}">
      <dgm:prSet phldrT="[Text]" custT="1"/>
      <dgm:spPr/>
      <dgm:t>
        <a:bodyPr/>
        <a:lstStyle/>
        <a:p>
          <a:r>
            <a:rPr lang="fa-IR" sz="1100" b="0">
              <a:latin typeface="Adobe Arabic" panose="02040503050201020203" pitchFamily="18" charset="-78"/>
              <a:cs typeface="Adobe Arabic" panose="02040503050201020203" pitchFamily="18" charset="-78"/>
            </a:rPr>
            <a:t>آرمان، همت</a:t>
          </a:r>
          <a:endParaRPr lang="en-US" sz="1100" b="0">
            <a:latin typeface="Adobe Arabic" panose="02040503050201020203" pitchFamily="18" charset="-78"/>
            <a:cs typeface="Adobe Arabic" panose="02040503050201020203" pitchFamily="18" charset="-78"/>
          </a:endParaRPr>
        </a:p>
      </dgm:t>
    </dgm:pt>
    <dgm:pt modelId="{7F92F49B-B917-4EE3-98BD-8324F5A189A8}" type="parTrans" cxnId="{177603E5-8CB1-4344-B0DE-82C8FA2FB225}">
      <dgm:prSet/>
      <dgm:spPr/>
      <dgm:t>
        <a:bodyPr/>
        <a:lstStyle/>
        <a:p>
          <a:endParaRPr lang="en-US">
            <a:solidFill>
              <a:sysClr val="windowText" lastClr="000000"/>
            </a:solidFill>
          </a:endParaRPr>
        </a:p>
      </dgm:t>
    </dgm:pt>
    <dgm:pt modelId="{F406E615-C84E-4997-878E-90FCA2D06AC2}" type="sibTrans" cxnId="{177603E5-8CB1-4344-B0DE-82C8FA2FB225}">
      <dgm:prSet/>
      <dgm:spPr/>
      <dgm:t>
        <a:bodyPr/>
        <a:lstStyle/>
        <a:p>
          <a:endParaRPr lang="en-US">
            <a:solidFill>
              <a:sysClr val="windowText" lastClr="000000"/>
            </a:solidFill>
          </a:endParaRPr>
        </a:p>
      </dgm:t>
    </dgm:pt>
    <dgm:pt modelId="{01D2DD60-7674-4321-96A1-C1171562279C}">
      <dgm:prSet phldrT="[Text]" custT="1"/>
      <dgm:spPr/>
      <dgm:t>
        <a:bodyPr/>
        <a:lstStyle/>
        <a:p>
          <a:r>
            <a:rPr lang="fa-IR" sz="1100" b="0">
              <a:latin typeface="Adobe Arabic" panose="02040503050201020203" pitchFamily="18" charset="-78"/>
              <a:cs typeface="Adobe Arabic" panose="02040503050201020203" pitchFamily="18" charset="-78"/>
            </a:rPr>
            <a:t>بدون عزم و حرکت</a:t>
          </a:r>
          <a:endParaRPr lang="en-US" sz="1100" b="0">
            <a:latin typeface="Adobe Arabic" panose="02040503050201020203" pitchFamily="18" charset="-78"/>
            <a:cs typeface="Adobe Arabic" panose="02040503050201020203" pitchFamily="18" charset="-78"/>
          </a:endParaRPr>
        </a:p>
      </dgm:t>
    </dgm:pt>
    <dgm:pt modelId="{5C146791-FE95-4D27-B81C-0A74C3222E7E}" type="sibTrans" cxnId="{CBBAA037-5C29-4FF0-80BA-FDDE7A469737}">
      <dgm:prSet/>
      <dgm:spPr/>
      <dgm:t>
        <a:bodyPr/>
        <a:lstStyle/>
        <a:p>
          <a:endParaRPr lang="en-US">
            <a:solidFill>
              <a:sysClr val="windowText" lastClr="000000"/>
            </a:solidFill>
          </a:endParaRPr>
        </a:p>
      </dgm:t>
    </dgm:pt>
    <dgm:pt modelId="{08F8F6DD-0D86-4D0C-920C-80DABD7B6620}" type="parTrans" cxnId="{CBBAA037-5C29-4FF0-80BA-FDDE7A469737}">
      <dgm:prSet/>
      <dgm:spPr/>
      <dgm:t>
        <a:bodyPr/>
        <a:lstStyle/>
        <a:p>
          <a:endParaRPr lang="en-US">
            <a:solidFill>
              <a:sysClr val="windowText" lastClr="000000"/>
            </a:solidFill>
          </a:endParaRPr>
        </a:p>
      </dgm:t>
    </dgm:pt>
    <dgm:pt modelId="{BA4C102E-0554-42A5-9624-D7A25C66BD32}">
      <dgm:prSet phldrT="[Text]" custT="1"/>
      <dgm:spPr/>
      <dgm:t>
        <a:bodyPr/>
        <a:lstStyle/>
        <a:p>
          <a:r>
            <a:rPr lang="fa-IR" sz="1100" b="0">
              <a:latin typeface="Adobe Arabic" panose="02040503050201020203" pitchFamily="18" charset="-78"/>
              <a:cs typeface="Adobe Arabic" panose="02040503050201020203" pitchFamily="18" charset="-78"/>
            </a:rPr>
            <a:t>آرزو</a:t>
          </a:r>
          <a:endParaRPr lang="en-US" sz="1100" b="0">
            <a:latin typeface="Adobe Arabic" panose="02040503050201020203" pitchFamily="18" charset="-78"/>
            <a:cs typeface="Adobe Arabic" panose="02040503050201020203" pitchFamily="18" charset="-78"/>
          </a:endParaRPr>
        </a:p>
      </dgm:t>
    </dgm:pt>
    <dgm:pt modelId="{D33C83AF-3984-4232-94AA-86A78A32D052}" type="parTrans" cxnId="{8A6F8095-34F6-4810-BB78-5F4B4E8511EF}">
      <dgm:prSet/>
      <dgm:spPr/>
      <dgm:t>
        <a:bodyPr/>
        <a:lstStyle/>
        <a:p>
          <a:endParaRPr lang="en-US">
            <a:solidFill>
              <a:sysClr val="windowText" lastClr="000000"/>
            </a:solidFill>
          </a:endParaRPr>
        </a:p>
      </dgm:t>
    </dgm:pt>
    <dgm:pt modelId="{6748580E-3365-44D8-8C11-9FDED53DEA0B}" type="sibTrans" cxnId="{8A6F8095-34F6-4810-BB78-5F4B4E8511EF}">
      <dgm:prSet/>
      <dgm:spPr/>
      <dgm:t>
        <a:bodyPr/>
        <a:lstStyle/>
        <a:p>
          <a:endParaRPr lang="en-US">
            <a:solidFill>
              <a:sysClr val="windowText" lastClr="000000"/>
            </a:solidFill>
          </a:endParaRPr>
        </a:p>
      </dgm:t>
    </dgm:pt>
    <dgm:pt modelId="{22A56CBB-CF4E-4F20-82FB-A1CDA8786BA6}" type="pres">
      <dgm:prSet presAssocID="{79D0EA1B-105C-48D6-A386-B6B4566EEC3D}" presName="hierChild1" presStyleCnt="0">
        <dgm:presLayoutVars>
          <dgm:orgChart val="1"/>
          <dgm:chPref val="1"/>
          <dgm:dir val="rev"/>
          <dgm:animOne val="branch"/>
          <dgm:animLvl val="lvl"/>
          <dgm:resizeHandles/>
        </dgm:presLayoutVars>
      </dgm:prSet>
      <dgm:spPr/>
    </dgm:pt>
    <dgm:pt modelId="{9F55DB75-3EF5-454F-9376-4758162DAE89}" type="pres">
      <dgm:prSet presAssocID="{5588F366-6196-43CD-8471-F269A92A0B20}" presName="hierRoot1" presStyleCnt="0">
        <dgm:presLayoutVars>
          <dgm:hierBranch val="init"/>
        </dgm:presLayoutVars>
      </dgm:prSet>
      <dgm:spPr/>
    </dgm:pt>
    <dgm:pt modelId="{9CB24994-91E1-447E-A344-250B7FE93CCC}" type="pres">
      <dgm:prSet presAssocID="{5588F366-6196-43CD-8471-F269A92A0B20}" presName="rootComposite1" presStyleCnt="0"/>
      <dgm:spPr/>
    </dgm:pt>
    <dgm:pt modelId="{79A0D2EA-E8D7-4751-BD5A-24525882C2CE}" type="pres">
      <dgm:prSet presAssocID="{5588F366-6196-43CD-8471-F269A92A0B20}" presName="rootText1" presStyleLbl="node0" presStyleIdx="0" presStyleCnt="1" custScaleX="61413" custScaleY="75642">
        <dgm:presLayoutVars>
          <dgm:chPref val="3"/>
        </dgm:presLayoutVars>
      </dgm:prSet>
      <dgm:spPr>
        <a:prstGeom prst="roundRect">
          <a:avLst/>
        </a:prstGeom>
      </dgm:spPr>
    </dgm:pt>
    <dgm:pt modelId="{EB55EF23-553B-4827-BB28-CF7D80CD0ED9}" type="pres">
      <dgm:prSet presAssocID="{5588F366-6196-43CD-8471-F269A92A0B20}" presName="rootConnector1" presStyleLbl="node1" presStyleIdx="0" presStyleCnt="0"/>
      <dgm:spPr/>
    </dgm:pt>
    <dgm:pt modelId="{A16AC441-A567-45BB-A7A2-45958CB01090}" type="pres">
      <dgm:prSet presAssocID="{5588F366-6196-43CD-8471-F269A92A0B20}" presName="hierChild2" presStyleCnt="0"/>
      <dgm:spPr/>
    </dgm:pt>
    <dgm:pt modelId="{DC3E1EB1-27B8-43A9-A412-86D3772AD16C}" type="pres">
      <dgm:prSet presAssocID="{08F8F6DD-0D86-4D0C-920C-80DABD7B6620}" presName="Name66" presStyleLbl="parChTrans1D2" presStyleIdx="0" presStyleCnt="2"/>
      <dgm:spPr/>
    </dgm:pt>
    <dgm:pt modelId="{1727399B-E67E-4C98-9462-BB98E7A4D89C}" type="pres">
      <dgm:prSet presAssocID="{01D2DD60-7674-4321-96A1-C1171562279C}" presName="hierRoot2" presStyleCnt="0">
        <dgm:presLayoutVars>
          <dgm:hierBranch val="init"/>
        </dgm:presLayoutVars>
      </dgm:prSet>
      <dgm:spPr/>
    </dgm:pt>
    <dgm:pt modelId="{87017D29-498B-4A3A-B580-2EF557FAFDD4}" type="pres">
      <dgm:prSet presAssocID="{01D2DD60-7674-4321-96A1-C1171562279C}" presName="rootComposite" presStyleCnt="0"/>
      <dgm:spPr/>
    </dgm:pt>
    <dgm:pt modelId="{B62EFCFB-8211-4F31-A7D3-5EE607A5958C}" type="pres">
      <dgm:prSet presAssocID="{01D2DD60-7674-4321-96A1-C1171562279C}" presName="rootText" presStyleLbl="node2" presStyleIdx="0" presStyleCnt="2" custScaleX="82645" custScaleY="82645">
        <dgm:presLayoutVars>
          <dgm:chPref val="3"/>
        </dgm:presLayoutVars>
      </dgm:prSet>
      <dgm:spPr>
        <a:prstGeom prst="flowChartTerminator">
          <a:avLst/>
        </a:prstGeom>
      </dgm:spPr>
    </dgm:pt>
    <dgm:pt modelId="{BAED1334-3E9F-403E-9EEF-A3AB5665E3A2}" type="pres">
      <dgm:prSet presAssocID="{01D2DD60-7674-4321-96A1-C1171562279C}" presName="rootConnector" presStyleLbl="node2" presStyleIdx="0" presStyleCnt="2"/>
      <dgm:spPr/>
    </dgm:pt>
    <dgm:pt modelId="{1CBFC46F-9558-4065-932A-CD61B486C988}" type="pres">
      <dgm:prSet presAssocID="{01D2DD60-7674-4321-96A1-C1171562279C}" presName="hierChild4" presStyleCnt="0"/>
      <dgm:spPr/>
    </dgm:pt>
    <dgm:pt modelId="{8DF7D5EA-FC69-493E-8EE0-DF950B21BD0C}" type="pres">
      <dgm:prSet presAssocID="{D33C83AF-3984-4232-94AA-86A78A32D052}" presName="Name66" presStyleLbl="parChTrans1D3" presStyleIdx="0" presStyleCnt="2"/>
      <dgm:spPr/>
    </dgm:pt>
    <dgm:pt modelId="{A75B0C6B-62E3-4F08-890F-712CA55354A8}" type="pres">
      <dgm:prSet presAssocID="{BA4C102E-0554-42A5-9624-D7A25C66BD32}" presName="hierRoot2" presStyleCnt="0">
        <dgm:presLayoutVars>
          <dgm:hierBranch val="init"/>
        </dgm:presLayoutVars>
      </dgm:prSet>
      <dgm:spPr/>
    </dgm:pt>
    <dgm:pt modelId="{A221070D-562B-4657-8B30-1AB66E29D2C0}" type="pres">
      <dgm:prSet presAssocID="{BA4C102E-0554-42A5-9624-D7A25C66BD32}" presName="rootComposite" presStyleCnt="0"/>
      <dgm:spPr/>
    </dgm:pt>
    <dgm:pt modelId="{21EBBB38-578F-4BAB-B1B8-5C3D8783865E}" type="pres">
      <dgm:prSet presAssocID="{BA4C102E-0554-42A5-9624-D7A25C66BD32}" presName="rootText" presStyleLbl="node3" presStyleIdx="0" presStyleCnt="2" custScaleX="82645" custScaleY="82645">
        <dgm:presLayoutVars>
          <dgm:chPref val="3"/>
        </dgm:presLayoutVars>
      </dgm:prSet>
      <dgm:spPr>
        <a:prstGeom prst="flowChartTerminator">
          <a:avLst/>
        </a:prstGeom>
      </dgm:spPr>
    </dgm:pt>
    <dgm:pt modelId="{720045DB-4C41-43A5-9D9F-B0458B390181}" type="pres">
      <dgm:prSet presAssocID="{BA4C102E-0554-42A5-9624-D7A25C66BD32}" presName="rootConnector" presStyleLbl="node3" presStyleIdx="0" presStyleCnt="2"/>
      <dgm:spPr/>
    </dgm:pt>
    <dgm:pt modelId="{11F09A6A-BE36-4DF2-A2A4-6B048BBDABC4}" type="pres">
      <dgm:prSet presAssocID="{BA4C102E-0554-42A5-9624-D7A25C66BD32}" presName="hierChild4" presStyleCnt="0"/>
      <dgm:spPr/>
    </dgm:pt>
    <dgm:pt modelId="{6CBE22AF-28C9-4411-94CF-48C3DD5F9C13}" type="pres">
      <dgm:prSet presAssocID="{BA4C102E-0554-42A5-9624-D7A25C66BD32}" presName="hierChild5" presStyleCnt="0"/>
      <dgm:spPr/>
    </dgm:pt>
    <dgm:pt modelId="{44B33CC6-071C-49A0-9F2A-E0E09B7E041D}" type="pres">
      <dgm:prSet presAssocID="{01D2DD60-7674-4321-96A1-C1171562279C}" presName="hierChild5" presStyleCnt="0"/>
      <dgm:spPr/>
    </dgm:pt>
    <dgm:pt modelId="{2A329C50-DAA6-4FCD-B70A-1E88385813D6}" type="pres">
      <dgm:prSet presAssocID="{3D1DF99A-B1BA-47BB-BCA2-74DE31E75E1B}" presName="Name66" presStyleLbl="parChTrans1D2" presStyleIdx="1" presStyleCnt="2"/>
      <dgm:spPr/>
    </dgm:pt>
    <dgm:pt modelId="{3FFD641A-9C6B-44EE-AF41-252851ABA1F6}" type="pres">
      <dgm:prSet presAssocID="{1CED58CF-082C-4DA4-BF6C-6DF295A7CE2D}" presName="hierRoot2" presStyleCnt="0">
        <dgm:presLayoutVars>
          <dgm:hierBranch val="init"/>
        </dgm:presLayoutVars>
      </dgm:prSet>
      <dgm:spPr/>
    </dgm:pt>
    <dgm:pt modelId="{A2B0DB6F-C802-4564-8666-B33F6471F2BC}" type="pres">
      <dgm:prSet presAssocID="{1CED58CF-082C-4DA4-BF6C-6DF295A7CE2D}" presName="rootComposite" presStyleCnt="0"/>
      <dgm:spPr/>
    </dgm:pt>
    <dgm:pt modelId="{A7E11FC4-2002-4F15-A792-F9C0C3D7795B}" type="pres">
      <dgm:prSet presAssocID="{1CED58CF-082C-4DA4-BF6C-6DF295A7CE2D}" presName="rootText" presStyleLbl="node2" presStyleIdx="1" presStyleCnt="2" custScaleX="82645" custScaleY="82645">
        <dgm:presLayoutVars>
          <dgm:chPref val="3"/>
        </dgm:presLayoutVars>
      </dgm:prSet>
      <dgm:spPr>
        <a:prstGeom prst="flowChartTerminator">
          <a:avLst/>
        </a:prstGeom>
      </dgm:spPr>
    </dgm:pt>
    <dgm:pt modelId="{31E7FF17-6532-41E5-8507-95FB716574E1}" type="pres">
      <dgm:prSet presAssocID="{1CED58CF-082C-4DA4-BF6C-6DF295A7CE2D}" presName="rootConnector" presStyleLbl="node2" presStyleIdx="1" presStyleCnt="2"/>
      <dgm:spPr/>
    </dgm:pt>
    <dgm:pt modelId="{97C8272C-E18A-4E8D-887F-18DCE14A0CB9}" type="pres">
      <dgm:prSet presAssocID="{1CED58CF-082C-4DA4-BF6C-6DF295A7CE2D}" presName="hierChild4" presStyleCnt="0"/>
      <dgm:spPr/>
    </dgm:pt>
    <dgm:pt modelId="{D990BA98-50C5-43DB-A4B7-141F86E665B7}" type="pres">
      <dgm:prSet presAssocID="{7F92F49B-B917-4EE3-98BD-8324F5A189A8}" presName="Name66" presStyleLbl="parChTrans1D3" presStyleIdx="1" presStyleCnt="2"/>
      <dgm:spPr/>
    </dgm:pt>
    <dgm:pt modelId="{DE5C1D8F-A272-41B9-91AF-234B369AC1BC}" type="pres">
      <dgm:prSet presAssocID="{C6701A97-FFA3-4FB0-9EB3-D0E3CDCBF14F}" presName="hierRoot2" presStyleCnt="0">
        <dgm:presLayoutVars>
          <dgm:hierBranch val="init"/>
        </dgm:presLayoutVars>
      </dgm:prSet>
      <dgm:spPr/>
    </dgm:pt>
    <dgm:pt modelId="{1931DCD8-DC77-4CB5-80B6-2F389423CDA2}" type="pres">
      <dgm:prSet presAssocID="{C6701A97-FFA3-4FB0-9EB3-D0E3CDCBF14F}" presName="rootComposite" presStyleCnt="0"/>
      <dgm:spPr/>
    </dgm:pt>
    <dgm:pt modelId="{C044BD1C-B8DC-4C60-BBAA-8A7991502541}" type="pres">
      <dgm:prSet presAssocID="{C6701A97-FFA3-4FB0-9EB3-D0E3CDCBF14F}" presName="rootText" presStyleLbl="node3" presStyleIdx="1" presStyleCnt="2" custScaleX="82645" custScaleY="82645">
        <dgm:presLayoutVars>
          <dgm:chPref val="3"/>
        </dgm:presLayoutVars>
      </dgm:prSet>
      <dgm:spPr>
        <a:prstGeom prst="flowChartTerminator">
          <a:avLst/>
        </a:prstGeom>
      </dgm:spPr>
    </dgm:pt>
    <dgm:pt modelId="{DF0F6A6A-260B-4F93-9B08-FED30F9BA58E}" type="pres">
      <dgm:prSet presAssocID="{C6701A97-FFA3-4FB0-9EB3-D0E3CDCBF14F}" presName="rootConnector" presStyleLbl="node3" presStyleIdx="1" presStyleCnt="2"/>
      <dgm:spPr/>
    </dgm:pt>
    <dgm:pt modelId="{76DD360F-A29B-4C39-81A2-65E4B0A5DB61}" type="pres">
      <dgm:prSet presAssocID="{C6701A97-FFA3-4FB0-9EB3-D0E3CDCBF14F}" presName="hierChild4" presStyleCnt="0"/>
      <dgm:spPr/>
    </dgm:pt>
    <dgm:pt modelId="{C4A2D22D-6FCC-4180-B9AB-FE4F1929C5BC}" type="pres">
      <dgm:prSet presAssocID="{C6701A97-FFA3-4FB0-9EB3-D0E3CDCBF14F}" presName="hierChild5" presStyleCnt="0"/>
      <dgm:spPr/>
    </dgm:pt>
    <dgm:pt modelId="{C6FC5BA2-7B1D-43DD-A657-B0CFF41496B7}" type="pres">
      <dgm:prSet presAssocID="{1CED58CF-082C-4DA4-BF6C-6DF295A7CE2D}" presName="hierChild5" presStyleCnt="0"/>
      <dgm:spPr/>
    </dgm:pt>
    <dgm:pt modelId="{A9C43A66-2F32-4268-97BC-A7DE9843DE02}" type="pres">
      <dgm:prSet presAssocID="{5588F366-6196-43CD-8471-F269A92A0B20}" presName="hierChild3" presStyleCnt="0"/>
      <dgm:spPr/>
    </dgm:pt>
  </dgm:ptLst>
  <dgm:cxnLst>
    <dgm:cxn modelId="{90C6701A-3862-42A1-B83F-71AD36C8123E}" type="presOf" srcId="{BA4C102E-0554-42A5-9624-D7A25C66BD32}" destId="{21EBBB38-578F-4BAB-B1B8-5C3D8783865E}" srcOrd="0" destOrd="0" presId="urn:microsoft.com/office/officeart/2009/3/layout/HorizontalOrganizationChart"/>
    <dgm:cxn modelId="{CBBAA037-5C29-4FF0-80BA-FDDE7A469737}" srcId="{5588F366-6196-43CD-8471-F269A92A0B20}" destId="{01D2DD60-7674-4321-96A1-C1171562279C}" srcOrd="0" destOrd="0" parTransId="{08F8F6DD-0D86-4D0C-920C-80DABD7B6620}" sibTransId="{5C146791-FE95-4D27-B81C-0A74C3222E7E}"/>
    <dgm:cxn modelId="{6DD0A13C-F48B-48F0-A315-A50475D20903}" type="presOf" srcId="{7F92F49B-B917-4EE3-98BD-8324F5A189A8}" destId="{D990BA98-50C5-43DB-A4B7-141F86E665B7}" srcOrd="0" destOrd="0" presId="urn:microsoft.com/office/officeart/2009/3/layout/HorizontalOrganizationChart"/>
    <dgm:cxn modelId="{95FEE740-9D43-4689-A015-7CE098F2961F}" type="presOf" srcId="{D33C83AF-3984-4232-94AA-86A78A32D052}" destId="{8DF7D5EA-FC69-493E-8EE0-DF950B21BD0C}" srcOrd="0" destOrd="0" presId="urn:microsoft.com/office/officeart/2009/3/layout/HorizontalOrganizationChart"/>
    <dgm:cxn modelId="{A8950942-BAFA-47D1-A025-2B87D4F08E00}" srcId="{5588F366-6196-43CD-8471-F269A92A0B20}" destId="{1CED58CF-082C-4DA4-BF6C-6DF295A7CE2D}" srcOrd="1" destOrd="0" parTransId="{3D1DF99A-B1BA-47BB-BCA2-74DE31E75E1B}" sibTransId="{8A40D809-A43D-422B-8CD5-557ED1051DF9}"/>
    <dgm:cxn modelId="{0456E655-6327-4E64-AF87-FF94F5390D3B}" type="presOf" srcId="{BA4C102E-0554-42A5-9624-D7A25C66BD32}" destId="{720045DB-4C41-43A5-9D9F-B0458B390181}" srcOrd="1" destOrd="0" presId="urn:microsoft.com/office/officeart/2009/3/layout/HorizontalOrganizationChart"/>
    <dgm:cxn modelId="{8A965A91-71FB-4E6F-B658-D468A4C9CD9C}" type="presOf" srcId="{79D0EA1B-105C-48D6-A386-B6B4566EEC3D}" destId="{22A56CBB-CF4E-4F20-82FB-A1CDA8786BA6}" srcOrd="0" destOrd="0" presId="urn:microsoft.com/office/officeart/2009/3/layout/HorizontalOrganizationChart"/>
    <dgm:cxn modelId="{8A6F8095-34F6-4810-BB78-5F4B4E8511EF}" srcId="{01D2DD60-7674-4321-96A1-C1171562279C}" destId="{BA4C102E-0554-42A5-9624-D7A25C66BD32}" srcOrd="0" destOrd="0" parTransId="{D33C83AF-3984-4232-94AA-86A78A32D052}" sibTransId="{6748580E-3365-44D8-8C11-9FDED53DEA0B}"/>
    <dgm:cxn modelId="{2FD53497-048A-4BE2-B022-00FE14B1E340}" type="presOf" srcId="{3D1DF99A-B1BA-47BB-BCA2-74DE31E75E1B}" destId="{2A329C50-DAA6-4FCD-B70A-1E88385813D6}" srcOrd="0" destOrd="0" presId="urn:microsoft.com/office/officeart/2009/3/layout/HorizontalOrganizationChart"/>
    <dgm:cxn modelId="{618ED29B-C366-4C78-8DAB-804E5CEA530E}" type="presOf" srcId="{5588F366-6196-43CD-8471-F269A92A0B20}" destId="{79A0D2EA-E8D7-4751-BD5A-24525882C2CE}" srcOrd="0" destOrd="0" presId="urn:microsoft.com/office/officeart/2009/3/layout/HorizontalOrganizationChart"/>
    <dgm:cxn modelId="{5E64DCAC-CEF2-4E5B-AD2E-DCED27A19457}" type="presOf" srcId="{1CED58CF-082C-4DA4-BF6C-6DF295A7CE2D}" destId="{A7E11FC4-2002-4F15-A792-F9C0C3D7795B}" srcOrd="0" destOrd="0" presId="urn:microsoft.com/office/officeart/2009/3/layout/HorizontalOrganizationChart"/>
    <dgm:cxn modelId="{5BCA6FAD-5580-49EE-A916-BEBF08521FAF}" type="presOf" srcId="{1CED58CF-082C-4DA4-BF6C-6DF295A7CE2D}" destId="{31E7FF17-6532-41E5-8507-95FB716574E1}" srcOrd="1" destOrd="0" presId="urn:microsoft.com/office/officeart/2009/3/layout/HorizontalOrganizationChart"/>
    <dgm:cxn modelId="{BCCDECB7-A081-4006-8EBA-C9DD01EB641E}" srcId="{79D0EA1B-105C-48D6-A386-B6B4566EEC3D}" destId="{5588F366-6196-43CD-8471-F269A92A0B20}" srcOrd="0" destOrd="0" parTransId="{167A6D91-777C-410A-82FE-13C7608B7C73}" sibTransId="{788E1BEA-8723-40ED-AE4D-7759339E6846}"/>
    <dgm:cxn modelId="{5ECC7DBE-AF96-4A23-BD8D-49EF9FB5CF96}" type="presOf" srcId="{C6701A97-FFA3-4FB0-9EB3-D0E3CDCBF14F}" destId="{DF0F6A6A-260B-4F93-9B08-FED30F9BA58E}" srcOrd="1" destOrd="0" presId="urn:microsoft.com/office/officeart/2009/3/layout/HorizontalOrganizationChart"/>
    <dgm:cxn modelId="{B64962DB-DDF0-4D48-AFA3-7A164F447DCA}" type="presOf" srcId="{01D2DD60-7674-4321-96A1-C1171562279C}" destId="{B62EFCFB-8211-4F31-A7D3-5EE607A5958C}" srcOrd="0" destOrd="0" presId="urn:microsoft.com/office/officeart/2009/3/layout/HorizontalOrganizationChart"/>
    <dgm:cxn modelId="{177603E5-8CB1-4344-B0DE-82C8FA2FB225}" srcId="{1CED58CF-082C-4DA4-BF6C-6DF295A7CE2D}" destId="{C6701A97-FFA3-4FB0-9EB3-D0E3CDCBF14F}" srcOrd="0" destOrd="0" parTransId="{7F92F49B-B917-4EE3-98BD-8324F5A189A8}" sibTransId="{F406E615-C84E-4997-878E-90FCA2D06AC2}"/>
    <dgm:cxn modelId="{1F8A20E9-C485-4148-853C-C4C161AF3572}" type="presOf" srcId="{5588F366-6196-43CD-8471-F269A92A0B20}" destId="{EB55EF23-553B-4827-BB28-CF7D80CD0ED9}" srcOrd="1" destOrd="0" presId="urn:microsoft.com/office/officeart/2009/3/layout/HorizontalOrganizationChart"/>
    <dgm:cxn modelId="{068F2FF3-F6EB-42E5-92CF-518B89BEBAA5}" type="presOf" srcId="{08F8F6DD-0D86-4D0C-920C-80DABD7B6620}" destId="{DC3E1EB1-27B8-43A9-A412-86D3772AD16C}" srcOrd="0" destOrd="0" presId="urn:microsoft.com/office/officeart/2009/3/layout/HorizontalOrganizationChart"/>
    <dgm:cxn modelId="{4CCE8EFE-2ECB-431E-AD67-5567DD5D6F5C}" type="presOf" srcId="{C6701A97-FFA3-4FB0-9EB3-D0E3CDCBF14F}" destId="{C044BD1C-B8DC-4C60-BBAA-8A7991502541}" srcOrd="0" destOrd="0" presId="urn:microsoft.com/office/officeart/2009/3/layout/HorizontalOrganizationChart"/>
    <dgm:cxn modelId="{02155DFF-EC09-4507-8D57-2D172A4CF48C}" type="presOf" srcId="{01D2DD60-7674-4321-96A1-C1171562279C}" destId="{BAED1334-3E9F-403E-9EEF-A3AB5665E3A2}" srcOrd="1" destOrd="0" presId="urn:microsoft.com/office/officeart/2009/3/layout/HorizontalOrganizationChart"/>
    <dgm:cxn modelId="{0EEDD83B-5AE6-4510-8F54-4CE0B3CA0CE8}" type="presParOf" srcId="{22A56CBB-CF4E-4F20-82FB-A1CDA8786BA6}" destId="{9F55DB75-3EF5-454F-9376-4758162DAE89}" srcOrd="0" destOrd="0" presId="urn:microsoft.com/office/officeart/2009/3/layout/HorizontalOrganizationChart"/>
    <dgm:cxn modelId="{0C9D7466-2B45-464C-AC43-CA782210D6FA}" type="presParOf" srcId="{9F55DB75-3EF5-454F-9376-4758162DAE89}" destId="{9CB24994-91E1-447E-A344-250B7FE93CCC}" srcOrd="0" destOrd="0" presId="urn:microsoft.com/office/officeart/2009/3/layout/HorizontalOrganizationChart"/>
    <dgm:cxn modelId="{CCD00FFA-2B3F-4140-8BD5-9A1A8409B739}" type="presParOf" srcId="{9CB24994-91E1-447E-A344-250B7FE93CCC}" destId="{79A0D2EA-E8D7-4751-BD5A-24525882C2CE}" srcOrd="0" destOrd="0" presId="urn:microsoft.com/office/officeart/2009/3/layout/HorizontalOrganizationChart"/>
    <dgm:cxn modelId="{3C6D3705-F56B-43A5-A7DE-8192BBE32097}" type="presParOf" srcId="{9CB24994-91E1-447E-A344-250B7FE93CCC}" destId="{EB55EF23-553B-4827-BB28-CF7D80CD0ED9}" srcOrd="1" destOrd="0" presId="urn:microsoft.com/office/officeart/2009/3/layout/HorizontalOrganizationChart"/>
    <dgm:cxn modelId="{8F6A69CE-5D5D-4154-86EC-06FE6535DD67}" type="presParOf" srcId="{9F55DB75-3EF5-454F-9376-4758162DAE89}" destId="{A16AC441-A567-45BB-A7A2-45958CB01090}" srcOrd="1" destOrd="0" presId="urn:microsoft.com/office/officeart/2009/3/layout/HorizontalOrganizationChart"/>
    <dgm:cxn modelId="{E14862A7-CE04-44CF-80F6-760695A4A2B9}" type="presParOf" srcId="{A16AC441-A567-45BB-A7A2-45958CB01090}" destId="{DC3E1EB1-27B8-43A9-A412-86D3772AD16C}" srcOrd="0" destOrd="0" presId="urn:microsoft.com/office/officeart/2009/3/layout/HorizontalOrganizationChart"/>
    <dgm:cxn modelId="{CEEA9A23-F59A-4166-A3F7-5DD9CF43EFFF}" type="presParOf" srcId="{A16AC441-A567-45BB-A7A2-45958CB01090}" destId="{1727399B-E67E-4C98-9462-BB98E7A4D89C}" srcOrd="1" destOrd="0" presId="urn:microsoft.com/office/officeart/2009/3/layout/HorizontalOrganizationChart"/>
    <dgm:cxn modelId="{11628F40-123D-4ADF-8865-B25B0AC17335}" type="presParOf" srcId="{1727399B-E67E-4C98-9462-BB98E7A4D89C}" destId="{87017D29-498B-4A3A-B580-2EF557FAFDD4}" srcOrd="0" destOrd="0" presId="urn:microsoft.com/office/officeart/2009/3/layout/HorizontalOrganizationChart"/>
    <dgm:cxn modelId="{A554D7F2-4663-4A88-AA7F-92A13A0F3A22}" type="presParOf" srcId="{87017D29-498B-4A3A-B580-2EF557FAFDD4}" destId="{B62EFCFB-8211-4F31-A7D3-5EE607A5958C}" srcOrd="0" destOrd="0" presId="urn:microsoft.com/office/officeart/2009/3/layout/HorizontalOrganizationChart"/>
    <dgm:cxn modelId="{F3F4DA72-E179-45B0-BEA2-C7CDA4CD62CE}" type="presParOf" srcId="{87017D29-498B-4A3A-B580-2EF557FAFDD4}" destId="{BAED1334-3E9F-403E-9EEF-A3AB5665E3A2}" srcOrd="1" destOrd="0" presId="urn:microsoft.com/office/officeart/2009/3/layout/HorizontalOrganizationChart"/>
    <dgm:cxn modelId="{11CD5EDE-801D-45D5-84E9-9E3F965B8654}" type="presParOf" srcId="{1727399B-E67E-4C98-9462-BB98E7A4D89C}" destId="{1CBFC46F-9558-4065-932A-CD61B486C988}" srcOrd="1" destOrd="0" presId="urn:microsoft.com/office/officeart/2009/3/layout/HorizontalOrganizationChart"/>
    <dgm:cxn modelId="{4C3C9CB3-9BD9-4A13-8618-64A376DF00FF}" type="presParOf" srcId="{1CBFC46F-9558-4065-932A-CD61B486C988}" destId="{8DF7D5EA-FC69-493E-8EE0-DF950B21BD0C}" srcOrd="0" destOrd="0" presId="urn:microsoft.com/office/officeart/2009/3/layout/HorizontalOrganizationChart"/>
    <dgm:cxn modelId="{FEFFECEE-01D6-4E8E-BC79-179A32EE582C}" type="presParOf" srcId="{1CBFC46F-9558-4065-932A-CD61B486C988}" destId="{A75B0C6B-62E3-4F08-890F-712CA55354A8}" srcOrd="1" destOrd="0" presId="urn:microsoft.com/office/officeart/2009/3/layout/HorizontalOrganizationChart"/>
    <dgm:cxn modelId="{614796BB-2296-41D9-80B8-331DB2870FB8}" type="presParOf" srcId="{A75B0C6B-62E3-4F08-890F-712CA55354A8}" destId="{A221070D-562B-4657-8B30-1AB66E29D2C0}" srcOrd="0" destOrd="0" presId="urn:microsoft.com/office/officeart/2009/3/layout/HorizontalOrganizationChart"/>
    <dgm:cxn modelId="{7B9C2199-8183-4751-92F7-91BCB31039FB}" type="presParOf" srcId="{A221070D-562B-4657-8B30-1AB66E29D2C0}" destId="{21EBBB38-578F-4BAB-B1B8-5C3D8783865E}" srcOrd="0" destOrd="0" presId="urn:microsoft.com/office/officeart/2009/3/layout/HorizontalOrganizationChart"/>
    <dgm:cxn modelId="{78A1EBAA-4ECF-4453-B319-D387AFCDDBF6}" type="presParOf" srcId="{A221070D-562B-4657-8B30-1AB66E29D2C0}" destId="{720045DB-4C41-43A5-9D9F-B0458B390181}" srcOrd="1" destOrd="0" presId="urn:microsoft.com/office/officeart/2009/3/layout/HorizontalOrganizationChart"/>
    <dgm:cxn modelId="{1553D028-3F84-422A-98A5-02F72EA693CE}" type="presParOf" srcId="{A75B0C6B-62E3-4F08-890F-712CA55354A8}" destId="{11F09A6A-BE36-4DF2-A2A4-6B048BBDABC4}" srcOrd="1" destOrd="0" presId="urn:microsoft.com/office/officeart/2009/3/layout/HorizontalOrganizationChart"/>
    <dgm:cxn modelId="{9E75FD75-22CB-4A31-AF97-1B27ADE63A93}" type="presParOf" srcId="{A75B0C6B-62E3-4F08-890F-712CA55354A8}" destId="{6CBE22AF-28C9-4411-94CF-48C3DD5F9C13}" srcOrd="2" destOrd="0" presId="urn:microsoft.com/office/officeart/2009/3/layout/HorizontalOrganizationChart"/>
    <dgm:cxn modelId="{F7AD9BAF-58FD-4463-B00D-35406B071427}" type="presParOf" srcId="{1727399B-E67E-4C98-9462-BB98E7A4D89C}" destId="{44B33CC6-071C-49A0-9F2A-E0E09B7E041D}" srcOrd="2" destOrd="0" presId="urn:microsoft.com/office/officeart/2009/3/layout/HorizontalOrganizationChart"/>
    <dgm:cxn modelId="{AEB59E32-F2C3-4074-BA70-D92F80289169}" type="presParOf" srcId="{A16AC441-A567-45BB-A7A2-45958CB01090}" destId="{2A329C50-DAA6-4FCD-B70A-1E88385813D6}" srcOrd="2" destOrd="0" presId="urn:microsoft.com/office/officeart/2009/3/layout/HorizontalOrganizationChart"/>
    <dgm:cxn modelId="{F02D9D22-85CD-4962-81FC-F81EDB1D288B}" type="presParOf" srcId="{A16AC441-A567-45BB-A7A2-45958CB01090}" destId="{3FFD641A-9C6B-44EE-AF41-252851ABA1F6}" srcOrd="3" destOrd="0" presId="urn:microsoft.com/office/officeart/2009/3/layout/HorizontalOrganizationChart"/>
    <dgm:cxn modelId="{204CD4A9-AFC3-4244-8915-A96E3D61C99C}" type="presParOf" srcId="{3FFD641A-9C6B-44EE-AF41-252851ABA1F6}" destId="{A2B0DB6F-C802-4564-8666-B33F6471F2BC}" srcOrd="0" destOrd="0" presId="urn:microsoft.com/office/officeart/2009/3/layout/HorizontalOrganizationChart"/>
    <dgm:cxn modelId="{B7A0CA9D-4924-4BD3-A240-D0EB35733A03}" type="presParOf" srcId="{A2B0DB6F-C802-4564-8666-B33F6471F2BC}" destId="{A7E11FC4-2002-4F15-A792-F9C0C3D7795B}" srcOrd="0" destOrd="0" presId="urn:microsoft.com/office/officeart/2009/3/layout/HorizontalOrganizationChart"/>
    <dgm:cxn modelId="{36F4324E-233E-48B5-BF30-CE23E6E0045D}" type="presParOf" srcId="{A2B0DB6F-C802-4564-8666-B33F6471F2BC}" destId="{31E7FF17-6532-41E5-8507-95FB716574E1}" srcOrd="1" destOrd="0" presId="urn:microsoft.com/office/officeart/2009/3/layout/HorizontalOrganizationChart"/>
    <dgm:cxn modelId="{299317FF-46D1-4DE0-8072-4E0374EB35E8}" type="presParOf" srcId="{3FFD641A-9C6B-44EE-AF41-252851ABA1F6}" destId="{97C8272C-E18A-4E8D-887F-18DCE14A0CB9}" srcOrd="1" destOrd="0" presId="urn:microsoft.com/office/officeart/2009/3/layout/HorizontalOrganizationChart"/>
    <dgm:cxn modelId="{8BF49918-0109-492E-874B-F0F40938F010}" type="presParOf" srcId="{97C8272C-E18A-4E8D-887F-18DCE14A0CB9}" destId="{D990BA98-50C5-43DB-A4B7-141F86E665B7}" srcOrd="0" destOrd="0" presId="urn:microsoft.com/office/officeart/2009/3/layout/HorizontalOrganizationChart"/>
    <dgm:cxn modelId="{84DC89B9-B12C-4C00-9C07-8CDF661B2D4B}" type="presParOf" srcId="{97C8272C-E18A-4E8D-887F-18DCE14A0CB9}" destId="{DE5C1D8F-A272-41B9-91AF-234B369AC1BC}" srcOrd="1" destOrd="0" presId="urn:microsoft.com/office/officeart/2009/3/layout/HorizontalOrganizationChart"/>
    <dgm:cxn modelId="{30BB609B-91AF-4A1E-85C6-937E6FBBAA2B}" type="presParOf" srcId="{DE5C1D8F-A272-41B9-91AF-234B369AC1BC}" destId="{1931DCD8-DC77-4CB5-80B6-2F389423CDA2}" srcOrd="0" destOrd="0" presId="urn:microsoft.com/office/officeart/2009/3/layout/HorizontalOrganizationChart"/>
    <dgm:cxn modelId="{0F36F107-441A-4D2E-8E7A-1ADAFBE88211}" type="presParOf" srcId="{1931DCD8-DC77-4CB5-80B6-2F389423CDA2}" destId="{C044BD1C-B8DC-4C60-BBAA-8A7991502541}" srcOrd="0" destOrd="0" presId="urn:microsoft.com/office/officeart/2009/3/layout/HorizontalOrganizationChart"/>
    <dgm:cxn modelId="{39554C93-521F-45C1-A91C-54935F2F3A5E}" type="presParOf" srcId="{1931DCD8-DC77-4CB5-80B6-2F389423CDA2}" destId="{DF0F6A6A-260B-4F93-9B08-FED30F9BA58E}" srcOrd="1" destOrd="0" presId="urn:microsoft.com/office/officeart/2009/3/layout/HorizontalOrganizationChart"/>
    <dgm:cxn modelId="{47CC5858-083E-4766-A335-E7F4F00468A0}" type="presParOf" srcId="{DE5C1D8F-A272-41B9-91AF-234B369AC1BC}" destId="{76DD360F-A29B-4C39-81A2-65E4B0A5DB61}" srcOrd="1" destOrd="0" presId="urn:microsoft.com/office/officeart/2009/3/layout/HorizontalOrganizationChart"/>
    <dgm:cxn modelId="{F450E6C8-7C00-4A42-9FB8-6E7DAEFEF015}" type="presParOf" srcId="{DE5C1D8F-A272-41B9-91AF-234B369AC1BC}" destId="{C4A2D22D-6FCC-4180-B9AB-FE4F1929C5BC}" srcOrd="2" destOrd="0" presId="urn:microsoft.com/office/officeart/2009/3/layout/HorizontalOrganizationChart"/>
    <dgm:cxn modelId="{05039373-8478-45F2-9973-101AEC6D84D5}" type="presParOf" srcId="{3FFD641A-9C6B-44EE-AF41-252851ABA1F6}" destId="{C6FC5BA2-7B1D-43DD-A657-B0CFF41496B7}" srcOrd="2" destOrd="0" presId="urn:microsoft.com/office/officeart/2009/3/layout/HorizontalOrganizationChart"/>
    <dgm:cxn modelId="{6A089AE0-8913-4CF9-A29D-87A082A45924}" type="presParOf" srcId="{9F55DB75-3EF5-454F-9376-4758162DAE89}" destId="{A9C43A66-2F32-4268-97BC-A7DE9843DE02}" srcOrd="2" destOrd="0" presId="urn:microsoft.com/office/officeart/2009/3/layout/HorizontalOrganizationChar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1981552-1D23-4757-9396-E0503DBAE91E}" type="doc">
      <dgm:prSet loTypeId="urn:microsoft.com/office/officeart/2005/8/layout/process5" loCatId="process" qsTypeId="urn:microsoft.com/office/officeart/2005/8/quickstyle/3d3" qsCatId="3D" csTypeId="urn:microsoft.com/office/officeart/2005/8/colors/accent0_2" csCatId="mainScheme" phldr="1"/>
      <dgm:spPr/>
      <dgm:t>
        <a:bodyPr/>
        <a:lstStyle/>
        <a:p>
          <a:endParaRPr lang="en-US"/>
        </a:p>
      </dgm:t>
    </dgm:pt>
    <dgm:pt modelId="{5E4DC0CB-4B47-4BE4-8C6F-731CD43BC6B5}">
      <dgm:prSet phldrT="[Text]" custT="1"/>
      <dgm:spPr/>
      <dgm:t>
        <a:bodyPr/>
        <a:lstStyle/>
        <a:p>
          <a:r>
            <a:rPr lang="fa-IR" sz="1400">
              <a:solidFill>
                <a:sysClr val="windowText" lastClr="000000"/>
              </a:solidFill>
              <a:latin typeface="Adobe Arabic" panose="02040503050201020203" pitchFamily="18" charset="-78"/>
              <a:cs typeface="Adobe Arabic" panose="02040503050201020203" pitchFamily="18" charset="-78"/>
            </a:rPr>
            <a:t>وسع</a:t>
          </a:r>
          <a:endParaRPr lang="en-US" sz="1400">
            <a:solidFill>
              <a:sysClr val="windowText" lastClr="000000"/>
            </a:solidFill>
            <a:latin typeface="Adobe Arabic" panose="02040503050201020203" pitchFamily="18" charset="-78"/>
            <a:cs typeface="Adobe Arabic" panose="02040503050201020203" pitchFamily="18" charset="-78"/>
          </a:endParaRPr>
        </a:p>
      </dgm:t>
    </dgm:pt>
    <dgm:pt modelId="{033AAE69-F319-4D25-9771-CCDA204AAFFA}" type="parTrans" cxnId="{FBFC2BB8-0F2C-4C1E-9369-FCEB2EBCDACB}">
      <dgm:prSet/>
      <dgm:spPr/>
      <dgm:t>
        <a:bodyPr/>
        <a:lstStyle/>
        <a:p>
          <a:endParaRPr lang="en-US">
            <a:solidFill>
              <a:sysClr val="windowText" lastClr="000000"/>
            </a:solidFill>
          </a:endParaRPr>
        </a:p>
      </dgm:t>
    </dgm:pt>
    <dgm:pt modelId="{058AC49F-A88C-46C1-8C5C-D1D3CA66E272}" type="sibTrans" cxnId="{FBFC2BB8-0F2C-4C1E-9369-FCEB2EBCDACB}">
      <dgm:prSet/>
      <dgm:spPr/>
      <dgm:t>
        <a:bodyPr/>
        <a:lstStyle/>
        <a:p>
          <a:endParaRPr lang="en-US">
            <a:solidFill>
              <a:sysClr val="windowText" lastClr="000000"/>
            </a:solidFill>
          </a:endParaRPr>
        </a:p>
      </dgm:t>
    </dgm:pt>
    <dgm:pt modelId="{345CF1CC-FA54-42DE-98FC-69B8F1CF1477}">
      <dgm:prSet phldrT="[Text]" custT="1"/>
      <dgm:spPr/>
      <dgm:t>
        <a:bodyPr/>
        <a:lstStyle/>
        <a:p>
          <a:r>
            <a:rPr lang="fa-IR" sz="1400">
              <a:solidFill>
                <a:sysClr val="windowText" lastClr="000000"/>
              </a:solidFill>
              <a:latin typeface="Adobe Arabic" panose="02040503050201020203" pitchFamily="18" charset="-78"/>
              <a:cs typeface="Adobe Arabic" panose="02040503050201020203" pitchFamily="18" charset="-78"/>
            </a:rPr>
            <a:t>تکلیف</a:t>
          </a:r>
          <a:endParaRPr lang="en-US" sz="1400">
            <a:solidFill>
              <a:sysClr val="windowText" lastClr="000000"/>
            </a:solidFill>
            <a:latin typeface="Adobe Arabic" panose="02040503050201020203" pitchFamily="18" charset="-78"/>
            <a:cs typeface="Adobe Arabic" panose="02040503050201020203" pitchFamily="18" charset="-78"/>
          </a:endParaRPr>
        </a:p>
      </dgm:t>
    </dgm:pt>
    <dgm:pt modelId="{86A13044-C0EC-4F42-BD25-4CCFFB1C0515}" type="parTrans" cxnId="{1618B3A6-2978-4447-AD60-C65946636A8E}">
      <dgm:prSet/>
      <dgm:spPr/>
      <dgm:t>
        <a:bodyPr/>
        <a:lstStyle/>
        <a:p>
          <a:endParaRPr lang="en-US">
            <a:solidFill>
              <a:sysClr val="windowText" lastClr="000000"/>
            </a:solidFill>
          </a:endParaRPr>
        </a:p>
      </dgm:t>
    </dgm:pt>
    <dgm:pt modelId="{98DF5F84-3E49-4198-A2B6-F01B419A8588}" type="sibTrans" cxnId="{1618B3A6-2978-4447-AD60-C65946636A8E}">
      <dgm:prSet/>
      <dgm:spPr/>
      <dgm:t>
        <a:bodyPr/>
        <a:lstStyle/>
        <a:p>
          <a:endParaRPr lang="en-US">
            <a:solidFill>
              <a:sysClr val="windowText" lastClr="000000"/>
            </a:solidFill>
          </a:endParaRPr>
        </a:p>
      </dgm:t>
    </dgm:pt>
    <dgm:pt modelId="{21245BD5-2E63-43F7-AC9F-AF35A2179343}" type="pres">
      <dgm:prSet presAssocID="{E1981552-1D23-4757-9396-E0503DBAE91E}" presName="diagram" presStyleCnt="0">
        <dgm:presLayoutVars>
          <dgm:dir val="rev"/>
          <dgm:resizeHandles val="exact"/>
        </dgm:presLayoutVars>
      </dgm:prSet>
      <dgm:spPr/>
    </dgm:pt>
    <dgm:pt modelId="{DCBF479C-4D4F-460C-8547-600B83E44C83}" type="pres">
      <dgm:prSet presAssocID="{345CF1CC-FA54-42DE-98FC-69B8F1CF1477}" presName="node" presStyleLbl="node1" presStyleIdx="0" presStyleCnt="2">
        <dgm:presLayoutVars>
          <dgm:bulletEnabled val="1"/>
        </dgm:presLayoutVars>
      </dgm:prSet>
      <dgm:spPr/>
    </dgm:pt>
    <dgm:pt modelId="{9CBF0A54-D360-4BB0-88DB-1DB1D28DB355}" type="pres">
      <dgm:prSet presAssocID="{98DF5F84-3E49-4198-A2B6-F01B419A8588}" presName="sibTrans" presStyleLbl="sibTrans2D1" presStyleIdx="0" presStyleCnt="1"/>
      <dgm:spPr/>
    </dgm:pt>
    <dgm:pt modelId="{C45C965E-DD6A-4262-B20A-1C5383AB0F77}" type="pres">
      <dgm:prSet presAssocID="{98DF5F84-3E49-4198-A2B6-F01B419A8588}" presName="connectorText" presStyleLbl="sibTrans2D1" presStyleIdx="0" presStyleCnt="1"/>
      <dgm:spPr/>
    </dgm:pt>
    <dgm:pt modelId="{B4E4011E-5F29-453A-B419-AE2DAEEEBF03}" type="pres">
      <dgm:prSet presAssocID="{5E4DC0CB-4B47-4BE4-8C6F-731CD43BC6B5}" presName="node" presStyleLbl="node1" presStyleIdx="1" presStyleCnt="2">
        <dgm:presLayoutVars>
          <dgm:bulletEnabled val="1"/>
        </dgm:presLayoutVars>
      </dgm:prSet>
      <dgm:spPr/>
    </dgm:pt>
  </dgm:ptLst>
  <dgm:cxnLst>
    <dgm:cxn modelId="{69E51512-8E01-423F-84C0-484718F3F4C4}" type="presOf" srcId="{E1981552-1D23-4757-9396-E0503DBAE91E}" destId="{21245BD5-2E63-43F7-AC9F-AF35A2179343}" srcOrd="0" destOrd="0" presId="urn:microsoft.com/office/officeart/2005/8/layout/process5"/>
    <dgm:cxn modelId="{3526132D-82E2-43BA-8CC7-B15358662632}" type="presOf" srcId="{345CF1CC-FA54-42DE-98FC-69B8F1CF1477}" destId="{DCBF479C-4D4F-460C-8547-600B83E44C83}" srcOrd="0" destOrd="0" presId="urn:microsoft.com/office/officeart/2005/8/layout/process5"/>
    <dgm:cxn modelId="{B351718B-3CEE-4D49-A3A4-62974BBDF93F}" type="presOf" srcId="{5E4DC0CB-4B47-4BE4-8C6F-731CD43BC6B5}" destId="{B4E4011E-5F29-453A-B419-AE2DAEEEBF03}" srcOrd="0" destOrd="0" presId="urn:microsoft.com/office/officeart/2005/8/layout/process5"/>
    <dgm:cxn modelId="{1618B3A6-2978-4447-AD60-C65946636A8E}" srcId="{E1981552-1D23-4757-9396-E0503DBAE91E}" destId="{345CF1CC-FA54-42DE-98FC-69B8F1CF1477}" srcOrd="0" destOrd="0" parTransId="{86A13044-C0EC-4F42-BD25-4CCFFB1C0515}" sibTransId="{98DF5F84-3E49-4198-A2B6-F01B419A8588}"/>
    <dgm:cxn modelId="{FBFC2BB8-0F2C-4C1E-9369-FCEB2EBCDACB}" srcId="{E1981552-1D23-4757-9396-E0503DBAE91E}" destId="{5E4DC0CB-4B47-4BE4-8C6F-731CD43BC6B5}" srcOrd="1" destOrd="0" parTransId="{033AAE69-F319-4D25-9771-CCDA204AAFFA}" sibTransId="{058AC49F-A88C-46C1-8C5C-D1D3CA66E272}"/>
    <dgm:cxn modelId="{859ECDC7-5766-44E6-8081-7A8F6CC46DEC}" type="presOf" srcId="{98DF5F84-3E49-4198-A2B6-F01B419A8588}" destId="{9CBF0A54-D360-4BB0-88DB-1DB1D28DB355}" srcOrd="0" destOrd="0" presId="urn:microsoft.com/office/officeart/2005/8/layout/process5"/>
    <dgm:cxn modelId="{80D5ABDB-B39E-45C3-8F62-000FAF296AFF}" type="presOf" srcId="{98DF5F84-3E49-4198-A2B6-F01B419A8588}" destId="{C45C965E-DD6A-4262-B20A-1C5383AB0F77}" srcOrd="1" destOrd="0" presId="urn:microsoft.com/office/officeart/2005/8/layout/process5"/>
    <dgm:cxn modelId="{EAB4629B-B585-459A-8C60-851C1B000CD2}" type="presParOf" srcId="{21245BD5-2E63-43F7-AC9F-AF35A2179343}" destId="{DCBF479C-4D4F-460C-8547-600B83E44C83}" srcOrd="0" destOrd="0" presId="urn:microsoft.com/office/officeart/2005/8/layout/process5"/>
    <dgm:cxn modelId="{E61D3AD7-B7F7-4BB7-B920-7E7411C0257B}" type="presParOf" srcId="{21245BD5-2E63-43F7-AC9F-AF35A2179343}" destId="{9CBF0A54-D360-4BB0-88DB-1DB1D28DB355}" srcOrd="1" destOrd="0" presId="urn:microsoft.com/office/officeart/2005/8/layout/process5"/>
    <dgm:cxn modelId="{F3DDB848-345F-41FF-BAC7-0891672D82CF}" type="presParOf" srcId="{9CBF0A54-D360-4BB0-88DB-1DB1D28DB355}" destId="{C45C965E-DD6A-4262-B20A-1C5383AB0F77}" srcOrd="0" destOrd="0" presId="urn:microsoft.com/office/officeart/2005/8/layout/process5"/>
    <dgm:cxn modelId="{29375E69-7B70-4E2E-B0AF-9E1CCD4A1B82}" type="presParOf" srcId="{21245BD5-2E63-43F7-AC9F-AF35A2179343}" destId="{B4E4011E-5F29-453A-B419-AE2DAEEEBF03}" srcOrd="2" destOrd="0" presId="urn:microsoft.com/office/officeart/2005/8/layout/process5"/>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E3EDBF4-0B40-4D95-BA2F-5C9334286B17}" type="doc">
      <dgm:prSet loTypeId="urn:microsoft.com/office/officeart/2005/8/layout/hierarchy4" loCatId="hierarchy" qsTypeId="urn:microsoft.com/office/officeart/2005/8/quickstyle/3d3" qsCatId="3D" csTypeId="urn:microsoft.com/office/officeart/2005/8/colors/accent0_2" csCatId="mainScheme" phldr="1"/>
      <dgm:spPr/>
      <dgm:t>
        <a:bodyPr/>
        <a:lstStyle/>
        <a:p>
          <a:endParaRPr lang="en-US"/>
        </a:p>
      </dgm:t>
    </dgm:pt>
    <dgm:pt modelId="{4017734A-8CCB-43B8-95BD-CE1D90384C46}">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انسان</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8B54CD3E-1499-4114-A1DB-298CB4B0953D}" type="parTrans" cxnId="{DE53E6A2-CCCC-4F58-A188-524ADC83C9E8}">
      <dgm:prSet/>
      <dgm:spPr/>
      <dgm:t>
        <a:bodyPr/>
        <a:lstStyle/>
        <a:p>
          <a:endParaRPr lang="en-US">
            <a:solidFill>
              <a:sysClr val="windowText" lastClr="000000"/>
            </a:solidFill>
          </a:endParaRPr>
        </a:p>
      </dgm:t>
    </dgm:pt>
    <dgm:pt modelId="{1D128C06-F3B0-44AC-992B-5236346D8F15}" type="sibTrans" cxnId="{DE53E6A2-CCCC-4F58-A188-524ADC83C9E8}">
      <dgm:prSet/>
      <dgm:spPr/>
      <dgm:t>
        <a:bodyPr/>
        <a:lstStyle/>
        <a:p>
          <a:endParaRPr lang="en-US">
            <a:solidFill>
              <a:sysClr val="windowText" lastClr="000000"/>
            </a:solidFill>
          </a:endParaRPr>
        </a:p>
      </dgm:t>
    </dgm:pt>
    <dgm:pt modelId="{BFE934A4-0F57-45EF-8024-91ACB6DCD902}">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توان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9E10E9DA-604A-45F1-9A71-71F4FDB21220}" type="parTrans" cxnId="{71ECDCD5-2172-45FC-AA55-78A76798C1B2}">
      <dgm:prSet/>
      <dgm:spPr/>
      <dgm:t>
        <a:bodyPr/>
        <a:lstStyle/>
        <a:p>
          <a:endParaRPr lang="en-US">
            <a:solidFill>
              <a:sysClr val="windowText" lastClr="000000"/>
            </a:solidFill>
          </a:endParaRPr>
        </a:p>
      </dgm:t>
    </dgm:pt>
    <dgm:pt modelId="{4DC7E5EF-25E1-44CE-8A52-CE364D82FEFC}" type="sibTrans" cxnId="{71ECDCD5-2172-45FC-AA55-78A76798C1B2}">
      <dgm:prSet/>
      <dgm:spPr/>
      <dgm:t>
        <a:bodyPr/>
        <a:lstStyle/>
        <a:p>
          <a:endParaRPr lang="en-US">
            <a:solidFill>
              <a:sysClr val="windowText" lastClr="000000"/>
            </a:solidFill>
          </a:endParaRPr>
        </a:p>
      </dgm:t>
    </dgm:pt>
    <dgm:pt modelId="{1D2786C8-4AAA-4294-BAD4-DF4B38FACB3D}">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اراده و اختیار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0E4B287F-B264-47DC-AA50-BD9E19CCC60A}" type="parTrans" cxnId="{7F12C862-0CA7-4692-803A-CA648CBB6B80}">
      <dgm:prSet/>
      <dgm:spPr/>
      <dgm:t>
        <a:bodyPr/>
        <a:lstStyle/>
        <a:p>
          <a:endParaRPr lang="en-US">
            <a:solidFill>
              <a:sysClr val="windowText" lastClr="000000"/>
            </a:solidFill>
          </a:endParaRPr>
        </a:p>
      </dgm:t>
    </dgm:pt>
    <dgm:pt modelId="{77FB436A-2E38-46EF-B680-B6D5093B9F6B}" type="sibTrans" cxnId="{7F12C862-0CA7-4692-803A-CA648CBB6B80}">
      <dgm:prSet/>
      <dgm:spPr/>
      <dgm:t>
        <a:bodyPr/>
        <a:lstStyle/>
        <a:p>
          <a:endParaRPr lang="en-US">
            <a:solidFill>
              <a:sysClr val="windowText" lastClr="000000"/>
            </a:solidFill>
          </a:endParaRPr>
        </a:p>
      </dgm:t>
    </dgm:pt>
    <dgm:pt modelId="{30DF2028-11D0-4C28-A43D-A04AAF03E072}">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تکلیف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B0FC0785-285F-4A36-9201-28C4E156C322}" type="parTrans" cxnId="{36C63929-BF9A-4FA6-970D-693C7D617B98}">
      <dgm:prSet/>
      <dgm:spPr/>
      <dgm:t>
        <a:bodyPr/>
        <a:lstStyle/>
        <a:p>
          <a:endParaRPr lang="en-US">
            <a:solidFill>
              <a:sysClr val="windowText" lastClr="000000"/>
            </a:solidFill>
          </a:endParaRPr>
        </a:p>
      </dgm:t>
    </dgm:pt>
    <dgm:pt modelId="{321452A4-4B56-48B6-9ADE-CF567F45182F}" type="sibTrans" cxnId="{36C63929-BF9A-4FA6-970D-693C7D617B98}">
      <dgm:prSet/>
      <dgm:spPr/>
      <dgm:t>
        <a:bodyPr/>
        <a:lstStyle/>
        <a:p>
          <a:endParaRPr lang="en-US">
            <a:solidFill>
              <a:sysClr val="windowText" lastClr="000000"/>
            </a:solidFill>
          </a:endParaRPr>
        </a:p>
      </dgm:t>
    </dgm:pt>
    <dgm:pt modelId="{F221ECC0-43B1-4646-89D4-5EF345958786}">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امتثال و عصیان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0A0BE1FA-C75E-4711-8A1C-E427F2ED8F28}" type="parTrans" cxnId="{E3C9D03C-DA21-4EBB-AF78-CE25C68A5067}">
      <dgm:prSet/>
      <dgm:spPr/>
      <dgm:t>
        <a:bodyPr/>
        <a:lstStyle/>
        <a:p>
          <a:endParaRPr lang="en-US">
            <a:solidFill>
              <a:sysClr val="windowText" lastClr="000000"/>
            </a:solidFill>
          </a:endParaRPr>
        </a:p>
      </dgm:t>
    </dgm:pt>
    <dgm:pt modelId="{6535BB4A-CB38-49EA-BE7A-DA962AE4A9FB}" type="sibTrans" cxnId="{E3C9D03C-DA21-4EBB-AF78-CE25C68A5067}">
      <dgm:prSet/>
      <dgm:spPr/>
      <dgm:t>
        <a:bodyPr/>
        <a:lstStyle/>
        <a:p>
          <a:endParaRPr lang="en-US">
            <a:solidFill>
              <a:sysClr val="windowText" lastClr="000000"/>
            </a:solidFill>
          </a:endParaRPr>
        </a:p>
      </dgm:t>
    </dgm:pt>
    <dgm:pt modelId="{FF693151-BAD1-4421-8605-4ED5D47D4ACC}">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ثواب و عقاب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4F403AE6-71CF-4649-B497-08B50AFEE678}" type="parTrans" cxnId="{3682A0F1-FBF4-4B64-9F0C-401307E2CC02}">
      <dgm:prSet/>
      <dgm:spPr/>
      <dgm:t>
        <a:bodyPr/>
        <a:lstStyle/>
        <a:p>
          <a:endParaRPr lang="en-US">
            <a:solidFill>
              <a:sysClr val="windowText" lastClr="000000"/>
            </a:solidFill>
          </a:endParaRPr>
        </a:p>
      </dgm:t>
    </dgm:pt>
    <dgm:pt modelId="{3DB4F856-5118-4EB4-B36A-6640459A1E3A}" type="sibTrans" cxnId="{3682A0F1-FBF4-4B64-9F0C-401307E2CC02}">
      <dgm:prSet/>
      <dgm:spPr/>
      <dgm:t>
        <a:bodyPr/>
        <a:lstStyle/>
        <a:p>
          <a:endParaRPr lang="en-US">
            <a:solidFill>
              <a:sysClr val="windowText" lastClr="000000"/>
            </a:solidFill>
          </a:endParaRPr>
        </a:p>
      </dgm:t>
    </dgm:pt>
    <dgm:pt modelId="{2750B6CA-B1D1-4557-9AFC-4B56D1D9C2BB}">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توان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B091D60B-FA96-40DC-9044-8299C812B32F}" type="parTrans" cxnId="{CB7910E2-278C-4936-882B-ABACDBFC6AFF}">
      <dgm:prSet/>
      <dgm:spPr/>
      <dgm:t>
        <a:bodyPr/>
        <a:lstStyle/>
        <a:p>
          <a:endParaRPr lang="en-US">
            <a:solidFill>
              <a:sysClr val="windowText" lastClr="000000"/>
            </a:solidFill>
          </a:endParaRPr>
        </a:p>
      </dgm:t>
    </dgm:pt>
    <dgm:pt modelId="{524C5FF6-09C9-4E30-A7B7-EA4D5811229F}" type="sibTrans" cxnId="{CB7910E2-278C-4936-882B-ABACDBFC6AFF}">
      <dgm:prSet/>
      <dgm:spPr/>
      <dgm:t>
        <a:bodyPr/>
        <a:lstStyle/>
        <a:p>
          <a:endParaRPr lang="en-US">
            <a:solidFill>
              <a:sysClr val="windowText" lastClr="000000"/>
            </a:solidFill>
          </a:endParaRPr>
        </a:p>
      </dgm:t>
    </dgm:pt>
    <dgm:pt modelId="{CAD0210B-F2D4-4464-AD76-24CBD10FD9A6}">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اراده و اختیار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39E51990-1BCD-4547-B9CF-2BEA626894E7}" type="parTrans" cxnId="{F2FAE8E0-AC99-483D-AEC6-2ECAFE9D0CAB}">
      <dgm:prSet/>
      <dgm:spPr/>
      <dgm:t>
        <a:bodyPr/>
        <a:lstStyle/>
        <a:p>
          <a:endParaRPr lang="en-US">
            <a:solidFill>
              <a:sysClr val="windowText" lastClr="000000"/>
            </a:solidFill>
          </a:endParaRPr>
        </a:p>
      </dgm:t>
    </dgm:pt>
    <dgm:pt modelId="{986A2B31-ED3A-4392-AA4C-7829866D1E10}" type="sibTrans" cxnId="{F2FAE8E0-AC99-483D-AEC6-2ECAFE9D0CAB}">
      <dgm:prSet/>
      <dgm:spPr/>
      <dgm:t>
        <a:bodyPr/>
        <a:lstStyle/>
        <a:p>
          <a:endParaRPr lang="en-US">
            <a:solidFill>
              <a:sysClr val="windowText" lastClr="000000"/>
            </a:solidFill>
          </a:endParaRPr>
        </a:p>
      </dgm:t>
    </dgm:pt>
    <dgm:pt modelId="{376612B8-52EE-4BDA-A730-300DE443D99A}">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تکلیف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5CBEABF8-EE4A-40EE-BEAE-3F943D00E98C}" type="parTrans" cxnId="{3F1678FB-4E93-4E82-8687-614E233E33FE}">
      <dgm:prSet/>
      <dgm:spPr/>
      <dgm:t>
        <a:bodyPr/>
        <a:lstStyle/>
        <a:p>
          <a:endParaRPr lang="en-US">
            <a:solidFill>
              <a:sysClr val="windowText" lastClr="000000"/>
            </a:solidFill>
          </a:endParaRPr>
        </a:p>
      </dgm:t>
    </dgm:pt>
    <dgm:pt modelId="{E696AE8D-E5B0-40C1-9CCD-48C75220B38E}" type="sibTrans" cxnId="{3F1678FB-4E93-4E82-8687-614E233E33FE}">
      <dgm:prSet/>
      <dgm:spPr/>
      <dgm:t>
        <a:bodyPr/>
        <a:lstStyle/>
        <a:p>
          <a:endParaRPr lang="en-US">
            <a:solidFill>
              <a:sysClr val="windowText" lastClr="000000"/>
            </a:solidFill>
          </a:endParaRPr>
        </a:p>
      </dgm:t>
    </dgm:pt>
    <dgm:pt modelId="{2C2B83EC-476B-4F00-B708-A35BE00FE9E7}">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امتثال و عصیان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1BBF4FD7-4A45-4C91-857B-842A75C335AD}" type="parTrans" cxnId="{0CFA3828-81E4-4E8D-937D-A93953BA7ECF}">
      <dgm:prSet/>
      <dgm:spPr/>
      <dgm:t>
        <a:bodyPr/>
        <a:lstStyle/>
        <a:p>
          <a:endParaRPr lang="en-US">
            <a:solidFill>
              <a:sysClr val="windowText" lastClr="000000"/>
            </a:solidFill>
          </a:endParaRPr>
        </a:p>
      </dgm:t>
    </dgm:pt>
    <dgm:pt modelId="{8E860B8C-0391-4376-A47B-40BCC1A0245D}" type="sibTrans" cxnId="{0CFA3828-81E4-4E8D-937D-A93953BA7ECF}">
      <dgm:prSet/>
      <dgm:spPr/>
      <dgm:t>
        <a:bodyPr/>
        <a:lstStyle/>
        <a:p>
          <a:endParaRPr lang="en-US">
            <a:solidFill>
              <a:sysClr val="windowText" lastClr="000000"/>
            </a:solidFill>
          </a:endParaRPr>
        </a:p>
      </dgm:t>
    </dgm:pt>
    <dgm:pt modelId="{CCA27E58-F454-45E3-A378-B4ED24160561}">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عبویت و فسق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642F87CF-2F2E-41A9-81AB-C9D1D5AB0F7A}" type="parTrans" cxnId="{0648BAC9-288E-4C34-988F-DE84DE547A2D}">
      <dgm:prSet/>
      <dgm:spPr/>
      <dgm:t>
        <a:bodyPr/>
        <a:lstStyle/>
        <a:p>
          <a:endParaRPr lang="en-US">
            <a:solidFill>
              <a:sysClr val="windowText" lastClr="000000"/>
            </a:solidFill>
          </a:endParaRPr>
        </a:p>
      </dgm:t>
    </dgm:pt>
    <dgm:pt modelId="{6988F537-C180-40C4-A232-52B385217C5A}" type="sibTrans" cxnId="{0648BAC9-288E-4C34-988F-DE84DE547A2D}">
      <dgm:prSet/>
      <dgm:spPr/>
      <dgm:t>
        <a:bodyPr/>
        <a:lstStyle/>
        <a:p>
          <a:endParaRPr lang="en-US">
            <a:solidFill>
              <a:sysClr val="windowText" lastClr="000000"/>
            </a:solidFill>
          </a:endParaRPr>
        </a:p>
      </dgm:t>
    </dgm:pt>
    <dgm:pt modelId="{3F765302-E3C7-45A0-B389-5353629FDBF8}">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عبودیت و فسق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30C8786E-DFE8-44A6-9543-1891B9CACB57}" type="parTrans" cxnId="{932BB8FE-5C23-4C07-AD8C-A95B2EFB4E3D}">
      <dgm:prSet/>
      <dgm:spPr/>
      <dgm:t>
        <a:bodyPr/>
        <a:lstStyle/>
        <a:p>
          <a:endParaRPr lang="en-US">
            <a:solidFill>
              <a:sysClr val="windowText" lastClr="000000"/>
            </a:solidFill>
          </a:endParaRPr>
        </a:p>
      </dgm:t>
    </dgm:pt>
    <dgm:pt modelId="{00508402-DE76-4C8F-86CA-D4A5967698BA}" type="sibTrans" cxnId="{932BB8FE-5C23-4C07-AD8C-A95B2EFB4E3D}">
      <dgm:prSet/>
      <dgm:spPr/>
      <dgm:t>
        <a:bodyPr/>
        <a:lstStyle/>
        <a:p>
          <a:endParaRPr lang="en-US">
            <a:solidFill>
              <a:sysClr val="windowText" lastClr="000000"/>
            </a:solidFill>
          </a:endParaRPr>
        </a:p>
      </dgm:t>
    </dgm:pt>
    <dgm:pt modelId="{8AA93F0B-DCC7-4E7E-9CBC-463534C3D58E}">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سعادت و شقاوت فردی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6BFCE783-AF78-4DB3-B40F-17F4B75C1DD2}" type="parTrans" cxnId="{CAEE488B-8405-4037-B695-1E0F48CF500F}">
      <dgm:prSet/>
      <dgm:spPr/>
      <dgm:t>
        <a:bodyPr/>
        <a:lstStyle/>
        <a:p>
          <a:endParaRPr lang="en-US">
            <a:solidFill>
              <a:sysClr val="windowText" lastClr="000000"/>
            </a:solidFill>
          </a:endParaRPr>
        </a:p>
      </dgm:t>
    </dgm:pt>
    <dgm:pt modelId="{E604BC0A-C148-4439-BA52-751BC278F756}" type="sibTrans" cxnId="{CAEE488B-8405-4037-B695-1E0F48CF500F}">
      <dgm:prSet/>
      <dgm:spPr/>
      <dgm:t>
        <a:bodyPr/>
        <a:lstStyle/>
        <a:p>
          <a:endParaRPr lang="en-US">
            <a:solidFill>
              <a:sysClr val="windowText" lastClr="000000"/>
            </a:solidFill>
          </a:endParaRPr>
        </a:p>
      </dgm:t>
    </dgm:pt>
    <dgm:pt modelId="{8DF05606-CE18-417E-825D-34CF80B3F8EB}">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ثواب و عقاب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19A8F2A8-026D-42B6-A26A-B696033D455A}" type="parTrans" cxnId="{9DE70534-2730-4CFA-9046-6D4FF69E54E0}">
      <dgm:prSet/>
      <dgm:spPr/>
      <dgm:t>
        <a:bodyPr/>
        <a:lstStyle/>
        <a:p>
          <a:endParaRPr lang="en-US">
            <a:solidFill>
              <a:sysClr val="windowText" lastClr="000000"/>
            </a:solidFill>
          </a:endParaRPr>
        </a:p>
      </dgm:t>
    </dgm:pt>
    <dgm:pt modelId="{94F2093E-D95C-4F5D-86DD-5D0D6FEC0728}" type="sibTrans" cxnId="{9DE70534-2730-4CFA-9046-6D4FF69E54E0}">
      <dgm:prSet/>
      <dgm:spPr/>
      <dgm:t>
        <a:bodyPr/>
        <a:lstStyle/>
        <a:p>
          <a:endParaRPr lang="en-US">
            <a:solidFill>
              <a:sysClr val="windowText" lastClr="000000"/>
            </a:solidFill>
          </a:endParaRPr>
        </a:p>
      </dgm:t>
    </dgm:pt>
    <dgm:pt modelId="{B21A09D3-32B2-4504-9B55-621C52FB3506}">
      <dgm:prSet phldrT="[Text]"/>
      <dgm:spPr/>
      <dgm:t>
        <a:bodyPr/>
        <a:lstStyle/>
        <a:p>
          <a:r>
            <a:rPr lang="fa-IR" b="0">
              <a:solidFill>
                <a:sysClr val="windowText" lastClr="000000"/>
              </a:solidFill>
              <a:latin typeface="Adobe Arabic" panose="02040503050201020203" pitchFamily="18" charset="-78"/>
              <a:cs typeface="Adobe Arabic" panose="02040503050201020203" pitchFamily="18" charset="-78"/>
            </a:rPr>
            <a:t>سعادت و شقاوت جمعی</a:t>
          </a:r>
          <a:endParaRPr lang="en-US" b="0">
            <a:solidFill>
              <a:sysClr val="windowText" lastClr="000000"/>
            </a:solidFill>
            <a:latin typeface="Adobe Arabic" panose="02040503050201020203" pitchFamily="18" charset="-78"/>
            <a:cs typeface="Adobe Arabic" panose="02040503050201020203" pitchFamily="18" charset="-78"/>
          </a:endParaRPr>
        </a:p>
      </dgm:t>
    </dgm:pt>
    <dgm:pt modelId="{00B47BF5-E5E4-4ABA-AC6C-81AF623AE845}" type="parTrans" cxnId="{475893F0-EC3F-405F-BA5E-76EC117CE744}">
      <dgm:prSet/>
      <dgm:spPr/>
      <dgm:t>
        <a:bodyPr/>
        <a:lstStyle/>
        <a:p>
          <a:endParaRPr lang="en-US">
            <a:solidFill>
              <a:sysClr val="windowText" lastClr="000000"/>
            </a:solidFill>
          </a:endParaRPr>
        </a:p>
      </dgm:t>
    </dgm:pt>
    <dgm:pt modelId="{203B55D4-3E9D-42D9-8442-86C5CB440211}" type="sibTrans" cxnId="{475893F0-EC3F-405F-BA5E-76EC117CE744}">
      <dgm:prSet/>
      <dgm:spPr/>
      <dgm:t>
        <a:bodyPr/>
        <a:lstStyle/>
        <a:p>
          <a:endParaRPr lang="en-US">
            <a:solidFill>
              <a:sysClr val="windowText" lastClr="000000"/>
            </a:solidFill>
          </a:endParaRPr>
        </a:p>
      </dgm:t>
    </dgm:pt>
    <dgm:pt modelId="{3800AFAC-0FAB-4454-9D98-1F49F8A8986E}" type="pres">
      <dgm:prSet presAssocID="{7E3EDBF4-0B40-4D95-BA2F-5C9334286B17}" presName="Name0" presStyleCnt="0">
        <dgm:presLayoutVars>
          <dgm:chPref val="1"/>
          <dgm:dir val="rev"/>
          <dgm:animOne val="branch"/>
          <dgm:animLvl val="lvl"/>
          <dgm:resizeHandles/>
        </dgm:presLayoutVars>
      </dgm:prSet>
      <dgm:spPr/>
    </dgm:pt>
    <dgm:pt modelId="{46E1FB24-1C12-44E3-A403-EBD16FBFFB32}" type="pres">
      <dgm:prSet presAssocID="{4017734A-8CCB-43B8-95BD-CE1D90384C46}" presName="vertOne" presStyleCnt="0"/>
      <dgm:spPr/>
    </dgm:pt>
    <dgm:pt modelId="{6DC5F4A0-0AC9-414E-B7F7-283A4C275EE4}" type="pres">
      <dgm:prSet presAssocID="{4017734A-8CCB-43B8-95BD-CE1D90384C46}" presName="txOne" presStyleLbl="node0" presStyleIdx="0" presStyleCnt="1">
        <dgm:presLayoutVars>
          <dgm:chPref val="3"/>
        </dgm:presLayoutVars>
      </dgm:prSet>
      <dgm:spPr/>
    </dgm:pt>
    <dgm:pt modelId="{AE4CFF88-AAD1-4183-A4AC-3C945A9880AD}" type="pres">
      <dgm:prSet presAssocID="{4017734A-8CCB-43B8-95BD-CE1D90384C46}" presName="parTransOne" presStyleCnt="0"/>
      <dgm:spPr/>
    </dgm:pt>
    <dgm:pt modelId="{5A120462-D2C1-44DA-9E30-A72CAD90A227}" type="pres">
      <dgm:prSet presAssocID="{4017734A-8CCB-43B8-95BD-CE1D90384C46}" presName="horzOne" presStyleCnt="0"/>
      <dgm:spPr/>
    </dgm:pt>
    <dgm:pt modelId="{842C124B-6991-4CF3-8435-FF34D37D0838}" type="pres">
      <dgm:prSet presAssocID="{BFE934A4-0F57-45EF-8024-91ACB6DCD902}" presName="vertTwo" presStyleCnt="0"/>
      <dgm:spPr/>
    </dgm:pt>
    <dgm:pt modelId="{EE1856D6-D4C4-4C3C-89FD-089B98517B13}" type="pres">
      <dgm:prSet presAssocID="{BFE934A4-0F57-45EF-8024-91ACB6DCD902}" presName="txTwo" presStyleLbl="node2" presStyleIdx="0" presStyleCnt="2">
        <dgm:presLayoutVars>
          <dgm:chPref val="3"/>
        </dgm:presLayoutVars>
      </dgm:prSet>
      <dgm:spPr/>
    </dgm:pt>
    <dgm:pt modelId="{52C70138-856D-4F0D-BA3A-2AE0C8221DD6}" type="pres">
      <dgm:prSet presAssocID="{BFE934A4-0F57-45EF-8024-91ACB6DCD902}" presName="parTransTwo" presStyleCnt="0"/>
      <dgm:spPr/>
    </dgm:pt>
    <dgm:pt modelId="{C2B83EF6-98DD-45A9-A586-2EF05E288094}" type="pres">
      <dgm:prSet presAssocID="{BFE934A4-0F57-45EF-8024-91ACB6DCD902}" presName="horzTwo" presStyleCnt="0"/>
      <dgm:spPr/>
    </dgm:pt>
    <dgm:pt modelId="{74F4CC21-BBFC-4328-AA49-C90669EAEDCC}" type="pres">
      <dgm:prSet presAssocID="{1D2786C8-4AAA-4294-BAD4-DF4B38FACB3D}" presName="vertThree" presStyleCnt="0"/>
      <dgm:spPr/>
    </dgm:pt>
    <dgm:pt modelId="{126A5361-0EF3-4B14-9393-363FC60CE798}" type="pres">
      <dgm:prSet presAssocID="{1D2786C8-4AAA-4294-BAD4-DF4B38FACB3D}" presName="txThree" presStyleLbl="node3" presStyleIdx="0" presStyleCnt="2">
        <dgm:presLayoutVars>
          <dgm:chPref val="3"/>
        </dgm:presLayoutVars>
      </dgm:prSet>
      <dgm:spPr/>
    </dgm:pt>
    <dgm:pt modelId="{714F7F49-1C75-4D0C-8993-D745F30D9C69}" type="pres">
      <dgm:prSet presAssocID="{1D2786C8-4AAA-4294-BAD4-DF4B38FACB3D}" presName="parTransThree" presStyleCnt="0"/>
      <dgm:spPr/>
    </dgm:pt>
    <dgm:pt modelId="{56D17DF8-0DE5-4A44-B6BE-D9A3DB28B7B5}" type="pres">
      <dgm:prSet presAssocID="{1D2786C8-4AAA-4294-BAD4-DF4B38FACB3D}" presName="horzThree" presStyleCnt="0"/>
      <dgm:spPr/>
    </dgm:pt>
    <dgm:pt modelId="{5CD428AB-6656-44CE-A747-44CF85CD1F57}" type="pres">
      <dgm:prSet presAssocID="{30DF2028-11D0-4C28-A43D-A04AAF03E072}" presName="vertFour" presStyleCnt="0">
        <dgm:presLayoutVars>
          <dgm:chPref val="3"/>
        </dgm:presLayoutVars>
      </dgm:prSet>
      <dgm:spPr/>
    </dgm:pt>
    <dgm:pt modelId="{DE9EC145-EDDA-4269-B3DF-87B5F6D2B340}" type="pres">
      <dgm:prSet presAssocID="{30DF2028-11D0-4C28-A43D-A04AAF03E072}" presName="txFour" presStyleLbl="node4" presStyleIdx="0" presStyleCnt="10">
        <dgm:presLayoutVars>
          <dgm:chPref val="3"/>
        </dgm:presLayoutVars>
      </dgm:prSet>
      <dgm:spPr/>
    </dgm:pt>
    <dgm:pt modelId="{FBF23A38-B705-4A46-BFE7-9DDB0C2D1E0F}" type="pres">
      <dgm:prSet presAssocID="{30DF2028-11D0-4C28-A43D-A04AAF03E072}" presName="parTransFour" presStyleCnt="0"/>
      <dgm:spPr/>
    </dgm:pt>
    <dgm:pt modelId="{2A7CC50A-8A98-4D9C-8C1E-5BE3C0CE2791}" type="pres">
      <dgm:prSet presAssocID="{30DF2028-11D0-4C28-A43D-A04AAF03E072}" presName="horzFour" presStyleCnt="0"/>
      <dgm:spPr/>
    </dgm:pt>
    <dgm:pt modelId="{11ECA5B6-1482-47C9-9539-A4B2B8861F89}" type="pres">
      <dgm:prSet presAssocID="{F221ECC0-43B1-4646-89D4-5EF345958786}" presName="vertFour" presStyleCnt="0">
        <dgm:presLayoutVars>
          <dgm:chPref val="3"/>
        </dgm:presLayoutVars>
      </dgm:prSet>
      <dgm:spPr/>
    </dgm:pt>
    <dgm:pt modelId="{7D00834A-D0CC-4490-88CF-86C3A4A67977}" type="pres">
      <dgm:prSet presAssocID="{F221ECC0-43B1-4646-89D4-5EF345958786}" presName="txFour" presStyleLbl="node4" presStyleIdx="1" presStyleCnt="10">
        <dgm:presLayoutVars>
          <dgm:chPref val="3"/>
        </dgm:presLayoutVars>
      </dgm:prSet>
      <dgm:spPr/>
    </dgm:pt>
    <dgm:pt modelId="{D4A61FF6-00D9-415E-8C1E-FCF6A04C65CC}" type="pres">
      <dgm:prSet presAssocID="{F221ECC0-43B1-4646-89D4-5EF345958786}" presName="parTransFour" presStyleCnt="0"/>
      <dgm:spPr/>
    </dgm:pt>
    <dgm:pt modelId="{AA2F8C8E-1ADC-43C6-BB02-94FC084587B7}" type="pres">
      <dgm:prSet presAssocID="{F221ECC0-43B1-4646-89D4-5EF345958786}" presName="horzFour" presStyleCnt="0"/>
      <dgm:spPr/>
    </dgm:pt>
    <dgm:pt modelId="{8A2A5E22-3049-4371-A89B-1532FFB6912C}" type="pres">
      <dgm:prSet presAssocID="{3F765302-E3C7-45A0-B389-5353629FDBF8}" presName="vertFour" presStyleCnt="0">
        <dgm:presLayoutVars>
          <dgm:chPref val="3"/>
        </dgm:presLayoutVars>
      </dgm:prSet>
      <dgm:spPr/>
    </dgm:pt>
    <dgm:pt modelId="{404D4EF6-4890-46EE-A6B5-D5990B0EBDEB}" type="pres">
      <dgm:prSet presAssocID="{3F765302-E3C7-45A0-B389-5353629FDBF8}" presName="txFour" presStyleLbl="node4" presStyleIdx="2" presStyleCnt="10">
        <dgm:presLayoutVars>
          <dgm:chPref val="3"/>
        </dgm:presLayoutVars>
      </dgm:prSet>
      <dgm:spPr/>
    </dgm:pt>
    <dgm:pt modelId="{602C5960-1E4E-4563-A954-3D16002B5B74}" type="pres">
      <dgm:prSet presAssocID="{3F765302-E3C7-45A0-B389-5353629FDBF8}" presName="parTransFour" presStyleCnt="0"/>
      <dgm:spPr/>
    </dgm:pt>
    <dgm:pt modelId="{B2E62140-4A8D-4446-ABCF-FF355DCBD3E5}" type="pres">
      <dgm:prSet presAssocID="{3F765302-E3C7-45A0-B389-5353629FDBF8}" presName="horzFour" presStyleCnt="0"/>
      <dgm:spPr/>
    </dgm:pt>
    <dgm:pt modelId="{2B28A1FC-FC63-4541-94E0-DB20739D1424}" type="pres">
      <dgm:prSet presAssocID="{FF693151-BAD1-4421-8605-4ED5D47D4ACC}" presName="vertFour" presStyleCnt="0">
        <dgm:presLayoutVars>
          <dgm:chPref val="3"/>
        </dgm:presLayoutVars>
      </dgm:prSet>
      <dgm:spPr/>
    </dgm:pt>
    <dgm:pt modelId="{F346A0AC-4551-4C26-9D61-987238192BF7}" type="pres">
      <dgm:prSet presAssocID="{FF693151-BAD1-4421-8605-4ED5D47D4ACC}" presName="txFour" presStyleLbl="node4" presStyleIdx="3" presStyleCnt="10">
        <dgm:presLayoutVars>
          <dgm:chPref val="3"/>
        </dgm:presLayoutVars>
      </dgm:prSet>
      <dgm:spPr/>
    </dgm:pt>
    <dgm:pt modelId="{936E961F-310D-41CA-B836-FF8B6FC1D91D}" type="pres">
      <dgm:prSet presAssocID="{FF693151-BAD1-4421-8605-4ED5D47D4ACC}" presName="parTransFour" presStyleCnt="0"/>
      <dgm:spPr/>
    </dgm:pt>
    <dgm:pt modelId="{D9F9EE3B-DF8D-42A9-8FCA-E402995BB9B4}" type="pres">
      <dgm:prSet presAssocID="{FF693151-BAD1-4421-8605-4ED5D47D4ACC}" presName="horzFour" presStyleCnt="0"/>
      <dgm:spPr/>
    </dgm:pt>
    <dgm:pt modelId="{1EDA3896-CCA0-4F27-B664-292BA7927683}" type="pres">
      <dgm:prSet presAssocID="{8AA93F0B-DCC7-4E7E-9CBC-463534C3D58E}" presName="vertFour" presStyleCnt="0">
        <dgm:presLayoutVars>
          <dgm:chPref val="3"/>
        </dgm:presLayoutVars>
      </dgm:prSet>
      <dgm:spPr/>
    </dgm:pt>
    <dgm:pt modelId="{3C58CDD9-11A1-4349-9DF2-2769EA0E4FB2}" type="pres">
      <dgm:prSet presAssocID="{8AA93F0B-DCC7-4E7E-9CBC-463534C3D58E}" presName="txFour" presStyleLbl="node4" presStyleIdx="4" presStyleCnt="10">
        <dgm:presLayoutVars>
          <dgm:chPref val="3"/>
        </dgm:presLayoutVars>
      </dgm:prSet>
      <dgm:spPr/>
    </dgm:pt>
    <dgm:pt modelId="{2192AA10-4B4C-4A2A-8C94-53A5AE419F02}" type="pres">
      <dgm:prSet presAssocID="{8AA93F0B-DCC7-4E7E-9CBC-463534C3D58E}" presName="horzFour" presStyleCnt="0"/>
      <dgm:spPr/>
    </dgm:pt>
    <dgm:pt modelId="{96092534-1E4A-4BFC-AEFE-26866CDC8DBF}" type="pres">
      <dgm:prSet presAssocID="{4DC7E5EF-25E1-44CE-8A52-CE364D82FEFC}" presName="sibSpaceTwo" presStyleCnt="0"/>
      <dgm:spPr/>
    </dgm:pt>
    <dgm:pt modelId="{6FA8FE05-729C-4750-9DEC-B4583F81F094}" type="pres">
      <dgm:prSet presAssocID="{2750B6CA-B1D1-4557-9AFC-4B56D1D9C2BB}" presName="vertTwo" presStyleCnt="0"/>
      <dgm:spPr/>
    </dgm:pt>
    <dgm:pt modelId="{168E6DD9-BD3E-4627-95BD-F061F72CF776}" type="pres">
      <dgm:prSet presAssocID="{2750B6CA-B1D1-4557-9AFC-4B56D1D9C2BB}" presName="txTwo" presStyleLbl="node2" presStyleIdx="1" presStyleCnt="2">
        <dgm:presLayoutVars>
          <dgm:chPref val="3"/>
        </dgm:presLayoutVars>
      </dgm:prSet>
      <dgm:spPr/>
    </dgm:pt>
    <dgm:pt modelId="{39985D5E-6702-41A0-A1FC-E47A91BF5637}" type="pres">
      <dgm:prSet presAssocID="{2750B6CA-B1D1-4557-9AFC-4B56D1D9C2BB}" presName="parTransTwo" presStyleCnt="0"/>
      <dgm:spPr/>
    </dgm:pt>
    <dgm:pt modelId="{D8D3F8C7-5D7F-45EA-B3E2-EB9DB945AAD8}" type="pres">
      <dgm:prSet presAssocID="{2750B6CA-B1D1-4557-9AFC-4B56D1D9C2BB}" presName="horzTwo" presStyleCnt="0"/>
      <dgm:spPr/>
    </dgm:pt>
    <dgm:pt modelId="{B8631C0B-A1B0-4B4A-B610-A8712E9488D2}" type="pres">
      <dgm:prSet presAssocID="{CAD0210B-F2D4-4464-AD76-24CBD10FD9A6}" presName="vertThree" presStyleCnt="0"/>
      <dgm:spPr/>
    </dgm:pt>
    <dgm:pt modelId="{40781F62-943C-49D2-AD9A-CDEC28767B76}" type="pres">
      <dgm:prSet presAssocID="{CAD0210B-F2D4-4464-AD76-24CBD10FD9A6}" presName="txThree" presStyleLbl="node3" presStyleIdx="1" presStyleCnt="2">
        <dgm:presLayoutVars>
          <dgm:chPref val="3"/>
        </dgm:presLayoutVars>
      </dgm:prSet>
      <dgm:spPr/>
    </dgm:pt>
    <dgm:pt modelId="{A91B38A5-313A-458C-911B-4063FC5C5668}" type="pres">
      <dgm:prSet presAssocID="{CAD0210B-F2D4-4464-AD76-24CBD10FD9A6}" presName="parTransThree" presStyleCnt="0"/>
      <dgm:spPr/>
    </dgm:pt>
    <dgm:pt modelId="{9DA9D691-E3B0-49A9-A1F6-22B8E1ECAA40}" type="pres">
      <dgm:prSet presAssocID="{CAD0210B-F2D4-4464-AD76-24CBD10FD9A6}" presName="horzThree" presStyleCnt="0"/>
      <dgm:spPr/>
    </dgm:pt>
    <dgm:pt modelId="{34242892-DDFD-4454-AAE6-149F41B23BD2}" type="pres">
      <dgm:prSet presAssocID="{376612B8-52EE-4BDA-A730-300DE443D99A}" presName="vertFour" presStyleCnt="0">
        <dgm:presLayoutVars>
          <dgm:chPref val="3"/>
        </dgm:presLayoutVars>
      </dgm:prSet>
      <dgm:spPr/>
    </dgm:pt>
    <dgm:pt modelId="{04E41C8F-8197-4AE5-9E9D-4D80B0DAD1B4}" type="pres">
      <dgm:prSet presAssocID="{376612B8-52EE-4BDA-A730-300DE443D99A}" presName="txFour" presStyleLbl="node4" presStyleIdx="5" presStyleCnt="10">
        <dgm:presLayoutVars>
          <dgm:chPref val="3"/>
        </dgm:presLayoutVars>
      </dgm:prSet>
      <dgm:spPr/>
    </dgm:pt>
    <dgm:pt modelId="{5A73AC15-8565-41D8-B66F-768F10623F20}" type="pres">
      <dgm:prSet presAssocID="{376612B8-52EE-4BDA-A730-300DE443D99A}" presName="parTransFour" presStyleCnt="0"/>
      <dgm:spPr/>
    </dgm:pt>
    <dgm:pt modelId="{8F8368FA-6DD8-4832-802F-4457EAD4360F}" type="pres">
      <dgm:prSet presAssocID="{376612B8-52EE-4BDA-A730-300DE443D99A}" presName="horzFour" presStyleCnt="0"/>
      <dgm:spPr/>
    </dgm:pt>
    <dgm:pt modelId="{87549CE0-3D1D-499A-8F5F-78E64429FF48}" type="pres">
      <dgm:prSet presAssocID="{2C2B83EC-476B-4F00-B708-A35BE00FE9E7}" presName="vertFour" presStyleCnt="0">
        <dgm:presLayoutVars>
          <dgm:chPref val="3"/>
        </dgm:presLayoutVars>
      </dgm:prSet>
      <dgm:spPr/>
    </dgm:pt>
    <dgm:pt modelId="{3972C5D5-33ED-4804-BE10-7D7796208BE0}" type="pres">
      <dgm:prSet presAssocID="{2C2B83EC-476B-4F00-B708-A35BE00FE9E7}" presName="txFour" presStyleLbl="node4" presStyleIdx="6" presStyleCnt="10">
        <dgm:presLayoutVars>
          <dgm:chPref val="3"/>
        </dgm:presLayoutVars>
      </dgm:prSet>
      <dgm:spPr/>
    </dgm:pt>
    <dgm:pt modelId="{906AE3F6-A5C9-4F73-AA6F-E7F2BFDB5690}" type="pres">
      <dgm:prSet presAssocID="{2C2B83EC-476B-4F00-B708-A35BE00FE9E7}" presName="parTransFour" presStyleCnt="0"/>
      <dgm:spPr/>
    </dgm:pt>
    <dgm:pt modelId="{A98B4638-9F4E-40D2-BE04-916AFC78E38F}" type="pres">
      <dgm:prSet presAssocID="{2C2B83EC-476B-4F00-B708-A35BE00FE9E7}" presName="horzFour" presStyleCnt="0"/>
      <dgm:spPr/>
    </dgm:pt>
    <dgm:pt modelId="{A395CB18-AA4C-4E0E-98FD-403A948B9020}" type="pres">
      <dgm:prSet presAssocID="{CCA27E58-F454-45E3-A378-B4ED24160561}" presName="vertFour" presStyleCnt="0">
        <dgm:presLayoutVars>
          <dgm:chPref val="3"/>
        </dgm:presLayoutVars>
      </dgm:prSet>
      <dgm:spPr/>
    </dgm:pt>
    <dgm:pt modelId="{A4A9E732-1CCE-4E42-AB40-6D6E933EC7CD}" type="pres">
      <dgm:prSet presAssocID="{CCA27E58-F454-45E3-A378-B4ED24160561}" presName="txFour" presStyleLbl="node4" presStyleIdx="7" presStyleCnt="10">
        <dgm:presLayoutVars>
          <dgm:chPref val="3"/>
        </dgm:presLayoutVars>
      </dgm:prSet>
      <dgm:spPr/>
    </dgm:pt>
    <dgm:pt modelId="{5C81275B-9864-4BB3-B6A7-700D3E687265}" type="pres">
      <dgm:prSet presAssocID="{CCA27E58-F454-45E3-A378-B4ED24160561}" presName="parTransFour" presStyleCnt="0"/>
      <dgm:spPr/>
    </dgm:pt>
    <dgm:pt modelId="{60D35730-972E-484D-9497-E7E48C9820CF}" type="pres">
      <dgm:prSet presAssocID="{CCA27E58-F454-45E3-A378-B4ED24160561}" presName="horzFour" presStyleCnt="0"/>
      <dgm:spPr/>
    </dgm:pt>
    <dgm:pt modelId="{0F436440-BA0E-421F-A7D8-92EEA66D141C}" type="pres">
      <dgm:prSet presAssocID="{8DF05606-CE18-417E-825D-34CF80B3F8EB}" presName="vertFour" presStyleCnt="0">
        <dgm:presLayoutVars>
          <dgm:chPref val="3"/>
        </dgm:presLayoutVars>
      </dgm:prSet>
      <dgm:spPr/>
    </dgm:pt>
    <dgm:pt modelId="{F81D985B-F1EC-44DF-9510-BD5E979EF7DB}" type="pres">
      <dgm:prSet presAssocID="{8DF05606-CE18-417E-825D-34CF80B3F8EB}" presName="txFour" presStyleLbl="node4" presStyleIdx="8" presStyleCnt="10">
        <dgm:presLayoutVars>
          <dgm:chPref val="3"/>
        </dgm:presLayoutVars>
      </dgm:prSet>
      <dgm:spPr/>
    </dgm:pt>
    <dgm:pt modelId="{6C02901C-9022-4089-94E7-32BB490A4FA1}" type="pres">
      <dgm:prSet presAssocID="{8DF05606-CE18-417E-825D-34CF80B3F8EB}" presName="parTransFour" presStyleCnt="0"/>
      <dgm:spPr/>
    </dgm:pt>
    <dgm:pt modelId="{DC1F2E83-18D9-43E0-9130-11D0D2684A62}" type="pres">
      <dgm:prSet presAssocID="{8DF05606-CE18-417E-825D-34CF80B3F8EB}" presName="horzFour" presStyleCnt="0"/>
      <dgm:spPr/>
    </dgm:pt>
    <dgm:pt modelId="{2B62F61B-D16B-42BA-9E60-B7654647A3F0}" type="pres">
      <dgm:prSet presAssocID="{B21A09D3-32B2-4504-9B55-621C52FB3506}" presName="vertFour" presStyleCnt="0">
        <dgm:presLayoutVars>
          <dgm:chPref val="3"/>
        </dgm:presLayoutVars>
      </dgm:prSet>
      <dgm:spPr/>
    </dgm:pt>
    <dgm:pt modelId="{25869EDF-E886-41E1-AD6B-14AE83C87E95}" type="pres">
      <dgm:prSet presAssocID="{B21A09D3-32B2-4504-9B55-621C52FB3506}" presName="txFour" presStyleLbl="node4" presStyleIdx="9" presStyleCnt="10">
        <dgm:presLayoutVars>
          <dgm:chPref val="3"/>
        </dgm:presLayoutVars>
      </dgm:prSet>
      <dgm:spPr/>
    </dgm:pt>
    <dgm:pt modelId="{9F1DD442-B5D6-4C3A-883F-3279CB13BDE6}" type="pres">
      <dgm:prSet presAssocID="{B21A09D3-32B2-4504-9B55-621C52FB3506}" presName="horzFour" presStyleCnt="0"/>
      <dgm:spPr/>
    </dgm:pt>
  </dgm:ptLst>
  <dgm:cxnLst>
    <dgm:cxn modelId="{FD222411-AE9C-4010-BDF5-1A7BB9E992D3}" type="presOf" srcId="{CCA27E58-F454-45E3-A378-B4ED24160561}" destId="{A4A9E732-1CCE-4E42-AB40-6D6E933EC7CD}" srcOrd="0" destOrd="0" presId="urn:microsoft.com/office/officeart/2005/8/layout/hierarchy4"/>
    <dgm:cxn modelId="{0CFA3828-81E4-4E8D-937D-A93953BA7ECF}" srcId="{376612B8-52EE-4BDA-A730-300DE443D99A}" destId="{2C2B83EC-476B-4F00-B708-A35BE00FE9E7}" srcOrd="0" destOrd="0" parTransId="{1BBF4FD7-4A45-4C91-857B-842A75C335AD}" sibTransId="{8E860B8C-0391-4376-A47B-40BCC1A0245D}"/>
    <dgm:cxn modelId="{36C63929-BF9A-4FA6-970D-693C7D617B98}" srcId="{1D2786C8-4AAA-4294-BAD4-DF4B38FACB3D}" destId="{30DF2028-11D0-4C28-A43D-A04AAF03E072}" srcOrd="0" destOrd="0" parTransId="{B0FC0785-285F-4A36-9201-28C4E156C322}" sibTransId="{321452A4-4B56-48B6-9ADE-CF567F45182F}"/>
    <dgm:cxn modelId="{12F33F31-1575-4BE6-8B9E-E30F95682694}" type="presOf" srcId="{F221ECC0-43B1-4646-89D4-5EF345958786}" destId="{7D00834A-D0CC-4490-88CF-86C3A4A67977}" srcOrd="0" destOrd="0" presId="urn:microsoft.com/office/officeart/2005/8/layout/hierarchy4"/>
    <dgm:cxn modelId="{9DE70534-2730-4CFA-9046-6D4FF69E54E0}" srcId="{CCA27E58-F454-45E3-A378-B4ED24160561}" destId="{8DF05606-CE18-417E-825D-34CF80B3F8EB}" srcOrd="0" destOrd="0" parTransId="{19A8F2A8-026D-42B6-A26A-B696033D455A}" sibTransId="{94F2093E-D95C-4F5D-86DD-5D0D6FEC0728}"/>
    <dgm:cxn modelId="{E3C9D03C-DA21-4EBB-AF78-CE25C68A5067}" srcId="{30DF2028-11D0-4C28-A43D-A04AAF03E072}" destId="{F221ECC0-43B1-4646-89D4-5EF345958786}" srcOrd="0" destOrd="0" parTransId="{0A0BE1FA-C75E-4711-8A1C-E427F2ED8F28}" sibTransId="{6535BB4A-CB38-49EA-BE7A-DA962AE4A9FB}"/>
    <dgm:cxn modelId="{B617453F-FC8C-4DF8-AC97-3E7B411448E1}" type="presOf" srcId="{CAD0210B-F2D4-4464-AD76-24CBD10FD9A6}" destId="{40781F62-943C-49D2-AD9A-CDEC28767B76}" srcOrd="0" destOrd="0" presId="urn:microsoft.com/office/officeart/2005/8/layout/hierarchy4"/>
    <dgm:cxn modelId="{7F12C862-0CA7-4692-803A-CA648CBB6B80}" srcId="{BFE934A4-0F57-45EF-8024-91ACB6DCD902}" destId="{1D2786C8-4AAA-4294-BAD4-DF4B38FACB3D}" srcOrd="0" destOrd="0" parTransId="{0E4B287F-B264-47DC-AA50-BD9E19CCC60A}" sibTransId="{77FB436A-2E38-46EF-B680-B6D5093B9F6B}"/>
    <dgm:cxn modelId="{52751243-E6F9-45A9-9C03-E74B9ED80EB7}" type="presOf" srcId="{2C2B83EC-476B-4F00-B708-A35BE00FE9E7}" destId="{3972C5D5-33ED-4804-BE10-7D7796208BE0}" srcOrd="0" destOrd="0" presId="urn:microsoft.com/office/officeart/2005/8/layout/hierarchy4"/>
    <dgm:cxn modelId="{A5323466-D129-460F-A19A-8410EFB8EF5B}" type="presOf" srcId="{376612B8-52EE-4BDA-A730-300DE443D99A}" destId="{04E41C8F-8197-4AE5-9E9D-4D80B0DAD1B4}" srcOrd="0" destOrd="0" presId="urn:microsoft.com/office/officeart/2005/8/layout/hierarchy4"/>
    <dgm:cxn modelId="{34385349-1166-408A-83B8-62FEC5EB9672}" type="presOf" srcId="{8AA93F0B-DCC7-4E7E-9CBC-463534C3D58E}" destId="{3C58CDD9-11A1-4349-9DF2-2769EA0E4FB2}" srcOrd="0" destOrd="0" presId="urn:microsoft.com/office/officeart/2005/8/layout/hierarchy4"/>
    <dgm:cxn modelId="{F843BE6A-FA22-4E68-82AC-F151702A8F1B}" type="presOf" srcId="{7E3EDBF4-0B40-4D95-BA2F-5C9334286B17}" destId="{3800AFAC-0FAB-4454-9D98-1F49F8A8986E}" srcOrd="0" destOrd="0" presId="urn:microsoft.com/office/officeart/2005/8/layout/hierarchy4"/>
    <dgm:cxn modelId="{85481471-E326-465B-9296-F03BD3244153}" type="presOf" srcId="{B21A09D3-32B2-4504-9B55-621C52FB3506}" destId="{25869EDF-E886-41E1-AD6B-14AE83C87E95}" srcOrd="0" destOrd="0" presId="urn:microsoft.com/office/officeart/2005/8/layout/hierarchy4"/>
    <dgm:cxn modelId="{D0905F52-0464-4008-BB5E-02B0E4EAD98D}" type="presOf" srcId="{BFE934A4-0F57-45EF-8024-91ACB6DCD902}" destId="{EE1856D6-D4C4-4C3C-89FD-089B98517B13}" srcOrd="0" destOrd="0" presId="urn:microsoft.com/office/officeart/2005/8/layout/hierarchy4"/>
    <dgm:cxn modelId="{0C379A54-EA60-4ADA-9341-2CB62E81A491}" type="presOf" srcId="{4017734A-8CCB-43B8-95BD-CE1D90384C46}" destId="{6DC5F4A0-0AC9-414E-B7F7-283A4C275EE4}" srcOrd="0" destOrd="0" presId="urn:microsoft.com/office/officeart/2005/8/layout/hierarchy4"/>
    <dgm:cxn modelId="{7BA85586-571B-440D-B56C-0539BD2E7EEA}" type="presOf" srcId="{2750B6CA-B1D1-4557-9AFC-4B56D1D9C2BB}" destId="{168E6DD9-BD3E-4627-95BD-F061F72CF776}" srcOrd="0" destOrd="0" presId="urn:microsoft.com/office/officeart/2005/8/layout/hierarchy4"/>
    <dgm:cxn modelId="{CAEE488B-8405-4037-B695-1E0F48CF500F}" srcId="{FF693151-BAD1-4421-8605-4ED5D47D4ACC}" destId="{8AA93F0B-DCC7-4E7E-9CBC-463534C3D58E}" srcOrd="0" destOrd="0" parTransId="{6BFCE783-AF78-4DB3-B40F-17F4B75C1DD2}" sibTransId="{E604BC0A-C148-4439-BA52-751BC278F756}"/>
    <dgm:cxn modelId="{3A1E6090-B1A8-41C6-A209-9A196DB5E38C}" type="presOf" srcId="{FF693151-BAD1-4421-8605-4ED5D47D4ACC}" destId="{F346A0AC-4551-4C26-9D61-987238192BF7}" srcOrd="0" destOrd="0" presId="urn:microsoft.com/office/officeart/2005/8/layout/hierarchy4"/>
    <dgm:cxn modelId="{755E9391-7A43-4CA8-B58B-B6C08A8EDAAA}" type="presOf" srcId="{30DF2028-11D0-4C28-A43D-A04AAF03E072}" destId="{DE9EC145-EDDA-4269-B3DF-87B5F6D2B340}" srcOrd="0" destOrd="0" presId="urn:microsoft.com/office/officeart/2005/8/layout/hierarchy4"/>
    <dgm:cxn modelId="{DE53E6A2-CCCC-4F58-A188-524ADC83C9E8}" srcId="{7E3EDBF4-0B40-4D95-BA2F-5C9334286B17}" destId="{4017734A-8CCB-43B8-95BD-CE1D90384C46}" srcOrd="0" destOrd="0" parTransId="{8B54CD3E-1499-4114-A1DB-298CB4B0953D}" sibTransId="{1D128C06-F3B0-44AC-992B-5236346D8F15}"/>
    <dgm:cxn modelId="{F6FB23B7-E733-4355-AF04-0E5CD9D04816}" type="presOf" srcId="{3F765302-E3C7-45A0-B389-5353629FDBF8}" destId="{404D4EF6-4890-46EE-A6B5-D5990B0EBDEB}" srcOrd="0" destOrd="0" presId="urn:microsoft.com/office/officeart/2005/8/layout/hierarchy4"/>
    <dgm:cxn modelId="{E14FDCC3-BAB7-43D3-80BD-61D492064098}" type="presOf" srcId="{1D2786C8-4AAA-4294-BAD4-DF4B38FACB3D}" destId="{126A5361-0EF3-4B14-9393-363FC60CE798}" srcOrd="0" destOrd="0" presId="urn:microsoft.com/office/officeart/2005/8/layout/hierarchy4"/>
    <dgm:cxn modelId="{0648BAC9-288E-4C34-988F-DE84DE547A2D}" srcId="{2C2B83EC-476B-4F00-B708-A35BE00FE9E7}" destId="{CCA27E58-F454-45E3-A378-B4ED24160561}" srcOrd="0" destOrd="0" parTransId="{642F87CF-2F2E-41A9-81AB-C9D1D5AB0F7A}" sibTransId="{6988F537-C180-40C4-A232-52B385217C5A}"/>
    <dgm:cxn modelId="{71ECDCD5-2172-45FC-AA55-78A76798C1B2}" srcId="{4017734A-8CCB-43B8-95BD-CE1D90384C46}" destId="{BFE934A4-0F57-45EF-8024-91ACB6DCD902}" srcOrd="0" destOrd="0" parTransId="{9E10E9DA-604A-45F1-9A71-71F4FDB21220}" sibTransId="{4DC7E5EF-25E1-44CE-8A52-CE364D82FEFC}"/>
    <dgm:cxn modelId="{90AEC1D8-F65A-49B0-9909-A26939FF86A0}" type="presOf" srcId="{8DF05606-CE18-417E-825D-34CF80B3F8EB}" destId="{F81D985B-F1EC-44DF-9510-BD5E979EF7DB}" srcOrd="0" destOrd="0" presId="urn:microsoft.com/office/officeart/2005/8/layout/hierarchy4"/>
    <dgm:cxn modelId="{F2FAE8E0-AC99-483D-AEC6-2ECAFE9D0CAB}" srcId="{2750B6CA-B1D1-4557-9AFC-4B56D1D9C2BB}" destId="{CAD0210B-F2D4-4464-AD76-24CBD10FD9A6}" srcOrd="0" destOrd="0" parTransId="{39E51990-1BCD-4547-B9CF-2BEA626894E7}" sibTransId="{986A2B31-ED3A-4392-AA4C-7829866D1E10}"/>
    <dgm:cxn modelId="{CB7910E2-278C-4936-882B-ABACDBFC6AFF}" srcId="{4017734A-8CCB-43B8-95BD-CE1D90384C46}" destId="{2750B6CA-B1D1-4557-9AFC-4B56D1D9C2BB}" srcOrd="1" destOrd="0" parTransId="{B091D60B-FA96-40DC-9044-8299C812B32F}" sibTransId="{524C5FF6-09C9-4E30-A7B7-EA4D5811229F}"/>
    <dgm:cxn modelId="{475893F0-EC3F-405F-BA5E-76EC117CE744}" srcId="{8DF05606-CE18-417E-825D-34CF80B3F8EB}" destId="{B21A09D3-32B2-4504-9B55-621C52FB3506}" srcOrd="0" destOrd="0" parTransId="{00B47BF5-E5E4-4ABA-AC6C-81AF623AE845}" sibTransId="{203B55D4-3E9D-42D9-8442-86C5CB440211}"/>
    <dgm:cxn modelId="{3682A0F1-FBF4-4B64-9F0C-401307E2CC02}" srcId="{3F765302-E3C7-45A0-B389-5353629FDBF8}" destId="{FF693151-BAD1-4421-8605-4ED5D47D4ACC}" srcOrd="0" destOrd="0" parTransId="{4F403AE6-71CF-4649-B497-08B50AFEE678}" sibTransId="{3DB4F856-5118-4EB4-B36A-6640459A1E3A}"/>
    <dgm:cxn modelId="{3F1678FB-4E93-4E82-8687-614E233E33FE}" srcId="{CAD0210B-F2D4-4464-AD76-24CBD10FD9A6}" destId="{376612B8-52EE-4BDA-A730-300DE443D99A}" srcOrd="0" destOrd="0" parTransId="{5CBEABF8-EE4A-40EE-BEAE-3F943D00E98C}" sibTransId="{E696AE8D-E5B0-40C1-9CCD-48C75220B38E}"/>
    <dgm:cxn modelId="{932BB8FE-5C23-4C07-AD8C-A95B2EFB4E3D}" srcId="{F221ECC0-43B1-4646-89D4-5EF345958786}" destId="{3F765302-E3C7-45A0-B389-5353629FDBF8}" srcOrd="0" destOrd="0" parTransId="{30C8786E-DFE8-44A6-9543-1891B9CACB57}" sibTransId="{00508402-DE76-4C8F-86CA-D4A5967698BA}"/>
    <dgm:cxn modelId="{2EBC22C3-63A7-4949-8719-4D6865DD9639}" type="presParOf" srcId="{3800AFAC-0FAB-4454-9D98-1F49F8A8986E}" destId="{46E1FB24-1C12-44E3-A403-EBD16FBFFB32}" srcOrd="0" destOrd="0" presId="urn:microsoft.com/office/officeart/2005/8/layout/hierarchy4"/>
    <dgm:cxn modelId="{DC876EBE-2C4D-4149-A892-A679DCB06285}" type="presParOf" srcId="{46E1FB24-1C12-44E3-A403-EBD16FBFFB32}" destId="{6DC5F4A0-0AC9-414E-B7F7-283A4C275EE4}" srcOrd="0" destOrd="0" presId="urn:microsoft.com/office/officeart/2005/8/layout/hierarchy4"/>
    <dgm:cxn modelId="{469DD6A3-EBFB-4E68-94DE-42CCE3BC68CD}" type="presParOf" srcId="{46E1FB24-1C12-44E3-A403-EBD16FBFFB32}" destId="{AE4CFF88-AAD1-4183-A4AC-3C945A9880AD}" srcOrd="1" destOrd="0" presId="urn:microsoft.com/office/officeart/2005/8/layout/hierarchy4"/>
    <dgm:cxn modelId="{1FDEB964-DA62-4132-BBD8-78AFE25DCEE3}" type="presParOf" srcId="{46E1FB24-1C12-44E3-A403-EBD16FBFFB32}" destId="{5A120462-D2C1-44DA-9E30-A72CAD90A227}" srcOrd="2" destOrd="0" presId="urn:microsoft.com/office/officeart/2005/8/layout/hierarchy4"/>
    <dgm:cxn modelId="{247FDD22-60C8-4C9E-A41E-F458ABBB968D}" type="presParOf" srcId="{5A120462-D2C1-44DA-9E30-A72CAD90A227}" destId="{842C124B-6991-4CF3-8435-FF34D37D0838}" srcOrd="0" destOrd="0" presId="urn:microsoft.com/office/officeart/2005/8/layout/hierarchy4"/>
    <dgm:cxn modelId="{26D64FB2-E185-44A3-AF80-0FFAC4CA5388}" type="presParOf" srcId="{842C124B-6991-4CF3-8435-FF34D37D0838}" destId="{EE1856D6-D4C4-4C3C-89FD-089B98517B13}" srcOrd="0" destOrd="0" presId="urn:microsoft.com/office/officeart/2005/8/layout/hierarchy4"/>
    <dgm:cxn modelId="{3DDD0A16-BAC2-41D8-8BD2-22607A58118D}" type="presParOf" srcId="{842C124B-6991-4CF3-8435-FF34D37D0838}" destId="{52C70138-856D-4F0D-BA3A-2AE0C8221DD6}" srcOrd="1" destOrd="0" presId="urn:microsoft.com/office/officeart/2005/8/layout/hierarchy4"/>
    <dgm:cxn modelId="{041916E1-B137-4E75-AFF4-B59AD9E973E6}" type="presParOf" srcId="{842C124B-6991-4CF3-8435-FF34D37D0838}" destId="{C2B83EF6-98DD-45A9-A586-2EF05E288094}" srcOrd="2" destOrd="0" presId="urn:microsoft.com/office/officeart/2005/8/layout/hierarchy4"/>
    <dgm:cxn modelId="{2CBC544A-23B9-460B-82FF-CED4F3D1E07E}" type="presParOf" srcId="{C2B83EF6-98DD-45A9-A586-2EF05E288094}" destId="{74F4CC21-BBFC-4328-AA49-C90669EAEDCC}" srcOrd="0" destOrd="0" presId="urn:microsoft.com/office/officeart/2005/8/layout/hierarchy4"/>
    <dgm:cxn modelId="{62BD445E-9DBC-4BAD-A79B-D9934E5ACC46}" type="presParOf" srcId="{74F4CC21-BBFC-4328-AA49-C90669EAEDCC}" destId="{126A5361-0EF3-4B14-9393-363FC60CE798}" srcOrd="0" destOrd="0" presId="urn:microsoft.com/office/officeart/2005/8/layout/hierarchy4"/>
    <dgm:cxn modelId="{65A9771D-71E3-41BD-B991-59C5CA36D783}" type="presParOf" srcId="{74F4CC21-BBFC-4328-AA49-C90669EAEDCC}" destId="{714F7F49-1C75-4D0C-8993-D745F30D9C69}" srcOrd="1" destOrd="0" presId="urn:microsoft.com/office/officeart/2005/8/layout/hierarchy4"/>
    <dgm:cxn modelId="{C7CE85E3-DFEE-4852-9A00-EC9EAF0B80AB}" type="presParOf" srcId="{74F4CC21-BBFC-4328-AA49-C90669EAEDCC}" destId="{56D17DF8-0DE5-4A44-B6BE-D9A3DB28B7B5}" srcOrd="2" destOrd="0" presId="urn:microsoft.com/office/officeart/2005/8/layout/hierarchy4"/>
    <dgm:cxn modelId="{8D362153-961B-49A3-91D0-FA57FF3EAC3B}" type="presParOf" srcId="{56D17DF8-0DE5-4A44-B6BE-D9A3DB28B7B5}" destId="{5CD428AB-6656-44CE-A747-44CF85CD1F57}" srcOrd="0" destOrd="0" presId="urn:microsoft.com/office/officeart/2005/8/layout/hierarchy4"/>
    <dgm:cxn modelId="{468E3883-59D1-44D3-A9A3-140D35B4D517}" type="presParOf" srcId="{5CD428AB-6656-44CE-A747-44CF85CD1F57}" destId="{DE9EC145-EDDA-4269-B3DF-87B5F6D2B340}" srcOrd="0" destOrd="0" presId="urn:microsoft.com/office/officeart/2005/8/layout/hierarchy4"/>
    <dgm:cxn modelId="{AD102CE5-3E29-4C75-98F6-26F48FA78A45}" type="presParOf" srcId="{5CD428AB-6656-44CE-A747-44CF85CD1F57}" destId="{FBF23A38-B705-4A46-BFE7-9DDB0C2D1E0F}" srcOrd="1" destOrd="0" presId="urn:microsoft.com/office/officeart/2005/8/layout/hierarchy4"/>
    <dgm:cxn modelId="{1FA4C297-604F-42FB-B9DB-DBA6BC133ED0}" type="presParOf" srcId="{5CD428AB-6656-44CE-A747-44CF85CD1F57}" destId="{2A7CC50A-8A98-4D9C-8C1E-5BE3C0CE2791}" srcOrd="2" destOrd="0" presId="urn:microsoft.com/office/officeart/2005/8/layout/hierarchy4"/>
    <dgm:cxn modelId="{ABE005E8-C21F-4A4D-8C30-26ACEF2648A0}" type="presParOf" srcId="{2A7CC50A-8A98-4D9C-8C1E-5BE3C0CE2791}" destId="{11ECA5B6-1482-47C9-9539-A4B2B8861F89}" srcOrd="0" destOrd="0" presId="urn:microsoft.com/office/officeart/2005/8/layout/hierarchy4"/>
    <dgm:cxn modelId="{A00465BE-8BDC-4220-BAF4-7255F3B1402B}" type="presParOf" srcId="{11ECA5B6-1482-47C9-9539-A4B2B8861F89}" destId="{7D00834A-D0CC-4490-88CF-86C3A4A67977}" srcOrd="0" destOrd="0" presId="urn:microsoft.com/office/officeart/2005/8/layout/hierarchy4"/>
    <dgm:cxn modelId="{6CBE08C1-91FD-4A53-BFD4-0A6F807F274C}" type="presParOf" srcId="{11ECA5B6-1482-47C9-9539-A4B2B8861F89}" destId="{D4A61FF6-00D9-415E-8C1E-FCF6A04C65CC}" srcOrd="1" destOrd="0" presId="urn:microsoft.com/office/officeart/2005/8/layout/hierarchy4"/>
    <dgm:cxn modelId="{FC1DA9B1-6233-45B1-9C7C-CE0DC25DBA16}" type="presParOf" srcId="{11ECA5B6-1482-47C9-9539-A4B2B8861F89}" destId="{AA2F8C8E-1ADC-43C6-BB02-94FC084587B7}" srcOrd="2" destOrd="0" presId="urn:microsoft.com/office/officeart/2005/8/layout/hierarchy4"/>
    <dgm:cxn modelId="{84EEF5E4-895D-43B0-B9DE-4644F0FB89B6}" type="presParOf" srcId="{AA2F8C8E-1ADC-43C6-BB02-94FC084587B7}" destId="{8A2A5E22-3049-4371-A89B-1532FFB6912C}" srcOrd="0" destOrd="0" presId="urn:microsoft.com/office/officeart/2005/8/layout/hierarchy4"/>
    <dgm:cxn modelId="{CBE8C9C6-7356-4E3F-8C3C-888D6E933BB2}" type="presParOf" srcId="{8A2A5E22-3049-4371-A89B-1532FFB6912C}" destId="{404D4EF6-4890-46EE-A6B5-D5990B0EBDEB}" srcOrd="0" destOrd="0" presId="urn:microsoft.com/office/officeart/2005/8/layout/hierarchy4"/>
    <dgm:cxn modelId="{2255CD0B-7BD8-4E08-83F0-74B864665C12}" type="presParOf" srcId="{8A2A5E22-3049-4371-A89B-1532FFB6912C}" destId="{602C5960-1E4E-4563-A954-3D16002B5B74}" srcOrd="1" destOrd="0" presId="urn:microsoft.com/office/officeart/2005/8/layout/hierarchy4"/>
    <dgm:cxn modelId="{ADFFE121-E63D-44F1-A77E-B33047AA0A69}" type="presParOf" srcId="{8A2A5E22-3049-4371-A89B-1532FFB6912C}" destId="{B2E62140-4A8D-4446-ABCF-FF355DCBD3E5}" srcOrd="2" destOrd="0" presId="urn:microsoft.com/office/officeart/2005/8/layout/hierarchy4"/>
    <dgm:cxn modelId="{B478BBB7-78B0-4277-A961-2665B553C3DD}" type="presParOf" srcId="{B2E62140-4A8D-4446-ABCF-FF355DCBD3E5}" destId="{2B28A1FC-FC63-4541-94E0-DB20739D1424}" srcOrd="0" destOrd="0" presId="urn:microsoft.com/office/officeart/2005/8/layout/hierarchy4"/>
    <dgm:cxn modelId="{0FD725DA-F85D-45CC-8D3C-E711FAD61F4C}" type="presParOf" srcId="{2B28A1FC-FC63-4541-94E0-DB20739D1424}" destId="{F346A0AC-4551-4C26-9D61-987238192BF7}" srcOrd="0" destOrd="0" presId="urn:microsoft.com/office/officeart/2005/8/layout/hierarchy4"/>
    <dgm:cxn modelId="{0DFDF3EB-7EAB-4F50-8747-9070052A6372}" type="presParOf" srcId="{2B28A1FC-FC63-4541-94E0-DB20739D1424}" destId="{936E961F-310D-41CA-B836-FF8B6FC1D91D}" srcOrd="1" destOrd="0" presId="urn:microsoft.com/office/officeart/2005/8/layout/hierarchy4"/>
    <dgm:cxn modelId="{3447F407-A535-4C32-9B06-4E2136457E92}" type="presParOf" srcId="{2B28A1FC-FC63-4541-94E0-DB20739D1424}" destId="{D9F9EE3B-DF8D-42A9-8FCA-E402995BB9B4}" srcOrd="2" destOrd="0" presId="urn:microsoft.com/office/officeart/2005/8/layout/hierarchy4"/>
    <dgm:cxn modelId="{0E306528-14B7-4B9C-8BC3-F9A9F1963909}" type="presParOf" srcId="{D9F9EE3B-DF8D-42A9-8FCA-E402995BB9B4}" destId="{1EDA3896-CCA0-4F27-B664-292BA7927683}" srcOrd="0" destOrd="0" presId="urn:microsoft.com/office/officeart/2005/8/layout/hierarchy4"/>
    <dgm:cxn modelId="{717C4A77-51B7-40A3-BC52-88F150F6FBF1}" type="presParOf" srcId="{1EDA3896-CCA0-4F27-B664-292BA7927683}" destId="{3C58CDD9-11A1-4349-9DF2-2769EA0E4FB2}" srcOrd="0" destOrd="0" presId="urn:microsoft.com/office/officeart/2005/8/layout/hierarchy4"/>
    <dgm:cxn modelId="{B090CAC4-AB5F-4169-BF48-E3903B2883DF}" type="presParOf" srcId="{1EDA3896-CCA0-4F27-B664-292BA7927683}" destId="{2192AA10-4B4C-4A2A-8C94-53A5AE419F02}" srcOrd="1" destOrd="0" presId="urn:microsoft.com/office/officeart/2005/8/layout/hierarchy4"/>
    <dgm:cxn modelId="{EB3CB646-326E-4CD6-8E5C-F2E635C3CA56}" type="presParOf" srcId="{5A120462-D2C1-44DA-9E30-A72CAD90A227}" destId="{96092534-1E4A-4BFC-AEFE-26866CDC8DBF}" srcOrd="1" destOrd="0" presId="urn:microsoft.com/office/officeart/2005/8/layout/hierarchy4"/>
    <dgm:cxn modelId="{DFD5AA9C-2A72-4161-8BAF-A36D5ED2B591}" type="presParOf" srcId="{5A120462-D2C1-44DA-9E30-A72CAD90A227}" destId="{6FA8FE05-729C-4750-9DEC-B4583F81F094}" srcOrd="2" destOrd="0" presId="urn:microsoft.com/office/officeart/2005/8/layout/hierarchy4"/>
    <dgm:cxn modelId="{C04B9733-EDAD-4D3A-81AE-CF05FBB9E849}" type="presParOf" srcId="{6FA8FE05-729C-4750-9DEC-B4583F81F094}" destId="{168E6DD9-BD3E-4627-95BD-F061F72CF776}" srcOrd="0" destOrd="0" presId="urn:microsoft.com/office/officeart/2005/8/layout/hierarchy4"/>
    <dgm:cxn modelId="{C1E9B6D7-4FC1-49F5-83E1-3269718E0517}" type="presParOf" srcId="{6FA8FE05-729C-4750-9DEC-B4583F81F094}" destId="{39985D5E-6702-41A0-A1FC-E47A91BF5637}" srcOrd="1" destOrd="0" presId="urn:microsoft.com/office/officeart/2005/8/layout/hierarchy4"/>
    <dgm:cxn modelId="{B3D9D5CE-6DA6-41CD-A5F6-E3D5D874143B}" type="presParOf" srcId="{6FA8FE05-729C-4750-9DEC-B4583F81F094}" destId="{D8D3F8C7-5D7F-45EA-B3E2-EB9DB945AAD8}" srcOrd="2" destOrd="0" presId="urn:microsoft.com/office/officeart/2005/8/layout/hierarchy4"/>
    <dgm:cxn modelId="{F467C141-BA9E-42FD-975E-C183CD19F0DA}" type="presParOf" srcId="{D8D3F8C7-5D7F-45EA-B3E2-EB9DB945AAD8}" destId="{B8631C0B-A1B0-4B4A-B610-A8712E9488D2}" srcOrd="0" destOrd="0" presId="urn:microsoft.com/office/officeart/2005/8/layout/hierarchy4"/>
    <dgm:cxn modelId="{4ECCE22F-F766-437D-9567-D80D8B1C7F22}" type="presParOf" srcId="{B8631C0B-A1B0-4B4A-B610-A8712E9488D2}" destId="{40781F62-943C-49D2-AD9A-CDEC28767B76}" srcOrd="0" destOrd="0" presId="urn:microsoft.com/office/officeart/2005/8/layout/hierarchy4"/>
    <dgm:cxn modelId="{358EB40E-9F60-4FEB-B05D-44E1715A0E04}" type="presParOf" srcId="{B8631C0B-A1B0-4B4A-B610-A8712E9488D2}" destId="{A91B38A5-313A-458C-911B-4063FC5C5668}" srcOrd="1" destOrd="0" presId="urn:microsoft.com/office/officeart/2005/8/layout/hierarchy4"/>
    <dgm:cxn modelId="{472D8794-EB65-4868-A16D-1572DA5A676A}" type="presParOf" srcId="{B8631C0B-A1B0-4B4A-B610-A8712E9488D2}" destId="{9DA9D691-E3B0-49A9-A1F6-22B8E1ECAA40}" srcOrd="2" destOrd="0" presId="urn:microsoft.com/office/officeart/2005/8/layout/hierarchy4"/>
    <dgm:cxn modelId="{D6A24988-BC61-4658-AE9A-E878631A23B3}" type="presParOf" srcId="{9DA9D691-E3B0-49A9-A1F6-22B8E1ECAA40}" destId="{34242892-DDFD-4454-AAE6-149F41B23BD2}" srcOrd="0" destOrd="0" presId="urn:microsoft.com/office/officeart/2005/8/layout/hierarchy4"/>
    <dgm:cxn modelId="{8D692B7D-6A7A-40DA-A09D-8EAE7ACD1EDE}" type="presParOf" srcId="{34242892-DDFD-4454-AAE6-149F41B23BD2}" destId="{04E41C8F-8197-4AE5-9E9D-4D80B0DAD1B4}" srcOrd="0" destOrd="0" presId="urn:microsoft.com/office/officeart/2005/8/layout/hierarchy4"/>
    <dgm:cxn modelId="{B5A9E973-BC15-403B-9463-FAAD9E19D473}" type="presParOf" srcId="{34242892-DDFD-4454-AAE6-149F41B23BD2}" destId="{5A73AC15-8565-41D8-B66F-768F10623F20}" srcOrd="1" destOrd="0" presId="urn:microsoft.com/office/officeart/2005/8/layout/hierarchy4"/>
    <dgm:cxn modelId="{51F2E07C-D018-4604-8A46-8D965DA6C477}" type="presParOf" srcId="{34242892-DDFD-4454-AAE6-149F41B23BD2}" destId="{8F8368FA-6DD8-4832-802F-4457EAD4360F}" srcOrd="2" destOrd="0" presId="urn:microsoft.com/office/officeart/2005/8/layout/hierarchy4"/>
    <dgm:cxn modelId="{1A34634D-D2A3-4B02-9829-FDFAF9CE627C}" type="presParOf" srcId="{8F8368FA-6DD8-4832-802F-4457EAD4360F}" destId="{87549CE0-3D1D-499A-8F5F-78E64429FF48}" srcOrd="0" destOrd="0" presId="urn:microsoft.com/office/officeart/2005/8/layout/hierarchy4"/>
    <dgm:cxn modelId="{DB674611-16EB-4900-A9F8-55C3D4CCB92D}" type="presParOf" srcId="{87549CE0-3D1D-499A-8F5F-78E64429FF48}" destId="{3972C5D5-33ED-4804-BE10-7D7796208BE0}" srcOrd="0" destOrd="0" presId="urn:microsoft.com/office/officeart/2005/8/layout/hierarchy4"/>
    <dgm:cxn modelId="{8773C837-A1CC-493A-AC1A-CFCF6046292B}" type="presParOf" srcId="{87549CE0-3D1D-499A-8F5F-78E64429FF48}" destId="{906AE3F6-A5C9-4F73-AA6F-E7F2BFDB5690}" srcOrd="1" destOrd="0" presId="urn:microsoft.com/office/officeart/2005/8/layout/hierarchy4"/>
    <dgm:cxn modelId="{5B112ECE-1CC5-4E1E-9810-43720E86CD68}" type="presParOf" srcId="{87549CE0-3D1D-499A-8F5F-78E64429FF48}" destId="{A98B4638-9F4E-40D2-BE04-916AFC78E38F}" srcOrd="2" destOrd="0" presId="urn:microsoft.com/office/officeart/2005/8/layout/hierarchy4"/>
    <dgm:cxn modelId="{6D6B850E-75D0-4FC0-96EE-BB58109E306C}" type="presParOf" srcId="{A98B4638-9F4E-40D2-BE04-916AFC78E38F}" destId="{A395CB18-AA4C-4E0E-98FD-403A948B9020}" srcOrd="0" destOrd="0" presId="urn:microsoft.com/office/officeart/2005/8/layout/hierarchy4"/>
    <dgm:cxn modelId="{99773C7B-979F-4601-B5A6-2CB75D2E2146}" type="presParOf" srcId="{A395CB18-AA4C-4E0E-98FD-403A948B9020}" destId="{A4A9E732-1CCE-4E42-AB40-6D6E933EC7CD}" srcOrd="0" destOrd="0" presId="urn:microsoft.com/office/officeart/2005/8/layout/hierarchy4"/>
    <dgm:cxn modelId="{9FB916EA-4F58-41BC-99DB-271B3AFA87A6}" type="presParOf" srcId="{A395CB18-AA4C-4E0E-98FD-403A948B9020}" destId="{5C81275B-9864-4BB3-B6A7-700D3E687265}" srcOrd="1" destOrd="0" presId="urn:microsoft.com/office/officeart/2005/8/layout/hierarchy4"/>
    <dgm:cxn modelId="{DA7ED9CD-DC5B-4C2D-A724-9454E3342000}" type="presParOf" srcId="{A395CB18-AA4C-4E0E-98FD-403A948B9020}" destId="{60D35730-972E-484D-9497-E7E48C9820CF}" srcOrd="2" destOrd="0" presId="urn:microsoft.com/office/officeart/2005/8/layout/hierarchy4"/>
    <dgm:cxn modelId="{91644030-59EC-4E11-8719-91282E100330}" type="presParOf" srcId="{60D35730-972E-484D-9497-E7E48C9820CF}" destId="{0F436440-BA0E-421F-A7D8-92EEA66D141C}" srcOrd="0" destOrd="0" presId="urn:microsoft.com/office/officeart/2005/8/layout/hierarchy4"/>
    <dgm:cxn modelId="{A4D71230-F021-4A32-B95E-1F662C405493}" type="presParOf" srcId="{0F436440-BA0E-421F-A7D8-92EEA66D141C}" destId="{F81D985B-F1EC-44DF-9510-BD5E979EF7DB}" srcOrd="0" destOrd="0" presId="urn:microsoft.com/office/officeart/2005/8/layout/hierarchy4"/>
    <dgm:cxn modelId="{F376839B-3043-4122-BAD7-2AB546718A87}" type="presParOf" srcId="{0F436440-BA0E-421F-A7D8-92EEA66D141C}" destId="{6C02901C-9022-4089-94E7-32BB490A4FA1}" srcOrd="1" destOrd="0" presId="urn:microsoft.com/office/officeart/2005/8/layout/hierarchy4"/>
    <dgm:cxn modelId="{16FD416D-B2C4-49B5-8C43-C68C7DA2159B}" type="presParOf" srcId="{0F436440-BA0E-421F-A7D8-92EEA66D141C}" destId="{DC1F2E83-18D9-43E0-9130-11D0D2684A62}" srcOrd="2" destOrd="0" presId="urn:microsoft.com/office/officeart/2005/8/layout/hierarchy4"/>
    <dgm:cxn modelId="{10050CDB-2381-45C0-98FB-48280111913A}" type="presParOf" srcId="{DC1F2E83-18D9-43E0-9130-11D0D2684A62}" destId="{2B62F61B-D16B-42BA-9E60-B7654647A3F0}" srcOrd="0" destOrd="0" presId="urn:microsoft.com/office/officeart/2005/8/layout/hierarchy4"/>
    <dgm:cxn modelId="{F43C9516-16E9-4C9A-9D63-4328D5922CBF}" type="presParOf" srcId="{2B62F61B-D16B-42BA-9E60-B7654647A3F0}" destId="{25869EDF-E886-41E1-AD6B-14AE83C87E95}" srcOrd="0" destOrd="0" presId="urn:microsoft.com/office/officeart/2005/8/layout/hierarchy4"/>
    <dgm:cxn modelId="{FF4EFD59-A525-4E7A-B647-FE1DA4AF6372}" type="presParOf" srcId="{2B62F61B-D16B-42BA-9E60-B7654647A3F0}" destId="{9F1DD442-B5D6-4C3A-883F-3279CB13BDE6}" srcOrd="1" destOrd="0" presId="urn:microsoft.com/office/officeart/2005/8/layout/hierarchy4"/>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29C1D408-5A23-49BA-88DF-72A619BF6EE3}" type="doc">
      <dgm:prSet loTypeId="urn:microsoft.com/office/officeart/2005/8/layout/process5" loCatId="process" qsTypeId="urn:microsoft.com/office/officeart/2005/8/quickstyle/3d3" qsCatId="3D" csTypeId="urn:microsoft.com/office/officeart/2005/8/colors/accent1_1" csCatId="accent1" phldr="1"/>
      <dgm:spPr/>
      <dgm:t>
        <a:bodyPr/>
        <a:lstStyle/>
        <a:p>
          <a:endParaRPr lang="en-US"/>
        </a:p>
      </dgm:t>
    </dgm:pt>
    <dgm:pt modelId="{31E24190-2A12-42C7-835C-14780411AD06}">
      <dgm:prSet phldrT="[Text]" custT="1"/>
      <dgm:spPr/>
      <dgm:t>
        <a:bodyPr/>
        <a:lstStyle/>
        <a:p>
          <a:pPr algn="ctr"/>
          <a:r>
            <a:rPr lang="fa-IR" sz="1100">
              <a:solidFill>
                <a:sysClr val="windowText" lastClr="000000"/>
              </a:solidFill>
              <a:latin typeface="Adobe Arabic" pitchFamily="18" charset="-78"/>
              <a:cs typeface="Adobe Arabic" pitchFamily="18" charset="-78"/>
            </a:rPr>
            <a:t>انسان</a:t>
          </a:r>
          <a:endParaRPr lang="en-US" sz="1100">
            <a:solidFill>
              <a:sysClr val="windowText" lastClr="000000"/>
            </a:solidFill>
            <a:latin typeface="Adobe Arabic" pitchFamily="18" charset="-78"/>
            <a:cs typeface="Adobe Arabic" pitchFamily="18" charset="-78"/>
          </a:endParaRPr>
        </a:p>
      </dgm:t>
    </dgm:pt>
    <dgm:pt modelId="{180C164F-944F-498E-B8BD-4DAC8797EA26}" type="parTrans" cxnId="{5A05B741-8B22-41C7-8FDE-21391F256D38}">
      <dgm:prSet/>
      <dgm:spPr/>
      <dgm:t>
        <a:bodyPr/>
        <a:lstStyle/>
        <a:p>
          <a:pPr algn="ctr"/>
          <a:endParaRPr lang="en-US">
            <a:solidFill>
              <a:sysClr val="windowText" lastClr="000000"/>
            </a:solidFill>
            <a:latin typeface="Adobe Arabic" pitchFamily="18" charset="-78"/>
            <a:cs typeface="Adobe Arabic" pitchFamily="18" charset="-78"/>
          </a:endParaRPr>
        </a:p>
      </dgm:t>
    </dgm:pt>
    <dgm:pt modelId="{443B6BF0-09A1-4C49-AA86-2E3EEC28457C}" type="sibTrans" cxnId="{5A05B741-8B22-41C7-8FDE-21391F256D38}">
      <dgm:prSet/>
      <dgm:spPr/>
      <dgm:t>
        <a:bodyPr/>
        <a:lstStyle/>
        <a:p>
          <a:pPr algn="ctr"/>
          <a:endParaRPr lang="en-US">
            <a:solidFill>
              <a:sysClr val="windowText" lastClr="000000"/>
            </a:solidFill>
            <a:latin typeface="Adobe Arabic" pitchFamily="18" charset="-78"/>
            <a:cs typeface="Adobe Arabic" pitchFamily="18" charset="-78"/>
          </a:endParaRPr>
        </a:p>
      </dgm:t>
    </dgm:pt>
    <dgm:pt modelId="{95CC34F6-F7AB-49DF-B16B-6E269E29EB89}">
      <dgm:prSet custT="1"/>
      <dgm:spPr/>
      <dgm:t>
        <a:bodyPr/>
        <a:lstStyle/>
        <a:p>
          <a:pPr algn="ctr"/>
          <a:r>
            <a:rPr lang="fa-IR" sz="1100">
              <a:solidFill>
                <a:sysClr val="windowText" lastClr="000000"/>
              </a:solidFill>
              <a:latin typeface="Adobe Arabic" pitchFamily="18" charset="-78"/>
              <a:cs typeface="Adobe Arabic" pitchFamily="18" charset="-78"/>
            </a:rPr>
            <a:t>بعد اجتماعی</a:t>
          </a:r>
          <a:endParaRPr lang="en-US" sz="1100">
            <a:solidFill>
              <a:sysClr val="windowText" lastClr="000000"/>
            </a:solidFill>
            <a:latin typeface="Adobe Arabic" pitchFamily="18" charset="-78"/>
            <a:cs typeface="Adobe Arabic" pitchFamily="18" charset="-78"/>
          </a:endParaRPr>
        </a:p>
      </dgm:t>
    </dgm:pt>
    <dgm:pt modelId="{8C9A040F-E723-42F3-8FD4-A72AF9522FE8}" type="parTrans" cxnId="{6F5052E6-C206-4AC4-8C01-AB8638B211E4}">
      <dgm:prSet/>
      <dgm:spPr/>
      <dgm:t>
        <a:bodyPr/>
        <a:lstStyle/>
        <a:p>
          <a:pPr algn="ctr"/>
          <a:endParaRPr lang="en-US">
            <a:solidFill>
              <a:sysClr val="windowText" lastClr="000000"/>
            </a:solidFill>
            <a:latin typeface="Adobe Arabic" pitchFamily="18" charset="-78"/>
            <a:cs typeface="Adobe Arabic" pitchFamily="18" charset="-78"/>
          </a:endParaRPr>
        </a:p>
      </dgm:t>
    </dgm:pt>
    <dgm:pt modelId="{E83CEADC-9B31-427F-B0F1-F51ADB736FE9}" type="sibTrans" cxnId="{6F5052E6-C206-4AC4-8C01-AB8638B211E4}">
      <dgm:prSet/>
      <dgm:spPr/>
      <dgm:t>
        <a:bodyPr/>
        <a:lstStyle/>
        <a:p>
          <a:pPr algn="ctr"/>
          <a:endParaRPr lang="en-US">
            <a:solidFill>
              <a:sysClr val="windowText" lastClr="000000"/>
            </a:solidFill>
            <a:latin typeface="Adobe Arabic" pitchFamily="18" charset="-78"/>
            <a:cs typeface="Adobe Arabic" pitchFamily="18" charset="-78"/>
          </a:endParaRPr>
        </a:p>
      </dgm:t>
    </dgm:pt>
    <dgm:pt modelId="{CBD5A670-4831-4CFA-A9F3-35017AAB5A5A}">
      <dgm:prSet custT="1"/>
      <dgm:spPr/>
      <dgm:t>
        <a:bodyPr/>
        <a:lstStyle/>
        <a:p>
          <a:pPr algn="ctr"/>
          <a:r>
            <a:rPr lang="fa-IR" sz="1100">
              <a:solidFill>
                <a:sysClr val="windowText" lastClr="000000"/>
              </a:solidFill>
              <a:latin typeface="Adobe Arabic" pitchFamily="18" charset="-78"/>
              <a:cs typeface="Adobe Arabic" pitchFamily="18" charset="-78"/>
            </a:rPr>
            <a:t>اراده جمعی</a:t>
          </a:r>
          <a:endParaRPr lang="en-US" sz="1100">
            <a:solidFill>
              <a:sysClr val="windowText" lastClr="000000"/>
            </a:solidFill>
            <a:latin typeface="Adobe Arabic" pitchFamily="18" charset="-78"/>
            <a:cs typeface="Adobe Arabic" pitchFamily="18" charset="-78"/>
          </a:endParaRPr>
        </a:p>
      </dgm:t>
    </dgm:pt>
    <dgm:pt modelId="{E5BC7C7F-BE6F-4C1D-9A64-AE3465BA4A9C}" type="parTrans" cxnId="{FC3ACA69-065B-4247-B01F-E00013B233A4}">
      <dgm:prSet/>
      <dgm:spPr/>
      <dgm:t>
        <a:bodyPr/>
        <a:lstStyle/>
        <a:p>
          <a:pPr algn="ctr"/>
          <a:endParaRPr lang="en-US">
            <a:solidFill>
              <a:sysClr val="windowText" lastClr="000000"/>
            </a:solidFill>
            <a:latin typeface="Adobe Arabic" pitchFamily="18" charset="-78"/>
            <a:cs typeface="Adobe Arabic" pitchFamily="18" charset="-78"/>
          </a:endParaRPr>
        </a:p>
      </dgm:t>
    </dgm:pt>
    <dgm:pt modelId="{25820693-C6BC-4DF0-9453-F7D460151027}" type="sibTrans" cxnId="{FC3ACA69-065B-4247-B01F-E00013B233A4}">
      <dgm:prSet/>
      <dgm:spPr/>
      <dgm:t>
        <a:bodyPr/>
        <a:lstStyle/>
        <a:p>
          <a:pPr algn="ctr"/>
          <a:endParaRPr lang="en-US">
            <a:solidFill>
              <a:sysClr val="windowText" lastClr="000000"/>
            </a:solidFill>
            <a:latin typeface="Adobe Arabic" pitchFamily="18" charset="-78"/>
            <a:cs typeface="Adobe Arabic" pitchFamily="18" charset="-78"/>
          </a:endParaRPr>
        </a:p>
      </dgm:t>
    </dgm:pt>
    <dgm:pt modelId="{689BF3BA-C07A-4A16-902F-FF34BAC1A5DE}">
      <dgm:prSet custT="1"/>
      <dgm:spPr/>
      <dgm:t>
        <a:bodyPr/>
        <a:lstStyle/>
        <a:p>
          <a:pPr algn="ctr"/>
          <a:r>
            <a:rPr lang="fa-IR" sz="1100">
              <a:solidFill>
                <a:sysClr val="windowText" lastClr="000000"/>
              </a:solidFill>
              <a:latin typeface="Adobe Arabic" pitchFamily="18" charset="-78"/>
              <a:cs typeface="Adobe Arabic" pitchFamily="18" charset="-78"/>
            </a:rPr>
            <a:t>تکلیف جمعی</a:t>
          </a:r>
          <a:endParaRPr lang="en-US" sz="1100">
            <a:solidFill>
              <a:sysClr val="windowText" lastClr="000000"/>
            </a:solidFill>
            <a:latin typeface="Adobe Arabic" pitchFamily="18" charset="-78"/>
            <a:cs typeface="Adobe Arabic" pitchFamily="18" charset="-78"/>
          </a:endParaRPr>
        </a:p>
      </dgm:t>
    </dgm:pt>
    <dgm:pt modelId="{AFBDAE93-A9D3-445B-B8EE-F40DCD4B46C7}" type="parTrans" cxnId="{B5616428-0473-49DC-AB2F-B2BE24346EE8}">
      <dgm:prSet/>
      <dgm:spPr/>
      <dgm:t>
        <a:bodyPr/>
        <a:lstStyle/>
        <a:p>
          <a:pPr algn="ctr"/>
          <a:endParaRPr lang="en-US">
            <a:solidFill>
              <a:sysClr val="windowText" lastClr="000000"/>
            </a:solidFill>
            <a:latin typeface="Adobe Arabic" pitchFamily="18" charset="-78"/>
            <a:cs typeface="Adobe Arabic" pitchFamily="18" charset="-78"/>
          </a:endParaRPr>
        </a:p>
      </dgm:t>
    </dgm:pt>
    <dgm:pt modelId="{08C2B4A6-DC6E-4ED6-8EED-C83310D26493}" type="sibTrans" cxnId="{B5616428-0473-49DC-AB2F-B2BE24346EE8}">
      <dgm:prSet/>
      <dgm:spPr/>
      <dgm:t>
        <a:bodyPr/>
        <a:lstStyle/>
        <a:p>
          <a:pPr algn="ctr"/>
          <a:endParaRPr lang="en-US">
            <a:solidFill>
              <a:sysClr val="windowText" lastClr="000000"/>
            </a:solidFill>
            <a:latin typeface="Adobe Arabic" pitchFamily="18" charset="-78"/>
            <a:cs typeface="Adobe Arabic" pitchFamily="18" charset="-78"/>
          </a:endParaRPr>
        </a:p>
      </dgm:t>
    </dgm:pt>
    <dgm:pt modelId="{58F7F3B0-61C3-4548-B88D-0CD8CF8E208A}">
      <dgm:prSet custT="1"/>
      <dgm:spPr/>
      <dgm:t>
        <a:bodyPr/>
        <a:lstStyle/>
        <a:p>
          <a:pPr algn="ctr"/>
          <a:r>
            <a:rPr lang="fa-IR" sz="900">
              <a:solidFill>
                <a:sysClr val="windowText" lastClr="000000"/>
              </a:solidFill>
              <a:latin typeface="Adobe Arabic" pitchFamily="18" charset="-78"/>
              <a:cs typeface="Adobe Arabic" pitchFamily="18" charset="-78"/>
            </a:rPr>
            <a:t>امتثال و عصیان جمعی</a:t>
          </a:r>
          <a:endParaRPr lang="en-US" sz="900">
            <a:solidFill>
              <a:sysClr val="windowText" lastClr="000000"/>
            </a:solidFill>
            <a:latin typeface="Adobe Arabic" pitchFamily="18" charset="-78"/>
            <a:cs typeface="Adobe Arabic" pitchFamily="18" charset="-78"/>
          </a:endParaRPr>
        </a:p>
      </dgm:t>
    </dgm:pt>
    <dgm:pt modelId="{07FC35BD-AA99-4994-81EB-1BBDCE99C520}" type="parTrans" cxnId="{541F9AEF-B2C8-49AE-BFCA-48F3E39F311C}">
      <dgm:prSet/>
      <dgm:spPr/>
      <dgm:t>
        <a:bodyPr/>
        <a:lstStyle/>
        <a:p>
          <a:pPr algn="ctr"/>
          <a:endParaRPr lang="en-US">
            <a:solidFill>
              <a:sysClr val="windowText" lastClr="000000"/>
            </a:solidFill>
            <a:latin typeface="Adobe Arabic" pitchFamily="18" charset="-78"/>
            <a:cs typeface="Adobe Arabic" pitchFamily="18" charset="-78"/>
          </a:endParaRPr>
        </a:p>
      </dgm:t>
    </dgm:pt>
    <dgm:pt modelId="{09D7272C-36C4-4373-BE03-422A84064804}" type="sibTrans" cxnId="{541F9AEF-B2C8-49AE-BFCA-48F3E39F311C}">
      <dgm:prSet/>
      <dgm:spPr/>
      <dgm:t>
        <a:bodyPr/>
        <a:lstStyle/>
        <a:p>
          <a:pPr algn="ctr"/>
          <a:endParaRPr lang="en-US">
            <a:solidFill>
              <a:sysClr val="windowText" lastClr="000000"/>
            </a:solidFill>
            <a:latin typeface="Adobe Arabic" pitchFamily="18" charset="-78"/>
            <a:cs typeface="Adobe Arabic" pitchFamily="18" charset="-78"/>
          </a:endParaRPr>
        </a:p>
      </dgm:t>
    </dgm:pt>
    <dgm:pt modelId="{C07A5885-23D0-47B8-A168-D4C8ECA72D02}">
      <dgm:prSet custT="1"/>
      <dgm:spPr/>
      <dgm:t>
        <a:bodyPr/>
        <a:lstStyle/>
        <a:p>
          <a:pPr algn="ctr"/>
          <a:r>
            <a:rPr lang="fa-IR" sz="1000">
              <a:solidFill>
                <a:sysClr val="windowText" lastClr="000000"/>
              </a:solidFill>
              <a:latin typeface="Adobe Arabic" pitchFamily="18" charset="-78"/>
              <a:cs typeface="Adobe Arabic" pitchFamily="18" charset="-78"/>
            </a:rPr>
            <a:t>عبودیت و فسق جمعی</a:t>
          </a:r>
          <a:endParaRPr lang="en-US" sz="1000">
            <a:solidFill>
              <a:sysClr val="windowText" lastClr="000000"/>
            </a:solidFill>
            <a:latin typeface="Adobe Arabic" pitchFamily="18" charset="-78"/>
            <a:cs typeface="Adobe Arabic" pitchFamily="18" charset="-78"/>
          </a:endParaRPr>
        </a:p>
      </dgm:t>
    </dgm:pt>
    <dgm:pt modelId="{5EDC4C4D-B2A6-41DE-974E-AFCC67F0DD91}" type="parTrans" cxnId="{B7746FA2-BBD0-4FB6-888D-CA6B44B911C6}">
      <dgm:prSet/>
      <dgm:spPr/>
      <dgm:t>
        <a:bodyPr/>
        <a:lstStyle/>
        <a:p>
          <a:pPr algn="ctr"/>
          <a:endParaRPr lang="en-US">
            <a:solidFill>
              <a:sysClr val="windowText" lastClr="000000"/>
            </a:solidFill>
            <a:latin typeface="Adobe Arabic" pitchFamily="18" charset="-78"/>
            <a:cs typeface="Adobe Arabic" pitchFamily="18" charset="-78"/>
          </a:endParaRPr>
        </a:p>
      </dgm:t>
    </dgm:pt>
    <dgm:pt modelId="{09A0AB1F-4510-49F3-9BE9-4E87AC2BA44C}" type="sibTrans" cxnId="{B7746FA2-BBD0-4FB6-888D-CA6B44B911C6}">
      <dgm:prSet/>
      <dgm:spPr/>
      <dgm:t>
        <a:bodyPr/>
        <a:lstStyle/>
        <a:p>
          <a:pPr algn="ctr"/>
          <a:endParaRPr lang="en-US">
            <a:solidFill>
              <a:sysClr val="windowText" lastClr="000000"/>
            </a:solidFill>
            <a:latin typeface="Adobe Arabic" pitchFamily="18" charset="-78"/>
            <a:cs typeface="Adobe Arabic" pitchFamily="18" charset="-78"/>
          </a:endParaRPr>
        </a:p>
      </dgm:t>
    </dgm:pt>
    <dgm:pt modelId="{4ECE23F7-C956-456F-91C2-7500DD25F815}">
      <dgm:prSet custT="1"/>
      <dgm:spPr/>
      <dgm:t>
        <a:bodyPr/>
        <a:lstStyle/>
        <a:p>
          <a:pPr algn="ctr"/>
          <a:r>
            <a:rPr lang="fa-IR" sz="1000">
              <a:solidFill>
                <a:sysClr val="windowText" lastClr="000000"/>
              </a:solidFill>
              <a:latin typeface="Adobe Arabic" pitchFamily="18" charset="-78"/>
              <a:cs typeface="Adobe Arabic" pitchFamily="18" charset="-78"/>
            </a:rPr>
            <a:t>ثواب و عقاب جمعی</a:t>
          </a:r>
          <a:endParaRPr lang="en-US" sz="1000">
            <a:solidFill>
              <a:sysClr val="windowText" lastClr="000000"/>
            </a:solidFill>
            <a:latin typeface="Adobe Arabic" pitchFamily="18" charset="-78"/>
            <a:cs typeface="Adobe Arabic" pitchFamily="18" charset="-78"/>
          </a:endParaRPr>
        </a:p>
      </dgm:t>
    </dgm:pt>
    <dgm:pt modelId="{92239897-EECC-439C-95CC-56073CFC6E33}" type="parTrans" cxnId="{C694B243-630E-4EB9-A49D-FC3727412622}">
      <dgm:prSet/>
      <dgm:spPr/>
      <dgm:t>
        <a:bodyPr/>
        <a:lstStyle/>
        <a:p>
          <a:pPr algn="ctr"/>
          <a:endParaRPr lang="en-US">
            <a:solidFill>
              <a:sysClr val="windowText" lastClr="000000"/>
            </a:solidFill>
            <a:latin typeface="Adobe Arabic" pitchFamily="18" charset="-78"/>
            <a:cs typeface="Adobe Arabic" pitchFamily="18" charset="-78"/>
          </a:endParaRPr>
        </a:p>
      </dgm:t>
    </dgm:pt>
    <dgm:pt modelId="{E4251995-3745-48F1-9901-7D5747CC27E9}" type="sibTrans" cxnId="{C694B243-630E-4EB9-A49D-FC3727412622}">
      <dgm:prSet/>
      <dgm:spPr/>
      <dgm:t>
        <a:bodyPr/>
        <a:lstStyle/>
        <a:p>
          <a:pPr algn="ctr"/>
          <a:endParaRPr lang="en-US">
            <a:solidFill>
              <a:sysClr val="windowText" lastClr="000000"/>
            </a:solidFill>
            <a:latin typeface="Adobe Arabic" pitchFamily="18" charset="-78"/>
            <a:cs typeface="Adobe Arabic" pitchFamily="18" charset="-78"/>
          </a:endParaRPr>
        </a:p>
      </dgm:t>
    </dgm:pt>
    <dgm:pt modelId="{8850B60C-13DA-4D2E-A7E0-55887E741C03}">
      <dgm:prSet custT="1"/>
      <dgm:spPr/>
      <dgm:t>
        <a:bodyPr/>
        <a:lstStyle/>
        <a:p>
          <a:pPr algn="ctr"/>
          <a:r>
            <a:rPr lang="fa-IR" sz="900">
              <a:solidFill>
                <a:sysClr val="windowText" lastClr="000000"/>
              </a:solidFill>
              <a:latin typeface="Adobe Arabic" pitchFamily="18" charset="-78"/>
              <a:cs typeface="Adobe Arabic" pitchFamily="18" charset="-78"/>
            </a:rPr>
            <a:t>سعادت و شقاوت جمعی</a:t>
          </a:r>
          <a:endParaRPr lang="en-US" sz="900">
            <a:solidFill>
              <a:sysClr val="windowText" lastClr="000000"/>
            </a:solidFill>
            <a:latin typeface="Adobe Arabic" pitchFamily="18" charset="-78"/>
            <a:cs typeface="Adobe Arabic" pitchFamily="18" charset="-78"/>
          </a:endParaRPr>
        </a:p>
      </dgm:t>
    </dgm:pt>
    <dgm:pt modelId="{5F7CA483-1CFA-44C6-B922-67179DACA206}" type="parTrans" cxnId="{804A9A85-2FC2-43C4-9D19-1F2616C14C2F}">
      <dgm:prSet/>
      <dgm:spPr/>
      <dgm:t>
        <a:bodyPr/>
        <a:lstStyle/>
        <a:p>
          <a:pPr algn="ctr"/>
          <a:endParaRPr lang="en-US">
            <a:solidFill>
              <a:sysClr val="windowText" lastClr="000000"/>
            </a:solidFill>
            <a:latin typeface="Adobe Arabic" pitchFamily="18" charset="-78"/>
            <a:cs typeface="Adobe Arabic" pitchFamily="18" charset="-78"/>
          </a:endParaRPr>
        </a:p>
      </dgm:t>
    </dgm:pt>
    <dgm:pt modelId="{B7CC4AED-4AEC-4DAF-BC0C-109FDC7D070E}" type="sibTrans" cxnId="{804A9A85-2FC2-43C4-9D19-1F2616C14C2F}">
      <dgm:prSet/>
      <dgm:spPr/>
      <dgm:t>
        <a:bodyPr/>
        <a:lstStyle/>
        <a:p>
          <a:pPr algn="ctr"/>
          <a:endParaRPr lang="en-US">
            <a:solidFill>
              <a:sysClr val="windowText" lastClr="000000"/>
            </a:solidFill>
            <a:latin typeface="Adobe Arabic" pitchFamily="18" charset="-78"/>
            <a:cs typeface="Adobe Arabic" pitchFamily="18" charset="-78"/>
          </a:endParaRPr>
        </a:p>
      </dgm:t>
    </dgm:pt>
    <dgm:pt modelId="{0E5A98B3-AFD4-4DE6-926B-62BC9B14EC2F}">
      <dgm:prSet custT="1"/>
      <dgm:spPr/>
      <dgm:t>
        <a:bodyPr/>
        <a:lstStyle/>
        <a:p>
          <a:pPr algn="ctr"/>
          <a:r>
            <a:rPr lang="fa-IR" sz="1100">
              <a:solidFill>
                <a:sysClr val="windowText" lastClr="000000"/>
              </a:solidFill>
              <a:latin typeface="Adobe Arabic" pitchFamily="18" charset="-78"/>
              <a:cs typeface="Adobe Arabic" pitchFamily="18" charset="-78"/>
            </a:rPr>
            <a:t>شخصیت اجتماعی</a:t>
          </a:r>
          <a:endParaRPr lang="en-US" sz="1100">
            <a:solidFill>
              <a:sysClr val="windowText" lastClr="000000"/>
            </a:solidFill>
            <a:latin typeface="Adobe Arabic" pitchFamily="18" charset="-78"/>
            <a:cs typeface="Adobe Arabic" pitchFamily="18" charset="-78"/>
          </a:endParaRPr>
        </a:p>
      </dgm:t>
    </dgm:pt>
    <dgm:pt modelId="{81E8003D-6354-4044-ACB6-F9AFF76CE91D}" type="parTrans" cxnId="{F9EB0C72-FFB2-4B7F-920A-5973519E0DFD}">
      <dgm:prSet/>
      <dgm:spPr/>
      <dgm:t>
        <a:bodyPr/>
        <a:lstStyle/>
        <a:p>
          <a:pPr algn="ctr"/>
          <a:endParaRPr lang="en-US">
            <a:solidFill>
              <a:sysClr val="windowText" lastClr="000000"/>
            </a:solidFill>
            <a:latin typeface="Adobe Arabic" pitchFamily="18" charset="-78"/>
            <a:cs typeface="Adobe Arabic" pitchFamily="18" charset="-78"/>
          </a:endParaRPr>
        </a:p>
      </dgm:t>
    </dgm:pt>
    <dgm:pt modelId="{C758824D-9A5D-4DA7-8941-A71E12AB51E9}" type="sibTrans" cxnId="{F9EB0C72-FFB2-4B7F-920A-5973519E0DFD}">
      <dgm:prSet/>
      <dgm:spPr/>
      <dgm:t>
        <a:bodyPr/>
        <a:lstStyle/>
        <a:p>
          <a:pPr algn="ctr"/>
          <a:endParaRPr lang="en-US">
            <a:solidFill>
              <a:sysClr val="windowText" lastClr="000000"/>
            </a:solidFill>
            <a:latin typeface="Adobe Arabic" pitchFamily="18" charset="-78"/>
            <a:cs typeface="Adobe Arabic" pitchFamily="18" charset="-78"/>
          </a:endParaRPr>
        </a:p>
      </dgm:t>
    </dgm:pt>
    <dgm:pt modelId="{093B5E8A-3598-4696-977F-806528B69CDB}">
      <dgm:prSet custT="1"/>
      <dgm:spPr/>
      <dgm:t>
        <a:bodyPr/>
        <a:lstStyle/>
        <a:p>
          <a:pPr algn="ctr"/>
          <a:r>
            <a:rPr lang="fa-IR" sz="1100">
              <a:solidFill>
                <a:sysClr val="windowText" lastClr="000000"/>
              </a:solidFill>
              <a:latin typeface="Adobe Arabic" pitchFamily="18" charset="-78"/>
              <a:cs typeface="Adobe Arabic" pitchFamily="18" charset="-78"/>
            </a:rPr>
            <a:t>توان جمعی</a:t>
          </a:r>
          <a:endParaRPr lang="en-US" sz="1100">
            <a:solidFill>
              <a:sysClr val="windowText" lastClr="000000"/>
            </a:solidFill>
            <a:latin typeface="Adobe Arabic" pitchFamily="18" charset="-78"/>
            <a:cs typeface="Adobe Arabic" pitchFamily="18" charset="-78"/>
          </a:endParaRPr>
        </a:p>
      </dgm:t>
    </dgm:pt>
    <dgm:pt modelId="{894B4456-6653-41DB-B341-516111DDF02A}" type="parTrans" cxnId="{5534695F-EBA7-4FFF-BE24-A0D76FCCB31B}">
      <dgm:prSet/>
      <dgm:spPr/>
      <dgm:t>
        <a:bodyPr/>
        <a:lstStyle/>
        <a:p>
          <a:pPr algn="ctr"/>
          <a:endParaRPr lang="en-US">
            <a:solidFill>
              <a:sysClr val="windowText" lastClr="000000"/>
            </a:solidFill>
            <a:latin typeface="Adobe Arabic" pitchFamily="18" charset="-78"/>
            <a:cs typeface="Adobe Arabic" pitchFamily="18" charset="-78"/>
          </a:endParaRPr>
        </a:p>
      </dgm:t>
    </dgm:pt>
    <dgm:pt modelId="{A442C0F5-5760-4A1C-904B-7589FAD02552}" type="sibTrans" cxnId="{5534695F-EBA7-4FFF-BE24-A0D76FCCB31B}">
      <dgm:prSet/>
      <dgm:spPr/>
      <dgm:t>
        <a:bodyPr/>
        <a:lstStyle/>
        <a:p>
          <a:pPr algn="ctr"/>
          <a:endParaRPr lang="en-US">
            <a:solidFill>
              <a:sysClr val="windowText" lastClr="000000"/>
            </a:solidFill>
            <a:latin typeface="Adobe Arabic" pitchFamily="18" charset="-78"/>
            <a:cs typeface="Adobe Arabic" pitchFamily="18" charset="-78"/>
          </a:endParaRPr>
        </a:p>
      </dgm:t>
    </dgm:pt>
    <dgm:pt modelId="{ED1F5FC7-1793-42D1-9037-64A0DEC63540}" type="pres">
      <dgm:prSet presAssocID="{29C1D408-5A23-49BA-88DF-72A619BF6EE3}" presName="diagram" presStyleCnt="0">
        <dgm:presLayoutVars>
          <dgm:dir val="rev"/>
          <dgm:resizeHandles val="exact"/>
        </dgm:presLayoutVars>
      </dgm:prSet>
      <dgm:spPr/>
    </dgm:pt>
    <dgm:pt modelId="{8939DBEF-0AC4-4F22-B271-3DED8D19907D}" type="pres">
      <dgm:prSet presAssocID="{31E24190-2A12-42C7-835C-14780411AD06}" presName="node" presStyleLbl="node1" presStyleIdx="0" presStyleCnt="10">
        <dgm:presLayoutVars>
          <dgm:bulletEnabled val="1"/>
        </dgm:presLayoutVars>
      </dgm:prSet>
      <dgm:spPr/>
    </dgm:pt>
    <dgm:pt modelId="{D263B7A5-86B5-4CD3-9007-D88B63EE502B}" type="pres">
      <dgm:prSet presAssocID="{443B6BF0-09A1-4C49-AA86-2E3EEC28457C}" presName="sibTrans" presStyleLbl="sibTrans2D1" presStyleIdx="0" presStyleCnt="9"/>
      <dgm:spPr/>
    </dgm:pt>
    <dgm:pt modelId="{B34D0B1E-F9A7-4BA2-8BA8-B451B93B7630}" type="pres">
      <dgm:prSet presAssocID="{443B6BF0-09A1-4C49-AA86-2E3EEC28457C}" presName="connectorText" presStyleLbl="sibTrans2D1" presStyleIdx="0" presStyleCnt="9"/>
      <dgm:spPr/>
    </dgm:pt>
    <dgm:pt modelId="{E00A1E88-2F5C-45CE-B56F-88DB6130258C}" type="pres">
      <dgm:prSet presAssocID="{95CC34F6-F7AB-49DF-B16B-6E269E29EB89}" presName="node" presStyleLbl="node1" presStyleIdx="1" presStyleCnt="10">
        <dgm:presLayoutVars>
          <dgm:bulletEnabled val="1"/>
        </dgm:presLayoutVars>
      </dgm:prSet>
      <dgm:spPr/>
    </dgm:pt>
    <dgm:pt modelId="{2568B6CC-D7A7-4CA4-9F71-D099280471A5}" type="pres">
      <dgm:prSet presAssocID="{E83CEADC-9B31-427F-B0F1-F51ADB736FE9}" presName="sibTrans" presStyleLbl="sibTrans2D1" presStyleIdx="1" presStyleCnt="9"/>
      <dgm:spPr/>
    </dgm:pt>
    <dgm:pt modelId="{639FCF02-7779-4F83-9B77-9B569CFB6F02}" type="pres">
      <dgm:prSet presAssocID="{E83CEADC-9B31-427F-B0F1-F51ADB736FE9}" presName="connectorText" presStyleLbl="sibTrans2D1" presStyleIdx="1" presStyleCnt="9"/>
      <dgm:spPr/>
    </dgm:pt>
    <dgm:pt modelId="{2D088570-2DA5-4F76-BFDF-5F4DF700647C}" type="pres">
      <dgm:prSet presAssocID="{0E5A98B3-AFD4-4DE6-926B-62BC9B14EC2F}" presName="node" presStyleLbl="node1" presStyleIdx="2" presStyleCnt="10">
        <dgm:presLayoutVars>
          <dgm:bulletEnabled val="1"/>
        </dgm:presLayoutVars>
      </dgm:prSet>
      <dgm:spPr/>
    </dgm:pt>
    <dgm:pt modelId="{032A44A4-23AC-47A6-A0FF-66781CE92600}" type="pres">
      <dgm:prSet presAssocID="{C758824D-9A5D-4DA7-8941-A71E12AB51E9}" presName="sibTrans" presStyleLbl="sibTrans2D1" presStyleIdx="2" presStyleCnt="9"/>
      <dgm:spPr/>
    </dgm:pt>
    <dgm:pt modelId="{0C68D2AB-20C7-4E66-9FB8-BA3250211FA0}" type="pres">
      <dgm:prSet presAssocID="{C758824D-9A5D-4DA7-8941-A71E12AB51E9}" presName="connectorText" presStyleLbl="sibTrans2D1" presStyleIdx="2" presStyleCnt="9"/>
      <dgm:spPr/>
    </dgm:pt>
    <dgm:pt modelId="{63B0BDD2-81B9-448E-8571-C032627C6C53}" type="pres">
      <dgm:prSet presAssocID="{093B5E8A-3598-4696-977F-806528B69CDB}" presName="node" presStyleLbl="node1" presStyleIdx="3" presStyleCnt="10">
        <dgm:presLayoutVars>
          <dgm:bulletEnabled val="1"/>
        </dgm:presLayoutVars>
      </dgm:prSet>
      <dgm:spPr/>
    </dgm:pt>
    <dgm:pt modelId="{1278EDE7-F25F-46F9-8DE2-8488353022C9}" type="pres">
      <dgm:prSet presAssocID="{A442C0F5-5760-4A1C-904B-7589FAD02552}" presName="sibTrans" presStyleLbl="sibTrans2D1" presStyleIdx="3" presStyleCnt="9"/>
      <dgm:spPr/>
    </dgm:pt>
    <dgm:pt modelId="{7EAD64A3-467B-4FB0-8DCB-9F6154B5AD97}" type="pres">
      <dgm:prSet presAssocID="{A442C0F5-5760-4A1C-904B-7589FAD02552}" presName="connectorText" presStyleLbl="sibTrans2D1" presStyleIdx="3" presStyleCnt="9"/>
      <dgm:spPr/>
    </dgm:pt>
    <dgm:pt modelId="{7E86D2F0-7177-4D1A-8E2F-DA7F7C928CF8}" type="pres">
      <dgm:prSet presAssocID="{CBD5A670-4831-4CFA-A9F3-35017AAB5A5A}" presName="node" presStyleLbl="node1" presStyleIdx="4" presStyleCnt="10">
        <dgm:presLayoutVars>
          <dgm:bulletEnabled val="1"/>
        </dgm:presLayoutVars>
      </dgm:prSet>
      <dgm:spPr/>
    </dgm:pt>
    <dgm:pt modelId="{83B10F0A-D9CB-40A6-81E0-F059EB10AF40}" type="pres">
      <dgm:prSet presAssocID="{25820693-C6BC-4DF0-9453-F7D460151027}" presName="sibTrans" presStyleLbl="sibTrans2D1" presStyleIdx="4" presStyleCnt="9"/>
      <dgm:spPr/>
    </dgm:pt>
    <dgm:pt modelId="{A6D595CB-7A27-41BC-A03F-621077D899A2}" type="pres">
      <dgm:prSet presAssocID="{25820693-C6BC-4DF0-9453-F7D460151027}" presName="connectorText" presStyleLbl="sibTrans2D1" presStyleIdx="4" presStyleCnt="9"/>
      <dgm:spPr/>
    </dgm:pt>
    <dgm:pt modelId="{54E4C16B-775F-459F-A545-D902420EACF0}" type="pres">
      <dgm:prSet presAssocID="{689BF3BA-C07A-4A16-902F-FF34BAC1A5DE}" presName="node" presStyleLbl="node1" presStyleIdx="5" presStyleCnt="10">
        <dgm:presLayoutVars>
          <dgm:bulletEnabled val="1"/>
        </dgm:presLayoutVars>
      </dgm:prSet>
      <dgm:spPr/>
    </dgm:pt>
    <dgm:pt modelId="{85CE0BE3-CD76-41E3-97E5-14B4888B547E}" type="pres">
      <dgm:prSet presAssocID="{08C2B4A6-DC6E-4ED6-8EED-C83310D26493}" presName="sibTrans" presStyleLbl="sibTrans2D1" presStyleIdx="5" presStyleCnt="9"/>
      <dgm:spPr/>
    </dgm:pt>
    <dgm:pt modelId="{F283FAB0-8A51-4268-B102-D7A2AC5AE79A}" type="pres">
      <dgm:prSet presAssocID="{08C2B4A6-DC6E-4ED6-8EED-C83310D26493}" presName="connectorText" presStyleLbl="sibTrans2D1" presStyleIdx="5" presStyleCnt="9"/>
      <dgm:spPr/>
    </dgm:pt>
    <dgm:pt modelId="{46D46D55-DDEF-4D37-9E1A-28B7A46664E0}" type="pres">
      <dgm:prSet presAssocID="{58F7F3B0-61C3-4548-B88D-0CD8CF8E208A}" presName="node" presStyleLbl="node1" presStyleIdx="6" presStyleCnt="10">
        <dgm:presLayoutVars>
          <dgm:bulletEnabled val="1"/>
        </dgm:presLayoutVars>
      </dgm:prSet>
      <dgm:spPr/>
    </dgm:pt>
    <dgm:pt modelId="{9C965051-190B-4211-9DA7-2466F03473EB}" type="pres">
      <dgm:prSet presAssocID="{09D7272C-36C4-4373-BE03-422A84064804}" presName="sibTrans" presStyleLbl="sibTrans2D1" presStyleIdx="6" presStyleCnt="9"/>
      <dgm:spPr/>
    </dgm:pt>
    <dgm:pt modelId="{8C2A61C8-F5F8-41D9-B617-1C767A4F4421}" type="pres">
      <dgm:prSet presAssocID="{09D7272C-36C4-4373-BE03-422A84064804}" presName="connectorText" presStyleLbl="sibTrans2D1" presStyleIdx="6" presStyleCnt="9"/>
      <dgm:spPr/>
    </dgm:pt>
    <dgm:pt modelId="{BED927BD-3AB7-48A7-ADBC-A7BCD855E8D2}" type="pres">
      <dgm:prSet presAssocID="{C07A5885-23D0-47B8-A168-D4C8ECA72D02}" presName="node" presStyleLbl="node1" presStyleIdx="7" presStyleCnt="10">
        <dgm:presLayoutVars>
          <dgm:bulletEnabled val="1"/>
        </dgm:presLayoutVars>
      </dgm:prSet>
      <dgm:spPr/>
    </dgm:pt>
    <dgm:pt modelId="{21EBD6A3-70BA-4661-8CE7-0F78EA6DDAC1}" type="pres">
      <dgm:prSet presAssocID="{09A0AB1F-4510-49F3-9BE9-4E87AC2BA44C}" presName="sibTrans" presStyleLbl="sibTrans2D1" presStyleIdx="7" presStyleCnt="9"/>
      <dgm:spPr/>
    </dgm:pt>
    <dgm:pt modelId="{64766D6D-D224-4C48-AA18-F8868D4C2B0D}" type="pres">
      <dgm:prSet presAssocID="{09A0AB1F-4510-49F3-9BE9-4E87AC2BA44C}" presName="connectorText" presStyleLbl="sibTrans2D1" presStyleIdx="7" presStyleCnt="9"/>
      <dgm:spPr/>
    </dgm:pt>
    <dgm:pt modelId="{49B7CD9C-4981-45CD-BCD9-ED792982922C}" type="pres">
      <dgm:prSet presAssocID="{4ECE23F7-C956-456F-91C2-7500DD25F815}" presName="node" presStyleLbl="node1" presStyleIdx="8" presStyleCnt="10">
        <dgm:presLayoutVars>
          <dgm:bulletEnabled val="1"/>
        </dgm:presLayoutVars>
      </dgm:prSet>
      <dgm:spPr/>
    </dgm:pt>
    <dgm:pt modelId="{BD0A1FEB-1F00-4F2E-8512-9E8A58E5558F}" type="pres">
      <dgm:prSet presAssocID="{E4251995-3745-48F1-9901-7D5747CC27E9}" presName="sibTrans" presStyleLbl="sibTrans2D1" presStyleIdx="8" presStyleCnt="9"/>
      <dgm:spPr/>
    </dgm:pt>
    <dgm:pt modelId="{BF4CF95E-2AD8-441F-AC6E-0E8935F3D8B7}" type="pres">
      <dgm:prSet presAssocID="{E4251995-3745-48F1-9901-7D5747CC27E9}" presName="connectorText" presStyleLbl="sibTrans2D1" presStyleIdx="8" presStyleCnt="9"/>
      <dgm:spPr/>
    </dgm:pt>
    <dgm:pt modelId="{42EAAED3-845E-4C45-AD9C-6A8AA9296808}" type="pres">
      <dgm:prSet presAssocID="{8850B60C-13DA-4D2E-A7E0-55887E741C03}" presName="node" presStyleLbl="node1" presStyleIdx="9" presStyleCnt="10">
        <dgm:presLayoutVars>
          <dgm:bulletEnabled val="1"/>
        </dgm:presLayoutVars>
      </dgm:prSet>
      <dgm:spPr/>
    </dgm:pt>
  </dgm:ptLst>
  <dgm:cxnLst>
    <dgm:cxn modelId="{F3123B07-C1D4-4152-87DF-8C2B3B8E1216}" type="presOf" srcId="{689BF3BA-C07A-4A16-902F-FF34BAC1A5DE}" destId="{54E4C16B-775F-459F-A545-D902420EACF0}" srcOrd="0" destOrd="0" presId="urn:microsoft.com/office/officeart/2005/8/layout/process5"/>
    <dgm:cxn modelId="{E212050C-00DA-4BBB-B2E4-F51348CC6AC7}" type="presOf" srcId="{C758824D-9A5D-4DA7-8941-A71E12AB51E9}" destId="{0C68D2AB-20C7-4E66-9FB8-BA3250211FA0}" srcOrd="1" destOrd="0" presId="urn:microsoft.com/office/officeart/2005/8/layout/process5"/>
    <dgm:cxn modelId="{F756D123-7BAC-4938-9EE4-971CB2DD8661}" type="presOf" srcId="{09A0AB1F-4510-49F3-9BE9-4E87AC2BA44C}" destId="{21EBD6A3-70BA-4661-8CE7-0F78EA6DDAC1}" srcOrd="0" destOrd="0" presId="urn:microsoft.com/office/officeart/2005/8/layout/process5"/>
    <dgm:cxn modelId="{B5616428-0473-49DC-AB2F-B2BE24346EE8}" srcId="{29C1D408-5A23-49BA-88DF-72A619BF6EE3}" destId="{689BF3BA-C07A-4A16-902F-FF34BAC1A5DE}" srcOrd="5" destOrd="0" parTransId="{AFBDAE93-A9D3-445B-B8EE-F40DCD4B46C7}" sibTransId="{08C2B4A6-DC6E-4ED6-8EED-C83310D26493}"/>
    <dgm:cxn modelId="{26B34730-1046-43B7-B8F8-D1AA5A7DDF55}" type="presOf" srcId="{09A0AB1F-4510-49F3-9BE9-4E87AC2BA44C}" destId="{64766D6D-D224-4C48-AA18-F8868D4C2B0D}" srcOrd="1" destOrd="0" presId="urn:microsoft.com/office/officeart/2005/8/layout/process5"/>
    <dgm:cxn modelId="{5534695F-EBA7-4FFF-BE24-A0D76FCCB31B}" srcId="{29C1D408-5A23-49BA-88DF-72A619BF6EE3}" destId="{093B5E8A-3598-4696-977F-806528B69CDB}" srcOrd="3" destOrd="0" parTransId="{894B4456-6653-41DB-B341-516111DDF02A}" sibTransId="{A442C0F5-5760-4A1C-904B-7589FAD02552}"/>
    <dgm:cxn modelId="{5A05B741-8B22-41C7-8FDE-21391F256D38}" srcId="{29C1D408-5A23-49BA-88DF-72A619BF6EE3}" destId="{31E24190-2A12-42C7-835C-14780411AD06}" srcOrd="0" destOrd="0" parTransId="{180C164F-944F-498E-B8BD-4DAC8797EA26}" sibTransId="{443B6BF0-09A1-4C49-AA86-2E3EEC28457C}"/>
    <dgm:cxn modelId="{52C76B43-8423-41B6-92EC-0DFDD837C488}" type="presOf" srcId="{95CC34F6-F7AB-49DF-B16B-6E269E29EB89}" destId="{E00A1E88-2F5C-45CE-B56F-88DB6130258C}" srcOrd="0" destOrd="0" presId="urn:microsoft.com/office/officeart/2005/8/layout/process5"/>
    <dgm:cxn modelId="{C694B243-630E-4EB9-A49D-FC3727412622}" srcId="{29C1D408-5A23-49BA-88DF-72A619BF6EE3}" destId="{4ECE23F7-C956-456F-91C2-7500DD25F815}" srcOrd="8" destOrd="0" parTransId="{92239897-EECC-439C-95CC-56073CFC6E33}" sibTransId="{E4251995-3745-48F1-9901-7D5747CC27E9}"/>
    <dgm:cxn modelId="{02BED845-F6B4-408F-A04B-8F009E7FD186}" type="presOf" srcId="{E83CEADC-9B31-427F-B0F1-F51ADB736FE9}" destId="{2568B6CC-D7A7-4CA4-9F71-D099280471A5}" srcOrd="0" destOrd="0" presId="urn:microsoft.com/office/officeart/2005/8/layout/process5"/>
    <dgm:cxn modelId="{D539DA46-F38E-4D1C-A671-7512F8952E65}" type="presOf" srcId="{08C2B4A6-DC6E-4ED6-8EED-C83310D26493}" destId="{85CE0BE3-CD76-41E3-97E5-14B4888B547E}" srcOrd="0" destOrd="0" presId="urn:microsoft.com/office/officeart/2005/8/layout/process5"/>
    <dgm:cxn modelId="{FC3ACA69-065B-4247-B01F-E00013B233A4}" srcId="{29C1D408-5A23-49BA-88DF-72A619BF6EE3}" destId="{CBD5A670-4831-4CFA-A9F3-35017AAB5A5A}" srcOrd="4" destOrd="0" parTransId="{E5BC7C7F-BE6F-4C1D-9A64-AE3465BA4A9C}" sibTransId="{25820693-C6BC-4DF0-9453-F7D460151027}"/>
    <dgm:cxn modelId="{A91F764B-EAA0-434A-BFF2-1736ACFE5585}" type="presOf" srcId="{C758824D-9A5D-4DA7-8941-A71E12AB51E9}" destId="{032A44A4-23AC-47A6-A0FF-66781CE92600}" srcOrd="0" destOrd="0" presId="urn:microsoft.com/office/officeart/2005/8/layout/process5"/>
    <dgm:cxn modelId="{5E3FAF6B-F253-4C16-9575-7871A2B656E5}" type="presOf" srcId="{A442C0F5-5760-4A1C-904B-7589FAD02552}" destId="{7EAD64A3-467B-4FB0-8DCB-9F6154B5AD97}" srcOrd="1" destOrd="0" presId="urn:microsoft.com/office/officeart/2005/8/layout/process5"/>
    <dgm:cxn modelId="{7AF40B4E-48B0-4C69-871C-FBE656BB9B13}" type="presOf" srcId="{E83CEADC-9B31-427F-B0F1-F51ADB736FE9}" destId="{639FCF02-7779-4F83-9B77-9B569CFB6F02}" srcOrd="1" destOrd="0" presId="urn:microsoft.com/office/officeart/2005/8/layout/process5"/>
    <dgm:cxn modelId="{09D70E4E-88D3-4572-BB84-2CA008ADAD03}" type="presOf" srcId="{31E24190-2A12-42C7-835C-14780411AD06}" destId="{8939DBEF-0AC4-4F22-B271-3DED8D19907D}" srcOrd="0" destOrd="0" presId="urn:microsoft.com/office/officeart/2005/8/layout/process5"/>
    <dgm:cxn modelId="{F9EB0C72-FFB2-4B7F-920A-5973519E0DFD}" srcId="{29C1D408-5A23-49BA-88DF-72A619BF6EE3}" destId="{0E5A98B3-AFD4-4DE6-926B-62BC9B14EC2F}" srcOrd="2" destOrd="0" parTransId="{81E8003D-6354-4044-ACB6-F9AFF76CE91D}" sibTransId="{C758824D-9A5D-4DA7-8941-A71E12AB51E9}"/>
    <dgm:cxn modelId="{EE0C4058-0A6C-4BE2-BE69-569E6D23EFFD}" type="presOf" srcId="{C07A5885-23D0-47B8-A168-D4C8ECA72D02}" destId="{BED927BD-3AB7-48A7-ADBC-A7BCD855E8D2}" srcOrd="0" destOrd="0" presId="urn:microsoft.com/office/officeart/2005/8/layout/process5"/>
    <dgm:cxn modelId="{3DA4C35A-CDC0-4879-AF14-7C282F61B031}" type="presOf" srcId="{58F7F3B0-61C3-4548-B88D-0CD8CF8E208A}" destId="{46D46D55-DDEF-4D37-9E1A-28B7A46664E0}" srcOrd="0" destOrd="0" presId="urn:microsoft.com/office/officeart/2005/8/layout/process5"/>
    <dgm:cxn modelId="{3A4B787B-1E8F-4998-A15D-C5C3DE79BB12}" type="presOf" srcId="{443B6BF0-09A1-4C49-AA86-2E3EEC28457C}" destId="{B34D0B1E-F9A7-4BA2-8BA8-B451B93B7630}" srcOrd="1" destOrd="0" presId="urn:microsoft.com/office/officeart/2005/8/layout/process5"/>
    <dgm:cxn modelId="{804A9A85-2FC2-43C4-9D19-1F2616C14C2F}" srcId="{29C1D408-5A23-49BA-88DF-72A619BF6EE3}" destId="{8850B60C-13DA-4D2E-A7E0-55887E741C03}" srcOrd="9" destOrd="0" parTransId="{5F7CA483-1CFA-44C6-B922-67179DACA206}" sibTransId="{B7CC4AED-4AEC-4DAF-BC0C-109FDC7D070E}"/>
    <dgm:cxn modelId="{198DA18B-6C99-464A-B051-E116F1E0E65A}" type="presOf" srcId="{093B5E8A-3598-4696-977F-806528B69CDB}" destId="{63B0BDD2-81B9-448E-8571-C032627C6C53}" srcOrd="0" destOrd="0" presId="urn:microsoft.com/office/officeart/2005/8/layout/process5"/>
    <dgm:cxn modelId="{E4C2A38F-E860-472D-9495-432252D5B060}" type="presOf" srcId="{4ECE23F7-C956-456F-91C2-7500DD25F815}" destId="{49B7CD9C-4981-45CD-BCD9-ED792982922C}" srcOrd="0" destOrd="0" presId="urn:microsoft.com/office/officeart/2005/8/layout/process5"/>
    <dgm:cxn modelId="{FD712194-ADCD-438B-8AE9-F97585DA3BA3}" type="presOf" srcId="{08C2B4A6-DC6E-4ED6-8EED-C83310D26493}" destId="{F283FAB0-8A51-4268-B102-D7A2AC5AE79A}" srcOrd="1" destOrd="0" presId="urn:microsoft.com/office/officeart/2005/8/layout/process5"/>
    <dgm:cxn modelId="{7B8BB294-9370-4D1E-9E8E-7E3B4949F594}" type="presOf" srcId="{25820693-C6BC-4DF0-9453-F7D460151027}" destId="{A6D595CB-7A27-41BC-A03F-621077D899A2}" srcOrd="1" destOrd="0" presId="urn:microsoft.com/office/officeart/2005/8/layout/process5"/>
    <dgm:cxn modelId="{DFD3FA9C-C74D-4D6E-B918-B636C57C8BDC}" type="presOf" srcId="{09D7272C-36C4-4373-BE03-422A84064804}" destId="{8C2A61C8-F5F8-41D9-B617-1C767A4F4421}" srcOrd="1" destOrd="0" presId="urn:microsoft.com/office/officeart/2005/8/layout/process5"/>
    <dgm:cxn modelId="{8F94FF9D-09ED-4727-B57A-9D869F17D6B4}" type="presOf" srcId="{443B6BF0-09A1-4C49-AA86-2E3EEC28457C}" destId="{D263B7A5-86B5-4CD3-9007-D88B63EE502B}" srcOrd="0" destOrd="0" presId="urn:microsoft.com/office/officeart/2005/8/layout/process5"/>
    <dgm:cxn modelId="{B7746FA2-BBD0-4FB6-888D-CA6B44B911C6}" srcId="{29C1D408-5A23-49BA-88DF-72A619BF6EE3}" destId="{C07A5885-23D0-47B8-A168-D4C8ECA72D02}" srcOrd="7" destOrd="0" parTransId="{5EDC4C4D-B2A6-41DE-974E-AFCC67F0DD91}" sibTransId="{09A0AB1F-4510-49F3-9BE9-4E87AC2BA44C}"/>
    <dgm:cxn modelId="{381E68A3-1A60-4D20-8DF8-E212A658A7C1}" type="presOf" srcId="{25820693-C6BC-4DF0-9453-F7D460151027}" destId="{83B10F0A-D9CB-40A6-81E0-F059EB10AF40}" srcOrd="0" destOrd="0" presId="urn:microsoft.com/office/officeart/2005/8/layout/process5"/>
    <dgm:cxn modelId="{2AF351AA-E988-47DA-96B9-8EED76D48195}" type="presOf" srcId="{29C1D408-5A23-49BA-88DF-72A619BF6EE3}" destId="{ED1F5FC7-1793-42D1-9037-64A0DEC63540}" srcOrd="0" destOrd="0" presId="urn:microsoft.com/office/officeart/2005/8/layout/process5"/>
    <dgm:cxn modelId="{38ACADAC-6051-4633-8ED7-56FE9C73BEA5}" type="presOf" srcId="{E4251995-3745-48F1-9901-7D5747CC27E9}" destId="{BF4CF95E-2AD8-441F-AC6E-0E8935F3D8B7}" srcOrd="1" destOrd="0" presId="urn:microsoft.com/office/officeart/2005/8/layout/process5"/>
    <dgm:cxn modelId="{17C2C0B7-890C-40C7-BD90-CDFFF1433AF7}" type="presOf" srcId="{CBD5A670-4831-4CFA-A9F3-35017AAB5A5A}" destId="{7E86D2F0-7177-4D1A-8E2F-DA7F7C928CF8}" srcOrd="0" destOrd="0" presId="urn:microsoft.com/office/officeart/2005/8/layout/process5"/>
    <dgm:cxn modelId="{111202C2-A7F8-438D-9596-13FFA0395F9D}" type="presOf" srcId="{0E5A98B3-AFD4-4DE6-926B-62BC9B14EC2F}" destId="{2D088570-2DA5-4F76-BFDF-5F4DF700647C}" srcOrd="0" destOrd="0" presId="urn:microsoft.com/office/officeart/2005/8/layout/process5"/>
    <dgm:cxn modelId="{3F4864DD-E3A4-4192-ACE2-12CFF67CA4FB}" type="presOf" srcId="{E4251995-3745-48F1-9901-7D5747CC27E9}" destId="{BD0A1FEB-1F00-4F2E-8512-9E8A58E5558F}" srcOrd="0" destOrd="0" presId="urn:microsoft.com/office/officeart/2005/8/layout/process5"/>
    <dgm:cxn modelId="{6F5052E6-C206-4AC4-8C01-AB8638B211E4}" srcId="{29C1D408-5A23-49BA-88DF-72A619BF6EE3}" destId="{95CC34F6-F7AB-49DF-B16B-6E269E29EB89}" srcOrd="1" destOrd="0" parTransId="{8C9A040F-E723-42F3-8FD4-A72AF9522FE8}" sibTransId="{E83CEADC-9B31-427F-B0F1-F51ADB736FE9}"/>
    <dgm:cxn modelId="{CC34D5ED-6ACD-4F23-9E88-56EAC1E0E148}" type="presOf" srcId="{09D7272C-36C4-4373-BE03-422A84064804}" destId="{9C965051-190B-4211-9DA7-2466F03473EB}" srcOrd="0" destOrd="0" presId="urn:microsoft.com/office/officeart/2005/8/layout/process5"/>
    <dgm:cxn modelId="{541F9AEF-B2C8-49AE-BFCA-48F3E39F311C}" srcId="{29C1D408-5A23-49BA-88DF-72A619BF6EE3}" destId="{58F7F3B0-61C3-4548-B88D-0CD8CF8E208A}" srcOrd="6" destOrd="0" parTransId="{07FC35BD-AA99-4994-81EB-1BBDCE99C520}" sibTransId="{09D7272C-36C4-4373-BE03-422A84064804}"/>
    <dgm:cxn modelId="{45FF4BF8-A36C-417A-B054-F17B04AA0DF6}" type="presOf" srcId="{A442C0F5-5760-4A1C-904B-7589FAD02552}" destId="{1278EDE7-F25F-46F9-8DE2-8488353022C9}" srcOrd="0" destOrd="0" presId="urn:microsoft.com/office/officeart/2005/8/layout/process5"/>
    <dgm:cxn modelId="{93E1CBF8-A728-4456-9C8F-D3F936C71111}" type="presOf" srcId="{8850B60C-13DA-4D2E-A7E0-55887E741C03}" destId="{42EAAED3-845E-4C45-AD9C-6A8AA9296808}" srcOrd="0" destOrd="0" presId="urn:microsoft.com/office/officeart/2005/8/layout/process5"/>
    <dgm:cxn modelId="{9332A153-793C-4204-B5EE-53B294E61875}" type="presParOf" srcId="{ED1F5FC7-1793-42D1-9037-64A0DEC63540}" destId="{8939DBEF-0AC4-4F22-B271-3DED8D19907D}" srcOrd="0" destOrd="0" presId="urn:microsoft.com/office/officeart/2005/8/layout/process5"/>
    <dgm:cxn modelId="{B7DE16EC-1B4D-49D8-82AD-D2F7A3ECC9C1}" type="presParOf" srcId="{ED1F5FC7-1793-42D1-9037-64A0DEC63540}" destId="{D263B7A5-86B5-4CD3-9007-D88B63EE502B}" srcOrd="1" destOrd="0" presId="urn:microsoft.com/office/officeart/2005/8/layout/process5"/>
    <dgm:cxn modelId="{703A948A-539B-4645-A16A-D375D030FDF2}" type="presParOf" srcId="{D263B7A5-86B5-4CD3-9007-D88B63EE502B}" destId="{B34D0B1E-F9A7-4BA2-8BA8-B451B93B7630}" srcOrd="0" destOrd="0" presId="urn:microsoft.com/office/officeart/2005/8/layout/process5"/>
    <dgm:cxn modelId="{3531792B-BDDB-4F06-A208-4FB2EF69FD7C}" type="presParOf" srcId="{ED1F5FC7-1793-42D1-9037-64A0DEC63540}" destId="{E00A1E88-2F5C-45CE-B56F-88DB6130258C}" srcOrd="2" destOrd="0" presId="urn:microsoft.com/office/officeart/2005/8/layout/process5"/>
    <dgm:cxn modelId="{5D714FD1-4FE8-4763-B645-224F77875A46}" type="presParOf" srcId="{ED1F5FC7-1793-42D1-9037-64A0DEC63540}" destId="{2568B6CC-D7A7-4CA4-9F71-D099280471A5}" srcOrd="3" destOrd="0" presId="urn:microsoft.com/office/officeart/2005/8/layout/process5"/>
    <dgm:cxn modelId="{0BA4BD93-0483-43FB-8861-4D185D1E4E95}" type="presParOf" srcId="{2568B6CC-D7A7-4CA4-9F71-D099280471A5}" destId="{639FCF02-7779-4F83-9B77-9B569CFB6F02}" srcOrd="0" destOrd="0" presId="urn:microsoft.com/office/officeart/2005/8/layout/process5"/>
    <dgm:cxn modelId="{C2595B27-DEFB-491E-9AEF-F40D29399DC3}" type="presParOf" srcId="{ED1F5FC7-1793-42D1-9037-64A0DEC63540}" destId="{2D088570-2DA5-4F76-BFDF-5F4DF700647C}" srcOrd="4" destOrd="0" presId="urn:microsoft.com/office/officeart/2005/8/layout/process5"/>
    <dgm:cxn modelId="{AC7AFB1D-2797-4EF1-8F56-93139D5EBA0A}" type="presParOf" srcId="{ED1F5FC7-1793-42D1-9037-64A0DEC63540}" destId="{032A44A4-23AC-47A6-A0FF-66781CE92600}" srcOrd="5" destOrd="0" presId="urn:microsoft.com/office/officeart/2005/8/layout/process5"/>
    <dgm:cxn modelId="{A5E4C4A5-06AD-46C3-ADE0-A43BE5434F75}" type="presParOf" srcId="{032A44A4-23AC-47A6-A0FF-66781CE92600}" destId="{0C68D2AB-20C7-4E66-9FB8-BA3250211FA0}" srcOrd="0" destOrd="0" presId="urn:microsoft.com/office/officeart/2005/8/layout/process5"/>
    <dgm:cxn modelId="{1CC14AEF-BE12-4972-8553-5CDF751337A2}" type="presParOf" srcId="{ED1F5FC7-1793-42D1-9037-64A0DEC63540}" destId="{63B0BDD2-81B9-448E-8571-C032627C6C53}" srcOrd="6" destOrd="0" presId="urn:microsoft.com/office/officeart/2005/8/layout/process5"/>
    <dgm:cxn modelId="{0269C0D6-8E25-46A3-9864-B5561686B345}" type="presParOf" srcId="{ED1F5FC7-1793-42D1-9037-64A0DEC63540}" destId="{1278EDE7-F25F-46F9-8DE2-8488353022C9}" srcOrd="7" destOrd="0" presId="urn:microsoft.com/office/officeart/2005/8/layout/process5"/>
    <dgm:cxn modelId="{18911F10-12E8-47BF-9AE8-40F10081CE48}" type="presParOf" srcId="{1278EDE7-F25F-46F9-8DE2-8488353022C9}" destId="{7EAD64A3-467B-4FB0-8DCB-9F6154B5AD97}" srcOrd="0" destOrd="0" presId="urn:microsoft.com/office/officeart/2005/8/layout/process5"/>
    <dgm:cxn modelId="{950A7702-C7B0-47A7-89EC-3A830E18531A}" type="presParOf" srcId="{ED1F5FC7-1793-42D1-9037-64A0DEC63540}" destId="{7E86D2F0-7177-4D1A-8E2F-DA7F7C928CF8}" srcOrd="8" destOrd="0" presId="urn:microsoft.com/office/officeart/2005/8/layout/process5"/>
    <dgm:cxn modelId="{670149A4-15BC-4DBA-BF38-E2ACD194CA63}" type="presParOf" srcId="{ED1F5FC7-1793-42D1-9037-64A0DEC63540}" destId="{83B10F0A-D9CB-40A6-81E0-F059EB10AF40}" srcOrd="9" destOrd="0" presId="urn:microsoft.com/office/officeart/2005/8/layout/process5"/>
    <dgm:cxn modelId="{A7E06687-57B0-462C-B90D-2BE946BCDDFB}" type="presParOf" srcId="{83B10F0A-D9CB-40A6-81E0-F059EB10AF40}" destId="{A6D595CB-7A27-41BC-A03F-621077D899A2}" srcOrd="0" destOrd="0" presId="urn:microsoft.com/office/officeart/2005/8/layout/process5"/>
    <dgm:cxn modelId="{B5C37E89-9B88-48D2-9FB9-A722D5D2AE92}" type="presParOf" srcId="{ED1F5FC7-1793-42D1-9037-64A0DEC63540}" destId="{54E4C16B-775F-459F-A545-D902420EACF0}" srcOrd="10" destOrd="0" presId="urn:microsoft.com/office/officeart/2005/8/layout/process5"/>
    <dgm:cxn modelId="{7EB49275-94A2-4811-8CEB-4E65D7556AE5}" type="presParOf" srcId="{ED1F5FC7-1793-42D1-9037-64A0DEC63540}" destId="{85CE0BE3-CD76-41E3-97E5-14B4888B547E}" srcOrd="11" destOrd="0" presId="urn:microsoft.com/office/officeart/2005/8/layout/process5"/>
    <dgm:cxn modelId="{D50206EB-7283-429D-AFB7-48520413B5DE}" type="presParOf" srcId="{85CE0BE3-CD76-41E3-97E5-14B4888B547E}" destId="{F283FAB0-8A51-4268-B102-D7A2AC5AE79A}" srcOrd="0" destOrd="0" presId="urn:microsoft.com/office/officeart/2005/8/layout/process5"/>
    <dgm:cxn modelId="{654BC32F-304E-4CA5-B3E7-2D015E49D338}" type="presParOf" srcId="{ED1F5FC7-1793-42D1-9037-64A0DEC63540}" destId="{46D46D55-DDEF-4D37-9E1A-28B7A46664E0}" srcOrd="12" destOrd="0" presId="urn:microsoft.com/office/officeart/2005/8/layout/process5"/>
    <dgm:cxn modelId="{A296A13B-461D-4479-B3EF-1983235E45DD}" type="presParOf" srcId="{ED1F5FC7-1793-42D1-9037-64A0DEC63540}" destId="{9C965051-190B-4211-9DA7-2466F03473EB}" srcOrd="13" destOrd="0" presId="urn:microsoft.com/office/officeart/2005/8/layout/process5"/>
    <dgm:cxn modelId="{26486FB8-C6DB-49B2-AA5C-707350C15257}" type="presParOf" srcId="{9C965051-190B-4211-9DA7-2466F03473EB}" destId="{8C2A61C8-F5F8-41D9-B617-1C767A4F4421}" srcOrd="0" destOrd="0" presId="urn:microsoft.com/office/officeart/2005/8/layout/process5"/>
    <dgm:cxn modelId="{1ECB2D85-C847-4494-85C0-BB0732E80067}" type="presParOf" srcId="{ED1F5FC7-1793-42D1-9037-64A0DEC63540}" destId="{BED927BD-3AB7-48A7-ADBC-A7BCD855E8D2}" srcOrd="14" destOrd="0" presId="urn:microsoft.com/office/officeart/2005/8/layout/process5"/>
    <dgm:cxn modelId="{14C213F4-F052-44F8-A8FE-B41AC05A4186}" type="presParOf" srcId="{ED1F5FC7-1793-42D1-9037-64A0DEC63540}" destId="{21EBD6A3-70BA-4661-8CE7-0F78EA6DDAC1}" srcOrd="15" destOrd="0" presId="urn:microsoft.com/office/officeart/2005/8/layout/process5"/>
    <dgm:cxn modelId="{3D008364-E270-49A3-80A1-F2D26D8B7581}" type="presParOf" srcId="{21EBD6A3-70BA-4661-8CE7-0F78EA6DDAC1}" destId="{64766D6D-D224-4C48-AA18-F8868D4C2B0D}" srcOrd="0" destOrd="0" presId="urn:microsoft.com/office/officeart/2005/8/layout/process5"/>
    <dgm:cxn modelId="{8B66C7DE-0143-49CD-9C1B-263115B07A9B}" type="presParOf" srcId="{ED1F5FC7-1793-42D1-9037-64A0DEC63540}" destId="{49B7CD9C-4981-45CD-BCD9-ED792982922C}" srcOrd="16" destOrd="0" presId="urn:microsoft.com/office/officeart/2005/8/layout/process5"/>
    <dgm:cxn modelId="{AC8602D4-D34A-4375-BD71-46677103FED5}" type="presParOf" srcId="{ED1F5FC7-1793-42D1-9037-64A0DEC63540}" destId="{BD0A1FEB-1F00-4F2E-8512-9E8A58E5558F}" srcOrd="17" destOrd="0" presId="urn:microsoft.com/office/officeart/2005/8/layout/process5"/>
    <dgm:cxn modelId="{CF01D149-2CDF-416B-BA84-86B22BC26A30}" type="presParOf" srcId="{BD0A1FEB-1F00-4F2E-8512-9E8A58E5558F}" destId="{BF4CF95E-2AD8-441F-AC6E-0E8935F3D8B7}" srcOrd="0" destOrd="0" presId="urn:microsoft.com/office/officeart/2005/8/layout/process5"/>
    <dgm:cxn modelId="{7637449F-38C3-4CA1-8E36-B179F8E5ADDB}" type="presParOf" srcId="{ED1F5FC7-1793-42D1-9037-64A0DEC63540}" destId="{42EAAED3-845E-4C45-AD9C-6A8AA9296808}" srcOrd="18" destOrd="0" presId="urn:microsoft.com/office/officeart/2005/8/layout/process5"/>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6C1F05C7-A522-4691-A8BA-3F3736384FB5}"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F2C90F96-7F88-422D-B9B8-BCA9BEAC2F6B}">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مکلَّف به تکالیف جمعی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714A83A9-58E4-4E0F-9D22-407375CCB4E8}" type="parTrans" cxnId="{6C430197-BE81-44EB-844F-A16573BCDDEE}">
      <dgm:prSet/>
      <dgm:spPr/>
      <dgm:t>
        <a:bodyPr/>
        <a:lstStyle/>
        <a:p>
          <a:endParaRPr lang="en-US">
            <a:solidFill>
              <a:sysClr val="windowText" lastClr="000000"/>
            </a:solidFill>
          </a:endParaRPr>
        </a:p>
      </dgm:t>
    </dgm:pt>
    <dgm:pt modelId="{19936E77-F5CF-4F1D-880B-13B3EABEEA7F}" type="sibTrans" cxnId="{6C430197-BE81-44EB-844F-A16573BCDDEE}">
      <dgm:prSet/>
      <dgm:spPr/>
      <dgm:t>
        <a:bodyPr/>
        <a:lstStyle/>
        <a:p>
          <a:endParaRPr lang="en-US">
            <a:solidFill>
              <a:sysClr val="windowText" lastClr="000000"/>
            </a:solidFill>
          </a:endParaRPr>
        </a:p>
      </dgm:t>
    </dgm:pt>
    <dgm:pt modelId="{0F22E0AB-CE0C-410D-9E47-75F991350FD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امت، جامعه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2361CE0F-559A-4F9A-AACB-6011EFDE3C69}" type="parTrans" cxnId="{8E6F890B-0CFB-41BD-B686-6129E8909A2C}">
      <dgm:prSet/>
      <dgm:spPr/>
      <dgm:t>
        <a:bodyPr/>
        <a:lstStyle/>
        <a:p>
          <a:endParaRPr lang="en-US">
            <a:solidFill>
              <a:sysClr val="windowText" lastClr="000000"/>
            </a:solidFill>
          </a:endParaRPr>
        </a:p>
      </dgm:t>
    </dgm:pt>
    <dgm:pt modelId="{07A324BE-D818-48CA-9E45-C4A0860DFD40}" type="sibTrans" cxnId="{8E6F890B-0CFB-41BD-B686-6129E8909A2C}">
      <dgm:prSet/>
      <dgm:spPr/>
      <dgm:t>
        <a:bodyPr/>
        <a:lstStyle/>
        <a:p>
          <a:endParaRPr lang="en-US">
            <a:solidFill>
              <a:sysClr val="windowText" lastClr="000000"/>
            </a:solidFill>
          </a:endParaRPr>
        </a:p>
      </dgm:t>
    </dgm:pt>
    <dgm:pt modelId="{C9B4FF50-A819-45B9-8B11-656EEAFCEEB5}">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قوم [فَسَوفَ یَأتِی اللَّهُ بِقَومٍ]</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7A0ED2F2-70A8-4F2D-B90E-F68A52A700E5}" type="parTrans" cxnId="{8A9A7720-49A5-4430-99E7-B6FDA30CA060}">
      <dgm:prSet/>
      <dgm:spPr/>
      <dgm:t>
        <a:bodyPr/>
        <a:lstStyle/>
        <a:p>
          <a:endParaRPr lang="en-US">
            <a:solidFill>
              <a:sysClr val="windowText" lastClr="000000"/>
            </a:solidFill>
          </a:endParaRPr>
        </a:p>
      </dgm:t>
    </dgm:pt>
    <dgm:pt modelId="{7C1D6C08-B232-49EB-A5C7-CEC5D9187ECF}" type="sibTrans" cxnId="{8A9A7720-49A5-4430-99E7-B6FDA30CA060}">
      <dgm:prSet/>
      <dgm:spPr/>
      <dgm:t>
        <a:bodyPr/>
        <a:lstStyle/>
        <a:p>
          <a:endParaRPr lang="en-US">
            <a:solidFill>
              <a:sysClr val="windowText" lastClr="000000"/>
            </a:solidFill>
          </a:endParaRPr>
        </a:p>
      </dgm:t>
    </dgm:pt>
    <dgm:pt modelId="{23C80EF6-F474-402D-B4D0-66EDF965E6C1}">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حزب</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35E7C265-5E39-4B1C-97F7-AEFE9205314A}" type="parTrans" cxnId="{3DFD2320-A76B-409F-B0D4-56FE350B210A}">
      <dgm:prSet/>
      <dgm:spPr/>
      <dgm:t>
        <a:bodyPr/>
        <a:lstStyle/>
        <a:p>
          <a:endParaRPr lang="en-US">
            <a:solidFill>
              <a:sysClr val="windowText" lastClr="000000"/>
            </a:solidFill>
          </a:endParaRPr>
        </a:p>
      </dgm:t>
    </dgm:pt>
    <dgm:pt modelId="{6B41EDEC-B508-4294-866F-DA696018FB84}" type="sibTrans" cxnId="{3DFD2320-A76B-409F-B0D4-56FE350B210A}">
      <dgm:prSet/>
      <dgm:spPr/>
      <dgm:t>
        <a:bodyPr/>
        <a:lstStyle/>
        <a:p>
          <a:endParaRPr lang="en-US">
            <a:solidFill>
              <a:sysClr val="windowText" lastClr="000000"/>
            </a:solidFill>
          </a:endParaRPr>
        </a:p>
      </dgm:t>
    </dgm:pt>
    <dgm:pt modelId="{4CDA679C-14B3-4673-8F13-F538E7FD3647}">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جمیع [وَ اعتَصِمُوا بِحَبلِ اللَّهِ جَمیعا]</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449140F9-A1D7-4339-A08B-AA1F1506FFEF}" type="parTrans" cxnId="{AED2FE86-3FD3-4746-A981-850577F6E395}">
      <dgm:prSet/>
      <dgm:spPr/>
      <dgm:t>
        <a:bodyPr/>
        <a:lstStyle/>
        <a:p>
          <a:endParaRPr lang="en-US">
            <a:solidFill>
              <a:sysClr val="windowText" lastClr="000000"/>
            </a:solidFill>
          </a:endParaRPr>
        </a:p>
      </dgm:t>
    </dgm:pt>
    <dgm:pt modelId="{A9360B6C-F8AA-4B44-AE39-2904133549E2}" type="sibTrans" cxnId="{AED2FE86-3FD3-4746-A981-850577F6E395}">
      <dgm:prSet/>
      <dgm:spPr/>
      <dgm:t>
        <a:bodyPr/>
        <a:lstStyle/>
        <a:p>
          <a:endParaRPr lang="en-US">
            <a:solidFill>
              <a:sysClr val="windowText" lastClr="000000"/>
            </a:solidFill>
          </a:endParaRPr>
        </a:p>
      </dgm:t>
    </dgm:pt>
    <dgm:pt modelId="{7D0DF9C6-4039-47D1-BA24-161BA2C1E4B4}">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صف [صَفّا كَأَنَّهُم بُنیانٌ مَرصُوصٌ]</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092CB3E1-106E-447B-81BC-992C78DF7BB5}" type="parTrans" cxnId="{0F04649A-4991-49CF-A1B7-D254807964AB}">
      <dgm:prSet/>
      <dgm:spPr/>
      <dgm:t>
        <a:bodyPr/>
        <a:lstStyle/>
        <a:p>
          <a:endParaRPr lang="en-US">
            <a:solidFill>
              <a:sysClr val="windowText" lastClr="000000"/>
            </a:solidFill>
          </a:endParaRPr>
        </a:p>
      </dgm:t>
    </dgm:pt>
    <dgm:pt modelId="{9C9B3A40-0545-4524-BA82-8F3A6CF8431E}" type="sibTrans" cxnId="{0F04649A-4991-49CF-A1B7-D254807964AB}">
      <dgm:prSet/>
      <dgm:spPr/>
      <dgm:t>
        <a:bodyPr/>
        <a:lstStyle/>
        <a:p>
          <a:endParaRPr lang="en-US">
            <a:solidFill>
              <a:sysClr val="windowText" lastClr="000000"/>
            </a:solidFill>
          </a:endParaRPr>
        </a:p>
      </dgm:t>
    </dgm:pt>
    <dgm:pt modelId="{326462B9-1E94-4CDA-A1D1-A4211D3A9D1E}">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جند</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A8C61805-C9D4-4D19-ADC8-6D7A0952EF12}" type="parTrans" cxnId="{7A544477-7D15-4D84-8AF9-1DD6711D9AE8}">
      <dgm:prSet/>
      <dgm:spPr/>
      <dgm:t>
        <a:bodyPr/>
        <a:lstStyle/>
        <a:p>
          <a:endParaRPr lang="en-US">
            <a:solidFill>
              <a:sysClr val="windowText" lastClr="000000"/>
            </a:solidFill>
          </a:endParaRPr>
        </a:p>
      </dgm:t>
    </dgm:pt>
    <dgm:pt modelId="{F4D1EAA3-2035-421B-8431-60AAB99683F7}" type="sibTrans" cxnId="{7A544477-7D15-4D84-8AF9-1DD6711D9AE8}">
      <dgm:prSet/>
      <dgm:spPr/>
      <dgm:t>
        <a:bodyPr/>
        <a:lstStyle/>
        <a:p>
          <a:endParaRPr lang="en-US">
            <a:solidFill>
              <a:sysClr val="windowText" lastClr="000000"/>
            </a:solidFill>
          </a:endParaRPr>
        </a:p>
      </dgm:t>
    </dgm:pt>
    <dgm:pt modelId="{38516255-374A-487B-8360-8CE8F22E7E7F}" type="pres">
      <dgm:prSet presAssocID="{6C1F05C7-A522-4691-A8BA-3F3736384FB5}" presName="hierChild1" presStyleCnt="0">
        <dgm:presLayoutVars>
          <dgm:orgChart val="1"/>
          <dgm:chPref val="1"/>
          <dgm:dir val="rev"/>
          <dgm:animOne val="branch"/>
          <dgm:animLvl val="lvl"/>
          <dgm:resizeHandles/>
        </dgm:presLayoutVars>
      </dgm:prSet>
      <dgm:spPr/>
    </dgm:pt>
    <dgm:pt modelId="{EE1F2E5C-5311-4FA4-88AB-E72D1930634F}" type="pres">
      <dgm:prSet presAssocID="{F2C90F96-7F88-422D-B9B8-BCA9BEAC2F6B}" presName="hierRoot1" presStyleCnt="0">
        <dgm:presLayoutVars>
          <dgm:hierBranch val="init"/>
        </dgm:presLayoutVars>
      </dgm:prSet>
      <dgm:spPr/>
    </dgm:pt>
    <dgm:pt modelId="{4122351D-CE06-4F0E-9A17-14EA72D4B05C}" type="pres">
      <dgm:prSet presAssocID="{F2C90F96-7F88-422D-B9B8-BCA9BEAC2F6B}" presName="rootComposite1" presStyleCnt="0"/>
      <dgm:spPr/>
    </dgm:pt>
    <dgm:pt modelId="{CBB69265-DC31-4097-9E72-12E030894A59}" type="pres">
      <dgm:prSet presAssocID="{F2C90F96-7F88-422D-B9B8-BCA9BEAC2F6B}" presName="rootText1" presStyleLbl="node0" presStyleIdx="0" presStyleCnt="1" custScaleX="154920">
        <dgm:presLayoutVars>
          <dgm:chPref val="3"/>
        </dgm:presLayoutVars>
      </dgm:prSet>
      <dgm:spPr>
        <a:prstGeom prst="roundRect">
          <a:avLst/>
        </a:prstGeom>
      </dgm:spPr>
    </dgm:pt>
    <dgm:pt modelId="{F4D59065-FBD4-4EC4-8BCC-9F47C3CB2B9A}" type="pres">
      <dgm:prSet presAssocID="{F2C90F96-7F88-422D-B9B8-BCA9BEAC2F6B}" presName="rootConnector1" presStyleLbl="node1" presStyleIdx="0" presStyleCnt="0"/>
      <dgm:spPr/>
    </dgm:pt>
    <dgm:pt modelId="{7DB27DCD-5B1B-40EF-AE37-58B9F7C3743E}" type="pres">
      <dgm:prSet presAssocID="{F2C90F96-7F88-422D-B9B8-BCA9BEAC2F6B}" presName="hierChild2" presStyleCnt="0"/>
      <dgm:spPr/>
    </dgm:pt>
    <dgm:pt modelId="{5B2A0792-973A-4B54-843C-08B325EF44DC}" type="pres">
      <dgm:prSet presAssocID="{2361CE0F-559A-4F9A-AACB-6011EFDE3C69}" presName="Name66" presStyleLbl="parChTrans1D2" presStyleIdx="0" presStyleCnt="6"/>
      <dgm:spPr/>
    </dgm:pt>
    <dgm:pt modelId="{659C7A24-4D91-480B-B0E9-C5DAB4A4C7D8}" type="pres">
      <dgm:prSet presAssocID="{0F22E0AB-CE0C-410D-9E47-75F991350FDD}" presName="hierRoot2" presStyleCnt="0">
        <dgm:presLayoutVars>
          <dgm:hierBranch val="init"/>
        </dgm:presLayoutVars>
      </dgm:prSet>
      <dgm:spPr/>
    </dgm:pt>
    <dgm:pt modelId="{82201480-7D71-45DB-8302-D3349404B5D5}" type="pres">
      <dgm:prSet presAssocID="{0F22E0AB-CE0C-410D-9E47-75F991350FDD}" presName="rootComposite" presStyleCnt="0"/>
      <dgm:spPr/>
    </dgm:pt>
    <dgm:pt modelId="{364C049D-D807-4A98-B862-5198A367C095}" type="pres">
      <dgm:prSet presAssocID="{0F22E0AB-CE0C-410D-9E47-75F991350FDD}" presName="rootText" presStyleLbl="node2" presStyleIdx="0" presStyleCnt="6" custScaleX="213987" custLinFactNeighborY="5370">
        <dgm:presLayoutVars>
          <dgm:chPref val="3"/>
        </dgm:presLayoutVars>
      </dgm:prSet>
      <dgm:spPr>
        <a:prstGeom prst="roundRect">
          <a:avLst/>
        </a:prstGeom>
      </dgm:spPr>
    </dgm:pt>
    <dgm:pt modelId="{ADE7DBC2-62CC-44E2-8EF8-C0E6A20D5121}" type="pres">
      <dgm:prSet presAssocID="{0F22E0AB-CE0C-410D-9E47-75F991350FDD}" presName="rootConnector" presStyleLbl="node2" presStyleIdx="0" presStyleCnt="6"/>
      <dgm:spPr/>
    </dgm:pt>
    <dgm:pt modelId="{EC4BAF39-120F-46D4-B564-0083C8630E34}" type="pres">
      <dgm:prSet presAssocID="{0F22E0AB-CE0C-410D-9E47-75F991350FDD}" presName="hierChild4" presStyleCnt="0"/>
      <dgm:spPr/>
    </dgm:pt>
    <dgm:pt modelId="{6165B0CE-0424-4901-9FA2-82373E6C3A90}" type="pres">
      <dgm:prSet presAssocID="{0F22E0AB-CE0C-410D-9E47-75F991350FDD}" presName="hierChild5" presStyleCnt="0"/>
      <dgm:spPr/>
    </dgm:pt>
    <dgm:pt modelId="{505A6D87-2DBF-4C0E-BE3B-C0DF8CB92D93}" type="pres">
      <dgm:prSet presAssocID="{7A0ED2F2-70A8-4F2D-B90E-F68A52A700E5}" presName="Name66" presStyleLbl="parChTrans1D2" presStyleIdx="1" presStyleCnt="6"/>
      <dgm:spPr/>
    </dgm:pt>
    <dgm:pt modelId="{A3C1807E-D16C-4D3F-9EFF-375470E12A11}" type="pres">
      <dgm:prSet presAssocID="{C9B4FF50-A819-45B9-8B11-656EEAFCEEB5}" presName="hierRoot2" presStyleCnt="0">
        <dgm:presLayoutVars>
          <dgm:hierBranch val="init"/>
        </dgm:presLayoutVars>
      </dgm:prSet>
      <dgm:spPr/>
    </dgm:pt>
    <dgm:pt modelId="{688CFE06-643D-40F6-B84F-25477D5300C9}" type="pres">
      <dgm:prSet presAssocID="{C9B4FF50-A819-45B9-8B11-656EEAFCEEB5}" presName="rootComposite" presStyleCnt="0"/>
      <dgm:spPr/>
    </dgm:pt>
    <dgm:pt modelId="{60A64795-AEC4-485F-84C7-B257ADE5A7FB}" type="pres">
      <dgm:prSet presAssocID="{C9B4FF50-A819-45B9-8B11-656EEAFCEEB5}" presName="rootText" presStyleLbl="node2" presStyleIdx="1" presStyleCnt="6" custScaleX="213987">
        <dgm:presLayoutVars>
          <dgm:chPref val="3"/>
        </dgm:presLayoutVars>
      </dgm:prSet>
      <dgm:spPr>
        <a:prstGeom prst="roundRect">
          <a:avLst/>
        </a:prstGeom>
      </dgm:spPr>
    </dgm:pt>
    <dgm:pt modelId="{15CFEE98-BC5C-490E-9D87-4ADDC67C4C9C}" type="pres">
      <dgm:prSet presAssocID="{C9B4FF50-A819-45B9-8B11-656EEAFCEEB5}" presName="rootConnector" presStyleLbl="node2" presStyleIdx="1" presStyleCnt="6"/>
      <dgm:spPr/>
    </dgm:pt>
    <dgm:pt modelId="{432A5037-73E6-4402-AE88-8EA6ED6390B9}" type="pres">
      <dgm:prSet presAssocID="{C9B4FF50-A819-45B9-8B11-656EEAFCEEB5}" presName="hierChild4" presStyleCnt="0"/>
      <dgm:spPr/>
    </dgm:pt>
    <dgm:pt modelId="{DEDC5761-A9BF-428E-9BB5-3E203C96E645}" type="pres">
      <dgm:prSet presAssocID="{C9B4FF50-A819-45B9-8B11-656EEAFCEEB5}" presName="hierChild5" presStyleCnt="0"/>
      <dgm:spPr/>
    </dgm:pt>
    <dgm:pt modelId="{D4ED4827-2DDE-46E5-B261-11B519B3D798}" type="pres">
      <dgm:prSet presAssocID="{449140F9-A1D7-4339-A08B-AA1F1506FFEF}" presName="Name66" presStyleLbl="parChTrans1D2" presStyleIdx="2" presStyleCnt="6"/>
      <dgm:spPr/>
    </dgm:pt>
    <dgm:pt modelId="{0E8AED74-3377-47D2-8B80-07552387EAAF}" type="pres">
      <dgm:prSet presAssocID="{4CDA679C-14B3-4673-8F13-F538E7FD3647}" presName="hierRoot2" presStyleCnt="0">
        <dgm:presLayoutVars>
          <dgm:hierBranch val="init"/>
        </dgm:presLayoutVars>
      </dgm:prSet>
      <dgm:spPr/>
    </dgm:pt>
    <dgm:pt modelId="{6562C584-5970-48F6-B6DA-5EDE2C0B9E97}" type="pres">
      <dgm:prSet presAssocID="{4CDA679C-14B3-4673-8F13-F538E7FD3647}" presName="rootComposite" presStyleCnt="0"/>
      <dgm:spPr/>
    </dgm:pt>
    <dgm:pt modelId="{70D695A2-47EC-48CF-80B3-453F29B10522}" type="pres">
      <dgm:prSet presAssocID="{4CDA679C-14B3-4673-8F13-F538E7FD3647}" presName="rootText" presStyleLbl="node2" presStyleIdx="2" presStyleCnt="6" custScaleX="213987">
        <dgm:presLayoutVars>
          <dgm:chPref val="3"/>
        </dgm:presLayoutVars>
      </dgm:prSet>
      <dgm:spPr>
        <a:prstGeom prst="roundRect">
          <a:avLst/>
        </a:prstGeom>
      </dgm:spPr>
    </dgm:pt>
    <dgm:pt modelId="{30C424BF-7075-4558-9891-B41F5CCAB204}" type="pres">
      <dgm:prSet presAssocID="{4CDA679C-14B3-4673-8F13-F538E7FD3647}" presName="rootConnector" presStyleLbl="node2" presStyleIdx="2" presStyleCnt="6"/>
      <dgm:spPr/>
    </dgm:pt>
    <dgm:pt modelId="{2E0420F0-FD1D-49C7-847B-ED864A9B6129}" type="pres">
      <dgm:prSet presAssocID="{4CDA679C-14B3-4673-8F13-F538E7FD3647}" presName="hierChild4" presStyleCnt="0"/>
      <dgm:spPr/>
    </dgm:pt>
    <dgm:pt modelId="{C37544EB-730D-4B98-A69E-F25DC8D547B5}" type="pres">
      <dgm:prSet presAssocID="{4CDA679C-14B3-4673-8F13-F538E7FD3647}" presName="hierChild5" presStyleCnt="0"/>
      <dgm:spPr/>
    </dgm:pt>
    <dgm:pt modelId="{4A9CE6C0-E1B0-46FB-8C09-6DAFB41AC473}" type="pres">
      <dgm:prSet presAssocID="{092CB3E1-106E-447B-81BC-992C78DF7BB5}" presName="Name66" presStyleLbl="parChTrans1D2" presStyleIdx="3" presStyleCnt="6"/>
      <dgm:spPr/>
    </dgm:pt>
    <dgm:pt modelId="{6DB75F7A-0BEE-46DC-B268-5371598A088A}" type="pres">
      <dgm:prSet presAssocID="{7D0DF9C6-4039-47D1-BA24-161BA2C1E4B4}" presName="hierRoot2" presStyleCnt="0">
        <dgm:presLayoutVars>
          <dgm:hierBranch val="init"/>
        </dgm:presLayoutVars>
      </dgm:prSet>
      <dgm:spPr/>
    </dgm:pt>
    <dgm:pt modelId="{DD6FD8A7-2C82-448E-BC16-E3971138EC52}" type="pres">
      <dgm:prSet presAssocID="{7D0DF9C6-4039-47D1-BA24-161BA2C1E4B4}" presName="rootComposite" presStyleCnt="0"/>
      <dgm:spPr/>
    </dgm:pt>
    <dgm:pt modelId="{6E23551F-1C45-4338-A2E8-D32CBEE128ED}" type="pres">
      <dgm:prSet presAssocID="{7D0DF9C6-4039-47D1-BA24-161BA2C1E4B4}" presName="rootText" presStyleLbl="node2" presStyleIdx="3" presStyleCnt="6" custScaleX="213987">
        <dgm:presLayoutVars>
          <dgm:chPref val="3"/>
        </dgm:presLayoutVars>
      </dgm:prSet>
      <dgm:spPr>
        <a:prstGeom prst="roundRect">
          <a:avLst/>
        </a:prstGeom>
      </dgm:spPr>
    </dgm:pt>
    <dgm:pt modelId="{6E3965DF-02AA-4BD2-8A22-413DFA9CA4D0}" type="pres">
      <dgm:prSet presAssocID="{7D0DF9C6-4039-47D1-BA24-161BA2C1E4B4}" presName="rootConnector" presStyleLbl="node2" presStyleIdx="3" presStyleCnt="6"/>
      <dgm:spPr/>
    </dgm:pt>
    <dgm:pt modelId="{0FCD52CA-8FAB-4EE0-B135-7EDB6071B57F}" type="pres">
      <dgm:prSet presAssocID="{7D0DF9C6-4039-47D1-BA24-161BA2C1E4B4}" presName="hierChild4" presStyleCnt="0"/>
      <dgm:spPr/>
    </dgm:pt>
    <dgm:pt modelId="{6193C1E2-D2DB-4189-B673-C672F6CBB002}" type="pres">
      <dgm:prSet presAssocID="{7D0DF9C6-4039-47D1-BA24-161BA2C1E4B4}" presName="hierChild5" presStyleCnt="0"/>
      <dgm:spPr/>
    </dgm:pt>
    <dgm:pt modelId="{18B0A879-F50D-45C3-BA04-CCD8A35048B9}" type="pres">
      <dgm:prSet presAssocID="{35E7C265-5E39-4B1C-97F7-AEFE9205314A}" presName="Name66" presStyleLbl="parChTrans1D2" presStyleIdx="4" presStyleCnt="6"/>
      <dgm:spPr/>
    </dgm:pt>
    <dgm:pt modelId="{2646F256-3B4D-41ED-B13F-818000D1D65E}" type="pres">
      <dgm:prSet presAssocID="{23C80EF6-F474-402D-B4D0-66EDF965E6C1}" presName="hierRoot2" presStyleCnt="0">
        <dgm:presLayoutVars>
          <dgm:hierBranch val="init"/>
        </dgm:presLayoutVars>
      </dgm:prSet>
      <dgm:spPr/>
    </dgm:pt>
    <dgm:pt modelId="{DB3C812E-FF63-4351-B60F-C0E4F651C1E7}" type="pres">
      <dgm:prSet presAssocID="{23C80EF6-F474-402D-B4D0-66EDF965E6C1}" presName="rootComposite" presStyleCnt="0"/>
      <dgm:spPr/>
    </dgm:pt>
    <dgm:pt modelId="{67C045F2-9A1F-4420-939E-EC379923EA01}" type="pres">
      <dgm:prSet presAssocID="{23C80EF6-F474-402D-B4D0-66EDF965E6C1}" presName="rootText" presStyleLbl="node2" presStyleIdx="4" presStyleCnt="6" custScaleX="213987">
        <dgm:presLayoutVars>
          <dgm:chPref val="3"/>
        </dgm:presLayoutVars>
      </dgm:prSet>
      <dgm:spPr>
        <a:prstGeom prst="roundRect">
          <a:avLst/>
        </a:prstGeom>
      </dgm:spPr>
    </dgm:pt>
    <dgm:pt modelId="{629B7048-4A5D-4338-AA34-7AD5DEA2F793}" type="pres">
      <dgm:prSet presAssocID="{23C80EF6-F474-402D-B4D0-66EDF965E6C1}" presName="rootConnector" presStyleLbl="node2" presStyleIdx="4" presStyleCnt="6"/>
      <dgm:spPr/>
    </dgm:pt>
    <dgm:pt modelId="{64804019-75E9-47E9-BB27-6F7E3F9E83F2}" type="pres">
      <dgm:prSet presAssocID="{23C80EF6-F474-402D-B4D0-66EDF965E6C1}" presName="hierChild4" presStyleCnt="0"/>
      <dgm:spPr/>
    </dgm:pt>
    <dgm:pt modelId="{8A228B0D-4EB5-4E2F-97F9-5EC1DED0A7AF}" type="pres">
      <dgm:prSet presAssocID="{23C80EF6-F474-402D-B4D0-66EDF965E6C1}" presName="hierChild5" presStyleCnt="0"/>
      <dgm:spPr/>
    </dgm:pt>
    <dgm:pt modelId="{443F4D4E-5C56-45DB-A820-8756999347ED}" type="pres">
      <dgm:prSet presAssocID="{A8C61805-C9D4-4D19-ADC8-6D7A0952EF12}" presName="Name66" presStyleLbl="parChTrans1D2" presStyleIdx="5" presStyleCnt="6"/>
      <dgm:spPr/>
    </dgm:pt>
    <dgm:pt modelId="{1ADDA047-F4CE-4AB3-BFE9-AC70FC1B8C2D}" type="pres">
      <dgm:prSet presAssocID="{326462B9-1E94-4CDA-A1D1-A4211D3A9D1E}" presName="hierRoot2" presStyleCnt="0">
        <dgm:presLayoutVars>
          <dgm:hierBranch val="init"/>
        </dgm:presLayoutVars>
      </dgm:prSet>
      <dgm:spPr/>
    </dgm:pt>
    <dgm:pt modelId="{0A455BCA-69A4-4FC2-B79A-CE235E6EE3B9}" type="pres">
      <dgm:prSet presAssocID="{326462B9-1E94-4CDA-A1D1-A4211D3A9D1E}" presName="rootComposite" presStyleCnt="0"/>
      <dgm:spPr/>
    </dgm:pt>
    <dgm:pt modelId="{F1061332-FCBC-40D8-A20A-EDDFC58C8D9E}" type="pres">
      <dgm:prSet presAssocID="{326462B9-1E94-4CDA-A1D1-A4211D3A9D1E}" presName="rootText" presStyleLbl="node2" presStyleIdx="5" presStyleCnt="6" custScaleX="213987" custLinFactNeighborY="-5370">
        <dgm:presLayoutVars>
          <dgm:chPref val="3"/>
        </dgm:presLayoutVars>
      </dgm:prSet>
      <dgm:spPr>
        <a:prstGeom prst="roundRect">
          <a:avLst/>
        </a:prstGeom>
      </dgm:spPr>
    </dgm:pt>
    <dgm:pt modelId="{F5E77E47-3B1D-4491-8411-885522B78CF5}" type="pres">
      <dgm:prSet presAssocID="{326462B9-1E94-4CDA-A1D1-A4211D3A9D1E}" presName="rootConnector" presStyleLbl="node2" presStyleIdx="5" presStyleCnt="6"/>
      <dgm:spPr/>
    </dgm:pt>
    <dgm:pt modelId="{F2DB53EE-6A0A-42D0-A371-46F5FC204F20}" type="pres">
      <dgm:prSet presAssocID="{326462B9-1E94-4CDA-A1D1-A4211D3A9D1E}" presName="hierChild4" presStyleCnt="0"/>
      <dgm:spPr/>
    </dgm:pt>
    <dgm:pt modelId="{B27A010B-EF74-437A-BE83-71E6282CA0DF}" type="pres">
      <dgm:prSet presAssocID="{326462B9-1E94-4CDA-A1D1-A4211D3A9D1E}" presName="hierChild5" presStyleCnt="0"/>
      <dgm:spPr/>
    </dgm:pt>
    <dgm:pt modelId="{372C9C77-B7D2-4F88-8599-FED8CD9B59E5}" type="pres">
      <dgm:prSet presAssocID="{F2C90F96-7F88-422D-B9B8-BCA9BEAC2F6B}" presName="hierChild3" presStyleCnt="0"/>
      <dgm:spPr/>
    </dgm:pt>
  </dgm:ptLst>
  <dgm:cxnLst>
    <dgm:cxn modelId="{1E2B8303-3A42-47CE-982B-8315307D1F94}" type="presOf" srcId="{2361CE0F-559A-4F9A-AACB-6011EFDE3C69}" destId="{5B2A0792-973A-4B54-843C-08B325EF44DC}" srcOrd="0" destOrd="0" presId="urn:microsoft.com/office/officeart/2009/3/layout/HorizontalOrganizationChart"/>
    <dgm:cxn modelId="{BB6E8804-70C7-4D43-98AD-0B4CC388D6C6}" type="presOf" srcId="{7A0ED2F2-70A8-4F2D-B90E-F68A52A700E5}" destId="{505A6D87-2DBF-4C0E-BE3B-C0DF8CB92D93}" srcOrd="0" destOrd="0" presId="urn:microsoft.com/office/officeart/2009/3/layout/HorizontalOrganizationChart"/>
    <dgm:cxn modelId="{8E6F890B-0CFB-41BD-B686-6129E8909A2C}" srcId="{F2C90F96-7F88-422D-B9B8-BCA9BEAC2F6B}" destId="{0F22E0AB-CE0C-410D-9E47-75F991350FDD}" srcOrd="0" destOrd="0" parTransId="{2361CE0F-559A-4F9A-AACB-6011EFDE3C69}" sibTransId="{07A324BE-D818-48CA-9E45-C4A0860DFD40}"/>
    <dgm:cxn modelId="{C40A7A0F-0799-4C81-B8DF-8FA244B3618B}" type="presOf" srcId="{4CDA679C-14B3-4673-8F13-F538E7FD3647}" destId="{30C424BF-7075-4558-9891-B41F5CCAB204}" srcOrd="1" destOrd="0" presId="urn:microsoft.com/office/officeart/2009/3/layout/HorizontalOrganizationChart"/>
    <dgm:cxn modelId="{63835116-7EBC-49E4-805A-B3EEA350A609}" type="presOf" srcId="{A8C61805-C9D4-4D19-ADC8-6D7A0952EF12}" destId="{443F4D4E-5C56-45DB-A820-8756999347ED}" srcOrd="0" destOrd="0" presId="urn:microsoft.com/office/officeart/2009/3/layout/HorizontalOrganizationChart"/>
    <dgm:cxn modelId="{3DFD2320-A76B-409F-B0D4-56FE350B210A}" srcId="{F2C90F96-7F88-422D-B9B8-BCA9BEAC2F6B}" destId="{23C80EF6-F474-402D-B4D0-66EDF965E6C1}" srcOrd="4" destOrd="0" parTransId="{35E7C265-5E39-4B1C-97F7-AEFE9205314A}" sibTransId="{6B41EDEC-B508-4294-866F-DA696018FB84}"/>
    <dgm:cxn modelId="{8A9A7720-49A5-4430-99E7-B6FDA30CA060}" srcId="{F2C90F96-7F88-422D-B9B8-BCA9BEAC2F6B}" destId="{C9B4FF50-A819-45B9-8B11-656EEAFCEEB5}" srcOrd="1" destOrd="0" parTransId="{7A0ED2F2-70A8-4F2D-B90E-F68A52A700E5}" sibTransId="{7C1D6C08-B232-49EB-A5C7-CEC5D9187ECF}"/>
    <dgm:cxn modelId="{21319622-BF16-458C-BF3A-0547E40FBA07}" type="presOf" srcId="{C9B4FF50-A819-45B9-8B11-656EEAFCEEB5}" destId="{15CFEE98-BC5C-490E-9D87-4ADDC67C4C9C}" srcOrd="1" destOrd="0" presId="urn:microsoft.com/office/officeart/2009/3/layout/HorizontalOrganizationChart"/>
    <dgm:cxn modelId="{284A922A-BF2D-4BC0-A8E3-7F5396D00734}" type="presOf" srcId="{4CDA679C-14B3-4673-8F13-F538E7FD3647}" destId="{70D695A2-47EC-48CF-80B3-453F29B10522}" srcOrd="0" destOrd="0" presId="urn:microsoft.com/office/officeart/2009/3/layout/HorizontalOrganizationChart"/>
    <dgm:cxn modelId="{F2D44D38-F1D2-4B2D-969D-F71B617127E6}" type="presOf" srcId="{6C1F05C7-A522-4691-A8BA-3F3736384FB5}" destId="{38516255-374A-487B-8360-8CE8F22E7E7F}" srcOrd="0" destOrd="0" presId="urn:microsoft.com/office/officeart/2009/3/layout/HorizontalOrganizationChart"/>
    <dgm:cxn modelId="{A1196C3A-1F0E-4B3E-B998-25A0CC8014D0}" type="presOf" srcId="{326462B9-1E94-4CDA-A1D1-A4211D3A9D1E}" destId="{F1061332-FCBC-40D8-A20A-EDDFC58C8D9E}" srcOrd="0" destOrd="0" presId="urn:microsoft.com/office/officeart/2009/3/layout/HorizontalOrganizationChart"/>
    <dgm:cxn modelId="{7285D35D-00DB-4B1C-AEEC-AC0F9C670E49}" type="presOf" srcId="{F2C90F96-7F88-422D-B9B8-BCA9BEAC2F6B}" destId="{F4D59065-FBD4-4EC4-8BCC-9F47C3CB2B9A}" srcOrd="1" destOrd="0" presId="urn:microsoft.com/office/officeart/2009/3/layout/HorizontalOrganizationChart"/>
    <dgm:cxn modelId="{6A80A65E-BEBA-48BE-9F4F-9B41909400C3}" type="presOf" srcId="{449140F9-A1D7-4339-A08B-AA1F1506FFEF}" destId="{D4ED4827-2DDE-46E5-B261-11B519B3D798}" srcOrd="0" destOrd="0" presId="urn:microsoft.com/office/officeart/2009/3/layout/HorizontalOrganizationChart"/>
    <dgm:cxn modelId="{FCF88646-9848-4FF2-ACDA-AC4FA4411E17}" type="presOf" srcId="{0F22E0AB-CE0C-410D-9E47-75F991350FDD}" destId="{364C049D-D807-4A98-B862-5198A367C095}" srcOrd="0" destOrd="0" presId="urn:microsoft.com/office/officeart/2009/3/layout/HorizontalOrganizationChart"/>
    <dgm:cxn modelId="{8FE8284B-65B5-43DF-BBCB-68D7EDB5772F}" type="presOf" srcId="{7D0DF9C6-4039-47D1-BA24-161BA2C1E4B4}" destId="{6E3965DF-02AA-4BD2-8A22-413DFA9CA4D0}" srcOrd="1" destOrd="0" presId="urn:microsoft.com/office/officeart/2009/3/layout/HorizontalOrganizationChart"/>
    <dgm:cxn modelId="{9F2C1471-E1C4-4E1F-88A3-62123CAE9ABB}" type="presOf" srcId="{C9B4FF50-A819-45B9-8B11-656EEAFCEEB5}" destId="{60A64795-AEC4-485F-84C7-B257ADE5A7FB}" srcOrd="0" destOrd="0" presId="urn:microsoft.com/office/officeart/2009/3/layout/HorizontalOrganizationChart"/>
    <dgm:cxn modelId="{0D7BBF74-472A-4D96-961E-B272B70C1AE3}" type="presOf" srcId="{326462B9-1E94-4CDA-A1D1-A4211D3A9D1E}" destId="{F5E77E47-3B1D-4491-8411-885522B78CF5}" srcOrd="1" destOrd="0" presId="urn:microsoft.com/office/officeart/2009/3/layout/HorizontalOrganizationChart"/>
    <dgm:cxn modelId="{27951C56-1613-4161-960F-9D092A5A38F4}" type="presOf" srcId="{0F22E0AB-CE0C-410D-9E47-75F991350FDD}" destId="{ADE7DBC2-62CC-44E2-8EF8-C0E6A20D5121}" srcOrd="1" destOrd="0" presId="urn:microsoft.com/office/officeart/2009/3/layout/HorizontalOrganizationChart"/>
    <dgm:cxn modelId="{7A544477-7D15-4D84-8AF9-1DD6711D9AE8}" srcId="{F2C90F96-7F88-422D-B9B8-BCA9BEAC2F6B}" destId="{326462B9-1E94-4CDA-A1D1-A4211D3A9D1E}" srcOrd="5" destOrd="0" parTransId="{A8C61805-C9D4-4D19-ADC8-6D7A0952EF12}" sibTransId="{F4D1EAA3-2035-421B-8431-60AAB99683F7}"/>
    <dgm:cxn modelId="{AED2FE86-3FD3-4746-A981-850577F6E395}" srcId="{F2C90F96-7F88-422D-B9B8-BCA9BEAC2F6B}" destId="{4CDA679C-14B3-4673-8F13-F538E7FD3647}" srcOrd="2" destOrd="0" parTransId="{449140F9-A1D7-4339-A08B-AA1F1506FFEF}" sibTransId="{A9360B6C-F8AA-4B44-AE39-2904133549E2}"/>
    <dgm:cxn modelId="{6F51F28A-A308-49DD-9CEA-4215DA3357D8}" type="presOf" srcId="{7D0DF9C6-4039-47D1-BA24-161BA2C1E4B4}" destId="{6E23551F-1C45-4338-A2E8-D32CBEE128ED}" srcOrd="0" destOrd="0" presId="urn:microsoft.com/office/officeart/2009/3/layout/HorizontalOrganizationChart"/>
    <dgm:cxn modelId="{6C430197-BE81-44EB-844F-A16573BCDDEE}" srcId="{6C1F05C7-A522-4691-A8BA-3F3736384FB5}" destId="{F2C90F96-7F88-422D-B9B8-BCA9BEAC2F6B}" srcOrd="0" destOrd="0" parTransId="{714A83A9-58E4-4E0F-9D22-407375CCB4E8}" sibTransId="{19936E77-F5CF-4F1D-880B-13B3EABEEA7F}"/>
    <dgm:cxn modelId="{0F04649A-4991-49CF-A1B7-D254807964AB}" srcId="{F2C90F96-7F88-422D-B9B8-BCA9BEAC2F6B}" destId="{7D0DF9C6-4039-47D1-BA24-161BA2C1E4B4}" srcOrd="3" destOrd="0" parTransId="{092CB3E1-106E-447B-81BC-992C78DF7BB5}" sibTransId="{9C9B3A40-0545-4524-BA82-8F3A6CF8431E}"/>
    <dgm:cxn modelId="{F7F6BD9C-AB93-426E-8A17-429642A28803}" type="presOf" srcId="{23C80EF6-F474-402D-B4D0-66EDF965E6C1}" destId="{629B7048-4A5D-4338-AA34-7AD5DEA2F793}" srcOrd="1" destOrd="0" presId="urn:microsoft.com/office/officeart/2009/3/layout/HorizontalOrganizationChart"/>
    <dgm:cxn modelId="{2170A7A1-8F84-4393-8A93-0BC10C1D5007}" type="presOf" srcId="{23C80EF6-F474-402D-B4D0-66EDF965E6C1}" destId="{67C045F2-9A1F-4420-939E-EC379923EA01}" srcOrd="0" destOrd="0" presId="urn:microsoft.com/office/officeart/2009/3/layout/HorizontalOrganizationChart"/>
    <dgm:cxn modelId="{312CCFAF-5C1A-485B-BB18-6E355FABA3E5}" type="presOf" srcId="{35E7C265-5E39-4B1C-97F7-AEFE9205314A}" destId="{18B0A879-F50D-45C3-BA04-CCD8A35048B9}" srcOrd="0" destOrd="0" presId="urn:microsoft.com/office/officeart/2009/3/layout/HorizontalOrganizationChart"/>
    <dgm:cxn modelId="{874DBEBB-1B25-4EB0-953B-1F3DE877B48C}" type="presOf" srcId="{092CB3E1-106E-447B-81BC-992C78DF7BB5}" destId="{4A9CE6C0-E1B0-46FB-8C09-6DAFB41AC473}" srcOrd="0" destOrd="0" presId="urn:microsoft.com/office/officeart/2009/3/layout/HorizontalOrganizationChart"/>
    <dgm:cxn modelId="{8CED20E9-90B2-45C3-AD5B-794645269BE2}" type="presOf" srcId="{F2C90F96-7F88-422D-B9B8-BCA9BEAC2F6B}" destId="{CBB69265-DC31-4097-9E72-12E030894A59}" srcOrd="0" destOrd="0" presId="urn:microsoft.com/office/officeart/2009/3/layout/HorizontalOrganizationChart"/>
    <dgm:cxn modelId="{873A61EB-5209-4FFF-820D-F72647BBD8FC}" type="presParOf" srcId="{38516255-374A-487B-8360-8CE8F22E7E7F}" destId="{EE1F2E5C-5311-4FA4-88AB-E72D1930634F}" srcOrd="0" destOrd="0" presId="urn:microsoft.com/office/officeart/2009/3/layout/HorizontalOrganizationChart"/>
    <dgm:cxn modelId="{008C9861-FA6F-4B91-BC39-DBA0E943F6A5}" type="presParOf" srcId="{EE1F2E5C-5311-4FA4-88AB-E72D1930634F}" destId="{4122351D-CE06-4F0E-9A17-14EA72D4B05C}" srcOrd="0" destOrd="0" presId="urn:microsoft.com/office/officeart/2009/3/layout/HorizontalOrganizationChart"/>
    <dgm:cxn modelId="{27BF24AD-8BE1-4698-A70A-FC63EAE677FC}" type="presParOf" srcId="{4122351D-CE06-4F0E-9A17-14EA72D4B05C}" destId="{CBB69265-DC31-4097-9E72-12E030894A59}" srcOrd="0" destOrd="0" presId="urn:microsoft.com/office/officeart/2009/3/layout/HorizontalOrganizationChart"/>
    <dgm:cxn modelId="{11C9C72D-5BCF-4F85-A380-E709ECBE2A65}" type="presParOf" srcId="{4122351D-CE06-4F0E-9A17-14EA72D4B05C}" destId="{F4D59065-FBD4-4EC4-8BCC-9F47C3CB2B9A}" srcOrd="1" destOrd="0" presId="urn:microsoft.com/office/officeart/2009/3/layout/HorizontalOrganizationChart"/>
    <dgm:cxn modelId="{B341A7BE-ACA1-4FDE-B13F-98AB95CCCB26}" type="presParOf" srcId="{EE1F2E5C-5311-4FA4-88AB-E72D1930634F}" destId="{7DB27DCD-5B1B-40EF-AE37-58B9F7C3743E}" srcOrd="1" destOrd="0" presId="urn:microsoft.com/office/officeart/2009/3/layout/HorizontalOrganizationChart"/>
    <dgm:cxn modelId="{CE4EEF7C-D41F-4DB4-B7E0-F8A670BACE03}" type="presParOf" srcId="{7DB27DCD-5B1B-40EF-AE37-58B9F7C3743E}" destId="{5B2A0792-973A-4B54-843C-08B325EF44DC}" srcOrd="0" destOrd="0" presId="urn:microsoft.com/office/officeart/2009/3/layout/HorizontalOrganizationChart"/>
    <dgm:cxn modelId="{6B88FDD7-D097-44B3-810C-F3276360661E}" type="presParOf" srcId="{7DB27DCD-5B1B-40EF-AE37-58B9F7C3743E}" destId="{659C7A24-4D91-480B-B0E9-C5DAB4A4C7D8}" srcOrd="1" destOrd="0" presId="urn:microsoft.com/office/officeart/2009/3/layout/HorizontalOrganizationChart"/>
    <dgm:cxn modelId="{10D7E6AA-888F-4C5F-BD54-0868836A9EB4}" type="presParOf" srcId="{659C7A24-4D91-480B-B0E9-C5DAB4A4C7D8}" destId="{82201480-7D71-45DB-8302-D3349404B5D5}" srcOrd="0" destOrd="0" presId="urn:microsoft.com/office/officeart/2009/3/layout/HorizontalOrganizationChart"/>
    <dgm:cxn modelId="{EBA17E5A-B220-4016-8416-348AAA4A5FFD}" type="presParOf" srcId="{82201480-7D71-45DB-8302-D3349404B5D5}" destId="{364C049D-D807-4A98-B862-5198A367C095}" srcOrd="0" destOrd="0" presId="urn:microsoft.com/office/officeart/2009/3/layout/HorizontalOrganizationChart"/>
    <dgm:cxn modelId="{A7B8F4DC-8C3F-4768-B723-387061860369}" type="presParOf" srcId="{82201480-7D71-45DB-8302-D3349404B5D5}" destId="{ADE7DBC2-62CC-44E2-8EF8-C0E6A20D5121}" srcOrd="1" destOrd="0" presId="urn:microsoft.com/office/officeart/2009/3/layout/HorizontalOrganizationChart"/>
    <dgm:cxn modelId="{A15CC1BA-AB41-4793-BCB9-7D2359909D02}" type="presParOf" srcId="{659C7A24-4D91-480B-B0E9-C5DAB4A4C7D8}" destId="{EC4BAF39-120F-46D4-B564-0083C8630E34}" srcOrd="1" destOrd="0" presId="urn:microsoft.com/office/officeart/2009/3/layout/HorizontalOrganizationChart"/>
    <dgm:cxn modelId="{67E10114-E606-4698-8810-E6C405FB5B59}" type="presParOf" srcId="{659C7A24-4D91-480B-B0E9-C5DAB4A4C7D8}" destId="{6165B0CE-0424-4901-9FA2-82373E6C3A90}" srcOrd="2" destOrd="0" presId="urn:microsoft.com/office/officeart/2009/3/layout/HorizontalOrganizationChart"/>
    <dgm:cxn modelId="{8C89EDB0-1D7D-4523-AF8D-03F2D6FC1AC0}" type="presParOf" srcId="{7DB27DCD-5B1B-40EF-AE37-58B9F7C3743E}" destId="{505A6D87-2DBF-4C0E-BE3B-C0DF8CB92D93}" srcOrd="2" destOrd="0" presId="urn:microsoft.com/office/officeart/2009/3/layout/HorizontalOrganizationChart"/>
    <dgm:cxn modelId="{74C39E90-D6F9-4632-8169-2585B73941EA}" type="presParOf" srcId="{7DB27DCD-5B1B-40EF-AE37-58B9F7C3743E}" destId="{A3C1807E-D16C-4D3F-9EFF-375470E12A11}" srcOrd="3" destOrd="0" presId="urn:microsoft.com/office/officeart/2009/3/layout/HorizontalOrganizationChart"/>
    <dgm:cxn modelId="{9C427881-A26C-45EC-9223-FB7C44495A8E}" type="presParOf" srcId="{A3C1807E-D16C-4D3F-9EFF-375470E12A11}" destId="{688CFE06-643D-40F6-B84F-25477D5300C9}" srcOrd="0" destOrd="0" presId="urn:microsoft.com/office/officeart/2009/3/layout/HorizontalOrganizationChart"/>
    <dgm:cxn modelId="{A2733971-B2AD-451A-BE11-41EB2888191A}" type="presParOf" srcId="{688CFE06-643D-40F6-B84F-25477D5300C9}" destId="{60A64795-AEC4-485F-84C7-B257ADE5A7FB}" srcOrd="0" destOrd="0" presId="urn:microsoft.com/office/officeart/2009/3/layout/HorizontalOrganizationChart"/>
    <dgm:cxn modelId="{C5F9E900-507A-45B6-BC21-6A0AB637F337}" type="presParOf" srcId="{688CFE06-643D-40F6-B84F-25477D5300C9}" destId="{15CFEE98-BC5C-490E-9D87-4ADDC67C4C9C}" srcOrd="1" destOrd="0" presId="urn:microsoft.com/office/officeart/2009/3/layout/HorizontalOrganizationChart"/>
    <dgm:cxn modelId="{E1CCE46E-8F9C-4F6C-819C-C1FF54BA140B}" type="presParOf" srcId="{A3C1807E-D16C-4D3F-9EFF-375470E12A11}" destId="{432A5037-73E6-4402-AE88-8EA6ED6390B9}" srcOrd="1" destOrd="0" presId="urn:microsoft.com/office/officeart/2009/3/layout/HorizontalOrganizationChart"/>
    <dgm:cxn modelId="{8FAA80A0-F784-4DA6-B2BE-8C8D1817DB70}" type="presParOf" srcId="{A3C1807E-D16C-4D3F-9EFF-375470E12A11}" destId="{DEDC5761-A9BF-428E-9BB5-3E203C96E645}" srcOrd="2" destOrd="0" presId="urn:microsoft.com/office/officeart/2009/3/layout/HorizontalOrganizationChart"/>
    <dgm:cxn modelId="{A6E3778A-F228-463C-ADD0-08CE0F31ED5F}" type="presParOf" srcId="{7DB27DCD-5B1B-40EF-AE37-58B9F7C3743E}" destId="{D4ED4827-2DDE-46E5-B261-11B519B3D798}" srcOrd="4" destOrd="0" presId="urn:microsoft.com/office/officeart/2009/3/layout/HorizontalOrganizationChart"/>
    <dgm:cxn modelId="{E93CFFD7-FAF8-4300-A38E-DBA95FB66D37}" type="presParOf" srcId="{7DB27DCD-5B1B-40EF-AE37-58B9F7C3743E}" destId="{0E8AED74-3377-47D2-8B80-07552387EAAF}" srcOrd="5" destOrd="0" presId="urn:microsoft.com/office/officeart/2009/3/layout/HorizontalOrganizationChart"/>
    <dgm:cxn modelId="{B8FB22CF-E2D7-4E01-8D97-05F6DFA1BF38}" type="presParOf" srcId="{0E8AED74-3377-47D2-8B80-07552387EAAF}" destId="{6562C584-5970-48F6-B6DA-5EDE2C0B9E97}" srcOrd="0" destOrd="0" presId="urn:microsoft.com/office/officeart/2009/3/layout/HorizontalOrganizationChart"/>
    <dgm:cxn modelId="{2FFAF820-0545-4A61-8DF0-52599BA8C7B2}" type="presParOf" srcId="{6562C584-5970-48F6-B6DA-5EDE2C0B9E97}" destId="{70D695A2-47EC-48CF-80B3-453F29B10522}" srcOrd="0" destOrd="0" presId="urn:microsoft.com/office/officeart/2009/3/layout/HorizontalOrganizationChart"/>
    <dgm:cxn modelId="{A020EC19-BF51-4147-B283-3B9368406934}" type="presParOf" srcId="{6562C584-5970-48F6-B6DA-5EDE2C0B9E97}" destId="{30C424BF-7075-4558-9891-B41F5CCAB204}" srcOrd="1" destOrd="0" presId="urn:microsoft.com/office/officeart/2009/3/layout/HorizontalOrganizationChart"/>
    <dgm:cxn modelId="{B1AD3077-E897-4D73-91D3-049B1F296746}" type="presParOf" srcId="{0E8AED74-3377-47D2-8B80-07552387EAAF}" destId="{2E0420F0-FD1D-49C7-847B-ED864A9B6129}" srcOrd="1" destOrd="0" presId="urn:microsoft.com/office/officeart/2009/3/layout/HorizontalOrganizationChart"/>
    <dgm:cxn modelId="{D2FFE220-6149-4AB3-8515-AFA888B1B9E4}" type="presParOf" srcId="{0E8AED74-3377-47D2-8B80-07552387EAAF}" destId="{C37544EB-730D-4B98-A69E-F25DC8D547B5}" srcOrd="2" destOrd="0" presId="urn:microsoft.com/office/officeart/2009/3/layout/HorizontalOrganizationChart"/>
    <dgm:cxn modelId="{26A8BD30-1009-43C0-875C-EBFAF3467687}" type="presParOf" srcId="{7DB27DCD-5B1B-40EF-AE37-58B9F7C3743E}" destId="{4A9CE6C0-E1B0-46FB-8C09-6DAFB41AC473}" srcOrd="6" destOrd="0" presId="urn:microsoft.com/office/officeart/2009/3/layout/HorizontalOrganizationChart"/>
    <dgm:cxn modelId="{B15B39F8-9FE2-4282-AC11-F7AC2544ECC7}" type="presParOf" srcId="{7DB27DCD-5B1B-40EF-AE37-58B9F7C3743E}" destId="{6DB75F7A-0BEE-46DC-B268-5371598A088A}" srcOrd="7" destOrd="0" presId="urn:microsoft.com/office/officeart/2009/3/layout/HorizontalOrganizationChart"/>
    <dgm:cxn modelId="{33B9F32A-F183-4AB0-A82D-FE422833E24F}" type="presParOf" srcId="{6DB75F7A-0BEE-46DC-B268-5371598A088A}" destId="{DD6FD8A7-2C82-448E-BC16-E3971138EC52}" srcOrd="0" destOrd="0" presId="urn:microsoft.com/office/officeart/2009/3/layout/HorizontalOrganizationChart"/>
    <dgm:cxn modelId="{706483BD-587D-4A3B-BAE0-AA26FE282AE6}" type="presParOf" srcId="{DD6FD8A7-2C82-448E-BC16-E3971138EC52}" destId="{6E23551F-1C45-4338-A2E8-D32CBEE128ED}" srcOrd="0" destOrd="0" presId="urn:microsoft.com/office/officeart/2009/3/layout/HorizontalOrganizationChart"/>
    <dgm:cxn modelId="{C6254900-D323-4A0F-8F8C-946D02A9459D}" type="presParOf" srcId="{DD6FD8A7-2C82-448E-BC16-E3971138EC52}" destId="{6E3965DF-02AA-4BD2-8A22-413DFA9CA4D0}" srcOrd="1" destOrd="0" presId="urn:microsoft.com/office/officeart/2009/3/layout/HorizontalOrganizationChart"/>
    <dgm:cxn modelId="{CCAD2C06-3E20-4040-BE24-BE96689715E5}" type="presParOf" srcId="{6DB75F7A-0BEE-46DC-B268-5371598A088A}" destId="{0FCD52CA-8FAB-4EE0-B135-7EDB6071B57F}" srcOrd="1" destOrd="0" presId="urn:microsoft.com/office/officeart/2009/3/layout/HorizontalOrganizationChart"/>
    <dgm:cxn modelId="{2B754015-9EC7-4D00-AF26-3594504701E9}" type="presParOf" srcId="{6DB75F7A-0BEE-46DC-B268-5371598A088A}" destId="{6193C1E2-D2DB-4189-B673-C672F6CBB002}" srcOrd="2" destOrd="0" presId="urn:microsoft.com/office/officeart/2009/3/layout/HorizontalOrganizationChart"/>
    <dgm:cxn modelId="{20AAB7B2-41BD-41A7-960E-AA71F041C035}" type="presParOf" srcId="{7DB27DCD-5B1B-40EF-AE37-58B9F7C3743E}" destId="{18B0A879-F50D-45C3-BA04-CCD8A35048B9}" srcOrd="8" destOrd="0" presId="urn:microsoft.com/office/officeart/2009/3/layout/HorizontalOrganizationChart"/>
    <dgm:cxn modelId="{B20D5058-EA7D-49C1-8E27-41AF95B64B64}" type="presParOf" srcId="{7DB27DCD-5B1B-40EF-AE37-58B9F7C3743E}" destId="{2646F256-3B4D-41ED-B13F-818000D1D65E}" srcOrd="9" destOrd="0" presId="urn:microsoft.com/office/officeart/2009/3/layout/HorizontalOrganizationChart"/>
    <dgm:cxn modelId="{38594E1C-A96C-41D8-AB38-454DDE722BC8}" type="presParOf" srcId="{2646F256-3B4D-41ED-B13F-818000D1D65E}" destId="{DB3C812E-FF63-4351-B60F-C0E4F651C1E7}" srcOrd="0" destOrd="0" presId="urn:microsoft.com/office/officeart/2009/3/layout/HorizontalOrganizationChart"/>
    <dgm:cxn modelId="{E1808359-E5F1-4A0D-B7B3-C6F2076C7FF8}" type="presParOf" srcId="{DB3C812E-FF63-4351-B60F-C0E4F651C1E7}" destId="{67C045F2-9A1F-4420-939E-EC379923EA01}" srcOrd="0" destOrd="0" presId="urn:microsoft.com/office/officeart/2009/3/layout/HorizontalOrganizationChart"/>
    <dgm:cxn modelId="{E8E81D61-71B3-4F56-86E5-F654228599D7}" type="presParOf" srcId="{DB3C812E-FF63-4351-B60F-C0E4F651C1E7}" destId="{629B7048-4A5D-4338-AA34-7AD5DEA2F793}" srcOrd="1" destOrd="0" presId="urn:microsoft.com/office/officeart/2009/3/layout/HorizontalOrganizationChart"/>
    <dgm:cxn modelId="{BEC6A6DE-768F-4528-8747-4ECCCEF9370C}" type="presParOf" srcId="{2646F256-3B4D-41ED-B13F-818000D1D65E}" destId="{64804019-75E9-47E9-BB27-6F7E3F9E83F2}" srcOrd="1" destOrd="0" presId="urn:microsoft.com/office/officeart/2009/3/layout/HorizontalOrganizationChart"/>
    <dgm:cxn modelId="{D6B2329E-36B9-4AD4-B9D0-C24838F794E7}" type="presParOf" srcId="{2646F256-3B4D-41ED-B13F-818000D1D65E}" destId="{8A228B0D-4EB5-4E2F-97F9-5EC1DED0A7AF}" srcOrd="2" destOrd="0" presId="urn:microsoft.com/office/officeart/2009/3/layout/HorizontalOrganizationChart"/>
    <dgm:cxn modelId="{73313AA2-EF16-410C-ACA2-C759AD4D1793}" type="presParOf" srcId="{7DB27DCD-5B1B-40EF-AE37-58B9F7C3743E}" destId="{443F4D4E-5C56-45DB-A820-8756999347ED}" srcOrd="10" destOrd="0" presId="urn:microsoft.com/office/officeart/2009/3/layout/HorizontalOrganizationChart"/>
    <dgm:cxn modelId="{D576B1BA-ADA0-4457-8C7B-8A38D689AC26}" type="presParOf" srcId="{7DB27DCD-5B1B-40EF-AE37-58B9F7C3743E}" destId="{1ADDA047-F4CE-4AB3-BFE9-AC70FC1B8C2D}" srcOrd="11" destOrd="0" presId="urn:microsoft.com/office/officeart/2009/3/layout/HorizontalOrganizationChart"/>
    <dgm:cxn modelId="{1F440BFA-8925-4C7F-BBEC-137552633DD7}" type="presParOf" srcId="{1ADDA047-F4CE-4AB3-BFE9-AC70FC1B8C2D}" destId="{0A455BCA-69A4-4FC2-B79A-CE235E6EE3B9}" srcOrd="0" destOrd="0" presId="urn:microsoft.com/office/officeart/2009/3/layout/HorizontalOrganizationChart"/>
    <dgm:cxn modelId="{70DD72E7-1ED0-43B1-B978-7568787D2321}" type="presParOf" srcId="{0A455BCA-69A4-4FC2-B79A-CE235E6EE3B9}" destId="{F1061332-FCBC-40D8-A20A-EDDFC58C8D9E}" srcOrd="0" destOrd="0" presId="urn:microsoft.com/office/officeart/2009/3/layout/HorizontalOrganizationChart"/>
    <dgm:cxn modelId="{DCF8AFB5-1CDB-4B1E-8DD3-291EFB1B6873}" type="presParOf" srcId="{0A455BCA-69A4-4FC2-B79A-CE235E6EE3B9}" destId="{F5E77E47-3B1D-4491-8411-885522B78CF5}" srcOrd="1" destOrd="0" presId="urn:microsoft.com/office/officeart/2009/3/layout/HorizontalOrganizationChart"/>
    <dgm:cxn modelId="{CB8E3564-379B-4F55-8C6D-FC60AE30A504}" type="presParOf" srcId="{1ADDA047-F4CE-4AB3-BFE9-AC70FC1B8C2D}" destId="{F2DB53EE-6A0A-42D0-A371-46F5FC204F20}" srcOrd="1" destOrd="0" presId="urn:microsoft.com/office/officeart/2009/3/layout/HorizontalOrganizationChart"/>
    <dgm:cxn modelId="{28E51114-B6F1-4A7F-8B2A-B768BDC4BC37}" type="presParOf" srcId="{1ADDA047-F4CE-4AB3-BFE9-AC70FC1B8C2D}" destId="{B27A010B-EF74-437A-BE83-71E6282CA0DF}" srcOrd="2" destOrd="0" presId="urn:microsoft.com/office/officeart/2009/3/layout/HorizontalOrganizationChart"/>
    <dgm:cxn modelId="{57177F11-88DB-41D6-980C-D13CB605CFC6}" type="presParOf" srcId="{EE1F2E5C-5311-4FA4-88AB-E72D1930634F}" destId="{372C9C77-B7D2-4F88-8599-FED8CD9B59E5}" srcOrd="2" destOrd="0" presId="urn:microsoft.com/office/officeart/2009/3/layout/HorizontalOrganizationChart"/>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19AC74EE-DE9C-491B-9EDF-174FB98339EE}" type="doc">
      <dgm:prSet loTypeId="urn:microsoft.com/office/officeart/2005/8/layout/hList6" loCatId="list" qsTypeId="urn:microsoft.com/office/officeart/2005/8/quickstyle/3d3" qsCatId="3D" csTypeId="urn:microsoft.com/office/officeart/2005/8/colors/accent0_2" csCatId="mainScheme" phldr="1"/>
      <dgm:spPr/>
      <dgm:t>
        <a:bodyPr/>
        <a:lstStyle/>
        <a:p>
          <a:endParaRPr lang="en-US"/>
        </a:p>
      </dgm:t>
    </dgm:pt>
    <dgm:pt modelId="{98D8942D-39CE-4B99-844A-E5CB0DEB5C0C}">
      <dgm:prSet phldrT="[Text]" custT="1"/>
      <dgm:spPr/>
      <dgm:t>
        <a:bodyPr/>
        <a:lstStyle/>
        <a:p>
          <a:r>
            <a:rPr lang="fa-IR" sz="1400" b="0">
              <a:solidFill>
                <a:sysClr val="windowText" lastClr="000000"/>
              </a:solidFill>
              <a:latin typeface="Adobe Arabic" panose="02040503050201020203" pitchFamily="18" charset="-78"/>
              <a:cs typeface="Adobe Arabic" panose="02040503050201020203" pitchFamily="18" charset="-78"/>
            </a:rPr>
            <a:t>تربیت توحیدی</a:t>
          </a:r>
          <a:endParaRPr lang="en-US" sz="1400" b="0">
            <a:solidFill>
              <a:sysClr val="windowText" lastClr="000000"/>
            </a:solidFill>
            <a:latin typeface="Adobe Arabic" panose="02040503050201020203" pitchFamily="18" charset="-78"/>
            <a:cs typeface="Adobe Arabic" panose="02040503050201020203" pitchFamily="18" charset="-78"/>
          </a:endParaRPr>
        </a:p>
      </dgm:t>
    </dgm:pt>
    <dgm:pt modelId="{D7878427-7CD6-4CDB-92BD-FB56853BF3CA}" type="parTrans" cxnId="{A9E58F98-203F-4A13-A5D8-7959EFE44B0A}">
      <dgm:prSet/>
      <dgm:spPr/>
      <dgm:t>
        <a:bodyPr/>
        <a:lstStyle/>
        <a:p>
          <a:endParaRPr lang="en-US">
            <a:solidFill>
              <a:sysClr val="windowText" lastClr="000000"/>
            </a:solidFill>
          </a:endParaRPr>
        </a:p>
      </dgm:t>
    </dgm:pt>
    <dgm:pt modelId="{5579F208-53E3-483D-A4A9-7E3235F3EDE8}" type="sibTrans" cxnId="{A9E58F98-203F-4A13-A5D8-7959EFE44B0A}">
      <dgm:prSet/>
      <dgm:spPr/>
      <dgm:t>
        <a:bodyPr/>
        <a:lstStyle/>
        <a:p>
          <a:endParaRPr lang="en-US">
            <a:solidFill>
              <a:sysClr val="windowText" lastClr="000000"/>
            </a:solidFill>
          </a:endParaRPr>
        </a:p>
      </dgm:t>
    </dgm:pt>
    <dgm:pt modelId="{F595508F-137E-4BDB-B610-1A4B1FC21B64}">
      <dgm:prSet phldrT="[Text]" custT="1"/>
      <dgm:spPr/>
      <dgm:t>
        <a:bodyPr/>
        <a:lstStyle/>
        <a:p>
          <a:r>
            <a:rPr lang="fa-IR" sz="1400" b="0">
              <a:solidFill>
                <a:sysClr val="windowText" lastClr="000000"/>
              </a:solidFill>
              <a:latin typeface="Adobe Arabic" panose="02040503050201020203" pitchFamily="18" charset="-78"/>
              <a:cs typeface="Adobe Arabic" panose="02040503050201020203" pitchFamily="18" charset="-78"/>
            </a:rPr>
            <a:t>تربیت جهادی</a:t>
          </a:r>
          <a:endParaRPr lang="en-US" sz="1400" b="0">
            <a:solidFill>
              <a:sysClr val="windowText" lastClr="000000"/>
            </a:solidFill>
            <a:latin typeface="Adobe Arabic" panose="02040503050201020203" pitchFamily="18" charset="-78"/>
            <a:cs typeface="Adobe Arabic" panose="02040503050201020203" pitchFamily="18" charset="-78"/>
          </a:endParaRPr>
        </a:p>
      </dgm:t>
    </dgm:pt>
    <dgm:pt modelId="{8A39C5BB-469D-459F-B3A7-E7D3374E1786}" type="parTrans" cxnId="{A2DD7920-DBD4-4396-98E8-EC044C848533}">
      <dgm:prSet/>
      <dgm:spPr/>
      <dgm:t>
        <a:bodyPr/>
        <a:lstStyle/>
        <a:p>
          <a:endParaRPr lang="en-US">
            <a:solidFill>
              <a:sysClr val="windowText" lastClr="000000"/>
            </a:solidFill>
          </a:endParaRPr>
        </a:p>
      </dgm:t>
    </dgm:pt>
    <dgm:pt modelId="{EDB3B012-A26F-4330-92F7-2076943D2B80}" type="sibTrans" cxnId="{A2DD7920-DBD4-4396-98E8-EC044C848533}">
      <dgm:prSet/>
      <dgm:spPr/>
      <dgm:t>
        <a:bodyPr/>
        <a:lstStyle/>
        <a:p>
          <a:endParaRPr lang="en-US">
            <a:solidFill>
              <a:sysClr val="windowText" lastClr="000000"/>
            </a:solidFill>
          </a:endParaRPr>
        </a:p>
      </dgm:t>
    </dgm:pt>
    <dgm:pt modelId="{0B4DA3F3-A0BE-4DBA-BA5A-00832052051D}">
      <dgm:prSet phldrT="[Text]" custT="1"/>
      <dgm:spPr/>
      <dgm:t>
        <a:bodyPr/>
        <a:lstStyle/>
        <a:p>
          <a:r>
            <a:rPr lang="fa-IR" sz="1400" b="0">
              <a:solidFill>
                <a:sysClr val="windowText" lastClr="000000"/>
              </a:solidFill>
              <a:latin typeface="Adobe Arabic" panose="02040503050201020203" pitchFamily="18" charset="-78"/>
              <a:cs typeface="Adobe Arabic" panose="02040503050201020203" pitchFamily="18" charset="-78"/>
            </a:rPr>
            <a:t>تربیت ولایی</a:t>
          </a:r>
          <a:endParaRPr lang="en-US" sz="1400" b="0">
            <a:solidFill>
              <a:sysClr val="windowText" lastClr="000000"/>
            </a:solidFill>
            <a:latin typeface="Adobe Arabic" panose="02040503050201020203" pitchFamily="18" charset="-78"/>
            <a:cs typeface="Adobe Arabic" panose="02040503050201020203" pitchFamily="18" charset="-78"/>
          </a:endParaRPr>
        </a:p>
      </dgm:t>
    </dgm:pt>
    <dgm:pt modelId="{79D95A16-E92E-4A85-83B4-25B6E38ADDF0}" type="sibTrans" cxnId="{317D1E44-6CD3-4BFF-B27D-0BB5F0611D59}">
      <dgm:prSet/>
      <dgm:spPr/>
      <dgm:t>
        <a:bodyPr/>
        <a:lstStyle/>
        <a:p>
          <a:endParaRPr lang="en-US">
            <a:solidFill>
              <a:sysClr val="windowText" lastClr="000000"/>
            </a:solidFill>
          </a:endParaRPr>
        </a:p>
      </dgm:t>
    </dgm:pt>
    <dgm:pt modelId="{05A5630C-F6C6-4E44-B78F-424C197A93D7}" type="parTrans" cxnId="{317D1E44-6CD3-4BFF-B27D-0BB5F0611D59}">
      <dgm:prSet/>
      <dgm:spPr/>
      <dgm:t>
        <a:bodyPr/>
        <a:lstStyle/>
        <a:p>
          <a:endParaRPr lang="en-US">
            <a:solidFill>
              <a:sysClr val="windowText" lastClr="000000"/>
            </a:solidFill>
          </a:endParaRPr>
        </a:p>
      </dgm:t>
    </dgm:pt>
    <dgm:pt modelId="{244286A7-C70F-4063-B8E2-97362B983CDF}">
      <dgm:prSet phldrT="[Text]" custT="1"/>
      <dgm:spPr/>
      <dgm:t>
        <a:bodyPr/>
        <a:lstStyle/>
        <a:p>
          <a:r>
            <a:rPr lang="fa-IR" sz="1400" b="0">
              <a:solidFill>
                <a:sysClr val="windowText" lastClr="000000"/>
              </a:solidFill>
              <a:latin typeface="Adobe Arabic" panose="02040503050201020203" pitchFamily="18" charset="-78"/>
              <a:cs typeface="Adobe Arabic" panose="02040503050201020203" pitchFamily="18" charset="-78"/>
            </a:rPr>
            <a:t>تربیت آرمانی</a:t>
          </a:r>
          <a:endParaRPr lang="en-US" sz="1400" b="0">
            <a:solidFill>
              <a:sysClr val="windowText" lastClr="000000"/>
            </a:solidFill>
            <a:latin typeface="Adobe Arabic" panose="02040503050201020203" pitchFamily="18" charset="-78"/>
            <a:cs typeface="Adobe Arabic" panose="02040503050201020203" pitchFamily="18" charset="-78"/>
          </a:endParaRPr>
        </a:p>
      </dgm:t>
    </dgm:pt>
    <dgm:pt modelId="{49FD659C-5381-42D3-864B-8D5FC2753ED4}" type="parTrans" cxnId="{F1D13428-E2D6-4A2B-BC21-729D874D26F3}">
      <dgm:prSet/>
      <dgm:spPr/>
      <dgm:t>
        <a:bodyPr/>
        <a:lstStyle/>
        <a:p>
          <a:endParaRPr lang="en-US">
            <a:solidFill>
              <a:sysClr val="windowText" lastClr="000000"/>
            </a:solidFill>
          </a:endParaRPr>
        </a:p>
      </dgm:t>
    </dgm:pt>
    <dgm:pt modelId="{60EA419E-B7E3-4352-A7F7-BFE1EAC54DA6}" type="sibTrans" cxnId="{F1D13428-E2D6-4A2B-BC21-729D874D26F3}">
      <dgm:prSet/>
      <dgm:spPr/>
      <dgm:t>
        <a:bodyPr/>
        <a:lstStyle/>
        <a:p>
          <a:endParaRPr lang="en-US">
            <a:solidFill>
              <a:sysClr val="windowText" lastClr="000000"/>
            </a:solidFill>
          </a:endParaRPr>
        </a:p>
      </dgm:t>
    </dgm:pt>
    <dgm:pt modelId="{4985CD73-29A8-4334-B1C3-C05724350389}" type="pres">
      <dgm:prSet presAssocID="{19AC74EE-DE9C-491B-9EDF-174FB98339EE}" presName="Name0" presStyleCnt="0">
        <dgm:presLayoutVars>
          <dgm:dir val="rev"/>
          <dgm:resizeHandles val="exact"/>
        </dgm:presLayoutVars>
      </dgm:prSet>
      <dgm:spPr/>
    </dgm:pt>
    <dgm:pt modelId="{DF16D413-DC72-4C2B-B62E-9C306C6C25BE}" type="pres">
      <dgm:prSet presAssocID="{244286A7-C70F-4063-B8E2-97362B983CDF}" presName="node" presStyleLbl="node1" presStyleIdx="0" presStyleCnt="4">
        <dgm:presLayoutVars>
          <dgm:bulletEnabled val="1"/>
        </dgm:presLayoutVars>
      </dgm:prSet>
      <dgm:spPr/>
    </dgm:pt>
    <dgm:pt modelId="{1EB85EC2-E6D3-485F-B2CF-1951D977AD56}" type="pres">
      <dgm:prSet presAssocID="{60EA419E-B7E3-4352-A7F7-BFE1EAC54DA6}" presName="sibTrans" presStyleCnt="0"/>
      <dgm:spPr/>
    </dgm:pt>
    <dgm:pt modelId="{156E070F-94B4-43B5-870D-7C76A84A49E9}" type="pres">
      <dgm:prSet presAssocID="{98D8942D-39CE-4B99-844A-E5CB0DEB5C0C}" presName="node" presStyleLbl="node1" presStyleIdx="1" presStyleCnt="4">
        <dgm:presLayoutVars>
          <dgm:bulletEnabled val="1"/>
        </dgm:presLayoutVars>
      </dgm:prSet>
      <dgm:spPr/>
    </dgm:pt>
    <dgm:pt modelId="{FAB15FF3-0FF6-4EBD-B737-99DEDA4A767A}" type="pres">
      <dgm:prSet presAssocID="{5579F208-53E3-483D-A4A9-7E3235F3EDE8}" presName="sibTrans" presStyleCnt="0"/>
      <dgm:spPr/>
    </dgm:pt>
    <dgm:pt modelId="{A492E0E0-794D-4506-8BC3-D77643B83A34}" type="pres">
      <dgm:prSet presAssocID="{F595508F-137E-4BDB-B610-1A4B1FC21B64}" presName="node" presStyleLbl="node1" presStyleIdx="2" presStyleCnt="4">
        <dgm:presLayoutVars>
          <dgm:bulletEnabled val="1"/>
        </dgm:presLayoutVars>
      </dgm:prSet>
      <dgm:spPr/>
    </dgm:pt>
    <dgm:pt modelId="{8631B44D-4689-468D-9EA9-642F3CF4A239}" type="pres">
      <dgm:prSet presAssocID="{EDB3B012-A26F-4330-92F7-2076943D2B80}" presName="sibTrans" presStyleCnt="0"/>
      <dgm:spPr/>
    </dgm:pt>
    <dgm:pt modelId="{77C8F498-8D98-4202-8836-C3629F52BB45}" type="pres">
      <dgm:prSet presAssocID="{0B4DA3F3-A0BE-4DBA-BA5A-00832052051D}" presName="node" presStyleLbl="node1" presStyleIdx="3" presStyleCnt="4">
        <dgm:presLayoutVars>
          <dgm:bulletEnabled val="1"/>
        </dgm:presLayoutVars>
      </dgm:prSet>
      <dgm:spPr/>
    </dgm:pt>
  </dgm:ptLst>
  <dgm:cxnLst>
    <dgm:cxn modelId="{A2DD7920-DBD4-4396-98E8-EC044C848533}" srcId="{19AC74EE-DE9C-491B-9EDF-174FB98339EE}" destId="{F595508F-137E-4BDB-B610-1A4B1FC21B64}" srcOrd="2" destOrd="0" parTransId="{8A39C5BB-469D-459F-B3A7-E7D3374E1786}" sibTransId="{EDB3B012-A26F-4330-92F7-2076943D2B80}"/>
    <dgm:cxn modelId="{F1D13428-E2D6-4A2B-BC21-729D874D26F3}" srcId="{19AC74EE-DE9C-491B-9EDF-174FB98339EE}" destId="{244286A7-C70F-4063-B8E2-97362B983CDF}" srcOrd="0" destOrd="0" parTransId="{49FD659C-5381-42D3-864B-8D5FC2753ED4}" sibTransId="{60EA419E-B7E3-4352-A7F7-BFE1EAC54DA6}"/>
    <dgm:cxn modelId="{77B9F428-DF84-497C-93EC-20F6DDC3261C}" type="presOf" srcId="{244286A7-C70F-4063-B8E2-97362B983CDF}" destId="{DF16D413-DC72-4C2B-B62E-9C306C6C25BE}" srcOrd="0" destOrd="0" presId="urn:microsoft.com/office/officeart/2005/8/layout/hList6"/>
    <dgm:cxn modelId="{B90E2D37-A35A-40CF-BB7F-CA666AC5DB0C}" type="presOf" srcId="{19AC74EE-DE9C-491B-9EDF-174FB98339EE}" destId="{4985CD73-29A8-4334-B1C3-C05724350389}" srcOrd="0" destOrd="0" presId="urn:microsoft.com/office/officeart/2005/8/layout/hList6"/>
    <dgm:cxn modelId="{51BE033C-4274-4D09-B944-BC4136A10083}" type="presOf" srcId="{0B4DA3F3-A0BE-4DBA-BA5A-00832052051D}" destId="{77C8F498-8D98-4202-8836-C3629F52BB45}" srcOrd="0" destOrd="0" presId="urn:microsoft.com/office/officeart/2005/8/layout/hList6"/>
    <dgm:cxn modelId="{317D1E44-6CD3-4BFF-B27D-0BB5F0611D59}" srcId="{19AC74EE-DE9C-491B-9EDF-174FB98339EE}" destId="{0B4DA3F3-A0BE-4DBA-BA5A-00832052051D}" srcOrd="3" destOrd="0" parTransId="{05A5630C-F6C6-4E44-B78F-424C197A93D7}" sibTransId="{79D95A16-E92E-4A85-83B4-25B6E38ADDF0}"/>
    <dgm:cxn modelId="{4B38206F-E291-423B-8D54-C4204EEAF7D4}" type="presOf" srcId="{98D8942D-39CE-4B99-844A-E5CB0DEB5C0C}" destId="{156E070F-94B4-43B5-870D-7C76A84A49E9}" srcOrd="0" destOrd="0" presId="urn:microsoft.com/office/officeart/2005/8/layout/hList6"/>
    <dgm:cxn modelId="{A9E58F98-203F-4A13-A5D8-7959EFE44B0A}" srcId="{19AC74EE-DE9C-491B-9EDF-174FB98339EE}" destId="{98D8942D-39CE-4B99-844A-E5CB0DEB5C0C}" srcOrd="1" destOrd="0" parTransId="{D7878427-7CD6-4CDB-92BD-FB56853BF3CA}" sibTransId="{5579F208-53E3-483D-A4A9-7E3235F3EDE8}"/>
    <dgm:cxn modelId="{D9A6F4EF-4D23-4C2D-A0AD-F7A0C3714322}" type="presOf" srcId="{F595508F-137E-4BDB-B610-1A4B1FC21B64}" destId="{A492E0E0-794D-4506-8BC3-D77643B83A34}" srcOrd="0" destOrd="0" presId="urn:microsoft.com/office/officeart/2005/8/layout/hList6"/>
    <dgm:cxn modelId="{0739DF83-22BF-4FD8-B367-1CC329FC8158}" type="presParOf" srcId="{4985CD73-29A8-4334-B1C3-C05724350389}" destId="{DF16D413-DC72-4C2B-B62E-9C306C6C25BE}" srcOrd="0" destOrd="0" presId="urn:microsoft.com/office/officeart/2005/8/layout/hList6"/>
    <dgm:cxn modelId="{4EA140A0-97E9-4FB2-966E-EE2226C77B1A}" type="presParOf" srcId="{4985CD73-29A8-4334-B1C3-C05724350389}" destId="{1EB85EC2-E6D3-485F-B2CF-1951D977AD56}" srcOrd="1" destOrd="0" presId="urn:microsoft.com/office/officeart/2005/8/layout/hList6"/>
    <dgm:cxn modelId="{171709E7-6C42-499F-A9C5-8F57FFBB74D4}" type="presParOf" srcId="{4985CD73-29A8-4334-B1C3-C05724350389}" destId="{156E070F-94B4-43B5-870D-7C76A84A49E9}" srcOrd="2" destOrd="0" presId="urn:microsoft.com/office/officeart/2005/8/layout/hList6"/>
    <dgm:cxn modelId="{EE45AAD0-5237-496F-9E3B-8498221E1365}" type="presParOf" srcId="{4985CD73-29A8-4334-B1C3-C05724350389}" destId="{FAB15FF3-0FF6-4EBD-B737-99DEDA4A767A}" srcOrd="3" destOrd="0" presId="urn:microsoft.com/office/officeart/2005/8/layout/hList6"/>
    <dgm:cxn modelId="{06C827DE-121C-478E-BBCF-9211D6B09AC8}" type="presParOf" srcId="{4985CD73-29A8-4334-B1C3-C05724350389}" destId="{A492E0E0-794D-4506-8BC3-D77643B83A34}" srcOrd="4" destOrd="0" presId="urn:microsoft.com/office/officeart/2005/8/layout/hList6"/>
    <dgm:cxn modelId="{ED2DE281-D14F-4F98-8F5C-F0B09697FDEE}" type="presParOf" srcId="{4985CD73-29A8-4334-B1C3-C05724350389}" destId="{8631B44D-4689-468D-9EA9-642F3CF4A239}" srcOrd="5" destOrd="0" presId="urn:microsoft.com/office/officeart/2005/8/layout/hList6"/>
    <dgm:cxn modelId="{9C992456-117B-43D8-9AB6-E74E8080CA77}" type="presParOf" srcId="{4985CD73-29A8-4334-B1C3-C05724350389}" destId="{77C8F498-8D98-4202-8836-C3629F52BB45}" srcOrd="6" destOrd="0" presId="urn:microsoft.com/office/officeart/2005/8/layout/hList6"/>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DD65B12F-5110-4C99-B054-EA15A11214FD}">
      <dgm:prSet phldrT="[Text]" custT="1"/>
      <dgm:spPr/>
      <dgm:t>
        <a:bodyPr/>
        <a:lstStyle/>
        <a:p>
          <a:pPr rtl="1"/>
          <a:r>
            <a:rPr lang="fa-IR" sz="1000" b="1">
              <a:solidFill>
                <a:sysClr val="windowText" lastClr="000000"/>
              </a:solidFill>
              <a:latin typeface="Adobe Arabic" panose="02040503050201020203" pitchFamily="18" charset="-78"/>
              <a:cs typeface="Adobe Arabic" panose="02040503050201020203" pitchFamily="18" charset="-78"/>
            </a:rPr>
            <a:t>أصحاب المیمنه</a:t>
          </a:r>
          <a:endParaRPr lang="en-US" sz="1000" b="1">
            <a:solidFill>
              <a:sysClr val="windowText" lastClr="000000"/>
            </a:solidFill>
            <a:latin typeface="Adobe Arabic" panose="02040503050201020203" pitchFamily="18" charset="-78"/>
            <a:cs typeface="Adobe Arabic" panose="02040503050201020203" pitchFamily="18" charset="-78"/>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A23DDF96-99CC-431C-9AB9-F19C5241D73B}">
      <dgm:prSet phldrT="[Text]" custT="1"/>
      <dgm:spPr/>
      <dgm:t>
        <a:bodyPr/>
        <a:lstStyle/>
        <a:p>
          <a:pPr rtl="1"/>
          <a:r>
            <a:rPr lang="fa-IR" sz="1000" b="1">
              <a:solidFill>
                <a:sysClr val="windowText" lastClr="000000"/>
              </a:solidFill>
              <a:latin typeface="Adobe Arabic" panose="02040503050201020203" pitchFamily="18" charset="-78"/>
              <a:cs typeface="Adobe Arabic" panose="02040503050201020203" pitchFamily="18" charset="-78"/>
            </a:rPr>
            <a:t>السّابقون</a:t>
          </a:r>
          <a:endParaRPr lang="en-US" sz="1000" b="1">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pPr rtl="1"/>
          <a:r>
            <a:rPr lang="fa-IR" sz="1000" b="1">
              <a:solidFill>
                <a:sysClr val="windowText" lastClr="000000"/>
              </a:solidFill>
              <a:latin typeface="Adobe Arabic" panose="02040503050201020203" pitchFamily="18" charset="-78"/>
              <a:cs typeface="Adobe Arabic" panose="02040503050201020203" pitchFamily="18" charset="-78"/>
            </a:rPr>
            <a:t>أصحاب المشئمه</a:t>
          </a:r>
          <a:endParaRPr lang="en-US" sz="1000" b="1">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27C11707-D52F-439D-95F2-BAD04CD05BB5}" type="presOf" srcId="{11BF580E-DE4B-4D6C-9D54-F34FD6E3014E}" destId="{A385954A-3A86-40A7-BE50-1BAF3E603BB3}" srcOrd="0" destOrd="0" presId="urn:microsoft.com/office/officeart/2005/8/layout/cycle2"/>
    <dgm:cxn modelId="{C855EE08-E004-4CFA-BBC9-2453F5F1285F}" type="presOf" srcId="{2308778E-0A54-45F7-9083-EF67D68B93C8}" destId="{9E85049F-1054-4ECE-B7EF-BB6B0F5DA148}" srcOrd="0" destOrd="0" presId="urn:microsoft.com/office/officeart/2005/8/layout/cycle2"/>
    <dgm:cxn modelId="{3F688F6E-0918-4F6E-B2DC-AD05DA0E5A12}" type="presOf" srcId="{A23DDF96-99CC-431C-9AB9-F19C5241D73B}" destId="{17208B22-5D18-421C-A9C3-D89273246FEC}" srcOrd="0" destOrd="0" presId="urn:microsoft.com/office/officeart/2005/8/layout/cycle2"/>
    <dgm:cxn modelId="{3613A04F-A502-47DD-822F-52F1C5EF9CDE}" type="presOf" srcId="{11BF580E-DE4B-4D6C-9D54-F34FD6E3014E}" destId="{1930A2D2-8AAA-4740-B4DB-D303B6763DF7}" srcOrd="1" destOrd="0" presId="urn:microsoft.com/office/officeart/2005/8/layout/cycle2"/>
    <dgm:cxn modelId="{AEC16758-28D6-479D-98BC-4AAE09E0D323}" type="presOf" srcId="{555DA575-7ACE-420E-89B9-FF6B27E6F2FB}" destId="{EF1F86A5-840A-46D2-83CC-65402B346A30}" srcOrd="0" destOrd="0" presId="urn:microsoft.com/office/officeart/2005/8/layout/cycle2"/>
    <dgm:cxn modelId="{81E72581-F11D-4DE3-9ECC-59779E470260}" type="presOf" srcId="{7E2B6598-E7C0-4945-B5D7-3449CAA89964}" destId="{0D9C1E82-C9B2-4FAA-93D0-EBC89C8B8855}" srcOrd="1" destOrd="0" presId="urn:microsoft.com/office/officeart/2005/8/layout/cycle2"/>
    <dgm:cxn modelId="{D8A02187-E9DE-4461-B106-1EB833AE98E3}" type="presOf" srcId="{DD65B12F-5110-4C99-B054-EA15A11214FD}" destId="{1BD724E5-01CB-4A76-8890-7B313A9204A4}" srcOrd="0" destOrd="0" presId="urn:microsoft.com/office/officeart/2005/8/layout/cycle2"/>
    <dgm:cxn modelId="{7E8FE7BD-37B2-442D-8CB0-657988FAD78D}" type="presOf" srcId="{7E2B6598-E7C0-4945-B5D7-3449CAA89964}" destId="{C1FA6F52-C042-4676-B640-EE1E0EECA17A}" srcOrd="0" destOrd="0" presId="urn:microsoft.com/office/officeart/2005/8/layout/cycle2"/>
    <dgm:cxn modelId="{A59D25DE-41FF-47D5-9AA7-9B881BFD2988}" type="presOf" srcId="{555DA575-7ACE-420E-89B9-FF6B27E6F2FB}" destId="{D739406F-D9DD-4968-A76E-D3E107EDB1A7}" srcOrd="1"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89F573EF-CCF7-4716-90FE-7D40CD7C74E5}" srcId="{2308778E-0A54-45F7-9083-EF67D68B93C8}" destId="{A23DDF96-99CC-431C-9AB9-F19C5241D73B}" srcOrd="0" destOrd="0" parTransId="{C2159A0A-625D-4EDF-A244-B5E94EB15747}" sibTransId="{7E2B6598-E7C0-4945-B5D7-3449CAA89964}"/>
    <dgm:cxn modelId="{E5955CF0-A0A0-41FF-A13F-D20F6486522A}" type="presOf" srcId="{EE255290-C6EF-4451-A4C0-18032A5B7C71}" destId="{92DA1BE6-30C1-4528-A9BA-7D6CACB8A838}" srcOrd="0" destOrd="0" presId="urn:microsoft.com/office/officeart/2005/8/layout/cycle2"/>
    <dgm:cxn modelId="{05D3D361-2FEB-4741-A2E2-132A68C15B97}" type="presParOf" srcId="{9E85049F-1054-4ECE-B7EF-BB6B0F5DA148}" destId="{17208B22-5D18-421C-A9C3-D89273246FEC}" srcOrd="0" destOrd="0" presId="urn:microsoft.com/office/officeart/2005/8/layout/cycle2"/>
    <dgm:cxn modelId="{710ED4E0-EFF1-4C4D-90E2-8F52FDCF3D73}" type="presParOf" srcId="{9E85049F-1054-4ECE-B7EF-BB6B0F5DA148}" destId="{C1FA6F52-C042-4676-B640-EE1E0EECA17A}" srcOrd="1" destOrd="0" presId="urn:microsoft.com/office/officeart/2005/8/layout/cycle2"/>
    <dgm:cxn modelId="{DF7B7E3B-21FC-475F-BE9D-94B4E27019C7}" type="presParOf" srcId="{C1FA6F52-C042-4676-B640-EE1E0EECA17A}" destId="{0D9C1E82-C9B2-4FAA-93D0-EBC89C8B8855}" srcOrd="0" destOrd="0" presId="urn:microsoft.com/office/officeart/2005/8/layout/cycle2"/>
    <dgm:cxn modelId="{8F856207-DC6D-4939-B1AA-4ED0424D90E3}" type="presParOf" srcId="{9E85049F-1054-4ECE-B7EF-BB6B0F5DA148}" destId="{1BD724E5-01CB-4A76-8890-7B313A9204A4}" srcOrd="2" destOrd="0" presId="urn:microsoft.com/office/officeart/2005/8/layout/cycle2"/>
    <dgm:cxn modelId="{78AC1333-70F2-43DC-97DE-15F371DD5B60}" type="presParOf" srcId="{9E85049F-1054-4ECE-B7EF-BB6B0F5DA148}" destId="{EF1F86A5-840A-46D2-83CC-65402B346A30}" srcOrd="3" destOrd="0" presId="urn:microsoft.com/office/officeart/2005/8/layout/cycle2"/>
    <dgm:cxn modelId="{28597C64-F841-459D-BC43-2F4952D80C47}" type="presParOf" srcId="{EF1F86A5-840A-46D2-83CC-65402B346A30}" destId="{D739406F-D9DD-4968-A76E-D3E107EDB1A7}" srcOrd="0" destOrd="0" presId="urn:microsoft.com/office/officeart/2005/8/layout/cycle2"/>
    <dgm:cxn modelId="{9D4230E3-3268-412D-A225-01C0CA4B9443}" type="presParOf" srcId="{9E85049F-1054-4ECE-B7EF-BB6B0F5DA148}" destId="{92DA1BE6-30C1-4528-A9BA-7D6CACB8A838}" srcOrd="4" destOrd="0" presId="urn:microsoft.com/office/officeart/2005/8/layout/cycle2"/>
    <dgm:cxn modelId="{20C5E0A4-C27F-48A2-8364-5777D03CD71B}" type="presParOf" srcId="{9E85049F-1054-4ECE-B7EF-BB6B0F5DA148}" destId="{A385954A-3A86-40A7-BE50-1BAF3E603BB3}" srcOrd="5" destOrd="0" presId="urn:microsoft.com/office/officeart/2005/8/layout/cycle2"/>
    <dgm:cxn modelId="{E07C6850-8B43-4F86-87FE-4CD04CA5D3E1}"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DD65B12F-5110-4C99-B054-EA15A11214FD}">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ابرار</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A23DDF96-99CC-431C-9AB9-F19C5241D73B}">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مقرَبون</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فجار</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5695D01F-41E7-4EB5-9C70-8D5DE9A13ABF}" type="presOf" srcId="{7E2B6598-E7C0-4945-B5D7-3449CAA89964}" destId="{C1FA6F52-C042-4676-B640-EE1E0EECA17A}" srcOrd="0" destOrd="0" presId="urn:microsoft.com/office/officeart/2005/8/layout/cycle2"/>
    <dgm:cxn modelId="{89FAB429-0BF6-4E55-8568-3726972913E4}" type="presOf" srcId="{11BF580E-DE4B-4D6C-9D54-F34FD6E3014E}" destId="{1930A2D2-8AAA-4740-B4DB-D303B6763DF7}" srcOrd="1" destOrd="0" presId="urn:microsoft.com/office/officeart/2005/8/layout/cycle2"/>
    <dgm:cxn modelId="{A711503B-C228-485A-9025-BD769285A194}" type="presOf" srcId="{555DA575-7ACE-420E-89B9-FF6B27E6F2FB}" destId="{EF1F86A5-840A-46D2-83CC-65402B346A30}" srcOrd="0" destOrd="0" presId="urn:microsoft.com/office/officeart/2005/8/layout/cycle2"/>
    <dgm:cxn modelId="{552A7183-F9B1-43CA-B224-10A91394D77D}" type="presOf" srcId="{11BF580E-DE4B-4D6C-9D54-F34FD6E3014E}" destId="{A385954A-3A86-40A7-BE50-1BAF3E603BB3}" srcOrd="0" destOrd="0" presId="urn:microsoft.com/office/officeart/2005/8/layout/cycle2"/>
    <dgm:cxn modelId="{5827418C-1CF3-4AE3-BD80-EF5457421134}" type="presOf" srcId="{555DA575-7ACE-420E-89B9-FF6B27E6F2FB}" destId="{D739406F-D9DD-4968-A76E-D3E107EDB1A7}" srcOrd="1" destOrd="0" presId="urn:microsoft.com/office/officeart/2005/8/layout/cycle2"/>
    <dgm:cxn modelId="{3CF4C3A5-0FA6-4A5A-BD34-85B0FC69A031}" type="presOf" srcId="{7E2B6598-E7C0-4945-B5D7-3449CAA89964}" destId="{0D9C1E82-C9B2-4FAA-93D0-EBC89C8B8855}" srcOrd="1" destOrd="0" presId="urn:microsoft.com/office/officeart/2005/8/layout/cycle2"/>
    <dgm:cxn modelId="{EF333EA9-D303-4DE3-8714-BE24629EC252}" type="presOf" srcId="{DD65B12F-5110-4C99-B054-EA15A11214FD}" destId="{1BD724E5-01CB-4A76-8890-7B313A9204A4}" srcOrd="0" destOrd="0" presId="urn:microsoft.com/office/officeart/2005/8/layout/cycle2"/>
    <dgm:cxn modelId="{E23911BB-FACF-40F4-9DA9-E920B66BE55C}" type="presOf" srcId="{2308778E-0A54-45F7-9083-EF67D68B93C8}" destId="{9E85049F-1054-4ECE-B7EF-BB6B0F5DA148}" srcOrd="0" destOrd="0" presId="urn:microsoft.com/office/officeart/2005/8/layout/cycle2"/>
    <dgm:cxn modelId="{FCA70DC8-E2D6-4485-ADA2-684DD18B98D6}" type="presOf" srcId="{EE255290-C6EF-4451-A4C0-18032A5B7C71}" destId="{92DA1BE6-30C1-4528-A9BA-7D6CACB8A838}" srcOrd="0"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89F573EF-CCF7-4716-90FE-7D40CD7C74E5}" srcId="{2308778E-0A54-45F7-9083-EF67D68B93C8}" destId="{A23DDF96-99CC-431C-9AB9-F19C5241D73B}" srcOrd="0" destOrd="0" parTransId="{C2159A0A-625D-4EDF-A244-B5E94EB15747}" sibTransId="{7E2B6598-E7C0-4945-B5D7-3449CAA89964}"/>
    <dgm:cxn modelId="{35D13FF4-3691-4F10-A4E0-5910F3842A7A}" type="presOf" srcId="{A23DDF96-99CC-431C-9AB9-F19C5241D73B}" destId="{17208B22-5D18-421C-A9C3-D89273246FEC}" srcOrd="0" destOrd="0" presId="urn:microsoft.com/office/officeart/2005/8/layout/cycle2"/>
    <dgm:cxn modelId="{C1036B52-31F4-43CA-AB69-BBEEA0D579FE}" type="presParOf" srcId="{9E85049F-1054-4ECE-B7EF-BB6B0F5DA148}" destId="{17208B22-5D18-421C-A9C3-D89273246FEC}" srcOrd="0" destOrd="0" presId="urn:microsoft.com/office/officeart/2005/8/layout/cycle2"/>
    <dgm:cxn modelId="{1414882E-C5C4-4D63-853A-779D87A70347}" type="presParOf" srcId="{9E85049F-1054-4ECE-B7EF-BB6B0F5DA148}" destId="{C1FA6F52-C042-4676-B640-EE1E0EECA17A}" srcOrd="1" destOrd="0" presId="urn:microsoft.com/office/officeart/2005/8/layout/cycle2"/>
    <dgm:cxn modelId="{65AAA006-2981-4773-A280-EB56689D416B}" type="presParOf" srcId="{C1FA6F52-C042-4676-B640-EE1E0EECA17A}" destId="{0D9C1E82-C9B2-4FAA-93D0-EBC89C8B8855}" srcOrd="0" destOrd="0" presId="urn:microsoft.com/office/officeart/2005/8/layout/cycle2"/>
    <dgm:cxn modelId="{9C03B9A4-4BBC-441F-B411-A4EF6E142921}" type="presParOf" srcId="{9E85049F-1054-4ECE-B7EF-BB6B0F5DA148}" destId="{1BD724E5-01CB-4A76-8890-7B313A9204A4}" srcOrd="2" destOrd="0" presId="urn:microsoft.com/office/officeart/2005/8/layout/cycle2"/>
    <dgm:cxn modelId="{3E81265F-A0B3-48FA-8B33-C8EC2B16BB2D}" type="presParOf" srcId="{9E85049F-1054-4ECE-B7EF-BB6B0F5DA148}" destId="{EF1F86A5-840A-46D2-83CC-65402B346A30}" srcOrd="3" destOrd="0" presId="urn:microsoft.com/office/officeart/2005/8/layout/cycle2"/>
    <dgm:cxn modelId="{1BD007FC-7422-4865-A0F0-23CBE1C32B4C}" type="presParOf" srcId="{EF1F86A5-840A-46D2-83CC-65402B346A30}" destId="{D739406F-D9DD-4968-A76E-D3E107EDB1A7}" srcOrd="0" destOrd="0" presId="urn:microsoft.com/office/officeart/2005/8/layout/cycle2"/>
    <dgm:cxn modelId="{A561C4B3-6950-49C8-9DF2-A39FC222AC46}" type="presParOf" srcId="{9E85049F-1054-4ECE-B7EF-BB6B0F5DA148}" destId="{92DA1BE6-30C1-4528-A9BA-7D6CACB8A838}" srcOrd="4" destOrd="0" presId="urn:microsoft.com/office/officeart/2005/8/layout/cycle2"/>
    <dgm:cxn modelId="{1BCCEC33-A1D2-407B-B3D6-AE7E917AD9A7}" type="presParOf" srcId="{9E85049F-1054-4ECE-B7EF-BB6B0F5DA148}" destId="{A385954A-3A86-40A7-BE50-1BAF3E603BB3}" srcOrd="5" destOrd="0" presId="urn:microsoft.com/office/officeart/2005/8/layout/cycle2"/>
    <dgm:cxn modelId="{8088ADD9-2AB0-4D84-AA5F-8F71B50188BB}"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58"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DD65B12F-5110-4C99-B054-EA15A11214FD}">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ابرار</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A23DDF96-99CC-431C-9AB9-F19C5241D73B}">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عباد الله</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کافران</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custRadScaleRad="97106">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custRadScaleRad="98584" custRadScaleInc="-2429">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custRadScaleRad="98584" custRadScaleInc="2429">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DF4B210C-262B-405E-89AC-4C3C8A6ED324}" type="presOf" srcId="{7E2B6598-E7C0-4945-B5D7-3449CAA89964}" destId="{C1FA6F52-C042-4676-B640-EE1E0EECA17A}" srcOrd="0" destOrd="0" presId="urn:microsoft.com/office/officeart/2005/8/layout/cycle2"/>
    <dgm:cxn modelId="{556A771E-35E2-4B7B-AC51-598E0880257C}" type="presOf" srcId="{DD65B12F-5110-4C99-B054-EA15A11214FD}" destId="{1BD724E5-01CB-4A76-8890-7B313A9204A4}" srcOrd="0" destOrd="0" presId="urn:microsoft.com/office/officeart/2005/8/layout/cycle2"/>
    <dgm:cxn modelId="{E66C665F-7250-4BB6-9684-9765A80436C9}" type="presOf" srcId="{555DA575-7ACE-420E-89B9-FF6B27E6F2FB}" destId="{EF1F86A5-840A-46D2-83CC-65402B346A30}" srcOrd="0" destOrd="0" presId="urn:microsoft.com/office/officeart/2005/8/layout/cycle2"/>
    <dgm:cxn modelId="{DBC06453-4803-45C8-971E-F39C10EF6EAB}" type="presOf" srcId="{A23DDF96-99CC-431C-9AB9-F19C5241D73B}" destId="{17208B22-5D18-421C-A9C3-D89273246FEC}" srcOrd="0" destOrd="0" presId="urn:microsoft.com/office/officeart/2005/8/layout/cycle2"/>
    <dgm:cxn modelId="{9D99FF77-8A1E-4FF5-A8D8-2AA8D42DB19D}" type="presOf" srcId="{11BF580E-DE4B-4D6C-9D54-F34FD6E3014E}" destId="{A385954A-3A86-40A7-BE50-1BAF3E603BB3}" srcOrd="0" destOrd="0" presId="urn:microsoft.com/office/officeart/2005/8/layout/cycle2"/>
    <dgm:cxn modelId="{73C649AE-24FC-484B-916B-81122EF351EF}" type="presOf" srcId="{2308778E-0A54-45F7-9083-EF67D68B93C8}" destId="{9E85049F-1054-4ECE-B7EF-BB6B0F5DA148}" srcOrd="0" destOrd="0" presId="urn:microsoft.com/office/officeart/2005/8/layout/cycle2"/>
    <dgm:cxn modelId="{6D5F45CF-70EE-41A0-9A87-49604A2B542F}" type="presOf" srcId="{7E2B6598-E7C0-4945-B5D7-3449CAA89964}" destId="{0D9C1E82-C9B2-4FAA-93D0-EBC89C8B8855}" srcOrd="1" destOrd="0" presId="urn:microsoft.com/office/officeart/2005/8/layout/cycle2"/>
    <dgm:cxn modelId="{A2E335DB-273D-42DB-900F-84A814488659}" type="presOf" srcId="{555DA575-7ACE-420E-89B9-FF6B27E6F2FB}" destId="{D739406F-D9DD-4968-A76E-D3E107EDB1A7}" srcOrd="1" destOrd="0" presId="urn:microsoft.com/office/officeart/2005/8/layout/cycle2"/>
    <dgm:cxn modelId="{22E761DC-2935-4D05-A5F5-AB9D47291958}" type="presOf" srcId="{EE255290-C6EF-4451-A4C0-18032A5B7C71}" destId="{92DA1BE6-30C1-4528-A9BA-7D6CACB8A838}" srcOrd="0"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16DD4CEE-818A-4D5D-BE69-DD786F4342E7}" type="presOf" srcId="{11BF580E-DE4B-4D6C-9D54-F34FD6E3014E}" destId="{1930A2D2-8AAA-4740-B4DB-D303B6763DF7}" srcOrd="1" destOrd="0" presId="urn:microsoft.com/office/officeart/2005/8/layout/cycle2"/>
    <dgm:cxn modelId="{89F573EF-CCF7-4716-90FE-7D40CD7C74E5}" srcId="{2308778E-0A54-45F7-9083-EF67D68B93C8}" destId="{A23DDF96-99CC-431C-9AB9-F19C5241D73B}" srcOrd="0" destOrd="0" parTransId="{C2159A0A-625D-4EDF-A244-B5E94EB15747}" sibTransId="{7E2B6598-E7C0-4945-B5D7-3449CAA89964}"/>
    <dgm:cxn modelId="{D35EC1D0-3939-4EE4-A21D-B43D2EFBD83B}" type="presParOf" srcId="{9E85049F-1054-4ECE-B7EF-BB6B0F5DA148}" destId="{17208B22-5D18-421C-A9C3-D89273246FEC}" srcOrd="0" destOrd="0" presId="urn:microsoft.com/office/officeart/2005/8/layout/cycle2"/>
    <dgm:cxn modelId="{C3AA8AD9-95B6-4BAA-A910-384A502A2B42}" type="presParOf" srcId="{9E85049F-1054-4ECE-B7EF-BB6B0F5DA148}" destId="{C1FA6F52-C042-4676-B640-EE1E0EECA17A}" srcOrd="1" destOrd="0" presId="urn:microsoft.com/office/officeart/2005/8/layout/cycle2"/>
    <dgm:cxn modelId="{ACA70258-D741-44D9-8BE4-B79BB717C41A}" type="presParOf" srcId="{C1FA6F52-C042-4676-B640-EE1E0EECA17A}" destId="{0D9C1E82-C9B2-4FAA-93D0-EBC89C8B8855}" srcOrd="0" destOrd="0" presId="urn:microsoft.com/office/officeart/2005/8/layout/cycle2"/>
    <dgm:cxn modelId="{DC1F851E-CD92-4BC7-880A-43948030F934}" type="presParOf" srcId="{9E85049F-1054-4ECE-B7EF-BB6B0F5DA148}" destId="{1BD724E5-01CB-4A76-8890-7B313A9204A4}" srcOrd="2" destOrd="0" presId="urn:microsoft.com/office/officeart/2005/8/layout/cycle2"/>
    <dgm:cxn modelId="{56846DCB-4CBD-4BEA-B979-73051A067F6F}" type="presParOf" srcId="{9E85049F-1054-4ECE-B7EF-BB6B0F5DA148}" destId="{EF1F86A5-840A-46D2-83CC-65402B346A30}" srcOrd="3" destOrd="0" presId="urn:microsoft.com/office/officeart/2005/8/layout/cycle2"/>
    <dgm:cxn modelId="{AF2C5FEB-C7FB-4FE8-92A2-D7FBCB2B2F0D}" type="presParOf" srcId="{EF1F86A5-840A-46D2-83CC-65402B346A30}" destId="{D739406F-D9DD-4968-A76E-D3E107EDB1A7}" srcOrd="0" destOrd="0" presId="urn:microsoft.com/office/officeart/2005/8/layout/cycle2"/>
    <dgm:cxn modelId="{D448875C-8190-4F59-BABD-8A17A4743A64}" type="presParOf" srcId="{9E85049F-1054-4ECE-B7EF-BB6B0F5DA148}" destId="{92DA1BE6-30C1-4528-A9BA-7D6CACB8A838}" srcOrd="4" destOrd="0" presId="urn:microsoft.com/office/officeart/2005/8/layout/cycle2"/>
    <dgm:cxn modelId="{1B942A95-7323-4417-B4E6-AD111F275997}" type="presParOf" srcId="{9E85049F-1054-4ECE-B7EF-BB6B0F5DA148}" destId="{A385954A-3A86-40A7-BE50-1BAF3E603BB3}" srcOrd="5" destOrd="0" presId="urn:microsoft.com/office/officeart/2005/8/layout/cycle2"/>
    <dgm:cxn modelId="{24488FE0-6E38-4704-8753-9AB129002242}"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DD65B12F-5110-4C99-B054-EA15A11214FD}">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مقتصد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A23DDF96-99CC-431C-9AB9-F19C5241D73B}">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سابق بالخیرات</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ظالم لنفسه</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custRadScaleRad="96954">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custRadScaleRad="99247" custRadScaleInc="-1269">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custRadScaleRad="99247" custRadScaleInc="1269">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3A2BA513-247A-4471-B4E9-B482DB8AFF3A}" type="presOf" srcId="{11BF580E-DE4B-4D6C-9D54-F34FD6E3014E}" destId="{1930A2D2-8AAA-4740-B4DB-D303B6763DF7}" srcOrd="1" destOrd="0" presId="urn:microsoft.com/office/officeart/2005/8/layout/cycle2"/>
    <dgm:cxn modelId="{68445764-203B-49A3-9A00-4CBE01703DED}" type="presOf" srcId="{555DA575-7ACE-420E-89B9-FF6B27E6F2FB}" destId="{EF1F86A5-840A-46D2-83CC-65402B346A30}" srcOrd="0" destOrd="0" presId="urn:microsoft.com/office/officeart/2005/8/layout/cycle2"/>
    <dgm:cxn modelId="{C1E51845-C9C0-4624-8B19-E37C76A96240}" type="presOf" srcId="{11BF580E-DE4B-4D6C-9D54-F34FD6E3014E}" destId="{A385954A-3A86-40A7-BE50-1BAF3E603BB3}" srcOrd="0" destOrd="0" presId="urn:microsoft.com/office/officeart/2005/8/layout/cycle2"/>
    <dgm:cxn modelId="{6B859A6B-A721-4C89-A453-434FDD30E7A6}" type="presOf" srcId="{EE255290-C6EF-4451-A4C0-18032A5B7C71}" destId="{92DA1BE6-30C1-4528-A9BA-7D6CACB8A838}" srcOrd="0" destOrd="0" presId="urn:microsoft.com/office/officeart/2005/8/layout/cycle2"/>
    <dgm:cxn modelId="{CC23AA4F-1B78-49B4-9538-D09E436683E0}" type="presOf" srcId="{7E2B6598-E7C0-4945-B5D7-3449CAA89964}" destId="{C1FA6F52-C042-4676-B640-EE1E0EECA17A}" srcOrd="0" destOrd="0" presId="urn:microsoft.com/office/officeart/2005/8/layout/cycle2"/>
    <dgm:cxn modelId="{B077B79B-BA2E-4E41-A75E-3950D4F2368F}" type="presOf" srcId="{2308778E-0A54-45F7-9083-EF67D68B93C8}" destId="{9E85049F-1054-4ECE-B7EF-BB6B0F5DA148}" srcOrd="0" destOrd="0" presId="urn:microsoft.com/office/officeart/2005/8/layout/cycle2"/>
    <dgm:cxn modelId="{4BFDF2A9-9664-49A3-B80D-5FBF6E144893}" type="presOf" srcId="{DD65B12F-5110-4C99-B054-EA15A11214FD}" destId="{1BD724E5-01CB-4A76-8890-7B313A9204A4}" srcOrd="0" destOrd="0" presId="urn:microsoft.com/office/officeart/2005/8/layout/cycle2"/>
    <dgm:cxn modelId="{5E1130AD-2BE7-4932-824D-D805DDC1ECE8}" type="presOf" srcId="{555DA575-7ACE-420E-89B9-FF6B27E6F2FB}" destId="{D739406F-D9DD-4968-A76E-D3E107EDB1A7}" srcOrd="1" destOrd="0" presId="urn:microsoft.com/office/officeart/2005/8/layout/cycle2"/>
    <dgm:cxn modelId="{90A98DB3-6D23-4A80-B34B-0C17C9CC25DA}" type="presOf" srcId="{A23DDF96-99CC-431C-9AB9-F19C5241D73B}" destId="{17208B22-5D18-421C-A9C3-D89273246FEC}" srcOrd="0" destOrd="0" presId="urn:microsoft.com/office/officeart/2005/8/layout/cycle2"/>
    <dgm:cxn modelId="{755E37C4-6C46-4E5F-B7D1-7DA711D1E4DD}" type="presOf" srcId="{7E2B6598-E7C0-4945-B5D7-3449CAA89964}" destId="{0D9C1E82-C9B2-4FAA-93D0-EBC89C8B8855}" srcOrd="1"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89F573EF-CCF7-4716-90FE-7D40CD7C74E5}" srcId="{2308778E-0A54-45F7-9083-EF67D68B93C8}" destId="{A23DDF96-99CC-431C-9AB9-F19C5241D73B}" srcOrd="0" destOrd="0" parTransId="{C2159A0A-625D-4EDF-A244-B5E94EB15747}" sibTransId="{7E2B6598-E7C0-4945-B5D7-3449CAA89964}"/>
    <dgm:cxn modelId="{958A1516-12A6-4797-B1EC-454A1E5E6A3E}" type="presParOf" srcId="{9E85049F-1054-4ECE-B7EF-BB6B0F5DA148}" destId="{17208B22-5D18-421C-A9C3-D89273246FEC}" srcOrd="0" destOrd="0" presId="urn:microsoft.com/office/officeart/2005/8/layout/cycle2"/>
    <dgm:cxn modelId="{5FBCB73A-1C60-4523-BDDC-00A5C1CD9F93}" type="presParOf" srcId="{9E85049F-1054-4ECE-B7EF-BB6B0F5DA148}" destId="{C1FA6F52-C042-4676-B640-EE1E0EECA17A}" srcOrd="1" destOrd="0" presId="urn:microsoft.com/office/officeart/2005/8/layout/cycle2"/>
    <dgm:cxn modelId="{7D6203B9-5FD2-4D43-9B8B-F1BA3ADE39F4}" type="presParOf" srcId="{C1FA6F52-C042-4676-B640-EE1E0EECA17A}" destId="{0D9C1E82-C9B2-4FAA-93D0-EBC89C8B8855}" srcOrd="0" destOrd="0" presId="urn:microsoft.com/office/officeart/2005/8/layout/cycle2"/>
    <dgm:cxn modelId="{BC3A7A0E-8168-4F23-AC88-C6178106952E}" type="presParOf" srcId="{9E85049F-1054-4ECE-B7EF-BB6B0F5DA148}" destId="{1BD724E5-01CB-4A76-8890-7B313A9204A4}" srcOrd="2" destOrd="0" presId="urn:microsoft.com/office/officeart/2005/8/layout/cycle2"/>
    <dgm:cxn modelId="{429B04A0-E243-4A98-A276-54F00883BFE9}" type="presParOf" srcId="{9E85049F-1054-4ECE-B7EF-BB6B0F5DA148}" destId="{EF1F86A5-840A-46D2-83CC-65402B346A30}" srcOrd="3" destOrd="0" presId="urn:microsoft.com/office/officeart/2005/8/layout/cycle2"/>
    <dgm:cxn modelId="{E939B670-8623-4138-A68D-AC9F0D0AC074}" type="presParOf" srcId="{EF1F86A5-840A-46D2-83CC-65402B346A30}" destId="{D739406F-D9DD-4968-A76E-D3E107EDB1A7}" srcOrd="0" destOrd="0" presId="urn:microsoft.com/office/officeart/2005/8/layout/cycle2"/>
    <dgm:cxn modelId="{E36AE2D9-CD16-45AA-8D85-FD990436B9BF}" type="presParOf" srcId="{9E85049F-1054-4ECE-B7EF-BB6B0F5DA148}" destId="{92DA1BE6-30C1-4528-A9BA-7D6CACB8A838}" srcOrd="4" destOrd="0" presId="urn:microsoft.com/office/officeart/2005/8/layout/cycle2"/>
    <dgm:cxn modelId="{11EE3E53-55B9-4851-9FFF-ADE48D9C5D7A}" type="presParOf" srcId="{9E85049F-1054-4ECE-B7EF-BB6B0F5DA148}" destId="{A385954A-3A86-40A7-BE50-1BAF3E603BB3}" srcOrd="5" destOrd="0" presId="urn:microsoft.com/office/officeart/2005/8/layout/cycle2"/>
    <dgm:cxn modelId="{DC225FD8-AD60-437F-B211-67C5975E7DF3}"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A23DDF96-99CC-431C-9AB9-F19C5241D73B}">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رجال اعراف</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اصحاب النار</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DD65B12F-5110-4C99-B054-EA15A11214FD}">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اصحاب الجنه</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custRadScaleRad="96954">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custRadScaleRad="99247" custRadScaleInc="-1269">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custRadScaleRad="99247" custRadScaleInc="1269">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81B4E306-AFA6-4C34-9E9B-38670EF98183}" type="presOf" srcId="{555DA575-7ACE-420E-89B9-FF6B27E6F2FB}" destId="{D739406F-D9DD-4968-A76E-D3E107EDB1A7}" srcOrd="1" destOrd="0" presId="urn:microsoft.com/office/officeart/2005/8/layout/cycle2"/>
    <dgm:cxn modelId="{1D23E50C-19EB-43DD-8A5E-FFF726264730}" type="presOf" srcId="{DD65B12F-5110-4C99-B054-EA15A11214FD}" destId="{1BD724E5-01CB-4A76-8890-7B313A9204A4}" srcOrd="0" destOrd="0" presId="urn:microsoft.com/office/officeart/2005/8/layout/cycle2"/>
    <dgm:cxn modelId="{CA118C20-AA1C-436A-843D-FA24252866C7}" type="presOf" srcId="{11BF580E-DE4B-4D6C-9D54-F34FD6E3014E}" destId="{A385954A-3A86-40A7-BE50-1BAF3E603BB3}" srcOrd="0" destOrd="0" presId="urn:microsoft.com/office/officeart/2005/8/layout/cycle2"/>
    <dgm:cxn modelId="{80DF0527-97E2-4B57-873F-DAF8802DD954}" type="presOf" srcId="{11BF580E-DE4B-4D6C-9D54-F34FD6E3014E}" destId="{1930A2D2-8AAA-4740-B4DB-D303B6763DF7}" srcOrd="1" destOrd="0" presId="urn:microsoft.com/office/officeart/2005/8/layout/cycle2"/>
    <dgm:cxn modelId="{1D3B4828-22E0-4123-8F9A-AD3E2A412B11}" type="presOf" srcId="{7E2B6598-E7C0-4945-B5D7-3449CAA89964}" destId="{C1FA6F52-C042-4676-B640-EE1E0EECA17A}" srcOrd="0" destOrd="0" presId="urn:microsoft.com/office/officeart/2005/8/layout/cycle2"/>
    <dgm:cxn modelId="{4D7C9F2E-DBF0-4231-AC1F-F213FA505B11}" type="presOf" srcId="{2308778E-0A54-45F7-9083-EF67D68B93C8}" destId="{9E85049F-1054-4ECE-B7EF-BB6B0F5DA148}" srcOrd="0" destOrd="0" presId="urn:microsoft.com/office/officeart/2005/8/layout/cycle2"/>
    <dgm:cxn modelId="{8BEDBC76-396A-40CA-8C46-28837FE7A826}" type="presOf" srcId="{EE255290-C6EF-4451-A4C0-18032A5B7C71}" destId="{92DA1BE6-30C1-4528-A9BA-7D6CACB8A838}" srcOrd="0" destOrd="0" presId="urn:microsoft.com/office/officeart/2005/8/layout/cycle2"/>
    <dgm:cxn modelId="{093062A6-4D40-4A45-9485-F9D17EA95BA9}" type="presOf" srcId="{7E2B6598-E7C0-4945-B5D7-3449CAA89964}" destId="{0D9C1E82-C9B2-4FAA-93D0-EBC89C8B8855}" srcOrd="1" destOrd="0" presId="urn:microsoft.com/office/officeart/2005/8/layout/cycle2"/>
    <dgm:cxn modelId="{25154DD6-2530-4BF4-987A-44ABFDA32B02}" type="presOf" srcId="{A23DDF96-99CC-431C-9AB9-F19C5241D73B}" destId="{17208B22-5D18-421C-A9C3-D89273246FEC}" srcOrd="0"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2ECFB8EC-86E4-491A-BF7D-D2ABE1750437}" type="presOf" srcId="{555DA575-7ACE-420E-89B9-FF6B27E6F2FB}" destId="{EF1F86A5-840A-46D2-83CC-65402B346A30}" srcOrd="0" destOrd="0" presId="urn:microsoft.com/office/officeart/2005/8/layout/cycle2"/>
    <dgm:cxn modelId="{89F573EF-CCF7-4716-90FE-7D40CD7C74E5}" srcId="{2308778E-0A54-45F7-9083-EF67D68B93C8}" destId="{A23DDF96-99CC-431C-9AB9-F19C5241D73B}" srcOrd="0" destOrd="0" parTransId="{C2159A0A-625D-4EDF-A244-B5E94EB15747}" sibTransId="{7E2B6598-E7C0-4945-B5D7-3449CAA89964}"/>
    <dgm:cxn modelId="{798CB488-9D47-4AE1-8B81-DA5E79D82F72}" type="presParOf" srcId="{9E85049F-1054-4ECE-B7EF-BB6B0F5DA148}" destId="{17208B22-5D18-421C-A9C3-D89273246FEC}" srcOrd="0" destOrd="0" presId="urn:microsoft.com/office/officeart/2005/8/layout/cycle2"/>
    <dgm:cxn modelId="{AB6518D3-F175-4853-84BC-B232D25D9717}" type="presParOf" srcId="{9E85049F-1054-4ECE-B7EF-BB6B0F5DA148}" destId="{C1FA6F52-C042-4676-B640-EE1E0EECA17A}" srcOrd="1" destOrd="0" presId="urn:microsoft.com/office/officeart/2005/8/layout/cycle2"/>
    <dgm:cxn modelId="{CFAF8893-EC26-4504-8C28-05F357F56A3F}" type="presParOf" srcId="{C1FA6F52-C042-4676-B640-EE1E0EECA17A}" destId="{0D9C1E82-C9B2-4FAA-93D0-EBC89C8B8855}" srcOrd="0" destOrd="0" presId="urn:microsoft.com/office/officeart/2005/8/layout/cycle2"/>
    <dgm:cxn modelId="{A614FEFB-648C-4732-B6DC-3324C0CFD6B3}" type="presParOf" srcId="{9E85049F-1054-4ECE-B7EF-BB6B0F5DA148}" destId="{1BD724E5-01CB-4A76-8890-7B313A9204A4}" srcOrd="2" destOrd="0" presId="urn:microsoft.com/office/officeart/2005/8/layout/cycle2"/>
    <dgm:cxn modelId="{286017C1-7607-4259-A876-F2DC7557CBFB}" type="presParOf" srcId="{9E85049F-1054-4ECE-B7EF-BB6B0F5DA148}" destId="{EF1F86A5-840A-46D2-83CC-65402B346A30}" srcOrd="3" destOrd="0" presId="urn:microsoft.com/office/officeart/2005/8/layout/cycle2"/>
    <dgm:cxn modelId="{5B36440D-90B6-40A1-BB7D-0254971F8DA1}" type="presParOf" srcId="{EF1F86A5-840A-46D2-83CC-65402B346A30}" destId="{D739406F-D9DD-4968-A76E-D3E107EDB1A7}" srcOrd="0" destOrd="0" presId="urn:microsoft.com/office/officeart/2005/8/layout/cycle2"/>
    <dgm:cxn modelId="{390E8A0F-40D9-49D2-84C5-9FAE88EE1FE0}" type="presParOf" srcId="{9E85049F-1054-4ECE-B7EF-BB6B0F5DA148}" destId="{92DA1BE6-30C1-4528-A9BA-7D6CACB8A838}" srcOrd="4" destOrd="0" presId="urn:microsoft.com/office/officeart/2005/8/layout/cycle2"/>
    <dgm:cxn modelId="{71DA8344-0B13-421D-81BB-D8B4C7EA0D01}" type="presParOf" srcId="{9E85049F-1054-4ECE-B7EF-BB6B0F5DA148}" destId="{A385954A-3A86-40A7-BE50-1BAF3E603BB3}" srcOrd="5" destOrd="0" presId="urn:microsoft.com/office/officeart/2005/8/layout/cycle2"/>
    <dgm:cxn modelId="{4DC01773-196F-4EEC-9DE5-A005C35154ED}"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FEABE7F-A178-4F5D-8CE2-5F5FE5E7F25E}"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2A739757-EAF5-4028-BF01-CFF9BF40D8B1}">
      <dgm:prSet phldrT="[Text]" custT="1"/>
      <dgm:spPr/>
      <dgm:t>
        <a:bodyPr/>
        <a:lstStyle/>
        <a:p>
          <a:pPr rtl="1"/>
          <a:r>
            <a:rPr lang="fa-IR" sz="1050" b="0">
              <a:latin typeface="Adobe Arabic" panose="02040503050201020203" pitchFamily="18" charset="-78"/>
              <a:cs typeface="B Mitra" panose="00000400000000000000" pitchFamily="2" charset="-78"/>
            </a:rPr>
            <a:t>همّت</a:t>
          </a:r>
          <a:endParaRPr lang="en-US" sz="1050" b="0">
            <a:latin typeface="Adobe Arabic" panose="02040503050201020203" pitchFamily="18" charset="-78"/>
            <a:cs typeface="B Mitra" panose="00000400000000000000" pitchFamily="2" charset="-78"/>
          </a:endParaRPr>
        </a:p>
      </dgm:t>
    </dgm:pt>
    <dgm:pt modelId="{0EE8F680-B07E-492B-B33C-31B0F3AA46AF}" type="parTrans" cxnId="{8CDDE4A7-D1A6-4994-A9DE-49A5A2774EF8}">
      <dgm:prSet/>
      <dgm:spPr/>
      <dgm:t>
        <a:bodyPr/>
        <a:lstStyle/>
        <a:p>
          <a:endParaRPr lang="en-US"/>
        </a:p>
      </dgm:t>
    </dgm:pt>
    <dgm:pt modelId="{FDB6C35E-48EC-40FC-B546-C6A54EAF526D}" type="sibTrans" cxnId="{8CDDE4A7-D1A6-4994-A9DE-49A5A2774EF8}">
      <dgm:prSet/>
      <dgm:spPr/>
      <dgm:t>
        <a:bodyPr/>
        <a:lstStyle/>
        <a:p>
          <a:endParaRPr lang="en-US"/>
        </a:p>
      </dgm:t>
    </dgm:pt>
    <dgm:pt modelId="{99742986-2B06-47C4-AB6B-8D25023DEEE4}">
      <dgm:prSet phldrT="[Text]" custT="1"/>
      <dgm:spPr/>
      <dgm:t>
        <a:bodyPr/>
        <a:lstStyle/>
        <a:p>
          <a:pPr rtl="1"/>
          <a:r>
            <a:rPr lang="fa-IR" sz="1050" b="0">
              <a:latin typeface="Adobe Arabic" panose="02040503050201020203" pitchFamily="18" charset="-78"/>
              <a:cs typeface="B Mitra" panose="00000400000000000000" pitchFamily="2" charset="-78"/>
            </a:rPr>
            <a:t>والا</a:t>
          </a:r>
          <a:endParaRPr lang="en-US" sz="1050" b="0">
            <a:latin typeface="Adobe Arabic" panose="02040503050201020203" pitchFamily="18" charset="-78"/>
            <a:cs typeface="B Mitra" panose="00000400000000000000" pitchFamily="2" charset="-78"/>
          </a:endParaRPr>
        </a:p>
      </dgm:t>
    </dgm:pt>
    <dgm:pt modelId="{D0CC4222-3C74-479E-AD7B-372EDFA5E1EB}" type="parTrans" cxnId="{2559C4FA-B1EE-4C6F-ADF2-80946D8E562A}">
      <dgm:prSet/>
      <dgm:spPr/>
      <dgm:t>
        <a:bodyPr/>
        <a:lstStyle/>
        <a:p>
          <a:endParaRPr lang="en-US"/>
        </a:p>
      </dgm:t>
    </dgm:pt>
    <dgm:pt modelId="{A4FDCF1A-5F30-490A-A3B5-7AC3F2D14A45}" type="sibTrans" cxnId="{2559C4FA-B1EE-4C6F-ADF2-80946D8E562A}">
      <dgm:prSet/>
      <dgm:spPr/>
      <dgm:t>
        <a:bodyPr/>
        <a:lstStyle/>
        <a:p>
          <a:endParaRPr lang="en-US"/>
        </a:p>
      </dgm:t>
    </dgm:pt>
    <dgm:pt modelId="{2A734AF6-E124-4C33-9C76-07486CDF3B73}">
      <dgm:prSet phldrT="[Text]" custT="1"/>
      <dgm:spPr/>
      <dgm:t>
        <a:bodyPr/>
        <a:lstStyle/>
        <a:p>
          <a:pPr rtl="1"/>
          <a:r>
            <a:rPr lang="fa-IR" sz="1050" b="0">
              <a:latin typeface="Adobe Arabic" panose="02040503050201020203" pitchFamily="18" charset="-78"/>
              <a:cs typeface="B Mitra" panose="00000400000000000000" pitchFamily="2" charset="-78"/>
            </a:rPr>
            <a:t>پست</a:t>
          </a:r>
          <a:endParaRPr lang="en-US" sz="1050" b="0">
            <a:latin typeface="Adobe Arabic" panose="02040503050201020203" pitchFamily="18" charset="-78"/>
            <a:cs typeface="B Mitra" panose="00000400000000000000" pitchFamily="2" charset="-78"/>
          </a:endParaRPr>
        </a:p>
      </dgm:t>
    </dgm:pt>
    <dgm:pt modelId="{5A05C9AA-05A4-458D-8A9A-4839DB7FD118}" type="parTrans" cxnId="{4CEA42E3-9B32-4159-90DA-7F71F84BE765}">
      <dgm:prSet/>
      <dgm:spPr/>
      <dgm:t>
        <a:bodyPr/>
        <a:lstStyle/>
        <a:p>
          <a:endParaRPr lang="en-US"/>
        </a:p>
      </dgm:t>
    </dgm:pt>
    <dgm:pt modelId="{A0DC0C59-3CF9-40C7-8D01-6EC4ACD9AA52}" type="sibTrans" cxnId="{4CEA42E3-9B32-4159-90DA-7F71F84BE765}">
      <dgm:prSet/>
      <dgm:spPr/>
      <dgm:t>
        <a:bodyPr/>
        <a:lstStyle/>
        <a:p>
          <a:endParaRPr lang="en-US"/>
        </a:p>
      </dgm:t>
    </dgm:pt>
    <dgm:pt modelId="{FCAAF0C1-4F7A-402B-A8EE-C466187FDADE}">
      <dgm:prSet phldrT="[Text]" custT="1"/>
      <dgm:spPr/>
      <dgm:t>
        <a:bodyPr/>
        <a:lstStyle/>
        <a:p>
          <a:pPr rtl="1"/>
          <a:r>
            <a:rPr lang="fa-IR" sz="1050" b="0">
              <a:latin typeface="Adobe Arabic" panose="02040503050201020203" pitchFamily="18" charset="-78"/>
              <a:cs typeface="B Mitra" panose="00000400000000000000" pitchFamily="2" charset="-78"/>
            </a:rPr>
            <a:t>عزم و ارادة کم</a:t>
          </a:r>
          <a:endParaRPr lang="en-US" sz="1050" b="0">
            <a:latin typeface="Adobe Arabic" panose="02040503050201020203" pitchFamily="18" charset="-78"/>
            <a:cs typeface="B Mitra" panose="00000400000000000000" pitchFamily="2" charset="-78"/>
          </a:endParaRPr>
        </a:p>
      </dgm:t>
    </dgm:pt>
    <dgm:pt modelId="{5888CF14-0E81-4CCD-A0EF-66F46C610643}" type="parTrans" cxnId="{307EA493-89B8-45F3-9E13-3E61BD051F68}">
      <dgm:prSet/>
      <dgm:spPr/>
      <dgm:t>
        <a:bodyPr/>
        <a:lstStyle/>
        <a:p>
          <a:endParaRPr lang="en-US"/>
        </a:p>
      </dgm:t>
    </dgm:pt>
    <dgm:pt modelId="{82B20EEF-5E5F-4D08-B58D-3E9168600F6A}" type="sibTrans" cxnId="{307EA493-89B8-45F3-9E13-3E61BD051F68}">
      <dgm:prSet/>
      <dgm:spPr/>
      <dgm:t>
        <a:bodyPr/>
        <a:lstStyle/>
        <a:p>
          <a:endParaRPr lang="en-US"/>
        </a:p>
      </dgm:t>
    </dgm:pt>
    <dgm:pt modelId="{F7304242-2DB5-4656-81A6-96D6EA18B867}">
      <dgm:prSet phldrT="[Text]" custT="1"/>
      <dgm:spPr/>
      <dgm:t>
        <a:bodyPr/>
        <a:lstStyle/>
        <a:p>
          <a:pPr rtl="1"/>
          <a:r>
            <a:rPr lang="fa-IR" sz="1050" b="0">
              <a:latin typeface="Adobe Arabic" panose="02040503050201020203" pitchFamily="18" charset="-78"/>
              <a:cs typeface="B Mitra" panose="00000400000000000000" pitchFamily="2" charset="-78"/>
            </a:rPr>
            <a:t>عزم و ارادة کم</a:t>
          </a:r>
          <a:endParaRPr lang="en-US" sz="1050" b="0">
            <a:latin typeface="Adobe Arabic" panose="02040503050201020203" pitchFamily="18" charset="-78"/>
            <a:cs typeface="B Mitra" panose="00000400000000000000" pitchFamily="2" charset="-78"/>
          </a:endParaRPr>
        </a:p>
      </dgm:t>
    </dgm:pt>
    <dgm:pt modelId="{8AA69AAF-8EF8-4028-BC9E-BE93ACB22D63}" type="parTrans" cxnId="{2759D8A5-C4CA-4436-9FBA-FBB4D5A16298}">
      <dgm:prSet/>
      <dgm:spPr/>
      <dgm:t>
        <a:bodyPr/>
        <a:lstStyle/>
        <a:p>
          <a:endParaRPr lang="en-US"/>
        </a:p>
      </dgm:t>
    </dgm:pt>
    <dgm:pt modelId="{364FD9D9-B6F4-4C67-98E0-A7EC986351FD}" type="sibTrans" cxnId="{2759D8A5-C4CA-4436-9FBA-FBB4D5A16298}">
      <dgm:prSet/>
      <dgm:spPr/>
      <dgm:t>
        <a:bodyPr/>
        <a:lstStyle/>
        <a:p>
          <a:endParaRPr lang="en-US"/>
        </a:p>
      </dgm:t>
    </dgm:pt>
    <dgm:pt modelId="{85A94A66-762F-4F48-BA3A-1C3B4E89B5F8}">
      <dgm:prSet phldrT="[Text]" custT="1"/>
      <dgm:spPr/>
      <dgm:t>
        <a:bodyPr/>
        <a:lstStyle/>
        <a:p>
          <a:pPr rtl="1"/>
          <a:r>
            <a:rPr lang="fa-IR" sz="1050" b="0">
              <a:latin typeface="Adobe Arabic" panose="02040503050201020203" pitchFamily="18" charset="-78"/>
              <a:cs typeface="B Mitra" panose="00000400000000000000" pitchFamily="2" charset="-78"/>
            </a:rPr>
            <a:t>عزم و ارادة زیاد</a:t>
          </a:r>
          <a:endParaRPr lang="en-US" sz="1050" b="0">
            <a:latin typeface="Adobe Arabic" panose="02040503050201020203" pitchFamily="18" charset="-78"/>
            <a:cs typeface="B Mitra" panose="00000400000000000000" pitchFamily="2" charset="-78"/>
          </a:endParaRPr>
        </a:p>
      </dgm:t>
    </dgm:pt>
    <dgm:pt modelId="{C48A940E-3ECD-46F6-806C-7E05AFF7ACA7}" type="parTrans" cxnId="{943EA1D6-C2CC-4685-959A-15E5B6922DBD}">
      <dgm:prSet/>
      <dgm:spPr/>
      <dgm:t>
        <a:bodyPr/>
        <a:lstStyle/>
        <a:p>
          <a:endParaRPr lang="en-US"/>
        </a:p>
      </dgm:t>
    </dgm:pt>
    <dgm:pt modelId="{2217081B-AC8A-42B3-A49E-6FA4B975D5BF}" type="sibTrans" cxnId="{943EA1D6-C2CC-4685-959A-15E5B6922DBD}">
      <dgm:prSet/>
      <dgm:spPr/>
      <dgm:t>
        <a:bodyPr/>
        <a:lstStyle/>
        <a:p>
          <a:endParaRPr lang="en-US"/>
        </a:p>
      </dgm:t>
    </dgm:pt>
    <dgm:pt modelId="{CB6D8BCB-62AC-4727-ABE7-94FC530B78CE}">
      <dgm:prSet phldrT="[Text]" custT="1"/>
      <dgm:spPr/>
      <dgm:t>
        <a:bodyPr/>
        <a:lstStyle/>
        <a:p>
          <a:pPr rtl="1"/>
          <a:r>
            <a:rPr lang="fa-IR" sz="1050" b="0">
              <a:latin typeface="Adobe Arabic" panose="02040503050201020203" pitchFamily="18" charset="-78"/>
              <a:cs typeface="B Mitra" panose="00000400000000000000" pitchFamily="2" charset="-78"/>
            </a:rPr>
            <a:t>عزم و ارادة زیاد</a:t>
          </a:r>
          <a:endParaRPr lang="en-US" sz="1050" b="0">
            <a:latin typeface="Adobe Arabic" panose="02040503050201020203" pitchFamily="18" charset="-78"/>
            <a:cs typeface="B Mitra" panose="00000400000000000000" pitchFamily="2" charset="-78"/>
          </a:endParaRPr>
        </a:p>
      </dgm:t>
    </dgm:pt>
    <dgm:pt modelId="{1BDF7860-D793-48C0-ADC6-A6C23A096DF7}" type="parTrans" cxnId="{4EA64C55-7AF4-420F-B8FB-E3732D01E5CA}">
      <dgm:prSet/>
      <dgm:spPr/>
      <dgm:t>
        <a:bodyPr/>
        <a:lstStyle/>
        <a:p>
          <a:endParaRPr lang="en-US"/>
        </a:p>
      </dgm:t>
    </dgm:pt>
    <dgm:pt modelId="{F9ABE564-C698-4A58-9023-9C2EEAF0D04C}" type="sibTrans" cxnId="{4EA64C55-7AF4-420F-B8FB-E3732D01E5CA}">
      <dgm:prSet/>
      <dgm:spPr/>
      <dgm:t>
        <a:bodyPr/>
        <a:lstStyle/>
        <a:p>
          <a:endParaRPr lang="en-US"/>
        </a:p>
      </dgm:t>
    </dgm:pt>
    <dgm:pt modelId="{2E2315C7-51A3-4101-97B7-C49C19A4E655}">
      <dgm:prSet phldrT="[Text]" custT="1"/>
      <dgm:spPr/>
      <dgm:t>
        <a:bodyPr/>
        <a:lstStyle/>
        <a:p>
          <a:pPr rtl="1"/>
          <a:r>
            <a:rPr lang="fa-IR" sz="900" b="0">
              <a:latin typeface="Adobe Arabic" panose="02040503050201020203" pitchFamily="18" charset="-78"/>
              <a:cs typeface="B Mitra" panose="00000400000000000000" pitchFamily="2" charset="-78"/>
            </a:rPr>
            <a:t>حضرت عباس، امام خمینی</a:t>
          </a:r>
          <a:endParaRPr lang="en-US" sz="900" b="0">
            <a:latin typeface="Adobe Arabic" panose="02040503050201020203" pitchFamily="18" charset="-78"/>
            <a:cs typeface="B Mitra" panose="00000400000000000000" pitchFamily="2" charset="-78"/>
          </a:endParaRPr>
        </a:p>
      </dgm:t>
    </dgm:pt>
    <dgm:pt modelId="{CCA84738-D67A-44EA-B3B4-417FF8BEFF77}" type="parTrans" cxnId="{91A36121-55A7-4E1C-84B2-C12AEDF3CF6A}">
      <dgm:prSet/>
      <dgm:spPr/>
      <dgm:t>
        <a:bodyPr/>
        <a:lstStyle/>
        <a:p>
          <a:endParaRPr lang="en-US"/>
        </a:p>
      </dgm:t>
    </dgm:pt>
    <dgm:pt modelId="{0351D4C5-5EFF-43FD-98CA-4E105F5DDE0D}" type="sibTrans" cxnId="{91A36121-55A7-4E1C-84B2-C12AEDF3CF6A}">
      <dgm:prSet/>
      <dgm:spPr/>
      <dgm:t>
        <a:bodyPr/>
        <a:lstStyle/>
        <a:p>
          <a:endParaRPr lang="en-US"/>
        </a:p>
      </dgm:t>
    </dgm:pt>
    <dgm:pt modelId="{317F1042-586E-4127-ABDE-4B2E0FC6E333}">
      <dgm:prSet phldrT="[Text]" custT="1"/>
      <dgm:spPr/>
      <dgm:t>
        <a:bodyPr/>
        <a:lstStyle/>
        <a:p>
          <a:pPr rtl="1"/>
          <a:r>
            <a:rPr lang="fa-IR" sz="900" b="0">
              <a:latin typeface="Adobe Arabic" panose="02040503050201020203" pitchFamily="18" charset="-78"/>
              <a:cs typeface="B Mitra" panose="00000400000000000000" pitchFamily="2" charset="-78"/>
            </a:rPr>
            <a:t>هیتلر، چنگیز</a:t>
          </a:r>
          <a:endParaRPr lang="en-US" sz="900" b="0">
            <a:latin typeface="Adobe Arabic" panose="02040503050201020203" pitchFamily="18" charset="-78"/>
            <a:cs typeface="B Mitra" panose="00000400000000000000" pitchFamily="2" charset="-78"/>
          </a:endParaRPr>
        </a:p>
      </dgm:t>
    </dgm:pt>
    <dgm:pt modelId="{0979D964-201C-4D9F-BE2E-91A75C113151}" type="parTrans" cxnId="{E4D67583-49B1-4BB1-9F49-7E1F9E80412A}">
      <dgm:prSet/>
      <dgm:spPr/>
      <dgm:t>
        <a:bodyPr/>
        <a:lstStyle/>
        <a:p>
          <a:endParaRPr lang="en-US"/>
        </a:p>
      </dgm:t>
    </dgm:pt>
    <dgm:pt modelId="{6165A121-4AB2-4870-AA09-EE2542DA7996}" type="sibTrans" cxnId="{E4D67583-49B1-4BB1-9F49-7E1F9E80412A}">
      <dgm:prSet/>
      <dgm:spPr/>
      <dgm:t>
        <a:bodyPr/>
        <a:lstStyle/>
        <a:p>
          <a:endParaRPr lang="en-US"/>
        </a:p>
      </dgm:t>
    </dgm:pt>
    <dgm:pt modelId="{19BD36F7-7EA7-4D67-9488-79D5BECAE3D1}">
      <dgm:prSet phldrT="[Text]" custT="1"/>
      <dgm:spPr/>
      <dgm:t>
        <a:bodyPr/>
        <a:lstStyle/>
        <a:p>
          <a:pPr rtl="1"/>
          <a:r>
            <a:rPr lang="fa-IR" sz="1050" b="0">
              <a:latin typeface="Adobe Arabic" panose="02040503050201020203" pitchFamily="18" charset="-78"/>
              <a:cs typeface="B Mitra" panose="00000400000000000000" pitchFamily="2" charset="-78"/>
            </a:rPr>
            <a:t>بزرگواری</a:t>
          </a:r>
          <a:endParaRPr lang="en-US" sz="1050" b="0">
            <a:latin typeface="Adobe Arabic" panose="02040503050201020203" pitchFamily="18" charset="-78"/>
            <a:cs typeface="B Mitra" panose="00000400000000000000" pitchFamily="2" charset="-78"/>
          </a:endParaRPr>
        </a:p>
      </dgm:t>
    </dgm:pt>
    <dgm:pt modelId="{CD3A82B1-F094-410E-88B6-1BC7B6FB1C1F}" type="parTrans" cxnId="{9CAB3F30-AA04-447D-9851-F6EDDE9FAEAE}">
      <dgm:prSet/>
      <dgm:spPr/>
      <dgm:t>
        <a:bodyPr/>
        <a:lstStyle/>
        <a:p>
          <a:endParaRPr lang="en-US"/>
        </a:p>
      </dgm:t>
    </dgm:pt>
    <dgm:pt modelId="{D80B9EF6-2279-47F8-BC7A-C50D79E1FBA9}" type="sibTrans" cxnId="{9CAB3F30-AA04-447D-9851-F6EDDE9FAEAE}">
      <dgm:prSet/>
      <dgm:spPr/>
      <dgm:t>
        <a:bodyPr/>
        <a:lstStyle/>
        <a:p>
          <a:endParaRPr lang="en-US"/>
        </a:p>
      </dgm:t>
    </dgm:pt>
    <dgm:pt modelId="{1407C6B3-D46F-444B-8C3C-EDFB816C792F}">
      <dgm:prSet phldrT="[Text]" custT="1"/>
      <dgm:spPr/>
      <dgm:t>
        <a:bodyPr/>
        <a:lstStyle/>
        <a:p>
          <a:pPr rtl="1"/>
          <a:r>
            <a:rPr lang="fa-IR" sz="1050" b="0">
              <a:latin typeface="Adobe Arabic" panose="02040503050201020203" pitchFamily="18" charset="-78"/>
              <a:cs typeface="B Mitra" panose="00000400000000000000" pitchFamily="2" charset="-78"/>
            </a:rPr>
            <a:t>بزرگی</a:t>
          </a:r>
          <a:endParaRPr lang="en-US" sz="1050" b="0">
            <a:latin typeface="Adobe Arabic" panose="02040503050201020203" pitchFamily="18" charset="-78"/>
            <a:cs typeface="B Mitra" panose="00000400000000000000" pitchFamily="2" charset="-78"/>
          </a:endParaRPr>
        </a:p>
      </dgm:t>
    </dgm:pt>
    <dgm:pt modelId="{45107203-310E-4D10-B56B-544B1EC66E06}" type="parTrans" cxnId="{E74380FA-341A-4793-8D41-03B9D2146A38}">
      <dgm:prSet/>
      <dgm:spPr/>
      <dgm:t>
        <a:bodyPr/>
        <a:lstStyle/>
        <a:p>
          <a:endParaRPr lang="en-US"/>
        </a:p>
      </dgm:t>
    </dgm:pt>
    <dgm:pt modelId="{941362FD-DC45-45A6-9BBA-2587A2B914C6}" type="sibTrans" cxnId="{E74380FA-341A-4793-8D41-03B9D2146A38}">
      <dgm:prSet/>
      <dgm:spPr/>
      <dgm:t>
        <a:bodyPr/>
        <a:lstStyle/>
        <a:p>
          <a:endParaRPr lang="en-US"/>
        </a:p>
      </dgm:t>
    </dgm:pt>
    <dgm:pt modelId="{4FED7DA7-9842-466D-98BF-ED025F22B544}" type="pres">
      <dgm:prSet presAssocID="{2FEABE7F-A178-4F5D-8CE2-5F5FE5E7F25E}" presName="hierChild1" presStyleCnt="0">
        <dgm:presLayoutVars>
          <dgm:orgChart val="1"/>
          <dgm:chPref val="1"/>
          <dgm:dir val="rev"/>
          <dgm:animOne val="branch"/>
          <dgm:animLvl val="lvl"/>
          <dgm:resizeHandles/>
        </dgm:presLayoutVars>
      </dgm:prSet>
      <dgm:spPr/>
    </dgm:pt>
    <dgm:pt modelId="{E8E12F9A-6828-43D6-90DF-4EA221DC9CE5}" type="pres">
      <dgm:prSet presAssocID="{2A739757-EAF5-4028-BF01-CFF9BF40D8B1}" presName="hierRoot1" presStyleCnt="0">
        <dgm:presLayoutVars>
          <dgm:hierBranch val="init"/>
        </dgm:presLayoutVars>
      </dgm:prSet>
      <dgm:spPr/>
    </dgm:pt>
    <dgm:pt modelId="{58F2C417-45B2-4421-B662-A26C00418BF9}" type="pres">
      <dgm:prSet presAssocID="{2A739757-EAF5-4028-BF01-CFF9BF40D8B1}" presName="rootComposite1" presStyleCnt="0"/>
      <dgm:spPr/>
    </dgm:pt>
    <dgm:pt modelId="{8FE89E77-6247-4131-ADD1-A5421D2B09BC}" type="pres">
      <dgm:prSet presAssocID="{2A739757-EAF5-4028-BF01-CFF9BF40D8B1}" presName="rootText1" presStyleLbl="node0" presStyleIdx="0" presStyleCnt="1" custScaleX="48425" custScaleY="71891">
        <dgm:presLayoutVars>
          <dgm:chPref val="3"/>
        </dgm:presLayoutVars>
      </dgm:prSet>
      <dgm:spPr>
        <a:prstGeom prst="roundRect">
          <a:avLst/>
        </a:prstGeom>
      </dgm:spPr>
    </dgm:pt>
    <dgm:pt modelId="{9FBA7A01-BED8-4319-8C7F-659F9F9D3C9C}" type="pres">
      <dgm:prSet presAssocID="{2A739757-EAF5-4028-BF01-CFF9BF40D8B1}" presName="rootConnector1" presStyleLbl="node1" presStyleIdx="0" presStyleCnt="0"/>
      <dgm:spPr/>
    </dgm:pt>
    <dgm:pt modelId="{AB0364F1-3150-4F9D-8483-018E0A9F84F5}" type="pres">
      <dgm:prSet presAssocID="{2A739757-EAF5-4028-BF01-CFF9BF40D8B1}" presName="hierChild2" presStyleCnt="0"/>
      <dgm:spPr/>
    </dgm:pt>
    <dgm:pt modelId="{1145CC62-2AA6-4F6D-93ED-440A96814FB0}" type="pres">
      <dgm:prSet presAssocID="{D0CC4222-3C74-479E-AD7B-372EDFA5E1EB}" presName="Name66" presStyleLbl="parChTrans1D2" presStyleIdx="0" presStyleCnt="2"/>
      <dgm:spPr/>
    </dgm:pt>
    <dgm:pt modelId="{8BBABE0D-4D60-4C81-BB55-841D1BD00445}" type="pres">
      <dgm:prSet presAssocID="{99742986-2B06-47C4-AB6B-8D25023DEEE4}" presName="hierRoot2" presStyleCnt="0">
        <dgm:presLayoutVars>
          <dgm:hierBranch val="init"/>
        </dgm:presLayoutVars>
      </dgm:prSet>
      <dgm:spPr/>
    </dgm:pt>
    <dgm:pt modelId="{FDF1E18C-9667-4925-87FA-3AFE6F2D9541}" type="pres">
      <dgm:prSet presAssocID="{99742986-2B06-47C4-AB6B-8D25023DEEE4}" presName="rootComposite" presStyleCnt="0"/>
      <dgm:spPr/>
    </dgm:pt>
    <dgm:pt modelId="{723C5A67-9F27-487F-BE6F-6BF3ED21BBBF}" type="pres">
      <dgm:prSet presAssocID="{99742986-2B06-47C4-AB6B-8D25023DEEE4}" presName="rootText" presStyleLbl="node2" presStyleIdx="0" presStyleCnt="2" custScaleX="43772" custScaleY="70903">
        <dgm:presLayoutVars>
          <dgm:chPref val="3"/>
        </dgm:presLayoutVars>
      </dgm:prSet>
      <dgm:spPr>
        <a:prstGeom prst="roundRect">
          <a:avLst/>
        </a:prstGeom>
      </dgm:spPr>
    </dgm:pt>
    <dgm:pt modelId="{1D1CED51-FBA9-49C1-97FA-05E6777A6757}" type="pres">
      <dgm:prSet presAssocID="{99742986-2B06-47C4-AB6B-8D25023DEEE4}" presName="rootConnector" presStyleLbl="node2" presStyleIdx="0" presStyleCnt="2"/>
      <dgm:spPr/>
    </dgm:pt>
    <dgm:pt modelId="{C2921D3C-92F8-47B0-8263-8755B6720589}" type="pres">
      <dgm:prSet presAssocID="{99742986-2B06-47C4-AB6B-8D25023DEEE4}" presName="hierChild4" presStyleCnt="0"/>
      <dgm:spPr/>
    </dgm:pt>
    <dgm:pt modelId="{25FBED92-EE49-4257-B39B-B2295B94A532}" type="pres">
      <dgm:prSet presAssocID="{8AA69AAF-8EF8-4028-BC9E-BE93ACB22D63}" presName="Name66" presStyleLbl="parChTrans1D3" presStyleIdx="0" presStyleCnt="4"/>
      <dgm:spPr/>
    </dgm:pt>
    <dgm:pt modelId="{0585685B-7B37-4FD1-B063-CF378155305A}" type="pres">
      <dgm:prSet presAssocID="{F7304242-2DB5-4656-81A6-96D6EA18B867}" presName="hierRoot2" presStyleCnt="0">
        <dgm:presLayoutVars>
          <dgm:hierBranch val="init"/>
        </dgm:presLayoutVars>
      </dgm:prSet>
      <dgm:spPr/>
    </dgm:pt>
    <dgm:pt modelId="{566F8709-83E2-4B8C-B441-957B033A9615}" type="pres">
      <dgm:prSet presAssocID="{F7304242-2DB5-4656-81A6-96D6EA18B867}" presName="rootComposite" presStyleCnt="0"/>
      <dgm:spPr/>
    </dgm:pt>
    <dgm:pt modelId="{2F4E26CA-00B6-4A3A-B45B-8CE012E45086}" type="pres">
      <dgm:prSet presAssocID="{F7304242-2DB5-4656-81A6-96D6EA18B867}" presName="rootText" presStyleLbl="node3" presStyleIdx="0" presStyleCnt="4">
        <dgm:presLayoutVars>
          <dgm:chPref val="3"/>
        </dgm:presLayoutVars>
      </dgm:prSet>
      <dgm:spPr>
        <a:prstGeom prst="roundRect">
          <a:avLst/>
        </a:prstGeom>
      </dgm:spPr>
    </dgm:pt>
    <dgm:pt modelId="{DBD85240-C243-4054-AE69-F927E09D2963}" type="pres">
      <dgm:prSet presAssocID="{F7304242-2DB5-4656-81A6-96D6EA18B867}" presName="rootConnector" presStyleLbl="node3" presStyleIdx="0" presStyleCnt="4"/>
      <dgm:spPr/>
    </dgm:pt>
    <dgm:pt modelId="{70FEDC5B-AB50-4246-9A05-EC792C41B3DA}" type="pres">
      <dgm:prSet presAssocID="{F7304242-2DB5-4656-81A6-96D6EA18B867}" presName="hierChild4" presStyleCnt="0"/>
      <dgm:spPr/>
    </dgm:pt>
    <dgm:pt modelId="{40B4C7A2-8DDE-465C-A5A2-4AF2797A273A}" type="pres">
      <dgm:prSet presAssocID="{F7304242-2DB5-4656-81A6-96D6EA18B867}" presName="hierChild5" presStyleCnt="0"/>
      <dgm:spPr/>
    </dgm:pt>
    <dgm:pt modelId="{56B88031-5847-4DCA-A992-EC92B516D2EE}" type="pres">
      <dgm:prSet presAssocID="{C48A940E-3ECD-46F6-806C-7E05AFF7ACA7}" presName="Name66" presStyleLbl="parChTrans1D3" presStyleIdx="1" presStyleCnt="4"/>
      <dgm:spPr/>
    </dgm:pt>
    <dgm:pt modelId="{3F243CD2-36C3-4D55-A722-E448ECAAC9D7}" type="pres">
      <dgm:prSet presAssocID="{85A94A66-762F-4F48-BA3A-1C3B4E89B5F8}" presName="hierRoot2" presStyleCnt="0">
        <dgm:presLayoutVars>
          <dgm:hierBranch val="init"/>
        </dgm:presLayoutVars>
      </dgm:prSet>
      <dgm:spPr/>
    </dgm:pt>
    <dgm:pt modelId="{B864412F-5D5A-4B08-85D9-8AFEF99B3513}" type="pres">
      <dgm:prSet presAssocID="{85A94A66-762F-4F48-BA3A-1C3B4E89B5F8}" presName="rootComposite" presStyleCnt="0"/>
      <dgm:spPr/>
    </dgm:pt>
    <dgm:pt modelId="{226D46C1-E968-452B-9BAA-F58309E58188}" type="pres">
      <dgm:prSet presAssocID="{85A94A66-762F-4F48-BA3A-1C3B4E89B5F8}" presName="rootText" presStyleLbl="node3" presStyleIdx="1" presStyleCnt="4">
        <dgm:presLayoutVars>
          <dgm:chPref val="3"/>
        </dgm:presLayoutVars>
      </dgm:prSet>
      <dgm:spPr>
        <a:prstGeom prst="roundRect">
          <a:avLst/>
        </a:prstGeom>
      </dgm:spPr>
    </dgm:pt>
    <dgm:pt modelId="{524EACF3-E14C-4596-A0F0-47759972FB2D}" type="pres">
      <dgm:prSet presAssocID="{85A94A66-762F-4F48-BA3A-1C3B4E89B5F8}" presName="rootConnector" presStyleLbl="node3" presStyleIdx="1" presStyleCnt="4"/>
      <dgm:spPr/>
    </dgm:pt>
    <dgm:pt modelId="{EF9A486A-B0E8-4AE7-957C-D984171F09DB}" type="pres">
      <dgm:prSet presAssocID="{85A94A66-762F-4F48-BA3A-1C3B4E89B5F8}" presName="hierChild4" presStyleCnt="0"/>
      <dgm:spPr/>
    </dgm:pt>
    <dgm:pt modelId="{A1B69387-7744-40DA-997A-64BD6EC2F27E}" type="pres">
      <dgm:prSet presAssocID="{CCA84738-D67A-44EA-B3B4-417FF8BEFF77}" presName="Name66" presStyleLbl="parChTrans1D4" presStyleIdx="0" presStyleCnt="4"/>
      <dgm:spPr/>
    </dgm:pt>
    <dgm:pt modelId="{C4008119-D479-4D3F-A7DF-ECA561E1C4EE}" type="pres">
      <dgm:prSet presAssocID="{2E2315C7-51A3-4101-97B7-C49C19A4E655}" presName="hierRoot2" presStyleCnt="0">
        <dgm:presLayoutVars>
          <dgm:hierBranch val="init"/>
        </dgm:presLayoutVars>
      </dgm:prSet>
      <dgm:spPr/>
    </dgm:pt>
    <dgm:pt modelId="{FA9637A9-1216-404D-A399-C2E87135A7FC}" type="pres">
      <dgm:prSet presAssocID="{2E2315C7-51A3-4101-97B7-C49C19A4E655}" presName="rootComposite" presStyleCnt="0"/>
      <dgm:spPr/>
    </dgm:pt>
    <dgm:pt modelId="{A38F920A-63A1-4507-895D-83888222659B}" type="pres">
      <dgm:prSet presAssocID="{2E2315C7-51A3-4101-97B7-C49C19A4E655}" presName="rootText" presStyleLbl="node4" presStyleIdx="0" presStyleCnt="4" custScaleX="121248">
        <dgm:presLayoutVars>
          <dgm:chPref val="3"/>
        </dgm:presLayoutVars>
      </dgm:prSet>
      <dgm:spPr>
        <a:prstGeom prst="flowChartTerminator">
          <a:avLst/>
        </a:prstGeom>
      </dgm:spPr>
    </dgm:pt>
    <dgm:pt modelId="{96C2CAE8-C61D-47C4-8461-C56038428B3D}" type="pres">
      <dgm:prSet presAssocID="{2E2315C7-51A3-4101-97B7-C49C19A4E655}" presName="rootConnector" presStyleLbl="node4" presStyleIdx="0" presStyleCnt="4"/>
      <dgm:spPr/>
    </dgm:pt>
    <dgm:pt modelId="{96625A66-E973-4E14-9790-C10D3A5C00B1}" type="pres">
      <dgm:prSet presAssocID="{2E2315C7-51A3-4101-97B7-C49C19A4E655}" presName="hierChild4" presStyleCnt="0"/>
      <dgm:spPr/>
    </dgm:pt>
    <dgm:pt modelId="{115A87D6-5185-429C-8CD9-A0EFAC74B7EA}" type="pres">
      <dgm:prSet presAssocID="{CD3A82B1-F094-410E-88B6-1BC7B6FB1C1F}" presName="Name66" presStyleLbl="parChTrans1D4" presStyleIdx="1" presStyleCnt="4"/>
      <dgm:spPr/>
    </dgm:pt>
    <dgm:pt modelId="{D814E0E0-F1C6-4E12-A062-188E653C2D28}" type="pres">
      <dgm:prSet presAssocID="{19BD36F7-7EA7-4D67-9488-79D5BECAE3D1}" presName="hierRoot2" presStyleCnt="0">
        <dgm:presLayoutVars>
          <dgm:hierBranch val="init"/>
        </dgm:presLayoutVars>
      </dgm:prSet>
      <dgm:spPr/>
    </dgm:pt>
    <dgm:pt modelId="{4860ED82-F3C0-4451-B362-A0B9A555C713}" type="pres">
      <dgm:prSet presAssocID="{19BD36F7-7EA7-4D67-9488-79D5BECAE3D1}" presName="rootComposite" presStyleCnt="0"/>
      <dgm:spPr/>
    </dgm:pt>
    <dgm:pt modelId="{8647B2AB-119E-4E35-A879-613EA1E567CD}" type="pres">
      <dgm:prSet presAssocID="{19BD36F7-7EA7-4D67-9488-79D5BECAE3D1}" presName="rootText" presStyleLbl="node4" presStyleIdx="1" presStyleCnt="4" custScaleX="57192">
        <dgm:presLayoutVars>
          <dgm:chPref val="3"/>
        </dgm:presLayoutVars>
      </dgm:prSet>
      <dgm:spPr>
        <a:prstGeom prst="roundRect">
          <a:avLst/>
        </a:prstGeom>
      </dgm:spPr>
    </dgm:pt>
    <dgm:pt modelId="{07C61BF0-48FE-4771-B996-F90567391291}" type="pres">
      <dgm:prSet presAssocID="{19BD36F7-7EA7-4D67-9488-79D5BECAE3D1}" presName="rootConnector" presStyleLbl="node4" presStyleIdx="1" presStyleCnt="4"/>
      <dgm:spPr/>
    </dgm:pt>
    <dgm:pt modelId="{17D8100F-0DDA-4A50-BCF4-2DE4A0AADC1B}" type="pres">
      <dgm:prSet presAssocID="{19BD36F7-7EA7-4D67-9488-79D5BECAE3D1}" presName="hierChild4" presStyleCnt="0"/>
      <dgm:spPr/>
    </dgm:pt>
    <dgm:pt modelId="{014BAA2F-C2BD-4C8A-9179-BE7532BE5CED}" type="pres">
      <dgm:prSet presAssocID="{19BD36F7-7EA7-4D67-9488-79D5BECAE3D1}" presName="hierChild5" presStyleCnt="0"/>
      <dgm:spPr/>
    </dgm:pt>
    <dgm:pt modelId="{551E0F80-31A1-4189-9D47-AFCF48F6CFC2}" type="pres">
      <dgm:prSet presAssocID="{2E2315C7-51A3-4101-97B7-C49C19A4E655}" presName="hierChild5" presStyleCnt="0"/>
      <dgm:spPr/>
    </dgm:pt>
    <dgm:pt modelId="{EECBA94E-BD6F-44BA-8FD0-AA400C98D61F}" type="pres">
      <dgm:prSet presAssocID="{85A94A66-762F-4F48-BA3A-1C3B4E89B5F8}" presName="hierChild5" presStyleCnt="0"/>
      <dgm:spPr/>
    </dgm:pt>
    <dgm:pt modelId="{CD707CF6-41AC-49B8-A9AC-8C98945A4B75}" type="pres">
      <dgm:prSet presAssocID="{99742986-2B06-47C4-AB6B-8D25023DEEE4}" presName="hierChild5" presStyleCnt="0"/>
      <dgm:spPr/>
    </dgm:pt>
    <dgm:pt modelId="{352BA7F7-8858-4273-9DD2-A432617D896E}" type="pres">
      <dgm:prSet presAssocID="{5A05C9AA-05A4-458D-8A9A-4839DB7FD118}" presName="Name66" presStyleLbl="parChTrans1D2" presStyleIdx="1" presStyleCnt="2"/>
      <dgm:spPr/>
    </dgm:pt>
    <dgm:pt modelId="{4CFB7E76-EDAC-46DB-972F-A2EA40F0EA39}" type="pres">
      <dgm:prSet presAssocID="{2A734AF6-E124-4C33-9C76-07486CDF3B73}" presName="hierRoot2" presStyleCnt="0">
        <dgm:presLayoutVars>
          <dgm:hierBranch val="init"/>
        </dgm:presLayoutVars>
      </dgm:prSet>
      <dgm:spPr/>
    </dgm:pt>
    <dgm:pt modelId="{2A4116D7-EDE0-4CEC-B27F-38E19E0F6685}" type="pres">
      <dgm:prSet presAssocID="{2A734AF6-E124-4C33-9C76-07486CDF3B73}" presName="rootComposite" presStyleCnt="0"/>
      <dgm:spPr/>
    </dgm:pt>
    <dgm:pt modelId="{995AC630-20B7-40FD-9446-2465B4F48FCD}" type="pres">
      <dgm:prSet presAssocID="{2A734AF6-E124-4C33-9C76-07486CDF3B73}" presName="rootText" presStyleLbl="node2" presStyleIdx="1" presStyleCnt="2" custScaleX="43772" custScaleY="70903">
        <dgm:presLayoutVars>
          <dgm:chPref val="3"/>
        </dgm:presLayoutVars>
      </dgm:prSet>
      <dgm:spPr>
        <a:prstGeom prst="roundRect">
          <a:avLst/>
        </a:prstGeom>
      </dgm:spPr>
    </dgm:pt>
    <dgm:pt modelId="{52950758-DC79-495F-A7AA-C4DDEE47AA73}" type="pres">
      <dgm:prSet presAssocID="{2A734AF6-E124-4C33-9C76-07486CDF3B73}" presName="rootConnector" presStyleLbl="node2" presStyleIdx="1" presStyleCnt="2"/>
      <dgm:spPr/>
    </dgm:pt>
    <dgm:pt modelId="{50C44FF0-45FE-47F6-87DC-9F16AE7AD0D1}" type="pres">
      <dgm:prSet presAssocID="{2A734AF6-E124-4C33-9C76-07486CDF3B73}" presName="hierChild4" presStyleCnt="0"/>
      <dgm:spPr/>
    </dgm:pt>
    <dgm:pt modelId="{C7DBB6D5-40F3-4BA0-9FBC-9CC332E66984}" type="pres">
      <dgm:prSet presAssocID="{5888CF14-0E81-4CCD-A0EF-66F46C610643}" presName="Name66" presStyleLbl="parChTrans1D3" presStyleIdx="2" presStyleCnt="4"/>
      <dgm:spPr/>
    </dgm:pt>
    <dgm:pt modelId="{5D0CA47C-5D9C-45AF-8225-6F67CDA2C8EA}" type="pres">
      <dgm:prSet presAssocID="{FCAAF0C1-4F7A-402B-A8EE-C466187FDADE}" presName="hierRoot2" presStyleCnt="0">
        <dgm:presLayoutVars>
          <dgm:hierBranch val="init"/>
        </dgm:presLayoutVars>
      </dgm:prSet>
      <dgm:spPr/>
    </dgm:pt>
    <dgm:pt modelId="{D03DF713-054B-408E-A044-AB8F43C13A68}" type="pres">
      <dgm:prSet presAssocID="{FCAAF0C1-4F7A-402B-A8EE-C466187FDADE}" presName="rootComposite" presStyleCnt="0"/>
      <dgm:spPr/>
    </dgm:pt>
    <dgm:pt modelId="{D2E8A881-54A6-4590-B573-8C32699A5709}" type="pres">
      <dgm:prSet presAssocID="{FCAAF0C1-4F7A-402B-A8EE-C466187FDADE}" presName="rootText" presStyleLbl="node3" presStyleIdx="2" presStyleCnt="4">
        <dgm:presLayoutVars>
          <dgm:chPref val="3"/>
        </dgm:presLayoutVars>
      </dgm:prSet>
      <dgm:spPr>
        <a:prstGeom prst="roundRect">
          <a:avLst/>
        </a:prstGeom>
      </dgm:spPr>
    </dgm:pt>
    <dgm:pt modelId="{55340D8A-05C1-498F-B73F-66AD08A6BEC8}" type="pres">
      <dgm:prSet presAssocID="{FCAAF0C1-4F7A-402B-A8EE-C466187FDADE}" presName="rootConnector" presStyleLbl="node3" presStyleIdx="2" presStyleCnt="4"/>
      <dgm:spPr/>
    </dgm:pt>
    <dgm:pt modelId="{D1738A11-28C6-4E7B-A45B-2521E89DEA05}" type="pres">
      <dgm:prSet presAssocID="{FCAAF0C1-4F7A-402B-A8EE-C466187FDADE}" presName="hierChild4" presStyleCnt="0"/>
      <dgm:spPr/>
    </dgm:pt>
    <dgm:pt modelId="{D4831976-EFF0-4170-9B69-063319873504}" type="pres">
      <dgm:prSet presAssocID="{FCAAF0C1-4F7A-402B-A8EE-C466187FDADE}" presName="hierChild5" presStyleCnt="0"/>
      <dgm:spPr/>
    </dgm:pt>
    <dgm:pt modelId="{7A871E48-EBC0-4F40-86E4-FD11EFE118DB}" type="pres">
      <dgm:prSet presAssocID="{1BDF7860-D793-48C0-ADC6-A6C23A096DF7}" presName="Name66" presStyleLbl="parChTrans1D3" presStyleIdx="3" presStyleCnt="4"/>
      <dgm:spPr/>
    </dgm:pt>
    <dgm:pt modelId="{9401BD0B-1064-4670-9C62-C8351AC358BB}" type="pres">
      <dgm:prSet presAssocID="{CB6D8BCB-62AC-4727-ABE7-94FC530B78CE}" presName="hierRoot2" presStyleCnt="0">
        <dgm:presLayoutVars>
          <dgm:hierBranch val="init"/>
        </dgm:presLayoutVars>
      </dgm:prSet>
      <dgm:spPr/>
    </dgm:pt>
    <dgm:pt modelId="{CC0A854F-9B21-43FA-B04D-04D3E5D93C0D}" type="pres">
      <dgm:prSet presAssocID="{CB6D8BCB-62AC-4727-ABE7-94FC530B78CE}" presName="rootComposite" presStyleCnt="0"/>
      <dgm:spPr/>
    </dgm:pt>
    <dgm:pt modelId="{10BEA38B-9FC1-4DCD-9360-28127474F56B}" type="pres">
      <dgm:prSet presAssocID="{CB6D8BCB-62AC-4727-ABE7-94FC530B78CE}" presName="rootText" presStyleLbl="node3" presStyleIdx="3" presStyleCnt="4">
        <dgm:presLayoutVars>
          <dgm:chPref val="3"/>
        </dgm:presLayoutVars>
      </dgm:prSet>
      <dgm:spPr>
        <a:prstGeom prst="roundRect">
          <a:avLst/>
        </a:prstGeom>
      </dgm:spPr>
    </dgm:pt>
    <dgm:pt modelId="{BD27E4B4-5BE1-44A2-A8BC-F9CBEA23FCEE}" type="pres">
      <dgm:prSet presAssocID="{CB6D8BCB-62AC-4727-ABE7-94FC530B78CE}" presName="rootConnector" presStyleLbl="node3" presStyleIdx="3" presStyleCnt="4"/>
      <dgm:spPr/>
    </dgm:pt>
    <dgm:pt modelId="{46394CAC-1793-4893-88FF-01BEB14CE424}" type="pres">
      <dgm:prSet presAssocID="{CB6D8BCB-62AC-4727-ABE7-94FC530B78CE}" presName="hierChild4" presStyleCnt="0"/>
      <dgm:spPr/>
    </dgm:pt>
    <dgm:pt modelId="{05F5D4A5-5857-407A-AF83-9CCABAD8C720}" type="pres">
      <dgm:prSet presAssocID="{0979D964-201C-4D9F-BE2E-91A75C113151}" presName="Name66" presStyleLbl="parChTrans1D4" presStyleIdx="2" presStyleCnt="4"/>
      <dgm:spPr/>
    </dgm:pt>
    <dgm:pt modelId="{68E132AE-1255-4359-ADAF-4FDFDEFE318B}" type="pres">
      <dgm:prSet presAssocID="{317F1042-586E-4127-ABDE-4B2E0FC6E333}" presName="hierRoot2" presStyleCnt="0">
        <dgm:presLayoutVars>
          <dgm:hierBranch val="init"/>
        </dgm:presLayoutVars>
      </dgm:prSet>
      <dgm:spPr/>
    </dgm:pt>
    <dgm:pt modelId="{52EE37F8-BB7D-47B9-8934-81CD5EA6E105}" type="pres">
      <dgm:prSet presAssocID="{317F1042-586E-4127-ABDE-4B2E0FC6E333}" presName="rootComposite" presStyleCnt="0"/>
      <dgm:spPr/>
    </dgm:pt>
    <dgm:pt modelId="{1D9D49EC-54C2-44B8-A90E-C5670F9D242F}" type="pres">
      <dgm:prSet presAssocID="{317F1042-586E-4127-ABDE-4B2E0FC6E333}" presName="rootText" presStyleLbl="node4" presStyleIdx="2" presStyleCnt="4" custScaleX="121248">
        <dgm:presLayoutVars>
          <dgm:chPref val="3"/>
        </dgm:presLayoutVars>
      </dgm:prSet>
      <dgm:spPr>
        <a:prstGeom prst="flowChartTerminator">
          <a:avLst/>
        </a:prstGeom>
      </dgm:spPr>
    </dgm:pt>
    <dgm:pt modelId="{856A62E4-D958-41B4-84AE-9B24A1E5D470}" type="pres">
      <dgm:prSet presAssocID="{317F1042-586E-4127-ABDE-4B2E0FC6E333}" presName="rootConnector" presStyleLbl="node4" presStyleIdx="2" presStyleCnt="4"/>
      <dgm:spPr/>
    </dgm:pt>
    <dgm:pt modelId="{392F6744-46B7-470C-92C9-D9FA3645B6FA}" type="pres">
      <dgm:prSet presAssocID="{317F1042-586E-4127-ABDE-4B2E0FC6E333}" presName="hierChild4" presStyleCnt="0"/>
      <dgm:spPr/>
    </dgm:pt>
    <dgm:pt modelId="{7505A304-1133-4B35-8AAC-C884C751D45B}" type="pres">
      <dgm:prSet presAssocID="{45107203-310E-4D10-B56B-544B1EC66E06}" presName="Name66" presStyleLbl="parChTrans1D4" presStyleIdx="3" presStyleCnt="4"/>
      <dgm:spPr/>
    </dgm:pt>
    <dgm:pt modelId="{0D403BD2-BCEA-4B13-81AF-E5741CCDF1AE}" type="pres">
      <dgm:prSet presAssocID="{1407C6B3-D46F-444B-8C3C-EDFB816C792F}" presName="hierRoot2" presStyleCnt="0">
        <dgm:presLayoutVars>
          <dgm:hierBranch val="init"/>
        </dgm:presLayoutVars>
      </dgm:prSet>
      <dgm:spPr/>
    </dgm:pt>
    <dgm:pt modelId="{C65FEC98-8607-471D-98EC-6B8B5DD12882}" type="pres">
      <dgm:prSet presAssocID="{1407C6B3-D46F-444B-8C3C-EDFB816C792F}" presName="rootComposite" presStyleCnt="0"/>
      <dgm:spPr/>
    </dgm:pt>
    <dgm:pt modelId="{015EE0E9-9C32-478C-86F0-C64505FC3A8E}" type="pres">
      <dgm:prSet presAssocID="{1407C6B3-D46F-444B-8C3C-EDFB816C792F}" presName="rootText" presStyleLbl="node4" presStyleIdx="3" presStyleCnt="4" custScaleX="57192">
        <dgm:presLayoutVars>
          <dgm:chPref val="3"/>
        </dgm:presLayoutVars>
      </dgm:prSet>
      <dgm:spPr>
        <a:prstGeom prst="roundRect">
          <a:avLst/>
        </a:prstGeom>
      </dgm:spPr>
    </dgm:pt>
    <dgm:pt modelId="{C37A64C8-0290-4629-A76B-ACADD7ED1176}" type="pres">
      <dgm:prSet presAssocID="{1407C6B3-D46F-444B-8C3C-EDFB816C792F}" presName="rootConnector" presStyleLbl="node4" presStyleIdx="3" presStyleCnt="4"/>
      <dgm:spPr/>
    </dgm:pt>
    <dgm:pt modelId="{35E6342E-51F4-45A5-B9D2-A786990F6AB7}" type="pres">
      <dgm:prSet presAssocID="{1407C6B3-D46F-444B-8C3C-EDFB816C792F}" presName="hierChild4" presStyleCnt="0"/>
      <dgm:spPr/>
    </dgm:pt>
    <dgm:pt modelId="{04FD87F1-FF26-440D-B207-281E438847FA}" type="pres">
      <dgm:prSet presAssocID="{1407C6B3-D46F-444B-8C3C-EDFB816C792F}" presName="hierChild5" presStyleCnt="0"/>
      <dgm:spPr/>
    </dgm:pt>
    <dgm:pt modelId="{C3CAF752-CE22-4ECB-9BBD-FBB14944D20E}" type="pres">
      <dgm:prSet presAssocID="{317F1042-586E-4127-ABDE-4B2E0FC6E333}" presName="hierChild5" presStyleCnt="0"/>
      <dgm:spPr/>
    </dgm:pt>
    <dgm:pt modelId="{E5FCE3BF-BDB6-4213-8572-97EEB3A80628}" type="pres">
      <dgm:prSet presAssocID="{CB6D8BCB-62AC-4727-ABE7-94FC530B78CE}" presName="hierChild5" presStyleCnt="0"/>
      <dgm:spPr/>
    </dgm:pt>
    <dgm:pt modelId="{2D64C9EB-21A6-4419-BA7B-62A3A53CC89D}" type="pres">
      <dgm:prSet presAssocID="{2A734AF6-E124-4C33-9C76-07486CDF3B73}" presName="hierChild5" presStyleCnt="0"/>
      <dgm:spPr/>
    </dgm:pt>
    <dgm:pt modelId="{9F927CDC-B0CE-44C5-AA95-9203DC280534}" type="pres">
      <dgm:prSet presAssocID="{2A739757-EAF5-4028-BF01-CFF9BF40D8B1}" presName="hierChild3" presStyleCnt="0"/>
      <dgm:spPr/>
    </dgm:pt>
  </dgm:ptLst>
  <dgm:cxnLst>
    <dgm:cxn modelId="{DBE2DE02-F49F-46FC-A510-795C9338596F}" type="presOf" srcId="{D0CC4222-3C74-479E-AD7B-372EDFA5E1EB}" destId="{1145CC62-2AA6-4F6D-93ED-440A96814FB0}" srcOrd="0" destOrd="0" presId="urn:microsoft.com/office/officeart/2009/3/layout/HorizontalOrganizationChart"/>
    <dgm:cxn modelId="{1D63B711-617C-4BB7-895D-0D731C8DD822}" type="presOf" srcId="{85A94A66-762F-4F48-BA3A-1C3B4E89B5F8}" destId="{226D46C1-E968-452B-9BAA-F58309E58188}" srcOrd="0" destOrd="0" presId="urn:microsoft.com/office/officeart/2009/3/layout/HorizontalOrganizationChart"/>
    <dgm:cxn modelId="{0EE02E14-F886-45D4-B084-FCB7667003C6}" type="presOf" srcId="{2E2315C7-51A3-4101-97B7-C49C19A4E655}" destId="{96C2CAE8-C61D-47C4-8461-C56038428B3D}" srcOrd="1" destOrd="0" presId="urn:microsoft.com/office/officeart/2009/3/layout/HorizontalOrganizationChart"/>
    <dgm:cxn modelId="{8D755B1A-24F4-4005-B6FE-86187319265C}" type="presOf" srcId="{0979D964-201C-4D9F-BE2E-91A75C113151}" destId="{05F5D4A5-5857-407A-AF83-9CCABAD8C720}" srcOrd="0" destOrd="0" presId="urn:microsoft.com/office/officeart/2009/3/layout/HorizontalOrganizationChart"/>
    <dgm:cxn modelId="{91A36121-55A7-4E1C-84B2-C12AEDF3CF6A}" srcId="{85A94A66-762F-4F48-BA3A-1C3B4E89B5F8}" destId="{2E2315C7-51A3-4101-97B7-C49C19A4E655}" srcOrd="0" destOrd="0" parTransId="{CCA84738-D67A-44EA-B3B4-417FF8BEFF77}" sibTransId="{0351D4C5-5EFF-43FD-98CA-4E105F5DDE0D}"/>
    <dgm:cxn modelId="{7FCAF325-02CA-46EE-B323-4F4689D644B8}" type="presOf" srcId="{317F1042-586E-4127-ABDE-4B2E0FC6E333}" destId="{856A62E4-D958-41B4-84AE-9B24A1E5D470}" srcOrd="1" destOrd="0" presId="urn:microsoft.com/office/officeart/2009/3/layout/HorizontalOrganizationChart"/>
    <dgm:cxn modelId="{C352D028-9D2B-404F-B8AB-1034FEB2D084}" type="presOf" srcId="{5888CF14-0E81-4CCD-A0EF-66F46C610643}" destId="{C7DBB6D5-40F3-4BA0-9FBC-9CC332E66984}" srcOrd="0" destOrd="0" presId="urn:microsoft.com/office/officeart/2009/3/layout/HorizontalOrganizationChart"/>
    <dgm:cxn modelId="{4D602A2A-BDD4-4887-89AC-12AD939E6B19}" type="presOf" srcId="{C48A940E-3ECD-46F6-806C-7E05AFF7ACA7}" destId="{56B88031-5847-4DCA-A992-EC92B516D2EE}" srcOrd="0" destOrd="0" presId="urn:microsoft.com/office/officeart/2009/3/layout/HorizontalOrganizationChart"/>
    <dgm:cxn modelId="{F9FEB52C-C3CC-407E-B7EF-4ACA0757DA6E}" type="presOf" srcId="{1407C6B3-D46F-444B-8C3C-EDFB816C792F}" destId="{C37A64C8-0290-4629-A76B-ACADD7ED1176}" srcOrd="1" destOrd="0" presId="urn:microsoft.com/office/officeart/2009/3/layout/HorizontalOrganizationChart"/>
    <dgm:cxn modelId="{9CAB3F30-AA04-447D-9851-F6EDDE9FAEAE}" srcId="{2E2315C7-51A3-4101-97B7-C49C19A4E655}" destId="{19BD36F7-7EA7-4D67-9488-79D5BECAE3D1}" srcOrd="0" destOrd="0" parTransId="{CD3A82B1-F094-410E-88B6-1BC7B6FB1C1F}" sibTransId="{D80B9EF6-2279-47F8-BC7A-C50D79E1FBA9}"/>
    <dgm:cxn modelId="{F2022932-F7DF-40C8-90B1-3A9ACE9D3050}" type="presOf" srcId="{1407C6B3-D46F-444B-8C3C-EDFB816C792F}" destId="{015EE0E9-9C32-478C-86F0-C64505FC3A8E}" srcOrd="0" destOrd="0" presId="urn:microsoft.com/office/officeart/2009/3/layout/HorizontalOrganizationChart"/>
    <dgm:cxn modelId="{F5969334-557A-4A02-A8ED-5BD1B80AE453}" type="presOf" srcId="{19BD36F7-7EA7-4D67-9488-79D5BECAE3D1}" destId="{07C61BF0-48FE-4771-B996-F90567391291}" srcOrd="1" destOrd="0" presId="urn:microsoft.com/office/officeart/2009/3/layout/HorizontalOrganizationChart"/>
    <dgm:cxn modelId="{932B395C-6513-45F0-8EC8-CE6E24853A4A}" type="presOf" srcId="{CD3A82B1-F094-410E-88B6-1BC7B6FB1C1F}" destId="{115A87D6-5185-429C-8CD9-A0EFAC74B7EA}" srcOrd="0" destOrd="0" presId="urn:microsoft.com/office/officeart/2009/3/layout/HorizontalOrganizationChart"/>
    <dgm:cxn modelId="{56F67D4A-FC67-4CB3-B718-45F1A3F630AA}" type="presOf" srcId="{85A94A66-762F-4F48-BA3A-1C3B4E89B5F8}" destId="{524EACF3-E14C-4596-A0F0-47759972FB2D}" srcOrd="1" destOrd="0" presId="urn:microsoft.com/office/officeart/2009/3/layout/HorizontalOrganizationChart"/>
    <dgm:cxn modelId="{2A92C26E-B47C-43FD-A42C-643D50A492AE}" type="presOf" srcId="{1BDF7860-D793-48C0-ADC6-A6C23A096DF7}" destId="{7A871E48-EBC0-4F40-86E4-FD11EFE118DB}" srcOrd="0" destOrd="0" presId="urn:microsoft.com/office/officeart/2009/3/layout/HorizontalOrganizationChart"/>
    <dgm:cxn modelId="{15FCE94F-FFE5-49A9-9E09-8D7E2282E450}" type="presOf" srcId="{F7304242-2DB5-4656-81A6-96D6EA18B867}" destId="{2F4E26CA-00B6-4A3A-B45B-8CE012E45086}" srcOrd="0" destOrd="0" presId="urn:microsoft.com/office/officeart/2009/3/layout/HorizontalOrganizationChart"/>
    <dgm:cxn modelId="{9BCD3B71-178C-49EB-A6F4-E829BF011D99}" type="presOf" srcId="{99742986-2B06-47C4-AB6B-8D25023DEEE4}" destId="{723C5A67-9F27-487F-BE6F-6BF3ED21BBBF}" srcOrd="0" destOrd="0" presId="urn:microsoft.com/office/officeart/2009/3/layout/HorizontalOrganizationChart"/>
    <dgm:cxn modelId="{04535371-0E78-44E1-82EA-0D8EED76E2AD}" type="presOf" srcId="{2A739757-EAF5-4028-BF01-CFF9BF40D8B1}" destId="{8FE89E77-6247-4131-ADD1-A5421D2B09BC}" srcOrd="0" destOrd="0" presId="urn:microsoft.com/office/officeart/2009/3/layout/HorizontalOrganizationChart"/>
    <dgm:cxn modelId="{4CCE3E55-5010-4C94-8F4E-64EDC68A713A}" type="presOf" srcId="{CB6D8BCB-62AC-4727-ABE7-94FC530B78CE}" destId="{BD27E4B4-5BE1-44A2-A8BC-F9CBEA23FCEE}" srcOrd="1" destOrd="0" presId="urn:microsoft.com/office/officeart/2009/3/layout/HorizontalOrganizationChart"/>
    <dgm:cxn modelId="{4EA64C55-7AF4-420F-B8FB-E3732D01E5CA}" srcId="{2A734AF6-E124-4C33-9C76-07486CDF3B73}" destId="{CB6D8BCB-62AC-4727-ABE7-94FC530B78CE}" srcOrd="1" destOrd="0" parTransId="{1BDF7860-D793-48C0-ADC6-A6C23A096DF7}" sibTransId="{F9ABE564-C698-4A58-9023-9C2EEAF0D04C}"/>
    <dgm:cxn modelId="{E1A32A7B-EFC4-4697-9194-663BCBDE6E7A}" type="presOf" srcId="{FCAAF0C1-4F7A-402B-A8EE-C466187FDADE}" destId="{D2E8A881-54A6-4590-B573-8C32699A5709}" srcOrd="0" destOrd="0" presId="urn:microsoft.com/office/officeart/2009/3/layout/HorizontalOrganizationChart"/>
    <dgm:cxn modelId="{13B28B82-FAE3-4B69-88C1-EC00CAB81D19}" type="presOf" srcId="{99742986-2B06-47C4-AB6B-8D25023DEEE4}" destId="{1D1CED51-FBA9-49C1-97FA-05E6777A6757}" srcOrd="1" destOrd="0" presId="urn:microsoft.com/office/officeart/2009/3/layout/HorizontalOrganizationChart"/>
    <dgm:cxn modelId="{E4D67583-49B1-4BB1-9F49-7E1F9E80412A}" srcId="{CB6D8BCB-62AC-4727-ABE7-94FC530B78CE}" destId="{317F1042-586E-4127-ABDE-4B2E0FC6E333}" srcOrd="0" destOrd="0" parTransId="{0979D964-201C-4D9F-BE2E-91A75C113151}" sibTransId="{6165A121-4AB2-4870-AA09-EE2542DA7996}"/>
    <dgm:cxn modelId="{307EA493-89B8-45F3-9E13-3E61BD051F68}" srcId="{2A734AF6-E124-4C33-9C76-07486CDF3B73}" destId="{FCAAF0C1-4F7A-402B-A8EE-C466187FDADE}" srcOrd="0" destOrd="0" parTransId="{5888CF14-0E81-4CCD-A0EF-66F46C610643}" sibTransId="{82B20EEF-5E5F-4D08-B58D-3E9168600F6A}"/>
    <dgm:cxn modelId="{50891C95-09A8-4106-A07E-67E7DE668BEE}" type="presOf" srcId="{19BD36F7-7EA7-4D67-9488-79D5BECAE3D1}" destId="{8647B2AB-119E-4E35-A879-613EA1E567CD}" srcOrd="0" destOrd="0" presId="urn:microsoft.com/office/officeart/2009/3/layout/HorizontalOrganizationChart"/>
    <dgm:cxn modelId="{2759D8A5-C4CA-4436-9FBA-FBB4D5A16298}" srcId="{99742986-2B06-47C4-AB6B-8D25023DEEE4}" destId="{F7304242-2DB5-4656-81A6-96D6EA18B867}" srcOrd="0" destOrd="0" parTransId="{8AA69AAF-8EF8-4028-BC9E-BE93ACB22D63}" sibTransId="{364FD9D9-B6F4-4C67-98E0-A7EC986351FD}"/>
    <dgm:cxn modelId="{8CDDE4A7-D1A6-4994-A9DE-49A5A2774EF8}" srcId="{2FEABE7F-A178-4F5D-8CE2-5F5FE5E7F25E}" destId="{2A739757-EAF5-4028-BF01-CFF9BF40D8B1}" srcOrd="0" destOrd="0" parTransId="{0EE8F680-B07E-492B-B33C-31B0F3AA46AF}" sibTransId="{FDB6C35E-48EC-40FC-B546-C6A54EAF526D}"/>
    <dgm:cxn modelId="{425FCAAA-17B6-4466-ABC4-E3AC8225A8CC}" type="presOf" srcId="{317F1042-586E-4127-ABDE-4B2E0FC6E333}" destId="{1D9D49EC-54C2-44B8-A90E-C5670F9D242F}" srcOrd="0" destOrd="0" presId="urn:microsoft.com/office/officeart/2009/3/layout/HorizontalOrganizationChart"/>
    <dgm:cxn modelId="{3A0352B5-9111-4DB3-BE15-6BFE66E616F7}" type="presOf" srcId="{5A05C9AA-05A4-458D-8A9A-4839DB7FD118}" destId="{352BA7F7-8858-4273-9DD2-A432617D896E}" srcOrd="0" destOrd="0" presId="urn:microsoft.com/office/officeart/2009/3/layout/HorizontalOrganizationChart"/>
    <dgm:cxn modelId="{1D22ABB7-4ECF-4A98-B4EE-704743242422}" type="presOf" srcId="{CCA84738-D67A-44EA-B3B4-417FF8BEFF77}" destId="{A1B69387-7744-40DA-997A-64BD6EC2F27E}" srcOrd="0" destOrd="0" presId="urn:microsoft.com/office/officeart/2009/3/layout/HorizontalOrganizationChart"/>
    <dgm:cxn modelId="{4BBDABB7-8CA3-42FC-B115-687681AAAF91}" type="presOf" srcId="{2A734AF6-E124-4C33-9C76-07486CDF3B73}" destId="{995AC630-20B7-40FD-9446-2465B4F48FCD}" srcOrd="0" destOrd="0" presId="urn:microsoft.com/office/officeart/2009/3/layout/HorizontalOrganizationChart"/>
    <dgm:cxn modelId="{9ECEFDBA-684B-4180-8DD7-77D729AA9424}" type="presOf" srcId="{2A734AF6-E124-4C33-9C76-07486CDF3B73}" destId="{52950758-DC79-495F-A7AA-C4DDEE47AA73}" srcOrd="1" destOrd="0" presId="urn:microsoft.com/office/officeart/2009/3/layout/HorizontalOrganizationChart"/>
    <dgm:cxn modelId="{F632BFC0-B187-452F-A458-FE0BAD2999C3}" type="presOf" srcId="{2A739757-EAF5-4028-BF01-CFF9BF40D8B1}" destId="{9FBA7A01-BED8-4319-8C7F-659F9F9D3C9C}" srcOrd="1" destOrd="0" presId="urn:microsoft.com/office/officeart/2009/3/layout/HorizontalOrganizationChart"/>
    <dgm:cxn modelId="{117B20CB-20FC-4DAF-AD9D-23452FC93BB1}" type="presOf" srcId="{FCAAF0C1-4F7A-402B-A8EE-C466187FDADE}" destId="{55340D8A-05C1-498F-B73F-66AD08A6BEC8}" srcOrd="1" destOrd="0" presId="urn:microsoft.com/office/officeart/2009/3/layout/HorizontalOrganizationChart"/>
    <dgm:cxn modelId="{943EA1D6-C2CC-4685-959A-15E5B6922DBD}" srcId="{99742986-2B06-47C4-AB6B-8D25023DEEE4}" destId="{85A94A66-762F-4F48-BA3A-1C3B4E89B5F8}" srcOrd="1" destOrd="0" parTransId="{C48A940E-3ECD-46F6-806C-7E05AFF7ACA7}" sibTransId="{2217081B-AC8A-42B3-A49E-6FA4B975D5BF}"/>
    <dgm:cxn modelId="{3B2222E1-1BF6-43C5-8514-9CA7269C76AD}" type="presOf" srcId="{2FEABE7F-A178-4F5D-8CE2-5F5FE5E7F25E}" destId="{4FED7DA7-9842-466D-98BF-ED025F22B544}" srcOrd="0" destOrd="0" presId="urn:microsoft.com/office/officeart/2009/3/layout/HorizontalOrganizationChart"/>
    <dgm:cxn modelId="{4CEA42E3-9B32-4159-90DA-7F71F84BE765}" srcId="{2A739757-EAF5-4028-BF01-CFF9BF40D8B1}" destId="{2A734AF6-E124-4C33-9C76-07486CDF3B73}" srcOrd="1" destOrd="0" parTransId="{5A05C9AA-05A4-458D-8A9A-4839DB7FD118}" sibTransId="{A0DC0C59-3CF9-40C7-8D01-6EC4ACD9AA52}"/>
    <dgm:cxn modelId="{DC9300E4-C88C-45EA-B4C9-6C83DC10D9E5}" type="presOf" srcId="{8AA69AAF-8EF8-4028-BC9E-BE93ACB22D63}" destId="{25FBED92-EE49-4257-B39B-B2295B94A532}" srcOrd="0" destOrd="0" presId="urn:microsoft.com/office/officeart/2009/3/layout/HorizontalOrganizationChart"/>
    <dgm:cxn modelId="{8C7FB0E7-6494-4FC2-A9B8-132858C5F2FA}" type="presOf" srcId="{CB6D8BCB-62AC-4727-ABE7-94FC530B78CE}" destId="{10BEA38B-9FC1-4DCD-9360-28127474F56B}" srcOrd="0" destOrd="0" presId="urn:microsoft.com/office/officeart/2009/3/layout/HorizontalOrganizationChart"/>
    <dgm:cxn modelId="{1424ECF4-8E35-42E7-85A5-DF276862407C}" type="presOf" srcId="{2E2315C7-51A3-4101-97B7-C49C19A4E655}" destId="{A38F920A-63A1-4507-895D-83888222659B}" srcOrd="0" destOrd="0" presId="urn:microsoft.com/office/officeart/2009/3/layout/HorizontalOrganizationChart"/>
    <dgm:cxn modelId="{376D95F9-8889-41FD-AA2A-6CF1724A7DCD}" type="presOf" srcId="{45107203-310E-4D10-B56B-544B1EC66E06}" destId="{7505A304-1133-4B35-8AAC-C884C751D45B}" srcOrd="0" destOrd="0" presId="urn:microsoft.com/office/officeart/2009/3/layout/HorizontalOrganizationChart"/>
    <dgm:cxn modelId="{934F78FA-802E-4CF0-B4A2-D1C46C03524D}" type="presOf" srcId="{F7304242-2DB5-4656-81A6-96D6EA18B867}" destId="{DBD85240-C243-4054-AE69-F927E09D2963}" srcOrd="1" destOrd="0" presId="urn:microsoft.com/office/officeart/2009/3/layout/HorizontalOrganizationChart"/>
    <dgm:cxn modelId="{E74380FA-341A-4793-8D41-03B9D2146A38}" srcId="{317F1042-586E-4127-ABDE-4B2E0FC6E333}" destId="{1407C6B3-D46F-444B-8C3C-EDFB816C792F}" srcOrd="0" destOrd="0" parTransId="{45107203-310E-4D10-B56B-544B1EC66E06}" sibTransId="{941362FD-DC45-45A6-9BBA-2587A2B914C6}"/>
    <dgm:cxn modelId="{2559C4FA-B1EE-4C6F-ADF2-80946D8E562A}" srcId="{2A739757-EAF5-4028-BF01-CFF9BF40D8B1}" destId="{99742986-2B06-47C4-AB6B-8D25023DEEE4}" srcOrd="0" destOrd="0" parTransId="{D0CC4222-3C74-479E-AD7B-372EDFA5E1EB}" sibTransId="{A4FDCF1A-5F30-490A-A3B5-7AC3F2D14A45}"/>
    <dgm:cxn modelId="{566F607D-7022-4622-8767-CEE5F9EFBF71}" type="presParOf" srcId="{4FED7DA7-9842-466D-98BF-ED025F22B544}" destId="{E8E12F9A-6828-43D6-90DF-4EA221DC9CE5}" srcOrd="0" destOrd="0" presId="urn:microsoft.com/office/officeart/2009/3/layout/HorizontalOrganizationChart"/>
    <dgm:cxn modelId="{D267A94E-BFCB-46C2-A4A7-0309517A082F}" type="presParOf" srcId="{E8E12F9A-6828-43D6-90DF-4EA221DC9CE5}" destId="{58F2C417-45B2-4421-B662-A26C00418BF9}" srcOrd="0" destOrd="0" presId="urn:microsoft.com/office/officeart/2009/3/layout/HorizontalOrganizationChart"/>
    <dgm:cxn modelId="{3A913C57-9A38-4477-AC4F-53B2BFB37A53}" type="presParOf" srcId="{58F2C417-45B2-4421-B662-A26C00418BF9}" destId="{8FE89E77-6247-4131-ADD1-A5421D2B09BC}" srcOrd="0" destOrd="0" presId="urn:microsoft.com/office/officeart/2009/3/layout/HorizontalOrganizationChart"/>
    <dgm:cxn modelId="{47E85D72-CC21-415B-A126-7D978916E9E2}" type="presParOf" srcId="{58F2C417-45B2-4421-B662-A26C00418BF9}" destId="{9FBA7A01-BED8-4319-8C7F-659F9F9D3C9C}" srcOrd="1" destOrd="0" presId="urn:microsoft.com/office/officeart/2009/3/layout/HorizontalOrganizationChart"/>
    <dgm:cxn modelId="{F05797EF-FB2C-4122-8A02-E61BE776167D}" type="presParOf" srcId="{E8E12F9A-6828-43D6-90DF-4EA221DC9CE5}" destId="{AB0364F1-3150-4F9D-8483-018E0A9F84F5}" srcOrd="1" destOrd="0" presId="urn:microsoft.com/office/officeart/2009/3/layout/HorizontalOrganizationChart"/>
    <dgm:cxn modelId="{15B619E0-56ED-4E6D-B236-334BF506E3C4}" type="presParOf" srcId="{AB0364F1-3150-4F9D-8483-018E0A9F84F5}" destId="{1145CC62-2AA6-4F6D-93ED-440A96814FB0}" srcOrd="0" destOrd="0" presId="urn:microsoft.com/office/officeart/2009/3/layout/HorizontalOrganizationChart"/>
    <dgm:cxn modelId="{54E5C841-E30F-4A2A-B4FF-B6AB3EC788BC}" type="presParOf" srcId="{AB0364F1-3150-4F9D-8483-018E0A9F84F5}" destId="{8BBABE0D-4D60-4C81-BB55-841D1BD00445}" srcOrd="1" destOrd="0" presId="urn:microsoft.com/office/officeart/2009/3/layout/HorizontalOrganizationChart"/>
    <dgm:cxn modelId="{4E820E9A-01AB-4339-B3A2-DE9C518A8115}" type="presParOf" srcId="{8BBABE0D-4D60-4C81-BB55-841D1BD00445}" destId="{FDF1E18C-9667-4925-87FA-3AFE6F2D9541}" srcOrd="0" destOrd="0" presId="urn:microsoft.com/office/officeart/2009/3/layout/HorizontalOrganizationChart"/>
    <dgm:cxn modelId="{9A3F9579-9ADE-4EF7-A222-0475F8DCAC45}" type="presParOf" srcId="{FDF1E18C-9667-4925-87FA-3AFE6F2D9541}" destId="{723C5A67-9F27-487F-BE6F-6BF3ED21BBBF}" srcOrd="0" destOrd="0" presId="urn:microsoft.com/office/officeart/2009/3/layout/HorizontalOrganizationChart"/>
    <dgm:cxn modelId="{BAFED755-F777-4354-B052-484ADD06D85B}" type="presParOf" srcId="{FDF1E18C-9667-4925-87FA-3AFE6F2D9541}" destId="{1D1CED51-FBA9-49C1-97FA-05E6777A6757}" srcOrd="1" destOrd="0" presId="urn:microsoft.com/office/officeart/2009/3/layout/HorizontalOrganizationChart"/>
    <dgm:cxn modelId="{2295460D-ADB2-4723-AFFA-EE89CBDD742A}" type="presParOf" srcId="{8BBABE0D-4D60-4C81-BB55-841D1BD00445}" destId="{C2921D3C-92F8-47B0-8263-8755B6720589}" srcOrd="1" destOrd="0" presId="urn:microsoft.com/office/officeart/2009/3/layout/HorizontalOrganizationChart"/>
    <dgm:cxn modelId="{75BFAD77-1511-4805-895C-2575B3F38FC7}" type="presParOf" srcId="{C2921D3C-92F8-47B0-8263-8755B6720589}" destId="{25FBED92-EE49-4257-B39B-B2295B94A532}" srcOrd="0" destOrd="0" presId="urn:microsoft.com/office/officeart/2009/3/layout/HorizontalOrganizationChart"/>
    <dgm:cxn modelId="{6C475061-64E1-4F90-8879-48178C2DBB46}" type="presParOf" srcId="{C2921D3C-92F8-47B0-8263-8755B6720589}" destId="{0585685B-7B37-4FD1-B063-CF378155305A}" srcOrd="1" destOrd="0" presId="urn:microsoft.com/office/officeart/2009/3/layout/HorizontalOrganizationChart"/>
    <dgm:cxn modelId="{FF2B3EF9-82F7-4A53-B730-C3366901EBB7}" type="presParOf" srcId="{0585685B-7B37-4FD1-B063-CF378155305A}" destId="{566F8709-83E2-4B8C-B441-957B033A9615}" srcOrd="0" destOrd="0" presId="urn:microsoft.com/office/officeart/2009/3/layout/HorizontalOrganizationChart"/>
    <dgm:cxn modelId="{EFAA53AC-1F56-49B0-AC81-8E88C53147B9}" type="presParOf" srcId="{566F8709-83E2-4B8C-B441-957B033A9615}" destId="{2F4E26CA-00B6-4A3A-B45B-8CE012E45086}" srcOrd="0" destOrd="0" presId="urn:microsoft.com/office/officeart/2009/3/layout/HorizontalOrganizationChart"/>
    <dgm:cxn modelId="{58D74B92-58BE-4C6F-BC90-B3BA4F663045}" type="presParOf" srcId="{566F8709-83E2-4B8C-B441-957B033A9615}" destId="{DBD85240-C243-4054-AE69-F927E09D2963}" srcOrd="1" destOrd="0" presId="urn:microsoft.com/office/officeart/2009/3/layout/HorizontalOrganizationChart"/>
    <dgm:cxn modelId="{B4064B8D-E1DC-4683-936E-D5EDD7893E8C}" type="presParOf" srcId="{0585685B-7B37-4FD1-B063-CF378155305A}" destId="{70FEDC5B-AB50-4246-9A05-EC792C41B3DA}" srcOrd="1" destOrd="0" presId="urn:microsoft.com/office/officeart/2009/3/layout/HorizontalOrganizationChart"/>
    <dgm:cxn modelId="{8D6FCEC8-EC85-42CD-B2D4-265CAECDF1AD}" type="presParOf" srcId="{0585685B-7B37-4FD1-B063-CF378155305A}" destId="{40B4C7A2-8DDE-465C-A5A2-4AF2797A273A}" srcOrd="2" destOrd="0" presId="urn:microsoft.com/office/officeart/2009/3/layout/HorizontalOrganizationChart"/>
    <dgm:cxn modelId="{0A926367-F08F-4DC9-A437-927272AC7468}" type="presParOf" srcId="{C2921D3C-92F8-47B0-8263-8755B6720589}" destId="{56B88031-5847-4DCA-A992-EC92B516D2EE}" srcOrd="2" destOrd="0" presId="urn:microsoft.com/office/officeart/2009/3/layout/HorizontalOrganizationChart"/>
    <dgm:cxn modelId="{CB4F9A7D-D063-4705-963C-3D94A2DA797D}" type="presParOf" srcId="{C2921D3C-92F8-47B0-8263-8755B6720589}" destId="{3F243CD2-36C3-4D55-A722-E448ECAAC9D7}" srcOrd="3" destOrd="0" presId="urn:microsoft.com/office/officeart/2009/3/layout/HorizontalOrganizationChart"/>
    <dgm:cxn modelId="{208E4263-D228-484C-A523-854FD03175CE}" type="presParOf" srcId="{3F243CD2-36C3-4D55-A722-E448ECAAC9D7}" destId="{B864412F-5D5A-4B08-85D9-8AFEF99B3513}" srcOrd="0" destOrd="0" presId="urn:microsoft.com/office/officeart/2009/3/layout/HorizontalOrganizationChart"/>
    <dgm:cxn modelId="{38C830AF-FFF7-468D-B8D3-804E6384168D}" type="presParOf" srcId="{B864412F-5D5A-4B08-85D9-8AFEF99B3513}" destId="{226D46C1-E968-452B-9BAA-F58309E58188}" srcOrd="0" destOrd="0" presId="urn:microsoft.com/office/officeart/2009/3/layout/HorizontalOrganizationChart"/>
    <dgm:cxn modelId="{952B829C-4D7E-4CEB-AF35-4D80CF3101AB}" type="presParOf" srcId="{B864412F-5D5A-4B08-85D9-8AFEF99B3513}" destId="{524EACF3-E14C-4596-A0F0-47759972FB2D}" srcOrd="1" destOrd="0" presId="urn:microsoft.com/office/officeart/2009/3/layout/HorizontalOrganizationChart"/>
    <dgm:cxn modelId="{D4A903CF-0979-40D4-924C-75BC4F5C9F52}" type="presParOf" srcId="{3F243CD2-36C3-4D55-A722-E448ECAAC9D7}" destId="{EF9A486A-B0E8-4AE7-957C-D984171F09DB}" srcOrd="1" destOrd="0" presId="urn:microsoft.com/office/officeart/2009/3/layout/HorizontalOrganizationChart"/>
    <dgm:cxn modelId="{E084927A-9E8D-406A-99B2-ADE870D6C186}" type="presParOf" srcId="{EF9A486A-B0E8-4AE7-957C-D984171F09DB}" destId="{A1B69387-7744-40DA-997A-64BD6EC2F27E}" srcOrd="0" destOrd="0" presId="urn:microsoft.com/office/officeart/2009/3/layout/HorizontalOrganizationChart"/>
    <dgm:cxn modelId="{35AE7006-1E6A-4988-AD44-1382D62486F8}" type="presParOf" srcId="{EF9A486A-B0E8-4AE7-957C-D984171F09DB}" destId="{C4008119-D479-4D3F-A7DF-ECA561E1C4EE}" srcOrd="1" destOrd="0" presId="urn:microsoft.com/office/officeart/2009/3/layout/HorizontalOrganizationChart"/>
    <dgm:cxn modelId="{E3E231FF-F446-43A4-9A5A-8013FC55796A}" type="presParOf" srcId="{C4008119-D479-4D3F-A7DF-ECA561E1C4EE}" destId="{FA9637A9-1216-404D-A399-C2E87135A7FC}" srcOrd="0" destOrd="0" presId="urn:microsoft.com/office/officeart/2009/3/layout/HorizontalOrganizationChart"/>
    <dgm:cxn modelId="{DC1E2C3D-A9D3-483A-91D3-BA50DCD2D77F}" type="presParOf" srcId="{FA9637A9-1216-404D-A399-C2E87135A7FC}" destId="{A38F920A-63A1-4507-895D-83888222659B}" srcOrd="0" destOrd="0" presId="urn:microsoft.com/office/officeart/2009/3/layout/HorizontalOrganizationChart"/>
    <dgm:cxn modelId="{66AAA6D1-03F8-40C6-8B1B-146301B94443}" type="presParOf" srcId="{FA9637A9-1216-404D-A399-C2E87135A7FC}" destId="{96C2CAE8-C61D-47C4-8461-C56038428B3D}" srcOrd="1" destOrd="0" presId="urn:microsoft.com/office/officeart/2009/3/layout/HorizontalOrganizationChart"/>
    <dgm:cxn modelId="{79C6CB8C-A409-43E2-A685-CFFF30A7B470}" type="presParOf" srcId="{C4008119-D479-4D3F-A7DF-ECA561E1C4EE}" destId="{96625A66-E973-4E14-9790-C10D3A5C00B1}" srcOrd="1" destOrd="0" presId="urn:microsoft.com/office/officeart/2009/3/layout/HorizontalOrganizationChart"/>
    <dgm:cxn modelId="{75848DA0-B5A9-4CDE-951C-42307895FA85}" type="presParOf" srcId="{96625A66-E973-4E14-9790-C10D3A5C00B1}" destId="{115A87D6-5185-429C-8CD9-A0EFAC74B7EA}" srcOrd="0" destOrd="0" presId="urn:microsoft.com/office/officeart/2009/3/layout/HorizontalOrganizationChart"/>
    <dgm:cxn modelId="{D5A1AEE2-3932-409C-B082-A58F13507077}" type="presParOf" srcId="{96625A66-E973-4E14-9790-C10D3A5C00B1}" destId="{D814E0E0-F1C6-4E12-A062-188E653C2D28}" srcOrd="1" destOrd="0" presId="urn:microsoft.com/office/officeart/2009/3/layout/HorizontalOrganizationChart"/>
    <dgm:cxn modelId="{6E256066-93FF-4DCC-B25A-30F9E4219691}" type="presParOf" srcId="{D814E0E0-F1C6-4E12-A062-188E653C2D28}" destId="{4860ED82-F3C0-4451-B362-A0B9A555C713}" srcOrd="0" destOrd="0" presId="urn:microsoft.com/office/officeart/2009/3/layout/HorizontalOrganizationChart"/>
    <dgm:cxn modelId="{E9DABCEE-0815-4DD3-A547-546D46D78822}" type="presParOf" srcId="{4860ED82-F3C0-4451-B362-A0B9A555C713}" destId="{8647B2AB-119E-4E35-A879-613EA1E567CD}" srcOrd="0" destOrd="0" presId="urn:microsoft.com/office/officeart/2009/3/layout/HorizontalOrganizationChart"/>
    <dgm:cxn modelId="{6842DEF5-00EF-440C-ABC5-79BD1C30B220}" type="presParOf" srcId="{4860ED82-F3C0-4451-B362-A0B9A555C713}" destId="{07C61BF0-48FE-4771-B996-F90567391291}" srcOrd="1" destOrd="0" presId="urn:microsoft.com/office/officeart/2009/3/layout/HorizontalOrganizationChart"/>
    <dgm:cxn modelId="{3F958FB3-16FE-44E5-9D01-96D18E207E67}" type="presParOf" srcId="{D814E0E0-F1C6-4E12-A062-188E653C2D28}" destId="{17D8100F-0DDA-4A50-BCF4-2DE4A0AADC1B}" srcOrd="1" destOrd="0" presId="urn:microsoft.com/office/officeart/2009/3/layout/HorizontalOrganizationChart"/>
    <dgm:cxn modelId="{EB3CE1FC-D8B9-4798-8AEE-A6AE624BE6C1}" type="presParOf" srcId="{D814E0E0-F1C6-4E12-A062-188E653C2D28}" destId="{014BAA2F-C2BD-4C8A-9179-BE7532BE5CED}" srcOrd="2" destOrd="0" presId="urn:microsoft.com/office/officeart/2009/3/layout/HorizontalOrganizationChart"/>
    <dgm:cxn modelId="{1F23953A-0BE6-4595-B435-4BF731C52285}" type="presParOf" srcId="{C4008119-D479-4D3F-A7DF-ECA561E1C4EE}" destId="{551E0F80-31A1-4189-9D47-AFCF48F6CFC2}" srcOrd="2" destOrd="0" presId="urn:microsoft.com/office/officeart/2009/3/layout/HorizontalOrganizationChart"/>
    <dgm:cxn modelId="{73017099-7D9D-4DDE-A4B2-B2B56921DCEF}" type="presParOf" srcId="{3F243CD2-36C3-4D55-A722-E448ECAAC9D7}" destId="{EECBA94E-BD6F-44BA-8FD0-AA400C98D61F}" srcOrd="2" destOrd="0" presId="urn:microsoft.com/office/officeart/2009/3/layout/HorizontalOrganizationChart"/>
    <dgm:cxn modelId="{82821700-3658-4C2A-907E-BC1E0B53FDA4}" type="presParOf" srcId="{8BBABE0D-4D60-4C81-BB55-841D1BD00445}" destId="{CD707CF6-41AC-49B8-A9AC-8C98945A4B75}" srcOrd="2" destOrd="0" presId="urn:microsoft.com/office/officeart/2009/3/layout/HorizontalOrganizationChart"/>
    <dgm:cxn modelId="{B344FE24-9814-4350-B444-0F32A030B2B5}" type="presParOf" srcId="{AB0364F1-3150-4F9D-8483-018E0A9F84F5}" destId="{352BA7F7-8858-4273-9DD2-A432617D896E}" srcOrd="2" destOrd="0" presId="urn:microsoft.com/office/officeart/2009/3/layout/HorizontalOrganizationChart"/>
    <dgm:cxn modelId="{376668AD-1CF0-4CA0-874D-8AFF4F29369A}" type="presParOf" srcId="{AB0364F1-3150-4F9D-8483-018E0A9F84F5}" destId="{4CFB7E76-EDAC-46DB-972F-A2EA40F0EA39}" srcOrd="3" destOrd="0" presId="urn:microsoft.com/office/officeart/2009/3/layout/HorizontalOrganizationChart"/>
    <dgm:cxn modelId="{371E36FB-B05C-4B98-8BFF-A040EAB6C7E7}" type="presParOf" srcId="{4CFB7E76-EDAC-46DB-972F-A2EA40F0EA39}" destId="{2A4116D7-EDE0-4CEC-B27F-38E19E0F6685}" srcOrd="0" destOrd="0" presId="urn:microsoft.com/office/officeart/2009/3/layout/HorizontalOrganizationChart"/>
    <dgm:cxn modelId="{250BC91E-D32C-4E61-87E3-9CD5A6D2AA98}" type="presParOf" srcId="{2A4116D7-EDE0-4CEC-B27F-38E19E0F6685}" destId="{995AC630-20B7-40FD-9446-2465B4F48FCD}" srcOrd="0" destOrd="0" presId="urn:microsoft.com/office/officeart/2009/3/layout/HorizontalOrganizationChart"/>
    <dgm:cxn modelId="{9FBD517B-FB6C-438D-B817-DD8543223B45}" type="presParOf" srcId="{2A4116D7-EDE0-4CEC-B27F-38E19E0F6685}" destId="{52950758-DC79-495F-A7AA-C4DDEE47AA73}" srcOrd="1" destOrd="0" presId="urn:microsoft.com/office/officeart/2009/3/layout/HorizontalOrganizationChart"/>
    <dgm:cxn modelId="{17BF68A1-6E46-40B5-B5D1-C96F245929E6}" type="presParOf" srcId="{4CFB7E76-EDAC-46DB-972F-A2EA40F0EA39}" destId="{50C44FF0-45FE-47F6-87DC-9F16AE7AD0D1}" srcOrd="1" destOrd="0" presId="urn:microsoft.com/office/officeart/2009/3/layout/HorizontalOrganizationChart"/>
    <dgm:cxn modelId="{47B90927-9A3D-49AE-B5BD-A3FCE14D5122}" type="presParOf" srcId="{50C44FF0-45FE-47F6-87DC-9F16AE7AD0D1}" destId="{C7DBB6D5-40F3-4BA0-9FBC-9CC332E66984}" srcOrd="0" destOrd="0" presId="urn:microsoft.com/office/officeart/2009/3/layout/HorizontalOrganizationChart"/>
    <dgm:cxn modelId="{5A91E1FF-E04A-41E0-8AAB-2AF3AC8B0C68}" type="presParOf" srcId="{50C44FF0-45FE-47F6-87DC-9F16AE7AD0D1}" destId="{5D0CA47C-5D9C-45AF-8225-6F67CDA2C8EA}" srcOrd="1" destOrd="0" presId="urn:microsoft.com/office/officeart/2009/3/layout/HorizontalOrganizationChart"/>
    <dgm:cxn modelId="{40E575DD-FAAB-4C19-B47F-011DA565FD0C}" type="presParOf" srcId="{5D0CA47C-5D9C-45AF-8225-6F67CDA2C8EA}" destId="{D03DF713-054B-408E-A044-AB8F43C13A68}" srcOrd="0" destOrd="0" presId="urn:microsoft.com/office/officeart/2009/3/layout/HorizontalOrganizationChart"/>
    <dgm:cxn modelId="{F0D5B3A1-A6E6-44C6-8D5E-9F17A671B15B}" type="presParOf" srcId="{D03DF713-054B-408E-A044-AB8F43C13A68}" destId="{D2E8A881-54A6-4590-B573-8C32699A5709}" srcOrd="0" destOrd="0" presId="urn:microsoft.com/office/officeart/2009/3/layout/HorizontalOrganizationChart"/>
    <dgm:cxn modelId="{0D5AA907-4882-4C74-AE8D-98DD5DEA0307}" type="presParOf" srcId="{D03DF713-054B-408E-A044-AB8F43C13A68}" destId="{55340D8A-05C1-498F-B73F-66AD08A6BEC8}" srcOrd="1" destOrd="0" presId="urn:microsoft.com/office/officeart/2009/3/layout/HorizontalOrganizationChart"/>
    <dgm:cxn modelId="{828C57C8-9725-453E-8AC7-2E8E0B471153}" type="presParOf" srcId="{5D0CA47C-5D9C-45AF-8225-6F67CDA2C8EA}" destId="{D1738A11-28C6-4E7B-A45B-2521E89DEA05}" srcOrd="1" destOrd="0" presId="urn:microsoft.com/office/officeart/2009/3/layout/HorizontalOrganizationChart"/>
    <dgm:cxn modelId="{7E7EC211-D501-4A2C-8910-CDB4830F6B2C}" type="presParOf" srcId="{5D0CA47C-5D9C-45AF-8225-6F67CDA2C8EA}" destId="{D4831976-EFF0-4170-9B69-063319873504}" srcOrd="2" destOrd="0" presId="urn:microsoft.com/office/officeart/2009/3/layout/HorizontalOrganizationChart"/>
    <dgm:cxn modelId="{A390868C-550C-4034-A6E2-4F94EC320919}" type="presParOf" srcId="{50C44FF0-45FE-47F6-87DC-9F16AE7AD0D1}" destId="{7A871E48-EBC0-4F40-86E4-FD11EFE118DB}" srcOrd="2" destOrd="0" presId="urn:microsoft.com/office/officeart/2009/3/layout/HorizontalOrganizationChart"/>
    <dgm:cxn modelId="{20F52F8B-60C9-4AC0-8CAC-D1E296245D0A}" type="presParOf" srcId="{50C44FF0-45FE-47F6-87DC-9F16AE7AD0D1}" destId="{9401BD0B-1064-4670-9C62-C8351AC358BB}" srcOrd="3" destOrd="0" presId="urn:microsoft.com/office/officeart/2009/3/layout/HorizontalOrganizationChart"/>
    <dgm:cxn modelId="{5F724B43-89B8-4C03-9C39-CECAE86F4B8A}" type="presParOf" srcId="{9401BD0B-1064-4670-9C62-C8351AC358BB}" destId="{CC0A854F-9B21-43FA-B04D-04D3E5D93C0D}" srcOrd="0" destOrd="0" presId="urn:microsoft.com/office/officeart/2009/3/layout/HorizontalOrganizationChart"/>
    <dgm:cxn modelId="{CC2C7270-D52B-48B9-BD38-F4C2715481D8}" type="presParOf" srcId="{CC0A854F-9B21-43FA-B04D-04D3E5D93C0D}" destId="{10BEA38B-9FC1-4DCD-9360-28127474F56B}" srcOrd="0" destOrd="0" presId="urn:microsoft.com/office/officeart/2009/3/layout/HorizontalOrganizationChart"/>
    <dgm:cxn modelId="{5366AC34-89E6-417E-BFA7-180B58D1C8EB}" type="presParOf" srcId="{CC0A854F-9B21-43FA-B04D-04D3E5D93C0D}" destId="{BD27E4B4-5BE1-44A2-A8BC-F9CBEA23FCEE}" srcOrd="1" destOrd="0" presId="urn:microsoft.com/office/officeart/2009/3/layout/HorizontalOrganizationChart"/>
    <dgm:cxn modelId="{E0E9AF6C-0C01-40BA-A720-E859E03560EC}" type="presParOf" srcId="{9401BD0B-1064-4670-9C62-C8351AC358BB}" destId="{46394CAC-1793-4893-88FF-01BEB14CE424}" srcOrd="1" destOrd="0" presId="urn:microsoft.com/office/officeart/2009/3/layout/HorizontalOrganizationChart"/>
    <dgm:cxn modelId="{E0E74A7B-10D9-4DC4-A6F5-34D06DE53747}" type="presParOf" srcId="{46394CAC-1793-4893-88FF-01BEB14CE424}" destId="{05F5D4A5-5857-407A-AF83-9CCABAD8C720}" srcOrd="0" destOrd="0" presId="urn:microsoft.com/office/officeart/2009/3/layout/HorizontalOrganizationChart"/>
    <dgm:cxn modelId="{ED0F0310-5FD5-4C2D-AB96-2C31A88CD705}" type="presParOf" srcId="{46394CAC-1793-4893-88FF-01BEB14CE424}" destId="{68E132AE-1255-4359-ADAF-4FDFDEFE318B}" srcOrd="1" destOrd="0" presId="urn:microsoft.com/office/officeart/2009/3/layout/HorizontalOrganizationChart"/>
    <dgm:cxn modelId="{8ED9B2EA-F047-46C3-A774-20B59089EAA5}" type="presParOf" srcId="{68E132AE-1255-4359-ADAF-4FDFDEFE318B}" destId="{52EE37F8-BB7D-47B9-8934-81CD5EA6E105}" srcOrd="0" destOrd="0" presId="urn:microsoft.com/office/officeart/2009/3/layout/HorizontalOrganizationChart"/>
    <dgm:cxn modelId="{23816DF4-B1AB-4EB0-A21A-40E24C8C1895}" type="presParOf" srcId="{52EE37F8-BB7D-47B9-8934-81CD5EA6E105}" destId="{1D9D49EC-54C2-44B8-A90E-C5670F9D242F}" srcOrd="0" destOrd="0" presId="urn:microsoft.com/office/officeart/2009/3/layout/HorizontalOrganizationChart"/>
    <dgm:cxn modelId="{D1408E31-57A8-4E36-8CB6-1A0EAEB62953}" type="presParOf" srcId="{52EE37F8-BB7D-47B9-8934-81CD5EA6E105}" destId="{856A62E4-D958-41B4-84AE-9B24A1E5D470}" srcOrd="1" destOrd="0" presId="urn:microsoft.com/office/officeart/2009/3/layout/HorizontalOrganizationChart"/>
    <dgm:cxn modelId="{95CF9E91-7CB1-45AC-9E36-299E70FA3CDC}" type="presParOf" srcId="{68E132AE-1255-4359-ADAF-4FDFDEFE318B}" destId="{392F6744-46B7-470C-92C9-D9FA3645B6FA}" srcOrd="1" destOrd="0" presId="urn:microsoft.com/office/officeart/2009/3/layout/HorizontalOrganizationChart"/>
    <dgm:cxn modelId="{C96FCB6B-979B-4904-8E8D-125F914ED10B}" type="presParOf" srcId="{392F6744-46B7-470C-92C9-D9FA3645B6FA}" destId="{7505A304-1133-4B35-8AAC-C884C751D45B}" srcOrd="0" destOrd="0" presId="urn:microsoft.com/office/officeart/2009/3/layout/HorizontalOrganizationChart"/>
    <dgm:cxn modelId="{FAF92D3D-F4B8-4508-AD00-23D9D3195980}" type="presParOf" srcId="{392F6744-46B7-470C-92C9-D9FA3645B6FA}" destId="{0D403BD2-BCEA-4B13-81AF-E5741CCDF1AE}" srcOrd="1" destOrd="0" presId="urn:microsoft.com/office/officeart/2009/3/layout/HorizontalOrganizationChart"/>
    <dgm:cxn modelId="{D973088A-DCEE-4AFB-B671-84F097167D39}" type="presParOf" srcId="{0D403BD2-BCEA-4B13-81AF-E5741CCDF1AE}" destId="{C65FEC98-8607-471D-98EC-6B8B5DD12882}" srcOrd="0" destOrd="0" presId="urn:microsoft.com/office/officeart/2009/3/layout/HorizontalOrganizationChart"/>
    <dgm:cxn modelId="{9A788B59-F16A-48C4-82B9-6814C33E21A8}" type="presParOf" srcId="{C65FEC98-8607-471D-98EC-6B8B5DD12882}" destId="{015EE0E9-9C32-478C-86F0-C64505FC3A8E}" srcOrd="0" destOrd="0" presId="urn:microsoft.com/office/officeart/2009/3/layout/HorizontalOrganizationChart"/>
    <dgm:cxn modelId="{483DCD06-9034-4ECD-BBF7-71A4853B9A3F}" type="presParOf" srcId="{C65FEC98-8607-471D-98EC-6B8B5DD12882}" destId="{C37A64C8-0290-4629-A76B-ACADD7ED1176}" srcOrd="1" destOrd="0" presId="urn:microsoft.com/office/officeart/2009/3/layout/HorizontalOrganizationChart"/>
    <dgm:cxn modelId="{A1A54D01-6926-4844-B2AE-270DD3790DFD}" type="presParOf" srcId="{0D403BD2-BCEA-4B13-81AF-E5741CCDF1AE}" destId="{35E6342E-51F4-45A5-B9D2-A786990F6AB7}" srcOrd="1" destOrd="0" presId="urn:microsoft.com/office/officeart/2009/3/layout/HorizontalOrganizationChart"/>
    <dgm:cxn modelId="{BEB86640-500F-44A4-974D-D98EFDF1E926}" type="presParOf" srcId="{0D403BD2-BCEA-4B13-81AF-E5741CCDF1AE}" destId="{04FD87F1-FF26-440D-B207-281E438847FA}" srcOrd="2" destOrd="0" presId="urn:microsoft.com/office/officeart/2009/3/layout/HorizontalOrganizationChart"/>
    <dgm:cxn modelId="{5586FCB3-90C0-4199-B146-BFE53BB940F3}" type="presParOf" srcId="{68E132AE-1255-4359-ADAF-4FDFDEFE318B}" destId="{C3CAF752-CE22-4ECB-9BBD-FBB14944D20E}" srcOrd="2" destOrd="0" presId="urn:microsoft.com/office/officeart/2009/3/layout/HorizontalOrganizationChart"/>
    <dgm:cxn modelId="{B138A5EF-BCD5-41FB-865B-7E866EAA3076}" type="presParOf" srcId="{9401BD0B-1064-4670-9C62-C8351AC358BB}" destId="{E5FCE3BF-BDB6-4213-8572-97EEB3A80628}" srcOrd="2" destOrd="0" presId="urn:microsoft.com/office/officeart/2009/3/layout/HorizontalOrganizationChart"/>
    <dgm:cxn modelId="{6884E39C-195D-4BB4-A49E-8EFECDF4FEB2}" type="presParOf" srcId="{4CFB7E76-EDAC-46DB-972F-A2EA40F0EA39}" destId="{2D64C9EB-21A6-4419-BA7B-62A3A53CC89D}" srcOrd="2" destOrd="0" presId="urn:microsoft.com/office/officeart/2009/3/layout/HorizontalOrganizationChart"/>
    <dgm:cxn modelId="{35BAAB22-0047-436F-BE8D-B89D48377898}" type="presParOf" srcId="{E8E12F9A-6828-43D6-90DF-4EA221DC9CE5}" destId="{9F927CDC-B0CE-44C5-AA95-9203DC280534}" srcOrd="2" destOrd="0" presId="urn:microsoft.com/office/officeart/2009/3/layout/HorizontalOrganizationChar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2308778E-0A54-45F7-9083-EF67D68B93C8}" type="doc">
      <dgm:prSet loTypeId="urn:microsoft.com/office/officeart/2005/8/layout/cycle2" loCatId="cycle" qsTypeId="urn:microsoft.com/office/officeart/2005/8/quickstyle/3d3" qsCatId="3D" csTypeId="urn:microsoft.com/office/officeart/2005/8/colors/accent0_2" csCatId="mainScheme" phldr="1"/>
      <dgm:spPr/>
      <dgm:t>
        <a:bodyPr/>
        <a:lstStyle/>
        <a:p>
          <a:endParaRPr lang="en-US"/>
        </a:p>
      </dgm:t>
    </dgm:pt>
    <dgm:pt modelId="{DD65B12F-5110-4C99-B054-EA15A11214FD}">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مؤمن قاعد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86D9BAE6-0F68-434C-88FC-F2FF7927AF82}" type="parTrans" cxnId="{BF9E67EA-D2A7-4AE7-BCE8-1D824B9D4CE3}">
      <dgm:prSet/>
      <dgm:spPr/>
      <dgm:t>
        <a:bodyPr/>
        <a:lstStyle/>
        <a:p>
          <a:endParaRPr lang="en-US">
            <a:solidFill>
              <a:sysClr val="windowText" lastClr="000000"/>
            </a:solidFill>
          </a:endParaRPr>
        </a:p>
      </dgm:t>
    </dgm:pt>
    <dgm:pt modelId="{555DA575-7ACE-420E-89B9-FF6B27E6F2FB}" type="sibTrans" cxnId="{BF9E67EA-D2A7-4AE7-BCE8-1D824B9D4CE3}">
      <dgm:prSet/>
      <dgm:spPr/>
      <dgm:t>
        <a:bodyPr/>
        <a:lstStyle/>
        <a:p>
          <a:endParaRPr lang="en-US">
            <a:solidFill>
              <a:sysClr val="windowText" lastClr="000000"/>
            </a:solidFill>
          </a:endParaRPr>
        </a:p>
      </dgm:t>
    </dgm:pt>
    <dgm:pt modelId="{A23DDF96-99CC-431C-9AB9-F19C5241D73B}">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مؤمن مجاهد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2159A0A-625D-4EDF-A244-B5E94EB15747}" type="parTrans" cxnId="{89F573EF-CCF7-4716-90FE-7D40CD7C74E5}">
      <dgm:prSet/>
      <dgm:spPr/>
      <dgm:t>
        <a:bodyPr/>
        <a:lstStyle/>
        <a:p>
          <a:endParaRPr lang="en-US">
            <a:solidFill>
              <a:sysClr val="windowText" lastClr="000000"/>
            </a:solidFill>
          </a:endParaRPr>
        </a:p>
      </dgm:t>
    </dgm:pt>
    <dgm:pt modelId="{7E2B6598-E7C0-4945-B5D7-3449CAA89964}" type="sibTrans" cxnId="{89F573EF-CCF7-4716-90FE-7D40CD7C74E5}">
      <dgm:prSet/>
      <dgm:spPr/>
      <dgm:t>
        <a:bodyPr/>
        <a:lstStyle/>
        <a:p>
          <a:endParaRPr lang="en-US">
            <a:solidFill>
              <a:sysClr val="windowText" lastClr="000000"/>
            </a:solidFill>
          </a:endParaRPr>
        </a:p>
      </dgm:t>
    </dgm:pt>
    <dgm:pt modelId="{EE255290-C6EF-4451-A4C0-18032A5B7C71}">
      <dgm:prSet phldrT="[Text]" custT="1"/>
      <dgm:spPr/>
      <dgm:t>
        <a:bodyPr/>
        <a:lstStyle/>
        <a:p>
          <a:r>
            <a:rPr lang="fa-IR" sz="1000" b="0">
              <a:solidFill>
                <a:sysClr val="windowText" lastClr="000000"/>
              </a:solidFill>
              <a:latin typeface="Adobe Arabic" panose="02040503050201020203" pitchFamily="18" charset="-78"/>
              <a:cs typeface="Adobe Arabic" panose="02040503050201020203" pitchFamily="18" charset="-78"/>
            </a:rPr>
            <a:t>غیر مؤمن</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CF190C3B-117F-4132-9705-63CF0C0E2E69}" type="parTrans" cxnId="{08D5E0E3-AC28-4AA1-937B-E40B924D2F55}">
      <dgm:prSet/>
      <dgm:spPr/>
      <dgm:t>
        <a:bodyPr/>
        <a:lstStyle/>
        <a:p>
          <a:endParaRPr lang="en-US">
            <a:solidFill>
              <a:sysClr val="windowText" lastClr="000000"/>
            </a:solidFill>
          </a:endParaRPr>
        </a:p>
      </dgm:t>
    </dgm:pt>
    <dgm:pt modelId="{11BF580E-DE4B-4D6C-9D54-F34FD6E3014E}" type="sibTrans" cxnId="{08D5E0E3-AC28-4AA1-937B-E40B924D2F55}">
      <dgm:prSet/>
      <dgm:spPr/>
      <dgm:t>
        <a:bodyPr/>
        <a:lstStyle/>
        <a:p>
          <a:endParaRPr lang="en-US">
            <a:solidFill>
              <a:sysClr val="windowText" lastClr="000000"/>
            </a:solidFill>
          </a:endParaRPr>
        </a:p>
      </dgm:t>
    </dgm:pt>
    <dgm:pt modelId="{9E85049F-1054-4ECE-B7EF-BB6B0F5DA148}" type="pres">
      <dgm:prSet presAssocID="{2308778E-0A54-45F7-9083-EF67D68B93C8}" presName="cycle" presStyleCnt="0">
        <dgm:presLayoutVars>
          <dgm:dir/>
          <dgm:resizeHandles val="exact"/>
        </dgm:presLayoutVars>
      </dgm:prSet>
      <dgm:spPr/>
    </dgm:pt>
    <dgm:pt modelId="{17208B22-5D18-421C-A9C3-D89273246FEC}" type="pres">
      <dgm:prSet presAssocID="{A23DDF96-99CC-431C-9AB9-F19C5241D73B}" presName="node" presStyleLbl="node1" presStyleIdx="0" presStyleCnt="3" custRadScaleRad="98573">
        <dgm:presLayoutVars>
          <dgm:bulletEnabled val="1"/>
        </dgm:presLayoutVars>
      </dgm:prSet>
      <dgm:spPr/>
    </dgm:pt>
    <dgm:pt modelId="{C1FA6F52-C042-4676-B640-EE1E0EECA17A}" type="pres">
      <dgm:prSet presAssocID="{7E2B6598-E7C0-4945-B5D7-3449CAA89964}" presName="sibTrans" presStyleLbl="sibTrans2D1" presStyleIdx="0" presStyleCnt="3"/>
      <dgm:spPr/>
    </dgm:pt>
    <dgm:pt modelId="{0D9C1E82-C9B2-4FAA-93D0-EBC89C8B8855}" type="pres">
      <dgm:prSet presAssocID="{7E2B6598-E7C0-4945-B5D7-3449CAA89964}" presName="connectorText" presStyleLbl="sibTrans2D1" presStyleIdx="0" presStyleCnt="3"/>
      <dgm:spPr/>
    </dgm:pt>
    <dgm:pt modelId="{1BD724E5-01CB-4A76-8890-7B313A9204A4}" type="pres">
      <dgm:prSet presAssocID="{DD65B12F-5110-4C99-B054-EA15A11214FD}" presName="node" presStyleLbl="node1" presStyleIdx="1" presStyleCnt="3" custRadScaleRad="99294" custRadScaleInc="-1188">
        <dgm:presLayoutVars>
          <dgm:bulletEnabled val="1"/>
        </dgm:presLayoutVars>
      </dgm:prSet>
      <dgm:spPr/>
    </dgm:pt>
    <dgm:pt modelId="{EF1F86A5-840A-46D2-83CC-65402B346A30}" type="pres">
      <dgm:prSet presAssocID="{555DA575-7ACE-420E-89B9-FF6B27E6F2FB}" presName="sibTrans" presStyleLbl="sibTrans2D1" presStyleIdx="1" presStyleCnt="3"/>
      <dgm:spPr/>
    </dgm:pt>
    <dgm:pt modelId="{D739406F-D9DD-4968-A76E-D3E107EDB1A7}" type="pres">
      <dgm:prSet presAssocID="{555DA575-7ACE-420E-89B9-FF6B27E6F2FB}" presName="connectorText" presStyleLbl="sibTrans2D1" presStyleIdx="1" presStyleCnt="3"/>
      <dgm:spPr/>
    </dgm:pt>
    <dgm:pt modelId="{92DA1BE6-30C1-4528-A9BA-7D6CACB8A838}" type="pres">
      <dgm:prSet presAssocID="{EE255290-C6EF-4451-A4C0-18032A5B7C71}" presName="node" presStyleLbl="node1" presStyleIdx="2" presStyleCnt="3" custRadScaleRad="99294" custRadScaleInc="1188">
        <dgm:presLayoutVars>
          <dgm:bulletEnabled val="1"/>
        </dgm:presLayoutVars>
      </dgm:prSet>
      <dgm:spPr/>
    </dgm:pt>
    <dgm:pt modelId="{A385954A-3A86-40A7-BE50-1BAF3E603BB3}" type="pres">
      <dgm:prSet presAssocID="{11BF580E-DE4B-4D6C-9D54-F34FD6E3014E}" presName="sibTrans" presStyleLbl="sibTrans2D1" presStyleIdx="2" presStyleCnt="3"/>
      <dgm:spPr/>
    </dgm:pt>
    <dgm:pt modelId="{1930A2D2-8AAA-4740-B4DB-D303B6763DF7}" type="pres">
      <dgm:prSet presAssocID="{11BF580E-DE4B-4D6C-9D54-F34FD6E3014E}" presName="connectorText" presStyleLbl="sibTrans2D1" presStyleIdx="2" presStyleCnt="3"/>
      <dgm:spPr/>
    </dgm:pt>
  </dgm:ptLst>
  <dgm:cxnLst>
    <dgm:cxn modelId="{081C7216-4E41-40EA-BB85-79A676613990}" type="presOf" srcId="{11BF580E-DE4B-4D6C-9D54-F34FD6E3014E}" destId="{1930A2D2-8AAA-4740-B4DB-D303B6763DF7}" srcOrd="1" destOrd="0" presId="urn:microsoft.com/office/officeart/2005/8/layout/cycle2"/>
    <dgm:cxn modelId="{66591627-7ACF-479C-BD68-2B3254615DD9}" type="presOf" srcId="{EE255290-C6EF-4451-A4C0-18032A5B7C71}" destId="{92DA1BE6-30C1-4528-A9BA-7D6CACB8A838}" srcOrd="0" destOrd="0" presId="urn:microsoft.com/office/officeart/2005/8/layout/cycle2"/>
    <dgm:cxn modelId="{C7C42740-F0EF-4AED-A1E2-75351B3221E1}" type="presOf" srcId="{7E2B6598-E7C0-4945-B5D7-3449CAA89964}" destId="{C1FA6F52-C042-4676-B640-EE1E0EECA17A}" srcOrd="0" destOrd="0" presId="urn:microsoft.com/office/officeart/2005/8/layout/cycle2"/>
    <dgm:cxn modelId="{1F48316A-A310-4917-A2FB-7D8D25E4B7A3}" type="presOf" srcId="{11BF580E-DE4B-4D6C-9D54-F34FD6E3014E}" destId="{A385954A-3A86-40A7-BE50-1BAF3E603BB3}" srcOrd="0" destOrd="0" presId="urn:microsoft.com/office/officeart/2005/8/layout/cycle2"/>
    <dgm:cxn modelId="{691C2787-8989-4BEA-B48E-975EF4FDACBB}" type="presOf" srcId="{DD65B12F-5110-4C99-B054-EA15A11214FD}" destId="{1BD724E5-01CB-4A76-8890-7B313A9204A4}" srcOrd="0" destOrd="0" presId="urn:microsoft.com/office/officeart/2005/8/layout/cycle2"/>
    <dgm:cxn modelId="{CF844C95-BA40-47BB-8CF9-54C8BDB18F4C}" type="presOf" srcId="{7E2B6598-E7C0-4945-B5D7-3449CAA89964}" destId="{0D9C1E82-C9B2-4FAA-93D0-EBC89C8B8855}" srcOrd="1" destOrd="0" presId="urn:microsoft.com/office/officeart/2005/8/layout/cycle2"/>
    <dgm:cxn modelId="{196BECA4-A124-4800-BA42-AD972B0A539A}" type="presOf" srcId="{A23DDF96-99CC-431C-9AB9-F19C5241D73B}" destId="{17208B22-5D18-421C-A9C3-D89273246FEC}" srcOrd="0" destOrd="0" presId="urn:microsoft.com/office/officeart/2005/8/layout/cycle2"/>
    <dgm:cxn modelId="{338229D2-AF95-4D29-9705-0D610A949112}" type="presOf" srcId="{555DA575-7ACE-420E-89B9-FF6B27E6F2FB}" destId="{D739406F-D9DD-4968-A76E-D3E107EDB1A7}" srcOrd="1" destOrd="0" presId="urn:microsoft.com/office/officeart/2005/8/layout/cycle2"/>
    <dgm:cxn modelId="{08D5E0E3-AC28-4AA1-937B-E40B924D2F55}" srcId="{2308778E-0A54-45F7-9083-EF67D68B93C8}" destId="{EE255290-C6EF-4451-A4C0-18032A5B7C71}" srcOrd="2" destOrd="0" parTransId="{CF190C3B-117F-4132-9705-63CF0C0E2E69}" sibTransId="{11BF580E-DE4B-4D6C-9D54-F34FD6E3014E}"/>
    <dgm:cxn modelId="{BF9E67EA-D2A7-4AE7-BCE8-1D824B9D4CE3}" srcId="{2308778E-0A54-45F7-9083-EF67D68B93C8}" destId="{DD65B12F-5110-4C99-B054-EA15A11214FD}" srcOrd="1" destOrd="0" parTransId="{86D9BAE6-0F68-434C-88FC-F2FF7927AF82}" sibTransId="{555DA575-7ACE-420E-89B9-FF6B27E6F2FB}"/>
    <dgm:cxn modelId="{89F573EF-CCF7-4716-90FE-7D40CD7C74E5}" srcId="{2308778E-0A54-45F7-9083-EF67D68B93C8}" destId="{A23DDF96-99CC-431C-9AB9-F19C5241D73B}" srcOrd="0" destOrd="0" parTransId="{C2159A0A-625D-4EDF-A244-B5E94EB15747}" sibTransId="{7E2B6598-E7C0-4945-B5D7-3449CAA89964}"/>
    <dgm:cxn modelId="{4ED90AF4-57A9-4B73-B3D1-66B9DCFB3244}" type="presOf" srcId="{555DA575-7ACE-420E-89B9-FF6B27E6F2FB}" destId="{EF1F86A5-840A-46D2-83CC-65402B346A30}" srcOrd="0" destOrd="0" presId="urn:microsoft.com/office/officeart/2005/8/layout/cycle2"/>
    <dgm:cxn modelId="{CDAF59FD-4871-4DDF-B8E0-7F99A8F6090B}" type="presOf" srcId="{2308778E-0A54-45F7-9083-EF67D68B93C8}" destId="{9E85049F-1054-4ECE-B7EF-BB6B0F5DA148}" srcOrd="0" destOrd="0" presId="urn:microsoft.com/office/officeart/2005/8/layout/cycle2"/>
    <dgm:cxn modelId="{C13C9826-A056-4A41-A89F-2745CFF04DD1}" type="presParOf" srcId="{9E85049F-1054-4ECE-B7EF-BB6B0F5DA148}" destId="{17208B22-5D18-421C-A9C3-D89273246FEC}" srcOrd="0" destOrd="0" presId="urn:microsoft.com/office/officeart/2005/8/layout/cycle2"/>
    <dgm:cxn modelId="{5E766BFA-51B6-473A-B559-2B54356917AF}" type="presParOf" srcId="{9E85049F-1054-4ECE-B7EF-BB6B0F5DA148}" destId="{C1FA6F52-C042-4676-B640-EE1E0EECA17A}" srcOrd="1" destOrd="0" presId="urn:microsoft.com/office/officeart/2005/8/layout/cycle2"/>
    <dgm:cxn modelId="{98EB7E3E-6531-4DB9-AB45-C90D99E6A738}" type="presParOf" srcId="{C1FA6F52-C042-4676-B640-EE1E0EECA17A}" destId="{0D9C1E82-C9B2-4FAA-93D0-EBC89C8B8855}" srcOrd="0" destOrd="0" presId="urn:microsoft.com/office/officeart/2005/8/layout/cycle2"/>
    <dgm:cxn modelId="{38AF3FB1-4C90-4D04-83C1-FBC89C85E1C8}" type="presParOf" srcId="{9E85049F-1054-4ECE-B7EF-BB6B0F5DA148}" destId="{1BD724E5-01CB-4A76-8890-7B313A9204A4}" srcOrd="2" destOrd="0" presId="urn:microsoft.com/office/officeart/2005/8/layout/cycle2"/>
    <dgm:cxn modelId="{4A03672E-ADAD-4CA1-8463-85F59BE76700}" type="presParOf" srcId="{9E85049F-1054-4ECE-B7EF-BB6B0F5DA148}" destId="{EF1F86A5-840A-46D2-83CC-65402B346A30}" srcOrd="3" destOrd="0" presId="urn:microsoft.com/office/officeart/2005/8/layout/cycle2"/>
    <dgm:cxn modelId="{FDD275D4-8835-45E2-A4FF-057E8E16B5CA}" type="presParOf" srcId="{EF1F86A5-840A-46D2-83CC-65402B346A30}" destId="{D739406F-D9DD-4968-A76E-D3E107EDB1A7}" srcOrd="0" destOrd="0" presId="urn:microsoft.com/office/officeart/2005/8/layout/cycle2"/>
    <dgm:cxn modelId="{C7817AB8-E01C-470A-9669-5E071436A9F5}" type="presParOf" srcId="{9E85049F-1054-4ECE-B7EF-BB6B0F5DA148}" destId="{92DA1BE6-30C1-4528-A9BA-7D6CACB8A838}" srcOrd="4" destOrd="0" presId="urn:microsoft.com/office/officeart/2005/8/layout/cycle2"/>
    <dgm:cxn modelId="{D306F17D-9D56-40AF-B5E5-970AECA53F26}" type="presParOf" srcId="{9E85049F-1054-4ECE-B7EF-BB6B0F5DA148}" destId="{A385954A-3A86-40A7-BE50-1BAF3E603BB3}" srcOrd="5" destOrd="0" presId="urn:microsoft.com/office/officeart/2005/8/layout/cycle2"/>
    <dgm:cxn modelId="{2ABE8F20-0693-4D21-BE71-B5739AC8C5CC}" type="presParOf" srcId="{A385954A-3A86-40A7-BE50-1BAF3E603BB3}" destId="{1930A2D2-8AAA-4740-B4DB-D303B6763DF7}" srcOrd="0" destOrd="0" presId="urn:microsoft.com/office/officeart/2005/8/layout/cycle2"/>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DF68C138-4B1F-4B4C-83AE-7C6B25F5E2EF}" type="doc">
      <dgm:prSet loTypeId="urn:microsoft.com/office/officeart/2005/8/layout/vList3#2" loCatId="list" qsTypeId="urn:microsoft.com/office/officeart/2005/8/quickstyle/3d3" qsCatId="3D" csTypeId="urn:microsoft.com/office/officeart/2005/8/colors/accent0_2" csCatId="mainScheme" phldr="1"/>
      <dgm:spPr/>
    </dgm:pt>
    <dgm:pt modelId="{3C3F988D-24DF-405B-B223-9613F230DC9E}">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السّابقون السّابقون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3CB11B1-CF1F-4A09-8FA8-086A8D7DDD61}" type="parTrans" cxnId="{3880055A-F7DA-4376-A890-2CFD49B3D0EC}">
      <dgm:prSet/>
      <dgm:spPr/>
      <dgm:t>
        <a:bodyPr/>
        <a:lstStyle/>
        <a:p>
          <a:endParaRPr lang="en-US">
            <a:solidFill>
              <a:sysClr val="windowText" lastClr="000000"/>
            </a:solidFill>
          </a:endParaRPr>
        </a:p>
      </dgm:t>
    </dgm:pt>
    <dgm:pt modelId="{93ADCCB3-071D-460E-BCBD-BF010F60C819}" type="sibTrans" cxnId="{3880055A-F7DA-4376-A890-2CFD49B3D0EC}">
      <dgm:prSet/>
      <dgm:spPr/>
      <dgm:t>
        <a:bodyPr/>
        <a:lstStyle/>
        <a:p>
          <a:endParaRPr lang="en-US">
            <a:solidFill>
              <a:sysClr val="windowText" lastClr="000000"/>
            </a:solidFill>
          </a:endParaRPr>
        </a:p>
      </dgm:t>
    </dgm:pt>
    <dgm:pt modelId="{2B54579C-855B-4DE9-9884-3AC264332721}">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مجاهدون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5ADD165E-98E0-4C83-97EA-C00A86DAABAB}" type="parTrans" cxnId="{7B529E59-8219-413D-B6FC-0FF71BC9B7ED}">
      <dgm:prSet/>
      <dgm:spPr/>
      <dgm:t>
        <a:bodyPr/>
        <a:lstStyle/>
        <a:p>
          <a:endParaRPr lang="en-US">
            <a:solidFill>
              <a:sysClr val="windowText" lastClr="000000"/>
            </a:solidFill>
          </a:endParaRPr>
        </a:p>
      </dgm:t>
    </dgm:pt>
    <dgm:pt modelId="{4BF23A44-D8E1-4CEF-A343-24A7582F56B8}" type="sibTrans" cxnId="{7B529E59-8219-413D-B6FC-0FF71BC9B7ED}">
      <dgm:prSet/>
      <dgm:spPr/>
      <dgm:t>
        <a:bodyPr/>
        <a:lstStyle/>
        <a:p>
          <a:endParaRPr lang="en-US">
            <a:solidFill>
              <a:sysClr val="windowText" lastClr="000000"/>
            </a:solidFill>
          </a:endParaRPr>
        </a:p>
      </dgm:t>
    </dgm:pt>
    <dgm:pt modelId="{50645DA5-97B7-4D86-A7F2-FAFFFCC6F445}">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خاصّة اولیائه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6524368A-3912-4903-B3B4-209FFFAE9ADE}" type="parTrans" cxnId="{BF8C1A62-3434-4001-AFB2-D8C8E7A7255A}">
      <dgm:prSet/>
      <dgm:spPr/>
      <dgm:t>
        <a:bodyPr/>
        <a:lstStyle/>
        <a:p>
          <a:endParaRPr lang="en-US">
            <a:solidFill>
              <a:sysClr val="windowText" lastClr="000000"/>
            </a:solidFill>
          </a:endParaRPr>
        </a:p>
      </dgm:t>
    </dgm:pt>
    <dgm:pt modelId="{A8ED8980-E5DF-4018-BEBA-890FE617B97A}" type="sibTrans" cxnId="{BF8C1A62-3434-4001-AFB2-D8C8E7A7255A}">
      <dgm:prSet/>
      <dgm:spPr/>
      <dgm:t>
        <a:bodyPr/>
        <a:lstStyle/>
        <a:p>
          <a:endParaRPr lang="en-US">
            <a:solidFill>
              <a:sysClr val="windowText" lastClr="000000"/>
            </a:solidFill>
          </a:endParaRPr>
        </a:p>
      </dgm:t>
    </dgm:pt>
    <dgm:pt modelId="{E0E9DB93-7E41-46D7-B5E8-C1710C41B040}">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سابق بالخیرات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7C5F6C9C-2741-4C3B-A274-C0362CABB8AA}" type="parTrans" cxnId="{C37C84FA-4F4E-462C-A51C-33058983F204}">
      <dgm:prSet/>
      <dgm:spPr/>
      <dgm:t>
        <a:bodyPr/>
        <a:lstStyle/>
        <a:p>
          <a:endParaRPr lang="en-US">
            <a:solidFill>
              <a:sysClr val="windowText" lastClr="000000"/>
            </a:solidFill>
          </a:endParaRPr>
        </a:p>
      </dgm:t>
    </dgm:pt>
    <dgm:pt modelId="{29331BBC-9300-4E33-A98F-3A7F866AEC02}" type="sibTrans" cxnId="{C37C84FA-4F4E-462C-A51C-33058983F204}">
      <dgm:prSet/>
      <dgm:spPr/>
      <dgm:t>
        <a:bodyPr/>
        <a:lstStyle/>
        <a:p>
          <a:endParaRPr lang="en-US">
            <a:solidFill>
              <a:sysClr val="windowText" lastClr="000000"/>
            </a:solidFill>
          </a:endParaRPr>
        </a:p>
      </dgm:t>
    </dgm:pt>
    <dgm:pt modelId="{12E8CD0C-89CB-42F0-9BD6-B30F2B04794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مقرَبون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4F9D62D5-36DB-4574-B7C0-14A2FD4C2000}" type="parTrans" cxnId="{6C40C901-4511-4EB1-A64A-89122CE57576}">
      <dgm:prSet/>
      <dgm:spPr/>
      <dgm:t>
        <a:bodyPr/>
        <a:lstStyle/>
        <a:p>
          <a:endParaRPr lang="en-US">
            <a:solidFill>
              <a:sysClr val="windowText" lastClr="000000"/>
            </a:solidFill>
          </a:endParaRPr>
        </a:p>
      </dgm:t>
    </dgm:pt>
    <dgm:pt modelId="{47F9B7C7-E9E6-4716-B9E1-27F7420D4258}" type="sibTrans" cxnId="{6C40C901-4511-4EB1-A64A-89122CE57576}">
      <dgm:prSet/>
      <dgm:spPr/>
      <dgm:t>
        <a:bodyPr/>
        <a:lstStyle/>
        <a:p>
          <a:endParaRPr lang="en-US">
            <a:solidFill>
              <a:sysClr val="windowText" lastClr="000000"/>
            </a:solidFill>
          </a:endParaRPr>
        </a:p>
      </dgm:t>
    </dgm:pt>
    <dgm:pt modelId="{33A417B1-DF54-41EA-998C-50A8B424EA5F}">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عباد اللّه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49B1B96-BDA7-4619-9DB1-1FD04ABCC969}" type="parTrans" cxnId="{2F341277-6199-4CDA-80A6-22505569AD9A}">
      <dgm:prSet/>
      <dgm:spPr/>
      <dgm:t>
        <a:bodyPr/>
        <a:lstStyle/>
        <a:p>
          <a:endParaRPr lang="en-US">
            <a:solidFill>
              <a:sysClr val="windowText" lastClr="000000"/>
            </a:solidFill>
          </a:endParaRPr>
        </a:p>
      </dgm:t>
    </dgm:pt>
    <dgm:pt modelId="{4196E51E-7F74-4DE8-961A-8A787F6382FE}" type="sibTrans" cxnId="{2F341277-6199-4CDA-80A6-22505569AD9A}">
      <dgm:prSet/>
      <dgm:spPr/>
      <dgm:t>
        <a:bodyPr/>
        <a:lstStyle/>
        <a:p>
          <a:endParaRPr lang="en-US">
            <a:solidFill>
              <a:sysClr val="windowText" lastClr="000000"/>
            </a:solidFill>
          </a:endParaRPr>
        </a:p>
      </dgm:t>
    </dgm:pt>
    <dgm:pt modelId="{0ED23FF3-1CD3-4EFE-842E-5A4811543B26}">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ربّیون</a:t>
          </a:r>
        </a:p>
      </dgm:t>
    </dgm:pt>
    <dgm:pt modelId="{D04A63A7-E6DF-4B8A-9D95-7253E90791D7}" type="parTrans" cxnId="{DFB4D615-2AC2-4A5E-8F72-E763E1571754}">
      <dgm:prSet/>
      <dgm:spPr/>
      <dgm:t>
        <a:bodyPr/>
        <a:lstStyle/>
        <a:p>
          <a:endParaRPr lang="en-US">
            <a:solidFill>
              <a:sysClr val="windowText" lastClr="000000"/>
            </a:solidFill>
          </a:endParaRPr>
        </a:p>
      </dgm:t>
    </dgm:pt>
    <dgm:pt modelId="{786EA788-1A64-446D-BC63-C3378FCD9E32}" type="sibTrans" cxnId="{DFB4D615-2AC2-4A5E-8F72-E763E1571754}">
      <dgm:prSet/>
      <dgm:spPr/>
      <dgm:t>
        <a:bodyPr/>
        <a:lstStyle/>
        <a:p>
          <a:endParaRPr lang="en-US">
            <a:solidFill>
              <a:sysClr val="windowText" lastClr="000000"/>
            </a:solidFill>
          </a:endParaRPr>
        </a:p>
      </dgm:t>
    </dgm:pt>
    <dgm:pt modelId="{2D7E064F-FF6A-4BEA-BF34-F42439C75398}">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الّذین معه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A235BC2-B6D8-4BC2-A763-78FCEC55C4D6}" type="parTrans" cxnId="{F71C5E54-16E2-469E-8E98-83B91B9473AB}">
      <dgm:prSet/>
      <dgm:spPr/>
      <dgm:t>
        <a:bodyPr/>
        <a:lstStyle/>
        <a:p>
          <a:endParaRPr lang="en-US">
            <a:solidFill>
              <a:sysClr val="windowText" lastClr="000000"/>
            </a:solidFill>
          </a:endParaRPr>
        </a:p>
      </dgm:t>
    </dgm:pt>
    <dgm:pt modelId="{C61ABE40-0C89-424C-BD31-C12465CCF525}" type="sibTrans" cxnId="{F71C5E54-16E2-469E-8E98-83B91B9473AB}">
      <dgm:prSet/>
      <dgm:spPr/>
      <dgm:t>
        <a:bodyPr/>
        <a:lstStyle/>
        <a:p>
          <a:endParaRPr lang="en-US">
            <a:solidFill>
              <a:sysClr val="windowText" lastClr="000000"/>
            </a:solidFill>
          </a:endParaRPr>
        </a:p>
      </dgm:t>
    </dgm:pt>
    <dgm:pt modelId="{69BF5E2A-A7C3-4BBF-BA65-08B763F66E8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حواریّون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EDA4EFA-196A-41F1-8053-8C7EBCB1AAA0}" type="parTrans" cxnId="{709F0F5B-C261-457B-8FC9-6E893CFBC89E}">
      <dgm:prSet/>
      <dgm:spPr/>
      <dgm:t>
        <a:bodyPr/>
        <a:lstStyle/>
        <a:p>
          <a:endParaRPr lang="en-US">
            <a:solidFill>
              <a:sysClr val="windowText" lastClr="000000"/>
            </a:solidFill>
          </a:endParaRPr>
        </a:p>
      </dgm:t>
    </dgm:pt>
    <dgm:pt modelId="{5EC434FB-D0E8-4007-8BF4-17D9A22EA8F3}" type="sibTrans" cxnId="{709F0F5B-C261-457B-8FC9-6E893CFBC89E}">
      <dgm:prSet/>
      <dgm:spPr/>
      <dgm:t>
        <a:bodyPr/>
        <a:lstStyle/>
        <a:p>
          <a:endParaRPr lang="en-US">
            <a:solidFill>
              <a:sysClr val="windowText" lastClr="000000"/>
            </a:solidFill>
          </a:endParaRPr>
        </a:p>
      </dgm:t>
    </dgm:pt>
    <dgm:pt modelId="{9D2C1F2D-E5A1-46FE-B978-E503ABB18E50}">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امام المتّقین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D89757E9-E249-451E-9EBD-B08F804FFA00}" type="parTrans" cxnId="{36CF0AC2-EAE7-408E-967C-7741735FA49F}">
      <dgm:prSet/>
      <dgm:spPr/>
      <dgm:t>
        <a:bodyPr/>
        <a:lstStyle/>
        <a:p>
          <a:endParaRPr lang="en-US">
            <a:solidFill>
              <a:sysClr val="windowText" lastClr="000000"/>
            </a:solidFill>
          </a:endParaRPr>
        </a:p>
      </dgm:t>
    </dgm:pt>
    <dgm:pt modelId="{A5FA2DEC-E365-4084-A66A-727BD9DAAC89}" type="sibTrans" cxnId="{36CF0AC2-EAE7-408E-967C-7741735FA49F}">
      <dgm:prSet/>
      <dgm:spPr/>
      <dgm:t>
        <a:bodyPr/>
        <a:lstStyle/>
        <a:p>
          <a:endParaRPr lang="en-US">
            <a:solidFill>
              <a:sysClr val="windowText" lastClr="000000"/>
            </a:solidFill>
          </a:endParaRPr>
        </a:p>
      </dgm:t>
    </dgm:pt>
    <dgm:pt modelId="{07C072F9-D348-481E-954F-3F8ABC9022B0}">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بدریّون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0F1094D1-52DA-449B-A9E8-DAACAC0D0149}" type="parTrans" cxnId="{29CF175D-FC23-4D56-900A-DBE16BDC0485}">
      <dgm:prSet/>
      <dgm:spPr/>
      <dgm:t>
        <a:bodyPr/>
        <a:lstStyle/>
        <a:p>
          <a:endParaRPr lang="en-US">
            <a:solidFill>
              <a:sysClr val="windowText" lastClr="000000"/>
            </a:solidFill>
          </a:endParaRPr>
        </a:p>
      </dgm:t>
    </dgm:pt>
    <dgm:pt modelId="{E1B1E3A6-3FA7-4589-88BE-782AF79DC6DE}" type="sibTrans" cxnId="{29CF175D-FC23-4D56-900A-DBE16BDC0485}">
      <dgm:prSet/>
      <dgm:spPr/>
      <dgm:t>
        <a:bodyPr/>
        <a:lstStyle/>
        <a:p>
          <a:endParaRPr lang="en-US">
            <a:solidFill>
              <a:sysClr val="windowText" lastClr="000000"/>
            </a:solidFill>
          </a:endParaRPr>
        </a:p>
      </dgm:t>
    </dgm:pt>
    <dgm:pt modelId="{D2D99665-3B84-477A-9B2D-76AEFC06D265}">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صابرون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D65A77CD-C655-4621-B3A5-DC6E43E966B4}" type="parTrans" cxnId="{34E34FE8-CD29-4178-B82C-11426F5D51FB}">
      <dgm:prSet/>
      <dgm:spPr/>
      <dgm:t>
        <a:bodyPr/>
        <a:lstStyle/>
        <a:p>
          <a:endParaRPr lang="en-US">
            <a:solidFill>
              <a:sysClr val="windowText" lastClr="000000"/>
            </a:solidFill>
          </a:endParaRPr>
        </a:p>
      </dgm:t>
    </dgm:pt>
    <dgm:pt modelId="{E87293BD-3419-4391-B2B4-632FED6A7F26}" type="sibTrans" cxnId="{34E34FE8-CD29-4178-B82C-11426F5D51FB}">
      <dgm:prSet/>
      <dgm:spPr/>
      <dgm:t>
        <a:bodyPr/>
        <a:lstStyle/>
        <a:p>
          <a:endParaRPr lang="en-US">
            <a:solidFill>
              <a:sysClr val="windowText" lastClr="000000"/>
            </a:solidFill>
          </a:endParaRPr>
        </a:p>
      </dgm:t>
    </dgm:pt>
    <dgm:pt modelId="{512FB12E-B216-4A87-8ACF-59C28988F81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زبر الحدید</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18752F37-9418-43C7-B0E9-CEE52A36D845}" type="parTrans" cxnId="{F1ED7CEF-8A42-4C03-9632-4F8D66BE8123}">
      <dgm:prSet/>
      <dgm:spPr/>
      <dgm:t>
        <a:bodyPr/>
        <a:lstStyle/>
        <a:p>
          <a:endParaRPr lang="en-US">
            <a:solidFill>
              <a:sysClr val="windowText" lastClr="000000"/>
            </a:solidFill>
          </a:endParaRPr>
        </a:p>
      </dgm:t>
    </dgm:pt>
    <dgm:pt modelId="{F1AF550B-B5D2-42DA-8B45-31CA20ED6BCB}" type="sibTrans" cxnId="{F1ED7CEF-8A42-4C03-9632-4F8D66BE8123}">
      <dgm:prSet/>
      <dgm:spPr/>
      <dgm:t>
        <a:bodyPr/>
        <a:lstStyle/>
        <a:p>
          <a:endParaRPr lang="en-US">
            <a:solidFill>
              <a:sysClr val="windowText" lastClr="000000"/>
            </a:solidFill>
          </a:endParaRPr>
        </a:p>
      </dgm:t>
    </dgm:pt>
    <dgm:pt modelId="{C8B3E18B-7D67-4A8C-8958-78055210C4EB}" type="pres">
      <dgm:prSet presAssocID="{DF68C138-4B1F-4B4C-83AE-7C6B25F5E2EF}" presName="linearFlow" presStyleCnt="0">
        <dgm:presLayoutVars>
          <dgm:dir val="rev"/>
          <dgm:resizeHandles val="exact"/>
        </dgm:presLayoutVars>
      </dgm:prSet>
      <dgm:spPr/>
    </dgm:pt>
    <dgm:pt modelId="{6D9244E7-90B4-453D-9B6F-95038AD294A7}" type="pres">
      <dgm:prSet presAssocID="{3C3F988D-24DF-405B-B223-9613F230DC9E}" presName="composite" presStyleCnt="0"/>
      <dgm:spPr/>
    </dgm:pt>
    <dgm:pt modelId="{F8FD4782-E9E7-4D8D-A5CB-7A0D1BB9DAFE}" type="pres">
      <dgm:prSet presAssocID="{3C3F988D-24DF-405B-B223-9613F230DC9E}" presName="imgShp" presStyleLbl="fgImgPlace1" presStyleIdx="0" presStyleCnt="13"/>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utterfly with solid fill"/>
        </a:ext>
      </dgm:extLst>
    </dgm:pt>
    <dgm:pt modelId="{36D9B1FE-1558-498C-A233-B20CF17729D1}" type="pres">
      <dgm:prSet presAssocID="{3C3F988D-24DF-405B-B223-9613F230DC9E}" presName="txShp" presStyleLbl="node1" presStyleIdx="0" presStyleCnt="13">
        <dgm:presLayoutVars>
          <dgm:bulletEnabled val="1"/>
        </dgm:presLayoutVars>
      </dgm:prSet>
      <dgm:spPr/>
    </dgm:pt>
    <dgm:pt modelId="{46697460-6782-43F3-AB52-75D2564E8905}" type="pres">
      <dgm:prSet presAssocID="{93ADCCB3-071D-460E-BCBD-BF010F60C819}" presName="spacing" presStyleCnt="0"/>
      <dgm:spPr/>
    </dgm:pt>
    <dgm:pt modelId="{BE823DC8-DB90-4853-B4CB-BD7217038BDA}" type="pres">
      <dgm:prSet presAssocID="{E0E9DB93-7E41-46D7-B5E8-C1710C41B040}" presName="composite" presStyleCnt="0"/>
      <dgm:spPr/>
    </dgm:pt>
    <dgm:pt modelId="{6A4C4A04-F19D-442A-8D29-7767EDA8BFFC}" type="pres">
      <dgm:prSet presAssocID="{E0E9DB93-7E41-46D7-B5E8-C1710C41B040}" presName="imgShp" presStyleLbl="fgImgPlace1" presStyleIdx="1"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E14598DA-A019-43BC-BCEE-BF12A09BBA6D}" type="pres">
      <dgm:prSet presAssocID="{E0E9DB93-7E41-46D7-B5E8-C1710C41B040}" presName="txShp" presStyleLbl="node1" presStyleIdx="1" presStyleCnt="13">
        <dgm:presLayoutVars>
          <dgm:bulletEnabled val="1"/>
        </dgm:presLayoutVars>
      </dgm:prSet>
      <dgm:spPr/>
    </dgm:pt>
    <dgm:pt modelId="{0935A52F-7DC5-44E7-A3E7-804A600F5995}" type="pres">
      <dgm:prSet presAssocID="{29331BBC-9300-4E33-A98F-3A7F866AEC02}" presName="spacing" presStyleCnt="0"/>
      <dgm:spPr/>
    </dgm:pt>
    <dgm:pt modelId="{F7751DD4-DA5A-4719-AEBF-609B15619473}" type="pres">
      <dgm:prSet presAssocID="{12E8CD0C-89CB-42F0-9BD6-B30F2B047948}" presName="composite" presStyleCnt="0"/>
      <dgm:spPr/>
    </dgm:pt>
    <dgm:pt modelId="{885374B2-2E17-4B68-B598-6FB8B2AAC829}" type="pres">
      <dgm:prSet presAssocID="{12E8CD0C-89CB-42F0-9BD6-B30F2B047948}" presName="imgShp" presStyleLbl="fgImgPlace1" presStyleIdx="2"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587174C1-5164-4072-8892-32C526357F8A}" type="pres">
      <dgm:prSet presAssocID="{12E8CD0C-89CB-42F0-9BD6-B30F2B047948}" presName="txShp" presStyleLbl="node1" presStyleIdx="2" presStyleCnt="13">
        <dgm:presLayoutVars>
          <dgm:bulletEnabled val="1"/>
        </dgm:presLayoutVars>
      </dgm:prSet>
      <dgm:spPr/>
    </dgm:pt>
    <dgm:pt modelId="{43C9C04A-E051-4EF6-92D7-B8A3EA37FFF5}" type="pres">
      <dgm:prSet presAssocID="{47F9B7C7-E9E6-4716-B9E1-27F7420D4258}" presName="spacing" presStyleCnt="0"/>
      <dgm:spPr/>
    </dgm:pt>
    <dgm:pt modelId="{D8FEB613-1AD4-4749-9971-9665C697824F}" type="pres">
      <dgm:prSet presAssocID="{33A417B1-DF54-41EA-998C-50A8B424EA5F}" presName="composite" presStyleCnt="0"/>
      <dgm:spPr/>
    </dgm:pt>
    <dgm:pt modelId="{98202B2F-86BA-45FC-9BA5-631E2E9CB990}" type="pres">
      <dgm:prSet presAssocID="{33A417B1-DF54-41EA-998C-50A8B424EA5F}" presName="imgShp" presStyleLbl="fgImgPlace1" presStyleIdx="3"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F7057038-57BD-4D36-A71F-DCD4633152E4}" type="pres">
      <dgm:prSet presAssocID="{33A417B1-DF54-41EA-998C-50A8B424EA5F}" presName="txShp" presStyleLbl="node1" presStyleIdx="3" presStyleCnt="13">
        <dgm:presLayoutVars>
          <dgm:bulletEnabled val="1"/>
        </dgm:presLayoutVars>
      </dgm:prSet>
      <dgm:spPr/>
    </dgm:pt>
    <dgm:pt modelId="{1AF7F16C-49FF-40DC-8D04-61209D08E67C}" type="pres">
      <dgm:prSet presAssocID="{4196E51E-7F74-4DE8-961A-8A787F6382FE}" presName="spacing" presStyleCnt="0"/>
      <dgm:spPr/>
    </dgm:pt>
    <dgm:pt modelId="{A60B9444-8D57-4D6A-BF74-8F8DB78D204C}" type="pres">
      <dgm:prSet presAssocID="{0ED23FF3-1CD3-4EFE-842E-5A4811543B26}" presName="composite" presStyleCnt="0"/>
      <dgm:spPr/>
    </dgm:pt>
    <dgm:pt modelId="{70DC1227-8782-43A8-A37C-C8AB67B8535A}" type="pres">
      <dgm:prSet presAssocID="{0ED23FF3-1CD3-4EFE-842E-5A4811543B26}" presName="imgShp" presStyleLbl="fgImgPlace1" presStyleIdx="4"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1F5C0CAE-C99C-4858-8214-725ABBAB9581}" type="pres">
      <dgm:prSet presAssocID="{0ED23FF3-1CD3-4EFE-842E-5A4811543B26}" presName="txShp" presStyleLbl="node1" presStyleIdx="4" presStyleCnt="13">
        <dgm:presLayoutVars>
          <dgm:bulletEnabled val="1"/>
        </dgm:presLayoutVars>
      </dgm:prSet>
      <dgm:spPr/>
    </dgm:pt>
    <dgm:pt modelId="{03D5D9B3-EF5E-4FBC-A4F9-B1BDBDE54342}" type="pres">
      <dgm:prSet presAssocID="{786EA788-1A64-446D-BC63-C3378FCD9E32}" presName="spacing" presStyleCnt="0"/>
      <dgm:spPr/>
    </dgm:pt>
    <dgm:pt modelId="{4236417C-331E-400F-8717-838A72D71F69}" type="pres">
      <dgm:prSet presAssocID="{69BF5E2A-A7C3-4BBF-BA65-08B763F66E8D}" presName="composite" presStyleCnt="0"/>
      <dgm:spPr/>
    </dgm:pt>
    <dgm:pt modelId="{2C4232B9-BB8B-4157-9863-3C8DACB655EA}" type="pres">
      <dgm:prSet presAssocID="{69BF5E2A-A7C3-4BBF-BA65-08B763F66E8D}" presName="imgShp" presStyleLbl="fgImgPlace1" presStyleIdx="5"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4CDD389B-958E-4849-AA43-C39943F145A4}" type="pres">
      <dgm:prSet presAssocID="{69BF5E2A-A7C3-4BBF-BA65-08B763F66E8D}" presName="txShp" presStyleLbl="node1" presStyleIdx="5" presStyleCnt="13">
        <dgm:presLayoutVars>
          <dgm:bulletEnabled val="1"/>
        </dgm:presLayoutVars>
      </dgm:prSet>
      <dgm:spPr/>
    </dgm:pt>
    <dgm:pt modelId="{A1A0E3AF-FFF9-441B-91AF-41B22DE0069C}" type="pres">
      <dgm:prSet presAssocID="{5EC434FB-D0E8-4007-8BF4-17D9A22EA8F3}" presName="spacing" presStyleCnt="0"/>
      <dgm:spPr/>
    </dgm:pt>
    <dgm:pt modelId="{06A0073D-7460-412E-B37A-D5BECA583550}" type="pres">
      <dgm:prSet presAssocID="{2B54579C-855B-4DE9-9884-3AC264332721}" presName="composite" presStyleCnt="0"/>
      <dgm:spPr/>
    </dgm:pt>
    <dgm:pt modelId="{56D95C87-B21C-4470-8348-7F3A1DF91D17}" type="pres">
      <dgm:prSet presAssocID="{2B54579C-855B-4DE9-9884-3AC264332721}" presName="imgShp" presStyleLbl="fgImgPlace1" presStyleIdx="6"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E9DC4534-608E-4499-98F3-488BD97F67FE}" type="pres">
      <dgm:prSet presAssocID="{2B54579C-855B-4DE9-9884-3AC264332721}" presName="txShp" presStyleLbl="node1" presStyleIdx="6" presStyleCnt="13">
        <dgm:presLayoutVars>
          <dgm:bulletEnabled val="1"/>
        </dgm:presLayoutVars>
      </dgm:prSet>
      <dgm:spPr/>
    </dgm:pt>
    <dgm:pt modelId="{8819F2C0-3E92-4AF2-A49D-983D6CA9E2F1}" type="pres">
      <dgm:prSet presAssocID="{4BF23A44-D8E1-4CEF-A343-24A7582F56B8}" presName="spacing" presStyleCnt="0"/>
      <dgm:spPr/>
    </dgm:pt>
    <dgm:pt modelId="{D355EC45-E82C-4315-8C63-89A5B4E4654D}" type="pres">
      <dgm:prSet presAssocID="{D2D99665-3B84-477A-9B2D-76AEFC06D265}" presName="composite" presStyleCnt="0"/>
      <dgm:spPr/>
    </dgm:pt>
    <dgm:pt modelId="{B6F21A4D-C382-4721-9704-33E36F981B1C}" type="pres">
      <dgm:prSet presAssocID="{D2D99665-3B84-477A-9B2D-76AEFC06D265}" presName="imgShp" presStyleLbl="fgImgPlace1" presStyleIdx="7"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B9BDEEFD-0E02-42FE-997D-8B7BB2BD069C}" type="pres">
      <dgm:prSet presAssocID="{D2D99665-3B84-477A-9B2D-76AEFC06D265}" presName="txShp" presStyleLbl="node1" presStyleIdx="7" presStyleCnt="13">
        <dgm:presLayoutVars>
          <dgm:bulletEnabled val="1"/>
        </dgm:presLayoutVars>
      </dgm:prSet>
      <dgm:spPr/>
    </dgm:pt>
    <dgm:pt modelId="{A32BABCB-2570-4CDB-9A33-E23415838979}" type="pres">
      <dgm:prSet presAssocID="{E87293BD-3419-4391-B2B4-632FED6A7F26}" presName="spacing" presStyleCnt="0"/>
      <dgm:spPr/>
    </dgm:pt>
    <dgm:pt modelId="{DA878828-6C0C-4E31-B5AB-02B827ABCBC7}" type="pres">
      <dgm:prSet presAssocID="{2D7E064F-FF6A-4BEA-BF34-F42439C75398}" presName="composite" presStyleCnt="0"/>
      <dgm:spPr/>
    </dgm:pt>
    <dgm:pt modelId="{15170471-3B64-44B2-B9D6-7CFCAC08E7E9}" type="pres">
      <dgm:prSet presAssocID="{2D7E064F-FF6A-4BEA-BF34-F42439C75398}" presName="imgShp" presStyleLbl="fgImgPlace1" presStyleIdx="8"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5F300F76-CDEC-41CC-A49D-88850AF09F2E}" type="pres">
      <dgm:prSet presAssocID="{2D7E064F-FF6A-4BEA-BF34-F42439C75398}" presName="txShp" presStyleLbl="node1" presStyleIdx="8" presStyleCnt="13">
        <dgm:presLayoutVars>
          <dgm:bulletEnabled val="1"/>
        </dgm:presLayoutVars>
      </dgm:prSet>
      <dgm:spPr/>
    </dgm:pt>
    <dgm:pt modelId="{0EF2118E-CB55-4D10-BED5-C18FAE2EF1C9}" type="pres">
      <dgm:prSet presAssocID="{C61ABE40-0C89-424C-BD31-C12465CCF525}" presName="spacing" presStyleCnt="0"/>
      <dgm:spPr/>
    </dgm:pt>
    <dgm:pt modelId="{270E8ECA-A963-4ACB-9377-6FCCBFA8B957}" type="pres">
      <dgm:prSet presAssocID="{9D2C1F2D-E5A1-46FE-B978-E503ABB18E50}" presName="composite" presStyleCnt="0"/>
      <dgm:spPr/>
    </dgm:pt>
    <dgm:pt modelId="{6D0391E7-7E04-4B32-8DE7-53050E1BE823}" type="pres">
      <dgm:prSet presAssocID="{9D2C1F2D-E5A1-46FE-B978-E503ABB18E50}" presName="imgShp" presStyleLbl="fgImgPlace1" presStyleIdx="9"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163B95A4-C61F-4828-BA6D-80806C3DD279}" type="pres">
      <dgm:prSet presAssocID="{9D2C1F2D-E5A1-46FE-B978-E503ABB18E50}" presName="txShp" presStyleLbl="node1" presStyleIdx="9" presStyleCnt="13">
        <dgm:presLayoutVars>
          <dgm:bulletEnabled val="1"/>
        </dgm:presLayoutVars>
      </dgm:prSet>
      <dgm:spPr/>
    </dgm:pt>
    <dgm:pt modelId="{FF724BAB-0722-4DB8-81E9-090FCF8ED59E}" type="pres">
      <dgm:prSet presAssocID="{A5FA2DEC-E365-4084-A66A-727BD9DAAC89}" presName="spacing" presStyleCnt="0"/>
      <dgm:spPr/>
    </dgm:pt>
    <dgm:pt modelId="{101216FF-30FB-46EE-B4DE-99A0B30E9174}" type="pres">
      <dgm:prSet presAssocID="{50645DA5-97B7-4D86-A7F2-FAFFFCC6F445}" presName="composite" presStyleCnt="0"/>
      <dgm:spPr/>
    </dgm:pt>
    <dgm:pt modelId="{B7483A0C-9A9E-4526-B5CC-FF80CF431550}" type="pres">
      <dgm:prSet presAssocID="{50645DA5-97B7-4D86-A7F2-FAFFFCC6F445}" presName="imgShp" presStyleLbl="fgImgPlace1" presStyleIdx="10"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41F8F595-06C0-4542-BD29-2D9F17C981A1}" type="pres">
      <dgm:prSet presAssocID="{50645DA5-97B7-4D86-A7F2-FAFFFCC6F445}" presName="txShp" presStyleLbl="node1" presStyleIdx="10" presStyleCnt="13">
        <dgm:presLayoutVars>
          <dgm:bulletEnabled val="1"/>
        </dgm:presLayoutVars>
      </dgm:prSet>
      <dgm:spPr/>
    </dgm:pt>
    <dgm:pt modelId="{30E28175-FAAD-4AD9-979D-DCDE4AFFEB2C}" type="pres">
      <dgm:prSet presAssocID="{A8ED8980-E5DF-4018-BEBA-890FE617B97A}" presName="spacing" presStyleCnt="0"/>
      <dgm:spPr/>
    </dgm:pt>
    <dgm:pt modelId="{CFC0804A-AC22-46FD-8BF0-9051C393FD6F}" type="pres">
      <dgm:prSet presAssocID="{07C072F9-D348-481E-954F-3F8ABC9022B0}" presName="composite" presStyleCnt="0"/>
      <dgm:spPr/>
    </dgm:pt>
    <dgm:pt modelId="{D47705E1-ABD5-48DE-9153-72724A2F3DE1}" type="pres">
      <dgm:prSet presAssocID="{07C072F9-D348-481E-954F-3F8ABC9022B0}" presName="imgShp" presStyleLbl="fgImgPlace1" presStyleIdx="11"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1EB52F33-C0C9-48F2-AE7A-13E6D640D180}" type="pres">
      <dgm:prSet presAssocID="{07C072F9-D348-481E-954F-3F8ABC9022B0}" presName="txShp" presStyleLbl="node1" presStyleIdx="11" presStyleCnt="13">
        <dgm:presLayoutVars>
          <dgm:bulletEnabled val="1"/>
        </dgm:presLayoutVars>
      </dgm:prSet>
      <dgm:spPr/>
    </dgm:pt>
    <dgm:pt modelId="{CDC11A5A-8A61-4FA9-8A14-E328DD9E2D4F}" type="pres">
      <dgm:prSet presAssocID="{E1B1E3A6-3FA7-4589-88BE-782AF79DC6DE}" presName="spacing" presStyleCnt="0"/>
      <dgm:spPr/>
    </dgm:pt>
    <dgm:pt modelId="{5D2631A8-AAC1-430D-8449-B6DBF675DFB0}" type="pres">
      <dgm:prSet presAssocID="{512FB12E-B216-4A87-8ACF-59C28988F81D}" presName="composite" presStyleCnt="0"/>
      <dgm:spPr/>
    </dgm:pt>
    <dgm:pt modelId="{3B758891-1973-492E-8143-8803BA592E0F}" type="pres">
      <dgm:prSet presAssocID="{512FB12E-B216-4A87-8ACF-59C28988F81D}" presName="imgShp" presStyleLbl="fgImgPlace1" presStyleIdx="12" presStyleCnt="13"/>
      <dgm:spPr>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pt>
    <dgm:pt modelId="{5F0AC741-529F-4E57-B002-87C132710CF1}" type="pres">
      <dgm:prSet presAssocID="{512FB12E-B216-4A87-8ACF-59C28988F81D}" presName="txShp" presStyleLbl="node1" presStyleIdx="12" presStyleCnt="13">
        <dgm:presLayoutVars>
          <dgm:bulletEnabled val="1"/>
        </dgm:presLayoutVars>
      </dgm:prSet>
      <dgm:spPr/>
    </dgm:pt>
  </dgm:ptLst>
  <dgm:cxnLst>
    <dgm:cxn modelId="{6C40C901-4511-4EB1-A64A-89122CE57576}" srcId="{DF68C138-4B1F-4B4C-83AE-7C6B25F5E2EF}" destId="{12E8CD0C-89CB-42F0-9BD6-B30F2B047948}" srcOrd="2" destOrd="0" parTransId="{4F9D62D5-36DB-4574-B7C0-14A2FD4C2000}" sibTransId="{47F9B7C7-E9E6-4716-B9E1-27F7420D4258}"/>
    <dgm:cxn modelId="{E5EA6703-A99F-4240-A7DA-55C2E8F56239}" type="presOf" srcId="{9D2C1F2D-E5A1-46FE-B978-E503ABB18E50}" destId="{163B95A4-C61F-4828-BA6D-80806C3DD279}" srcOrd="0" destOrd="0" presId="urn:microsoft.com/office/officeart/2005/8/layout/vList3#2"/>
    <dgm:cxn modelId="{F6D19208-0FB4-4B9B-9FB8-AD553E58E4DE}" type="presOf" srcId="{50645DA5-97B7-4D86-A7F2-FAFFFCC6F445}" destId="{41F8F595-06C0-4542-BD29-2D9F17C981A1}" srcOrd="0" destOrd="0" presId="urn:microsoft.com/office/officeart/2005/8/layout/vList3#2"/>
    <dgm:cxn modelId="{DFB4D615-2AC2-4A5E-8F72-E763E1571754}" srcId="{DF68C138-4B1F-4B4C-83AE-7C6B25F5E2EF}" destId="{0ED23FF3-1CD3-4EFE-842E-5A4811543B26}" srcOrd="4" destOrd="0" parTransId="{D04A63A7-E6DF-4B8A-9D95-7253E90791D7}" sibTransId="{786EA788-1A64-446D-BC63-C3378FCD9E32}"/>
    <dgm:cxn modelId="{5F59A71B-BD00-4EFE-B7EC-D73CE6BCB29B}" type="presOf" srcId="{D2D99665-3B84-477A-9B2D-76AEFC06D265}" destId="{B9BDEEFD-0E02-42FE-997D-8B7BB2BD069C}" srcOrd="0" destOrd="0" presId="urn:microsoft.com/office/officeart/2005/8/layout/vList3#2"/>
    <dgm:cxn modelId="{87D9D430-DF58-462A-859E-2E270499B389}" type="presOf" srcId="{3C3F988D-24DF-405B-B223-9613F230DC9E}" destId="{36D9B1FE-1558-498C-A233-B20CF17729D1}" srcOrd="0" destOrd="0" presId="urn:microsoft.com/office/officeart/2005/8/layout/vList3#2"/>
    <dgm:cxn modelId="{709F0F5B-C261-457B-8FC9-6E893CFBC89E}" srcId="{DF68C138-4B1F-4B4C-83AE-7C6B25F5E2EF}" destId="{69BF5E2A-A7C3-4BBF-BA65-08B763F66E8D}" srcOrd="5" destOrd="0" parTransId="{9EDA4EFA-196A-41F1-8053-8C7EBCB1AAA0}" sibTransId="{5EC434FB-D0E8-4007-8BF4-17D9A22EA8F3}"/>
    <dgm:cxn modelId="{29CF175D-FC23-4D56-900A-DBE16BDC0485}" srcId="{DF68C138-4B1F-4B4C-83AE-7C6B25F5E2EF}" destId="{07C072F9-D348-481E-954F-3F8ABC9022B0}" srcOrd="11" destOrd="0" parTransId="{0F1094D1-52DA-449B-A9E8-DAACAC0D0149}" sibTransId="{E1B1E3A6-3FA7-4589-88BE-782AF79DC6DE}"/>
    <dgm:cxn modelId="{FF2D935D-6F7A-4948-AD55-1C6187C8EA0F}" type="presOf" srcId="{512FB12E-B216-4A87-8ACF-59C28988F81D}" destId="{5F0AC741-529F-4E57-B002-87C132710CF1}" srcOrd="0" destOrd="0" presId="urn:microsoft.com/office/officeart/2005/8/layout/vList3#2"/>
    <dgm:cxn modelId="{BF8C1A62-3434-4001-AFB2-D8C8E7A7255A}" srcId="{DF68C138-4B1F-4B4C-83AE-7C6B25F5E2EF}" destId="{50645DA5-97B7-4D86-A7F2-FAFFFCC6F445}" srcOrd="10" destOrd="0" parTransId="{6524368A-3912-4903-B3B4-209FFFAE9ADE}" sibTransId="{A8ED8980-E5DF-4018-BEBA-890FE617B97A}"/>
    <dgm:cxn modelId="{08791F65-F28A-4026-9139-0EA0C1974481}" type="presOf" srcId="{2D7E064F-FF6A-4BEA-BF34-F42439C75398}" destId="{5F300F76-CDEC-41CC-A49D-88850AF09F2E}" srcOrd="0" destOrd="0" presId="urn:microsoft.com/office/officeart/2005/8/layout/vList3#2"/>
    <dgm:cxn modelId="{F71C5E54-16E2-469E-8E98-83B91B9473AB}" srcId="{DF68C138-4B1F-4B4C-83AE-7C6B25F5E2EF}" destId="{2D7E064F-FF6A-4BEA-BF34-F42439C75398}" srcOrd="8" destOrd="0" parTransId="{9A235BC2-B6D8-4BC2-A763-78FCEC55C4D6}" sibTransId="{C61ABE40-0C89-424C-BD31-C12465CCF525}"/>
    <dgm:cxn modelId="{902BBB74-F905-4C98-8428-ECD2FBF2CF43}" type="presOf" srcId="{07C072F9-D348-481E-954F-3F8ABC9022B0}" destId="{1EB52F33-C0C9-48F2-AE7A-13E6D640D180}" srcOrd="0" destOrd="0" presId="urn:microsoft.com/office/officeart/2005/8/layout/vList3#2"/>
    <dgm:cxn modelId="{2F341277-6199-4CDA-80A6-22505569AD9A}" srcId="{DF68C138-4B1F-4B4C-83AE-7C6B25F5E2EF}" destId="{33A417B1-DF54-41EA-998C-50A8B424EA5F}" srcOrd="3" destOrd="0" parTransId="{949B1B96-BDA7-4619-9DB1-1FD04ABCC969}" sibTransId="{4196E51E-7F74-4DE8-961A-8A787F6382FE}"/>
    <dgm:cxn modelId="{7B529E59-8219-413D-B6FC-0FF71BC9B7ED}" srcId="{DF68C138-4B1F-4B4C-83AE-7C6B25F5E2EF}" destId="{2B54579C-855B-4DE9-9884-3AC264332721}" srcOrd="6" destOrd="0" parTransId="{5ADD165E-98E0-4C83-97EA-C00A86DAABAB}" sibTransId="{4BF23A44-D8E1-4CEF-A343-24A7582F56B8}"/>
    <dgm:cxn modelId="{3880055A-F7DA-4376-A890-2CFD49B3D0EC}" srcId="{DF68C138-4B1F-4B4C-83AE-7C6B25F5E2EF}" destId="{3C3F988D-24DF-405B-B223-9613F230DC9E}" srcOrd="0" destOrd="0" parTransId="{93CB11B1-CF1F-4A09-8FA8-086A8D7DDD61}" sibTransId="{93ADCCB3-071D-460E-BCBD-BF010F60C819}"/>
    <dgm:cxn modelId="{8378C281-A6D3-4DEC-8BAA-3BA277FF10EF}" type="presOf" srcId="{12E8CD0C-89CB-42F0-9BD6-B30F2B047948}" destId="{587174C1-5164-4072-8892-32C526357F8A}" srcOrd="0" destOrd="0" presId="urn:microsoft.com/office/officeart/2005/8/layout/vList3#2"/>
    <dgm:cxn modelId="{E8467986-9844-4A71-9CE7-AB37806719DB}" type="presOf" srcId="{69BF5E2A-A7C3-4BBF-BA65-08B763F66E8D}" destId="{4CDD389B-958E-4849-AA43-C39943F145A4}" srcOrd="0" destOrd="0" presId="urn:microsoft.com/office/officeart/2005/8/layout/vList3#2"/>
    <dgm:cxn modelId="{DAC53B89-F77E-403A-8DB4-8A2112141BC4}" type="presOf" srcId="{2B54579C-855B-4DE9-9884-3AC264332721}" destId="{E9DC4534-608E-4499-98F3-488BD97F67FE}" srcOrd="0" destOrd="0" presId="urn:microsoft.com/office/officeart/2005/8/layout/vList3#2"/>
    <dgm:cxn modelId="{D9CA3392-B484-45AF-85B8-0C7A0F470F62}" type="presOf" srcId="{E0E9DB93-7E41-46D7-B5E8-C1710C41B040}" destId="{E14598DA-A019-43BC-BCEE-BF12A09BBA6D}" srcOrd="0" destOrd="0" presId="urn:microsoft.com/office/officeart/2005/8/layout/vList3#2"/>
    <dgm:cxn modelId="{4E59FD93-780A-4663-AA48-B3D2E94F5F56}" type="presOf" srcId="{DF68C138-4B1F-4B4C-83AE-7C6B25F5E2EF}" destId="{C8B3E18B-7D67-4A8C-8958-78055210C4EB}" srcOrd="0" destOrd="0" presId="urn:microsoft.com/office/officeart/2005/8/layout/vList3#2"/>
    <dgm:cxn modelId="{36CF0AC2-EAE7-408E-967C-7741735FA49F}" srcId="{DF68C138-4B1F-4B4C-83AE-7C6B25F5E2EF}" destId="{9D2C1F2D-E5A1-46FE-B978-E503ABB18E50}" srcOrd="9" destOrd="0" parTransId="{D89757E9-E249-451E-9EBD-B08F804FFA00}" sibTransId="{A5FA2DEC-E365-4084-A66A-727BD9DAAC89}"/>
    <dgm:cxn modelId="{A4A7A7E0-5D9A-41C2-A41D-EA436306E776}" type="presOf" srcId="{33A417B1-DF54-41EA-998C-50A8B424EA5F}" destId="{F7057038-57BD-4D36-A71F-DCD4633152E4}" srcOrd="0" destOrd="0" presId="urn:microsoft.com/office/officeart/2005/8/layout/vList3#2"/>
    <dgm:cxn modelId="{34E34FE8-CD29-4178-B82C-11426F5D51FB}" srcId="{DF68C138-4B1F-4B4C-83AE-7C6B25F5E2EF}" destId="{D2D99665-3B84-477A-9B2D-76AEFC06D265}" srcOrd="7" destOrd="0" parTransId="{D65A77CD-C655-4621-B3A5-DC6E43E966B4}" sibTransId="{E87293BD-3419-4391-B2B4-632FED6A7F26}"/>
    <dgm:cxn modelId="{F1ED7CEF-8A42-4C03-9632-4F8D66BE8123}" srcId="{DF68C138-4B1F-4B4C-83AE-7C6B25F5E2EF}" destId="{512FB12E-B216-4A87-8ACF-59C28988F81D}" srcOrd="12" destOrd="0" parTransId="{18752F37-9418-43C7-B0E9-CEE52A36D845}" sibTransId="{F1AF550B-B5D2-42DA-8B45-31CA20ED6BCB}"/>
    <dgm:cxn modelId="{FB208AF5-EC68-4C93-BA8C-9A3768C96807}" type="presOf" srcId="{0ED23FF3-1CD3-4EFE-842E-5A4811543B26}" destId="{1F5C0CAE-C99C-4858-8214-725ABBAB9581}" srcOrd="0" destOrd="0" presId="urn:microsoft.com/office/officeart/2005/8/layout/vList3#2"/>
    <dgm:cxn modelId="{C37C84FA-4F4E-462C-A51C-33058983F204}" srcId="{DF68C138-4B1F-4B4C-83AE-7C6B25F5E2EF}" destId="{E0E9DB93-7E41-46D7-B5E8-C1710C41B040}" srcOrd="1" destOrd="0" parTransId="{7C5F6C9C-2741-4C3B-A274-C0362CABB8AA}" sibTransId="{29331BBC-9300-4E33-A98F-3A7F866AEC02}"/>
    <dgm:cxn modelId="{DB9F094F-6B05-4BDE-8363-52BF0D32D3D2}" type="presParOf" srcId="{C8B3E18B-7D67-4A8C-8958-78055210C4EB}" destId="{6D9244E7-90B4-453D-9B6F-95038AD294A7}" srcOrd="0" destOrd="0" presId="urn:microsoft.com/office/officeart/2005/8/layout/vList3#2"/>
    <dgm:cxn modelId="{B3AD6193-FA24-47A7-8566-6255F3F6D49A}" type="presParOf" srcId="{6D9244E7-90B4-453D-9B6F-95038AD294A7}" destId="{F8FD4782-E9E7-4D8D-A5CB-7A0D1BB9DAFE}" srcOrd="0" destOrd="0" presId="urn:microsoft.com/office/officeart/2005/8/layout/vList3#2"/>
    <dgm:cxn modelId="{534D9810-7756-4339-84E4-6A0CB8579D1C}" type="presParOf" srcId="{6D9244E7-90B4-453D-9B6F-95038AD294A7}" destId="{36D9B1FE-1558-498C-A233-B20CF17729D1}" srcOrd="1" destOrd="0" presId="urn:microsoft.com/office/officeart/2005/8/layout/vList3#2"/>
    <dgm:cxn modelId="{9F1846AB-8917-4AB1-B101-BE3525E26943}" type="presParOf" srcId="{C8B3E18B-7D67-4A8C-8958-78055210C4EB}" destId="{46697460-6782-43F3-AB52-75D2564E8905}" srcOrd="1" destOrd="0" presId="urn:microsoft.com/office/officeart/2005/8/layout/vList3#2"/>
    <dgm:cxn modelId="{204B57B4-2688-44DA-A763-2C00F93BDB04}" type="presParOf" srcId="{C8B3E18B-7D67-4A8C-8958-78055210C4EB}" destId="{BE823DC8-DB90-4853-B4CB-BD7217038BDA}" srcOrd="2" destOrd="0" presId="urn:microsoft.com/office/officeart/2005/8/layout/vList3#2"/>
    <dgm:cxn modelId="{C998F4F2-035F-454F-A22C-8D58D7C23558}" type="presParOf" srcId="{BE823DC8-DB90-4853-B4CB-BD7217038BDA}" destId="{6A4C4A04-F19D-442A-8D29-7767EDA8BFFC}" srcOrd="0" destOrd="0" presId="urn:microsoft.com/office/officeart/2005/8/layout/vList3#2"/>
    <dgm:cxn modelId="{CA3DD808-EC54-402E-A968-23720E6CCB5D}" type="presParOf" srcId="{BE823DC8-DB90-4853-B4CB-BD7217038BDA}" destId="{E14598DA-A019-43BC-BCEE-BF12A09BBA6D}" srcOrd="1" destOrd="0" presId="urn:microsoft.com/office/officeart/2005/8/layout/vList3#2"/>
    <dgm:cxn modelId="{854663C8-AE48-409D-BE5F-445F4A555973}" type="presParOf" srcId="{C8B3E18B-7D67-4A8C-8958-78055210C4EB}" destId="{0935A52F-7DC5-44E7-A3E7-804A600F5995}" srcOrd="3" destOrd="0" presId="urn:microsoft.com/office/officeart/2005/8/layout/vList3#2"/>
    <dgm:cxn modelId="{9D4EB36B-6D97-4DE0-90FE-3E1129F6C136}" type="presParOf" srcId="{C8B3E18B-7D67-4A8C-8958-78055210C4EB}" destId="{F7751DD4-DA5A-4719-AEBF-609B15619473}" srcOrd="4" destOrd="0" presId="urn:microsoft.com/office/officeart/2005/8/layout/vList3#2"/>
    <dgm:cxn modelId="{46D3E6E5-4146-47FA-A791-DE67887804EC}" type="presParOf" srcId="{F7751DD4-DA5A-4719-AEBF-609B15619473}" destId="{885374B2-2E17-4B68-B598-6FB8B2AAC829}" srcOrd="0" destOrd="0" presId="urn:microsoft.com/office/officeart/2005/8/layout/vList3#2"/>
    <dgm:cxn modelId="{2F1F3E75-8311-4AF1-BF26-873DBA95EF71}" type="presParOf" srcId="{F7751DD4-DA5A-4719-AEBF-609B15619473}" destId="{587174C1-5164-4072-8892-32C526357F8A}" srcOrd="1" destOrd="0" presId="urn:microsoft.com/office/officeart/2005/8/layout/vList3#2"/>
    <dgm:cxn modelId="{A69FECFE-A05A-4F20-BF7C-8A218641FC88}" type="presParOf" srcId="{C8B3E18B-7D67-4A8C-8958-78055210C4EB}" destId="{43C9C04A-E051-4EF6-92D7-B8A3EA37FFF5}" srcOrd="5" destOrd="0" presId="urn:microsoft.com/office/officeart/2005/8/layout/vList3#2"/>
    <dgm:cxn modelId="{EBD7E5F9-6752-45B3-9B19-619B8926296D}" type="presParOf" srcId="{C8B3E18B-7D67-4A8C-8958-78055210C4EB}" destId="{D8FEB613-1AD4-4749-9971-9665C697824F}" srcOrd="6" destOrd="0" presId="urn:microsoft.com/office/officeart/2005/8/layout/vList3#2"/>
    <dgm:cxn modelId="{404E677C-320B-45B3-9F91-58D5FB7B2219}" type="presParOf" srcId="{D8FEB613-1AD4-4749-9971-9665C697824F}" destId="{98202B2F-86BA-45FC-9BA5-631E2E9CB990}" srcOrd="0" destOrd="0" presId="urn:microsoft.com/office/officeart/2005/8/layout/vList3#2"/>
    <dgm:cxn modelId="{33889E15-70F1-4F15-9ACD-E0E11F95951D}" type="presParOf" srcId="{D8FEB613-1AD4-4749-9971-9665C697824F}" destId="{F7057038-57BD-4D36-A71F-DCD4633152E4}" srcOrd="1" destOrd="0" presId="urn:microsoft.com/office/officeart/2005/8/layout/vList3#2"/>
    <dgm:cxn modelId="{056BCABA-63C1-4025-95A1-7269A82103CF}" type="presParOf" srcId="{C8B3E18B-7D67-4A8C-8958-78055210C4EB}" destId="{1AF7F16C-49FF-40DC-8D04-61209D08E67C}" srcOrd="7" destOrd="0" presId="urn:microsoft.com/office/officeart/2005/8/layout/vList3#2"/>
    <dgm:cxn modelId="{4675305A-2759-400A-9697-65321C7AAA46}" type="presParOf" srcId="{C8B3E18B-7D67-4A8C-8958-78055210C4EB}" destId="{A60B9444-8D57-4D6A-BF74-8F8DB78D204C}" srcOrd="8" destOrd="0" presId="urn:microsoft.com/office/officeart/2005/8/layout/vList3#2"/>
    <dgm:cxn modelId="{93378116-174C-44F2-9CC5-78688304583F}" type="presParOf" srcId="{A60B9444-8D57-4D6A-BF74-8F8DB78D204C}" destId="{70DC1227-8782-43A8-A37C-C8AB67B8535A}" srcOrd="0" destOrd="0" presId="urn:microsoft.com/office/officeart/2005/8/layout/vList3#2"/>
    <dgm:cxn modelId="{3A8AB5AF-114B-4ED6-910E-8370C49726B7}" type="presParOf" srcId="{A60B9444-8D57-4D6A-BF74-8F8DB78D204C}" destId="{1F5C0CAE-C99C-4858-8214-725ABBAB9581}" srcOrd="1" destOrd="0" presId="urn:microsoft.com/office/officeart/2005/8/layout/vList3#2"/>
    <dgm:cxn modelId="{83A53061-3702-4DFC-BD57-F8D610F9CCB3}" type="presParOf" srcId="{C8B3E18B-7D67-4A8C-8958-78055210C4EB}" destId="{03D5D9B3-EF5E-4FBC-A4F9-B1BDBDE54342}" srcOrd="9" destOrd="0" presId="urn:microsoft.com/office/officeart/2005/8/layout/vList3#2"/>
    <dgm:cxn modelId="{24561D08-AF5E-44E4-A53C-06F76FA899ED}" type="presParOf" srcId="{C8B3E18B-7D67-4A8C-8958-78055210C4EB}" destId="{4236417C-331E-400F-8717-838A72D71F69}" srcOrd="10" destOrd="0" presId="urn:microsoft.com/office/officeart/2005/8/layout/vList3#2"/>
    <dgm:cxn modelId="{91B1EE41-B776-4231-975F-C2C75C49A97F}" type="presParOf" srcId="{4236417C-331E-400F-8717-838A72D71F69}" destId="{2C4232B9-BB8B-4157-9863-3C8DACB655EA}" srcOrd="0" destOrd="0" presId="urn:microsoft.com/office/officeart/2005/8/layout/vList3#2"/>
    <dgm:cxn modelId="{923DE727-A0A7-43DE-BDDB-0D9EFDE5ECD6}" type="presParOf" srcId="{4236417C-331E-400F-8717-838A72D71F69}" destId="{4CDD389B-958E-4849-AA43-C39943F145A4}" srcOrd="1" destOrd="0" presId="urn:microsoft.com/office/officeart/2005/8/layout/vList3#2"/>
    <dgm:cxn modelId="{999EE4CD-B0DE-4A48-BF9F-72C37313D4D9}" type="presParOf" srcId="{C8B3E18B-7D67-4A8C-8958-78055210C4EB}" destId="{A1A0E3AF-FFF9-441B-91AF-41B22DE0069C}" srcOrd="11" destOrd="0" presId="urn:microsoft.com/office/officeart/2005/8/layout/vList3#2"/>
    <dgm:cxn modelId="{8CCA8399-4749-463A-BD7F-265ED422B6CC}" type="presParOf" srcId="{C8B3E18B-7D67-4A8C-8958-78055210C4EB}" destId="{06A0073D-7460-412E-B37A-D5BECA583550}" srcOrd="12" destOrd="0" presId="urn:microsoft.com/office/officeart/2005/8/layout/vList3#2"/>
    <dgm:cxn modelId="{4D7B1D4A-4698-4FBC-A99E-42A883EB330A}" type="presParOf" srcId="{06A0073D-7460-412E-B37A-D5BECA583550}" destId="{56D95C87-B21C-4470-8348-7F3A1DF91D17}" srcOrd="0" destOrd="0" presId="urn:microsoft.com/office/officeart/2005/8/layout/vList3#2"/>
    <dgm:cxn modelId="{1C81001D-7201-4E32-ADA3-55A1D2ECD893}" type="presParOf" srcId="{06A0073D-7460-412E-B37A-D5BECA583550}" destId="{E9DC4534-608E-4499-98F3-488BD97F67FE}" srcOrd="1" destOrd="0" presId="urn:microsoft.com/office/officeart/2005/8/layout/vList3#2"/>
    <dgm:cxn modelId="{98BF435D-955F-4D72-9726-94C3CFC15028}" type="presParOf" srcId="{C8B3E18B-7D67-4A8C-8958-78055210C4EB}" destId="{8819F2C0-3E92-4AF2-A49D-983D6CA9E2F1}" srcOrd="13" destOrd="0" presId="urn:microsoft.com/office/officeart/2005/8/layout/vList3#2"/>
    <dgm:cxn modelId="{1C7AD6D9-7A90-4994-A884-BF5466B287F0}" type="presParOf" srcId="{C8B3E18B-7D67-4A8C-8958-78055210C4EB}" destId="{D355EC45-E82C-4315-8C63-89A5B4E4654D}" srcOrd="14" destOrd="0" presId="urn:microsoft.com/office/officeart/2005/8/layout/vList3#2"/>
    <dgm:cxn modelId="{0E2BAC96-9644-435D-9690-6258A46D203A}" type="presParOf" srcId="{D355EC45-E82C-4315-8C63-89A5B4E4654D}" destId="{B6F21A4D-C382-4721-9704-33E36F981B1C}" srcOrd="0" destOrd="0" presId="urn:microsoft.com/office/officeart/2005/8/layout/vList3#2"/>
    <dgm:cxn modelId="{D75936F4-DC3C-43A2-82AD-2DB1BD883310}" type="presParOf" srcId="{D355EC45-E82C-4315-8C63-89A5B4E4654D}" destId="{B9BDEEFD-0E02-42FE-997D-8B7BB2BD069C}" srcOrd="1" destOrd="0" presId="urn:microsoft.com/office/officeart/2005/8/layout/vList3#2"/>
    <dgm:cxn modelId="{12ECC530-055B-46C5-940C-94AB234DC6E0}" type="presParOf" srcId="{C8B3E18B-7D67-4A8C-8958-78055210C4EB}" destId="{A32BABCB-2570-4CDB-9A33-E23415838979}" srcOrd="15" destOrd="0" presId="urn:microsoft.com/office/officeart/2005/8/layout/vList3#2"/>
    <dgm:cxn modelId="{EC26324F-337C-40BB-915C-A659359F9672}" type="presParOf" srcId="{C8B3E18B-7D67-4A8C-8958-78055210C4EB}" destId="{DA878828-6C0C-4E31-B5AB-02B827ABCBC7}" srcOrd="16" destOrd="0" presId="urn:microsoft.com/office/officeart/2005/8/layout/vList3#2"/>
    <dgm:cxn modelId="{C7F58D82-DA35-4809-A326-D4B84E34473E}" type="presParOf" srcId="{DA878828-6C0C-4E31-B5AB-02B827ABCBC7}" destId="{15170471-3B64-44B2-B9D6-7CFCAC08E7E9}" srcOrd="0" destOrd="0" presId="urn:microsoft.com/office/officeart/2005/8/layout/vList3#2"/>
    <dgm:cxn modelId="{ACBF9524-2D10-4B1E-9B9D-C1A34ADC8C73}" type="presParOf" srcId="{DA878828-6C0C-4E31-B5AB-02B827ABCBC7}" destId="{5F300F76-CDEC-41CC-A49D-88850AF09F2E}" srcOrd="1" destOrd="0" presId="urn:microsoft.com/office/officeart/2005/8/layout/vList3#2"/>
    <dgm:cxn modelId="{0AA01CD8-5CF6-4C88-8205-5CDCDACE97A3}" type="presParOf" srcId="{C8B3E18B-7D67-4A8C-8958-78055210C4EB}" destId="{0EF2118E-CB55-4D10-BED5-C18FAE2EF1C9}" srcOrd="17" destOrd="0" presId="urn:microsoft.com/office/officeart/2005/8/layout/vList3#2"/>
    <dgm:cxn modelId="{4067644E-837E-4539-8206-7EE3E71FC89F}" type="presParOf" srcId="{C8B3E18B-7D67-4A8C-8958-78055210C4EB}" destId="{270E8ECA-A963-4ACB-9377-6FCCBFA8B957}" srcOrd="18" destOrd="0" presId="urn:microsoft.com/office/officeart/2005/8/layout/vList3#2"/>
    <dgm:cxn modelId="{8B60BACE-85B2-4FE6-8F45-EAD9675068CE}" type="presParOf" srcId="{270E8ECA-A963-4ACB-9377-6FCCBFA8B957}" destId="{6D0391E7-7E04-4B32-8DE7-53050E1BE823}" srcOrd="0" destOrd="0" presId="urn:microsoft.com/office/officeart/2005/8/layout/vList3#2"/>
    <dgm:cxn modelId="{611CDD48-4924-4EC3-BC61-3943A510583A}" type="presParOf" srcId="{270E8ECA-A963-4ACB-9377-6FCCBFA8B957}" destId="{163B95A4-C61F-4828-BA6D-80806C3DD279}" srcOrd="1" destOrd="0" presId="urn:microsoft.com/office/officeart/2005/8/layout/vList3#2"/>
    <dgm:cxn modelId="{BE2FBA01-E980-41E7-B902-CF2D7B01BF0A}" type="presParOf" srcId="{C8B3E18B-7D67-4A8C-8958-78055210C4EB}" destId="{FF724BAB-0722-4DB8-81E9-090FCF8ED59E}" srcOrd="19" destOrd="0" presId="urn:microsoft.com/office/officeart/2005/8/layout/vList3#2"/>
    <dgm:cxn modelId="{61585490-2B04-479E-9148-779D04CD9558}" type="presParOf" srcId="{C8B3E18B-7D67-4A8C-8958-78055210C4EB}" destId="{101216FF-30FB-46EE-B4DE-99A0B30E9174}" srcOrd="20" destOrd="0" presId="urn:microsoft.com/office/officeart/2005/8/layout/vList3#2"/>
    <dgm:cxn modelId="{1F683AAA-F4A9-44E6-9E7E-E5CEA5585F0D}" type="presParOf" srcId="{101216FF-30FB-46EE-B4DE-99A0B30E9174}" destId="{B7483A0C-9A9E-4526-B5CC-FF80CF431550}" srcOrd="0" destOrd="0" presId="urn:microsoft.com/office/officeart/2005/8/layout/vList3#2"/>
    <dgm:cxn modelId="{0DFE4031-7548-4536-AD9F-8EC6D1E87446}" type="presParOf" srcId="{101216FF-30FB-46EE-B4DE-99A0B30E9174}" destId="{41F8F595-06C0-4542-BD29-2D9F17C981A1}" srcOrd="1" destOrd="0" presId="urn:microsoft.com/office/officeart/2005/8/layout/vList3#2"/>
    <dgm:cxn modelId="{B526785F-AF8C-4D9D-9F4D-B4C54FDD1CDE}" type="presParOf" srcId="{C8B3E18B-7D67-4A8C-8958-78055210C4EB}" destId="{30E28175-FAAD-4AD9-979D-DCDE4AFFEB2C}" srcOrd="21" destOrd="0" presId="urn:microsoft.com/office/officeart/2005/8/layout/vList3#2"/>
    <dgm:cxn modelId="{F20B1EC2-AB3A-4A10-8002-722572A4AC57}" type="presParOf" srcId="{C8B3E18B-7D67-4A8C-8958-78055210C4EB}" destId="{CFC0804A-AC22-46FD-8BF0-9051C393FD6F}" srcOrd="22" destOrd="0" presId="urn:microsoft.com/office/officeart/2005/8/layout/vList3#2"/>
    <dgm:cxn modelId="{35A3002A-DB77-457A-9765-66992571273F}" type="presParOf" srcId="{CFC0804A-AC22-46FD-8BF0-9051C393FD6F}" destId="{D47705E1-ABD5-48DE-9153-72724A2F3DE1}" srcOrd="0" destOrd="0" presId="urn:microsoft.com/office/officeart/2005/8/layout/vList3#2"/>
    <dgm:cxn modelId="{7FC612C6-7C8A-4279-A381-D5C651B48773}" type="presParOf" srcId="{CFC0804A-AC22-46FD-8BF0-9051C393FD6F}" destId="{1EB52F33-C0C9-48F2-AE7A-13E6D640D180}" srcOrd="1" destOrd="0" presId="urn:microsoft.com/office/officeart/2005/8/layout/vList3#2"/>
    <dgm:cxn modelId="{7604867A-1564-46E8-B140-D9A9D54520D8}" type="presParOf" srcId="{C8B3E18B-7D67-4A8C-8958-78055210C4EB}" destId="{CDC11A5A-8A61-4FA9-8A14-E328DD9E2D4F}" srcOrd="23" destOrd="0" presId="urn:microsoft.com/office/officeart/2005/8/layout/vList3#2"/>
    <dgm:cxn modelId="{16E02B2F-0EEE-476E-A54D-0D5F60C81577}" type="presParOf" srcId="{C8B3E18B-7D67-4A8C-8958-78055210C4EB}" destId="{5D2631A8-AAC1-430D-8449-B6DBF675DFB0}" srcOrd="24" destOrd="0" presId="urn:microsoft.com/office/officeart/2005/8/layout/vList3#2"/>
    <dgm:cxn modelId="{B4307BD5-70D1-4C67-9026-0BAAF4F5BDAB}" type="presParOf" srcId="{5D2631A8-AAC1-430D-8449-B6DBF675DFB0}" destId="{3B758891-1973-492E-8143-8803BA592E0F}" srcOrd="0" destOrd="0" presId="urn:microsoft.com/office/officeart/2005/8/layout/vList3#2"/>
    <dgm:cxn modelId="{AE1A5043-9A38-454E-A5CD-F0EAE628DB9D}" type="presParOf" srcId="{5D2631A8-AAC1-430D-8449-B6DBF675DFB0}" destId="{5F0AC741-529F-4E57-B002-87C132710CF1}" srcOrd="1" destOrd="0" presId="urn:microsoft.com/office/officeart/2005/8/layout/vList3#2"/>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7CD92839-97CE-454B-8485-A29E370B1576}" type="doc">
      <dgm:prSet loTypeId="urn:microsoft.com/office/officeart/2009/3/layout/HorizontalOrganizationChart" loCatId="hierarchy" qsTypeId="urn:microsoft.com/office/officeart/2005/8/quickstyle/simple3" qsCatId="simple" csTypeId="urn:microsoft.com/office/officeart/2005/8/colors/accent0_2" csCatId="mainScheme" phldr="1"/>
      <dgm:spPr/>
      <dgm:t>
        <a:bodyPr/>
        <a:lstStyle/>
        <a:p>
          <a:endParaRPr lang="en-US"/>
        </a:p>
      </dgm:t>
    </dgm:pt>
    <dgm:pt modelId="{3A1AA2B2-CE15-44A7-BCC4-8897EF9533DE}">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دین</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6E5C0481-C4E5-4CA0-9EC7-552A80A51263}" type="parTrans" cxnId="{EC0BA7A0-97D1-4A42-B96A-F4AFCFD54FAB}">
      <dgm:prSet/>
      <dgm:spPr/>
      <dgm:t>
        <a:bodyPr/>
        <a:lstStyle/>
        <a:p>
          <a:endParaRPr lang="en-US">
            <a:solidFill>
              <a:sysClr val="windowText" lastClr="000000"/>
            </a:solidFill>
          </a:endParaRPr>
        </a:p>
      </dgm:t>
    </dgm:pt>
    <dgm:pt modelId="{315F1E0D-F5B1-4550-B105-B5CADB9B212C}" type="sibTrans" cxnId="{EC0BA7A0-97D1-4A42-B96A-F4AFCFD54FAB}">
      <dgm:prSet/>
      <dgm:spPr/>
      <dgm:t>
        <a:bodyPr/>
        <a:lstStyle/>
        <a:p>
          <a:endParaRPr lang="en-US">
            <a:solidFill>
              <a:sysClr val="windowText" lastClr="000000"/>
            </a:solidFill>
          </a:endParaRPr>
        </a:p>
      </dgm:t>
    </dgm:pt>
    <dgm:pt modelId="{F81ECB10-D949-45AA-9B5C-85A7E0739529}">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اجتماعی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5919A825-D822-4E7C-BAF0-2E3C207DC643}" type="parTrans" cxnId="{D172C66B-B4B4-423F-9C3D-52F100BFF612}">
      <dgm:prSet/>
      <dgm:spPr/>
      <dgm:t>
        <a:bodyPr/>
        <a:lstStyle/>
        <a:p>
          <a:endParaRPr lang="en-US">
            <a:solidFill>
              <a:sysClr val="windowText" lastClr="000000"/>
            </a:solidFill>
          </a:endParaRPr>
        </a:p>
      </dgm:t>
    </dgm:pt>
    <dgm:pt modelId="{BB6AC411-B365-44B7-A69F-3CF91793731C}" type="sibTrans" cxnId="{D172C66B-B4B4-423F-9C3D-52F100BFF612}">
      <dgm:prSet/>
      <dgm:spPr/>
      <dgm:t>
        <a:bodyPr/>
        <a:lstStyle/>
        <a:p>
          <a:endParaRPr lang="en-US">
            <a:solidFill>
              <a:sysClr val="windowText" lastClr="000000"/>
            </a:solidFill>
          </a:endParaRPr>
        </a:p>
      </dgm:t>
    </dgm:pt>
    <dgm:pt modelId="{D3DDACDE-2ED3-455B-A6F0-FCD934F76B10}">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فردی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569CA5C6-D784-4595-A91B-47D47F0602E0}" type="sibTrans" cxnId="{7B01020F-A4BD-497D-9012-304C3D0F24C5}">
      <dgm:prSet/>
      <dgm:spPr/>
      <dgm:t>
        <a:bodyPr/>
        <a:lstStyle/>
        <a:p>
          <a:endParaRPr lang="en-US">
            <a:solidFill>
              <a:sysClr val="windowText" lastClr="000000"/>
            </a:solidFill>
          </a:endParaRPr>
        </a:p>
      </dgm:t>
    </dgm:pt>
    <dgm:pt modelId="{4FD5688C-5E07-4E47-BBCA-C74673C818F2}" type="parTrans" cxnId="{7B01020F-A4BD-497D-9012-304C3D0F24C5}">
      <dgm:prSet/>
      <dgm:spPr/>
      <dgm:t>
        <a:bodyPr/>
        <a:lstStyle/>
        <a:p>
          <a:endParaRPr lang="en-US">
            <a:solidFill>
              <a:sysClr val="windowText" lastClr="000000"/>
            </a:solidFill>
          </a:endParaRPr>
        </a:p>
      </dgm:t>
    </dgm:pt>
    <dgm:pt modelId="{07D73EE1-FC02-4B52-84E3-92C27FF34466}">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سعادت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80D9B8E9-231F-4F03-B53B-363B85E48D79}" type="sibTrans" cxnId="{85B92601-1163-4F5A-9933-897C519920F0}">
      <dgm:prSet/>
      <dgm:spPr/>
      <dgm:t>
        <a:bodyPr/>
        <a:lstStyle/>
        <a:p>
          <a:endParaRPr lang="en-US">
            <a:solidFill>
              <a:sysClr val="windowText" lastClr="000000"/>
            </a:solidFill>
          </a:endParaRPr>
        </a:p>
      </dgm:t>
    </dgm:pt>
    <dgm:pt modelId="{D8619D27-BDB7-4184-9FC9-36DEAE6FC8B4}" type="parTrans" cxnId="{85B92601-1163-4F5A-9933-897C519920F0}">
      <dgm:prSet/>
      <dgm:spPr/>
      <dgm:t>
        <a:bodyPr/>
        <a:lstStyle/>
        <a:p>
          <a:endParaRPr lang="en-US">
            <a:solidFill>
              <a:sysClr val="windowText" lastClr="000000"/>
            </a:solidFill>
          </a:endParaRPr>
        </a:p>
      </dgm:t>
    </dgm:pt>
    <dgm:pt modelId="{6468F7B5-BECF-4C9D-B919-3AE064473865}">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نجات از عذاب</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1DC776A1-9976-417F-9624-A2E94AC0C6C5}" type="parTrans" cxnId="{9186D69D-761D-4702-A372-6249DA916534}">
      <dgm:prSet/>
      <dgm:spPr/>
      <dgm:t>
        <a:bodyPr/>
        <a:lstStyle/>
        <a:p>
          <a:endParaRPr lang="en-US">
            <a:solidFill>
              <a:sysClr val="windowText" lastClr="000000"/>
            </a:solidFill>
          </a:endParaRPr>
        </a:p>
      </dgm:t>
    </dgm:pt>
    <dgm:pt modelId="{032BCDD4-2FDF-4528-85BD-C723151231FD}" type="sibTrans" cxnId="{9186D69D-761D-4702-A372-6249DA916534}">
      <dgm:prSet/>
      <dgm:spPr/>
      <dgm:t>
        <a:bodyPr/>
        <a:lstStyle/>
        <a:p>
          <a:endParaRPr lang="en-US">
            <a:solidFill>
              <a:sysClr val="windowText" lastClr="000000"/>
            </a:solidFill>
          </a:endParaRPr>
        </a:p>
      </dgm:t>
    </dgm:pt>
    <dgm:pt modelId="{2A19C97E-B016-4E0C-A88E-6C3B542FCFC0}">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سازگار و آرام</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4DE2FEB7-3B16-4AD8-88B8-A454C27C890F}" type="parTrans" cxnId="{799124FA-5D86-41DF-A48F-6B96DFFC47FA}">
      <dgm:prSet/>
      <dgm:spPr/>
      <dgm:t>
        <a:bodyPr/>
        <a:lstStyle/>
        <a:p>
          <a:endParaRPr lang="en-US">
            <a:solidFill>
              <a:sysClr val="windowText" lastClr="000000"/>
            </a:solidFill>
          </a:endParaRPr>
        </a:p>
      </dgm:t>
    </dgm:pt>
    <dgm:pt modelId="{0622A192-2BE5-406E-847C-48655D00E622}" type="sibTrans" cxnId="{799124FA-5D86-41DF-A48F-6B96DFFC47FA}">
      <dgm:prSet/>
      <dgm:spPr/>
      <dgm:t>
        <a:bodyPr/>
        <a:lstStyle/>
        <a:p>
          <a:endParaRPr lang="en-US">
            <a:solidFill>
              <a:sysClr val="windowText" lastClr="000000"/>
            </a:solidFill>
          </a:endParaRPr>
        </a:p>
      </dgm:t>
    </dgm:pt>
    <dgm:pt modelId="{288ACC9A-88E1-405F-BA82-9D7094C2FB08}">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حداقلی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D04C4ACE-05AA-4C53-9129-F9CE15FB088C}" type="parTrans" cxnId="{F6386FC5-079F-4ED5-B4DB-F39EA07740C7}">
      <dgm:prSet/>
      <dgm:spPr/>
      <dgm:t>
        <a:bodyPr/>
        <a:lstStyle/>
        <a:p>
          <a:endParaRPr lang="en-US">
            <a:solidFill>
              <a:sysClr val="windowText" lastClr="000000"/>
            </a:solidFill>
          </a:endParaRPr>
        </a:p>
      </dgm:t>
    </dgm:pt>
    <dgm:pt modelId="{33935BA2-0911-4A5F-9F9E-03BC5500A512}" type="sibTrans" cxnId="{F6386FC5-079F-4ED5-B4DB-F39EA07740C7}">
      <dgm:prSet/>
      <dgm:spPr/>
      <dgm:t>
        <a:bodyPr/>
        <a:lstStyle/>
        <a:p>
          <a:endParaRPr lang="en-US">
            <a:solidFill>
              <a:sysClr val="windowText" lastClr="000000"/>
            </a:solidFill>
          </a:endParaRPr>
        </a:p>
      </dgm:t>
    </dgm:pt>
    <dgm:pt modelId="{70BC32D6-2142-4CDB-BA33-E66D07974643}">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حداکثری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C3255304-3A94-4BB5-8896-4A328AB44D8E}" type="parTrans" cxnId="{001F0674-3A70-4254-ADC7-8C2A53664A52}">
      <dgm:prSet/>
      <dgm:spPr/>
      <dgm:t>
        <a:bodyPr/>
        <a:lstStyle/>
        <a:p>
          <a:endParaRPr lang="en-US">
            <a:solidFill>
              <a:sysClr val="windowText" lastClr="000000"/>
            </a:solidFill>
          </a:endParaRPr>
        </a:p>
      </dgm:t>
    </dgm:pt>
    <dgm:pt modelId="{08F8AD1E-DDBA-463A-965B-6CD02798FCA4}" type="sibTrans" cxnId="{001F0674-3A70-4254-ADC7-8C2A53664A52}">
      <dgm:prSet/>
      <dgm:spPr/>
      <dgm:t>
        <a:bodyPr/>
        <a:lstStyle/>
        <a:p>
          <a:endParaRPr lang="en-US">
            <a:solidFill>
              <a:sysClr val="windowText" lastClr="000000"/>
            </a:solidFill>
          </a:endParaRPr>
        </a:p>
      </dgm:t>
    </dgm:pt>
    <dgm:pt modelId="{29EC63D5-04DF-49F9-96AE-A6B77B6C00E2}">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سعادت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0CCA0700-9E08-4CE3-B611-45E0EC594DE5}" type="parTrans" cxnId="{0A72107F-8A01-4D92-9278-F8E383C57A83}">
      <dgm:prSet/>
      <dgm:spPr/>
      <dgm:t>
        <a:bodyPr/>
        <a:lstStyle/>
        <a:p>
          <a:endParaRPr lang="en-US">
            <a:solidFill>
              <a:sysClr val="windowText" lastClr="000000"/>
            </a:solidFill>
          </a:endParaRPr>
        </a:p>
      </dgm:t>
    </dgm:pt>
    <dgm:pt modelId="{325C008A-83D9-4097-B6AB-5A630F36F727}" type="sibTrans" cxnId="{0A72107F-8A01-4D92-9278-F8E383C57A83}">
      <dgm:prSet/>
      <dgm:spPr/>
      <dgm:t>
        <a:bodyPr/>
        <a:lstStyle/>
        <a:p>
          <a:endParaRPr lang="en-US">
            <a:solidFill>
              <a:sysClr val="windowText" lastClr="000000"/>
            </a:solidFill>
          </a:endParaRPr>
        </a:p>
      </dgm:t>
    </dgm:pt>
    <dgm:pt modelId="{19E30A19-15E3-475E-AC34-DDA05D329DE2}">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خلیفه الله</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F43302A0-7F72-4DF2-839C-BAF902986179}" type="parTrans" cxnId="{5097F92C-0850-4746-92B7-7C1D9E1BAD09}">
      <dgm:prSet/>
      <dgm:spPr/>
      <dgm:t>
        <a:bodyPr/>
        <a:lstStyle/>
        <a:p>
          <a:endParaRPr lang="en-US">
            <a:solidFill>
              <a:sysClr val="windowText" lastClr="000000"/>
            </a:solidFill>
          </a:endParaRPr>
        </a:p>
      </dgm:t>
    </dgm:pt>
    <dgm:pt modelId="{C334EB81-15E9-4501-B33A-5ED94325389D}" type="sibTrans" cxnId="{5097F92C-0850-4746-92B7-7C1D9E1BAD09}">
      <dgm:prSet/>
      <dgm:spPr/>
      <dgm:t>
        <a:bodyPr/>
        <a:lstStyle/>
        <a:p>
          <a:endParaRPr lang="en-US">
            <a:solidFill>
              <a:sysClr val="windowText" lastClr="000000"/>
            </a:solidFill>
          </a:endParaRPr>
        </a:p>
      </dgm:t>
    </dgm:pt>
    <dgm:pt modelId="{04FCDB60-AB71-4C5F-BB57-B50A420E605A}">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اجتماعی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43A2F94F-4841-4DA8-AF38-0D3EEE914318}" type="parTrans" cxnId="{13E39BB3-7123-4D0E-843B-663DE7C92B94}">
      <dgm:prSet/>
      <dgm:spPr/>
      <dgm:t>
        <a:bodyPr/>
        <a:lstStyle/>
        <a:p>
          <a:endParaRPr lang="en-US">
            <a:solidFill>
              <a:sysClr val="windowText" lastClr="000000"/>
            </a:solidFill>
          </a:endParaRPr>
        </a:p>
      </dgm:t>
    </dgm:pt>
    <dgm:pt modelId="{91C1CB7F-9937-4AB7-A3F1-EDACD370C6B3}" type="sibTrans" cxnId="{13E39BB3-7123-4D0E-843B-663DE7C92B94}">
      <dgm:prSet/>
      <dgm:spPr/>
      <dgm:t>
        <a:bodyPr/>
        <a:lstStyle/>
        <a:p>
          <a:endParaRPr lang="en-US">
            <a:solidFill>
              <a:sysClr val="windowText" lastClr="000000"/>
            </a:solidFill>
          </a:endParaRPr>
        </a:p>
      </dgm:t>
    </dgm:pt>
    <dgm:pt modelId="{69616C9E-0FC4-4743-A0DD-1DC17B8FB811}">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فردی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CC3161B3-6B7E-43C5-AB2E-878E6305DC7F}" type="parTrans" cxnId="{D4E48A95-C0EE-4570-B32E-1F1177603DED}">
      <dgm:prSet/>
      <dgm:spPr/>
      <dgm:t>
        <a:bodyPr/>
        <a:lstStyle/>
        <a:p>
          <a:endParaRPr lang="en-US">
            <a:solidFill>
              <a:sysClr val="windowText" lastClr="000000"/>
            </a:solidFill>
          </a:endParaRPr>
        </a:p>
      </dgm:t>
    </dgm:pt>
    <dgm:pt modelId="{DA7375A9-EFC9-4040-8AB4-89C1204F727E}" type="sibTrans" cxnId="{D4E48A95-C0EE-4570-B32E-1F1177603DED}">
      <dgm:prSet/>
      <dgm:spPr/>
      <dgm:t>
        <a:bodyPr/>
        <a:lstStyle/>
        <a:p>
          <a:endParaRPr lang="en-US">
            <a:solidFill>
              <a:sysClr val="windowText" lastClr="000000"/>
            </a:solidFill>
          </a:endParaRPr>
        </a:p>
      </dgm:t>
    </dgm:pt>
    <dgm:pt modelId="{5AC7DF45-0C7D-44AF-8EBF-E7447924F2D0}">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استخلاف امت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8CA41571-017A-408A-B193-3BB6E8C707F9}" type="parTrans" cxnId="{FACAE691-409F-488D-ADAD-75A857D8DCA2}">
      <dgm:prSet/>
      <dgm:spPr/>
      <dgm:t>
        <a:bodyPr/>
        <a:lstStyle/>
        <a:p>
          <a:endParaRPr lang="en-US">
            <a:solidFill>
              <a:sysClr val="windowText" lastClr="000000"/>
            </a:solidFill>
          </a:endParaRPr>
        </a:p>
      </dgm:t>
    </dgm:pt>
    <dgm:pt modelId="{76C9D337-FC4B-41FE-819F-C429F309281C}" type="sibTrans" cxnId="{FACAE691-409F-488D-ADAD-75A857D8DCA2}">
      <dgm:prSet/>
      <dgm:spPr/>
      <dgm:t>
        <a:bodyPr/>
        <a:lstStyle/>
        <a:p>
          <a:endParaRPr lang="en-US">
            <a:solidFill>
              <a:sysClr val="windowText" lastClr="000000"/>
            </a:solidFill>
          </a:endParaRPr>
        </a:p>
      </dgm:t>
    </dgm:pt>
    <dgm:pt modelId="{BD119954-22B2-4B76-8FD4-3B25F5631DF3}" type="pres">
      <dgm:prSet presAssocID="{7CD92839-97CE-454B-8485-A29E370B1576}" presName="hierChild1" presStyleCnt="0">
        <dgm:presLayoutVars>
          <dgm:orgChart val="1"/>
          <dgm:chPref val="1"/>
          <dgm:dir val="rev"/>
          <dgm:animOne val="branch"/>
          <dgm:animLvl val="lvl"/>
          <dgm:resizeHandles/>
        </dgm:presLayoutVars>
      </dgm:prSet>
      <dgm:spPr/>
    </dgm:pt>
    <dgm:pt modelId="{8E4E56C6-31D9-458B-BE90-44B1EB44375A}" type="pres">
      <dgm:prSet presAssocID="{3A1AA2B2-CE15-44A7-BCC4-8897EF9533DE}" presName="hierRoot1" presStyleCnt="0">
        <dgm:presLayoutVars>
          <dgm:hierBranch val="init"/>
        </dgm:presLayoutVars>
      </dgm:prSet>
      <dgm:spPr/>
    </dgm:pt>
    <dgm:pt modelId="{7C30CCB4-6C0E-4E80-A8A6-F92AFADDF130}" type="pres">
      <dgm:prSet presAssocID="{3A1AA2B2-CE15-44A7-BCC4-8897EF9533DE}" presName="rootComposite1" presStyleCnt="0"/>
      <dgm:spPr/>
    </dgm:pt>
    <dgm:pt modelId="{25BBC19B-B980-420D-AC7F-D30AFEB13CD6}" type="pres">
      <dgm:prSet presAssocID="{3A1AA2B2-CE15-44A7-BCC4-8897EF9533DE}" presName="rootText1" presStyleLbl="node0" presStyleIdx="0" presStyleCnt="1" custScaleX="35930" custScaleY="75788">
        <dgm:presLayoutVars>
          <dgm:chPref val="3"/>
        </dgm:presLayoutVars>
      </dgm:prSet>
      <dgm:spPr>
        <a:prstGeom prst="flowChartTerminator">
          <a:avLst/>
        </a:prstGeom>
      </dgm:spPr>
    </dgm:pt>
    <dgm:pt modelId="{3B92E081-F0E1-4329-9001-EE9FD2F5F7E7}" type="pres">
      <dgm:prSet presAssocID="{3A1AA2B2-CE15-44A7-BCC4-8897EF9533DE}" presName="rootConnector1" presStyleLbl="node1" presStyleIdx="0" presStyleCnt="0"/>
      <dgm:spPr/>
    </dgm:pt>
    <dgm:pt modelId="{3DA24DC7-6F34-40D2-ADED-B246C4453632}" type="pres">
      <dgm:prSet presAssocID="{3A1AA2B2-CE15-44A7-BCC4-8897EF9533DE}" presName="hierChild2" presStyleCnt="0"/>
      <dgm:spPr/>
    </dgm:pt>
    <dgm:pt modelId="{621B643F-9AF9-456E-8485-F0289C16824F}" type="pres">
      <dgm:prSet presAssocID="{D04C4ACE-05AA-4C53-9129-F9CE15FB088C}" presName="Name66" presStyleLbl="parChTrans1D2" presStyleIdx="0" presStyleCnt="2"/>
      <dgm:spPr/>
    </dgm:pt>
    <dgm:pt modelId="{974FB89D-1349-4468-BAC0-3A51D9911002}" type="pres">
      <dgm:prSet presAssocID="{288ACC9A-88E1-405F-BA82-9D7094C2FB08}" presName="hierRoot2" presStyleCnt="0">
        <dgm:presLayoutVars>
          <dgm:hierBranch val="init"/>
        </dgm:presLayoutVars>
      </dgm:prSet>
      <dgm:spPr/>
    </dgm:pt>
    <dgm:pt modelId="{674AD17D-A551-41E3-945F-1360536762A3}" type="pres">
      <dgm:prSet presAssocID="{288ACC9A-88E1-405F-BA82-9D7094C2FB08}" presName="rootComposite" presStyleCnt="0"/>
      <dgm:spPr/>
    </dgm:pt>
    <dgm:pt modelId="{DB41AC37-F6EE-4176-A77A-9DB4FEEA17B4}" type="pres">
      <dgm:prSet presAssocID="{288ACC9A-88E1-405F-BA82-9D7094C2FB08}" presName="rootText" presStyleLbl="node2" presStyleIdx="0" presStyleCnt="2" custScaleX="61125" custScaleY="106702">
        <dgm:presLayoutVars>
          <dgm:chPref val="3"/>
        </dgm:presLayoutVars>
      </dgm:prSet>
      <dgm:spPr>
        <a:prstGeom prst="flowChartTerminator">
          <a:avLst/>
        </a:prstGeom>
      </dgm:spPr>
    </dgm:pt>
    <dgm:pt modelId="{F440C00D-8F08-4310-90E0-A36FF194E4A5}" type="pres">
      <dgm:prSet presAssocID="{288ACC9A-88E1-405F-BA82-9D7094C2FB08}" presName="rootConnector" presStyleLbl="node2" presStyleIdx="0" presStyleCnt="2"/>
      <dgm:spPr/>
    </dgm:pt>
    <dgm:pt modelId="{8645A541-5861-4525-B2A7-C636C4CFA6D9}" type="pres">
      <dgm:prSet presAssocID="{288ACC9A-88E1-405F-BA82-9D7094C2FB08}" presName="hierChild4" presStyleCnt="0"/>
      <dgm:spPr/>
    </dgm:pt>
    <dgm:pt modelId="{99B907D5-A7EC-48CD-A941-102B7891E85D}" type="pres">
      <dgm:prSet presAssocID="{D8619D27-BDB7-4184-9FC9-36DEAE6FC8B4}" presName="Name66" presStyleLbl="parChTrans1D3" presStyleIdx="0" presStyleCnt="2"/>
      <dgm:spPr/>
    </dgm:pt>
    <dgm:pt modelId="{8A948E26-BDB2-481F-9737-D0264C6E47B9}" type="pres">
      <dgm:prSet presAssocID="{07D73EE1-FC02-4B52-84E3-92C27FF34466}" presName="hierRoot2" presStyleCnt="0">
        <dgm:presLayoutVars>
          <dgm:hierBranch val="init"/>
        </dgm:presLayoutVars>
      </dgm:prSet>
      <dgm:spPr/>
    </dgm:pt>
    <dgm:pt modelId="{0A2CD53D-BE5E-43B5-9259-EA41BC46F9E5}" type="pres">
      <dgm:prSet presAssocID="{07D73EE1-FC02-4B52-84E3-92C27FF34466}" presName="rootComposite" presStyleCnt="0"/>
      <dgm:spPr/>
    </dgm:pt>
    <dgm:pt modelId="{6A797112-2FE5-4444-99A6-3EE7CC29B422}" type="pres">
      <dgm:prSet presAssocID="{07D73EE1-FC02-4B52-84E3-92C27FF34466}" presName="rootText" presStyleLbl="node3" presStyleIdx="0" presStyleCnt="2" custScaleX="51279" custScaleY="118306">
        <dgm:presLayoutVars>
          <dgm:chPref val="3"/>
        </dgm:presLayoutVars>
      </dgm:prSet>
      <dgm:spPr>
        <a:prstGeom prst="flowChartTerminator">
          <a:avLst/>
        </a:prstGeom>
      </dgm:spPr>
    </dgm:pt>
    <dgm:pt modelId="{AA933897-2610-4EED-B0DA-115841D4863A}" type="pres">
      <dgm:prSet presAssocID="{07D73EE1-FC02-4B52-84E3-92C27FF34466}" presName="rootConnector" presStyleLbl="node3" presStyleIdx="0" presStyleCnt="2"/>
      <dgm:spPr/>
    </dgm:pt>
    <dgm:pt modelId="{D4CC98E6-A0C7-472F-B65E-E1F1CED4CEE8}" type="pres">
      <dgm:prSet presAssocID="{07D73EE1-FC02-4B52-84E3-92C27FF34466}" presName="hierChild4" presStyleCnt="0"/>
      <dgm:spPr/>
    </dgm:pt>
    <dgm:pt modelId="{B4CF5949-CDA4-40C6-AD1B-313617DB682F}" type="pres">
      <dgm:prSet presAssocID="{4FD5688C-5E07-4E47-BBCA-C74673C818F2}" presName="Name66" presStyleLbl="parChTrans1D4" presStyleIdx="0" presStyleCnt="8"/>
      <dgm:spPr/>
    </dgm:pt>
    <dgm:pt modelId="{2853E587-4716-4B43-BE91-56C10798ED24}" type="pres">
      <dgm:prSet presAssocID="{D3DDACDE-2ED3-455B-A6F0-FCD934F76B10}" presName="hierRoot2" presStyleCnt="0">
        <dgm:presLayoutVars>
          <dgm:hierBranch val="init"/>
        </dgm:presLayoutVars>
      </dgm:prSet>
      <dgm:spPr/>
    </dgm:pt>
    <dgm:pt modelId="{D65A4D88-C1B1-496C-8EB7-AE83D4C08928}" type="pres">
      <dgm:prSet presAssocID="{D3DDACDE-2ED3-455B-A6F0-FCD934F76B10}" presName="rootComposite" presStyleCnt="0"/>
      <dgm:spPr/>
    </dgm:pt>
    <dgm:pt modelId="{1EB561AA-5DEF-48EF-B68E-628DEE29B2F5}" type="pres">
      <dgm:prSet presAssocID="{D3DDACDE-2ED3-455B-A6F0-FCD934F76B10}" presName="rootText" presStyleLbl="node4" presStyleIdx="0" presStyleCnt="8" custScaleX="64231" custScaleY="105920">
        <dgm:presLayoutVars>
          <dgm:chPref val="3"/>
        </dgm:presLayoutVars>
      </dgm:prSet>
      <dgm:spPr>
        <a:prstGeom prst="flowChartTerminator">
          <a:avLst/>
        </a:prstGeom>
      </dgm:spPr>
    </dgm:pt>
    <dgm:pt modelId="{403BC0FB-4128-4B4A-8590-912181DC8AF6}" type="pres">
      <dgm:prSet presAssocID="{D3DDACDE-2ED3-455B-A6F0-FCD934F76B10}" presName="rootConnector" presStyleLbl="node4" presStyleIdx="0" presStyleCnt="8"/>
      <dgm:spPr/>
    </dgm:pt>
    <dgm:pt modelId="{08979BCD-F9DE-4768-9791-53A6BC56C307}" type="pres">
      <dgm:prSet presAssocID="{D3DDACDE-2ED3-455B-A6F0-FCD934F76B10}" presName="hierChild4" presStyleCnt="0"/>
      <dgm:spPr/>
    </dgm:pt>
    <dgm:pt modelId="{BE1FA620-5FC3-4B74-9A7F-937594C0FD01}" type="pres">
      <dgm:prSet presAssocID="{1DC776A1-9976-417F-9624-A2E94AC0C6C5}" presName="Name66" presStyleLbl="parChTrans1D4" presStyleIdx="1" presStyleCnt="8"/>
      <dgm:spPr/>
    </dgm:pt>
    <dgm:pt modelId="{72C616DB-110F-4DAC-9CD1-77CE7CBC1245}" type="pres">
      <dgm:prSet presAssocID="{6468F7B5-BECF-4C9D-B919-3AE064473865}" presName="hierRoot2" presStyleCnt="0">
        <dgm:presLayoutVars>
          <dgm:hierBranch val="init"/>
        </dgm:presLayoutVars>
      </dgm:prSet>
      <dgm:spPr/>
    </dgm:pt>
    <dgm:pt modelId="{451297F8-5112-4023-B460-757A277E7FC2}" type="pres">
      <dgm:prSet presAssocID="{6468F7B5-BECF-4C9D-B919-3AE064473865}" presName="rootComposite" presStyleCnt="0"/>
      <dgm:spPr/>
    </dgm:pt>
    <dgm:pt modelId="{C45078B7-C544-4311-9F78-D8125E52C148}" type="pres">
      <dgm:prSet presAssocID="{6468F7B5-BECF-4C9D-B919-3AE064473865}" presName="rootText" presStyleLbl="node4" presStyleIdx="1" presStyleCnt="8">
        <dgm:presLayoutVars>
          <dgm:chPref val="3"/>
        </dgm:presLayoutVars>
      </dgm:prSet>
      <dgm:spPr>
        <a:prstGeom prst="flowChartTerminator">
          <a:avLst/>
        </a:prstGeom>
      </dgm:spPr>
    </dgm:pt>
    <dgm:pt modelId="{E74EC687-DEF6-40E2-9964-1F94E9B35B0F}" type="pres">
      <dgm:prSet presAssocID="{6468F7B5-BECF-4C9D-B919-3AE064473865}" presName="rootConnector" presStyleLbl="node4" presStyleIdx="1" presStyleCnt="8"/>
      <dgm:spPr/>
    </dgm:pt>
    <dgm:pt modelId="{88959E01-E6BE-4847-8644-8446522B7E86}" type="pres">
      <dgm:prSet presAssocID="{6468F7B5-BECF-4C9D-B919-3AE064473865}" presName="hierChild4" presStyleCnt="0"/>
      <dgm:spPr/>
    </dgm:pt>
    <dgm:pt modelId="{5BE878EE-56C8-417F-8330-2D08E2EF9992}" type="pres">
      <dgm:prSet presAssocID="{6468F7B5-BECF-4C9D-B919-3AE064473865}" presName="hierChild5" presStyleCnt="0"/>
      <dgm:spPr/>
    </dgm:pt>
    <dgm:pt modelId="{25F9E89A-0D87-4370-AEBC-6B37BA13FA13}" type="pres">
      <dgm:prSet presAssocID="{D3DDACDE-2ED3-455B-A6F0-FCD934F76B10}" presName="hierChild5" presStyleCnt="0"/>
      <dgm:spPr/>
    </dgm:pt>
    <dgm:pt modelId="{7CCA5150-3404-47C7-BD1E-FA162B2DDD4F}" type="pres">
      <dgm:prSet presAssocID="{5919A825-D822-4E7C-BAF0-2E3C207DC643}" presName="Name66" presStyleLbl="parChTrans1D4" presStyleIdx="2" presStyleCnt="8"/>
      <dgm:spPr/>
    </dgm:pt>
    <dgm:pt modelId="{BDD7ACFF-DE53-4260-A64E-1CCE5F2BE926}" type="pres">
      <dgm:prSet presAssocID="{F81ECB10-D949-45AA-9B5C-85A7E0739529}" presName="hierRoot2" presStyleCnt="0">
        <dgm:presLayoutVars>
          <dgm:hierBranch val="init"/>
        </dgm:presLayoutVars>
      </dgm:prSet>
      <dgm:spPr/>
    </dgm:pt>
    <dgm:pt modelId="{1EF37B4E-FB63-44C5-BB67-DEEE41DB06BA}" type="pres">
      <dgm:prSet presAssocID="{F81ECB10-D949-45AA-9B5C-85A7E0739529}" presName="rootComposite" presStyleCnt="0"/>
      <dgm:spPr/>
    </dgm:pt>
    <dgm:pt modelId="{D8013529-A47A-4FE5-BFAE-0722E5A3144C}" type="pres">
      <dgm:prSet presAssocID="{F81ECB10-D949-45AA-9B5C-85A7E0739529}" presName="rootText" presStyleLbl="node4" presStyleIdx="2" presStyleCnt="8" custScaleX="64231" custScaleY="105920">
        <dgm:presLayoutVars>
          <dgm:chPref val="3"/>
        </dgm:presLayoutVars>
      </dgm:prSet>
      <dgm:spPr>
        <a:prstGeom prst="flowChartTerminator">
          <a:avLst/>
        </a:prstGeom>
      </dgm:spPr>
    </dgm:pt>
    <dgm:pt modelId="{222D09BF-B8B1-4995-AD0D-83C00DC32881}" type="pres">
      <dgm:prSet presAssocID="{F81ECB10-D949-45AA-9B5C-85A7E0739529}" presName="rootConnector" presStyleLbl="node4" presStyleIdx="2" presStyleCnt="8"/>
      <dgm:spPr/>
    </dgm:pt>
    <dgm:pt modelId="{2FF9D1A7-0C2C-4DB4-9AA4-C347BFD3BD24}" type="pres">
      <dgm:prSet presAssocID="{F81ECB10-D949-45AA-9B5C-85A7E0739529}" presName="hierChild4" presStyleCnt="0"/>
      <dgm:spPr/>
    </dgm:pt>
    <dgm:pt modelId="{31638CC3-064B-481B-8A7D-AC3A35AA1281}" type="pres">
      <dgm:prSet presAssocID="{4DE2FEB7-3B16-4AD8-88B8-A454C27C890F}" presName="Name66" presStyleLbl="parChTrans1D4" presStyleIdx="3" presStyleCnt="8"/>
      <dgm:spPr/>
    </dgm:pt>
    <dgm:pt modelId="{641DB6A4-0373-4536-AB08-333C5AC7B235}" type="pres">
      <dgm:prSet presAssocID="{2A19C97E-B016-4E0C-A88E-6C3B542FCFC0}" presName="hierRoot2" presStyleCnt="0">
        <dgm:presLayoutVars>
          <dgm:hierBranch val="init"/>
        </dgm:presLayoutVars>
      </dgm:prSet>
      <dgm:spPr/>
    </dgm:pt>
    <dgm:pt modelId="{F7BC689F-C19A-497D-957B-4F993D206052}" type="pres">
      <dgm:prSet presAssocID="{2A19C97E-B016-4E0C-A88E-6C3B542FCFC0}" presName="rootComposite" presStyleCnt="0"/>
      <dgm:spPr/>
    </dgm:pt>
    <dgm:pt modelId="{4A193A92-7F99-4760-A4FC-ABF505A8C0E1}" type="pres">
      <dgm:prSet presAssocID="{2A19C97E-B016-4E0C-A88E-6C3B542FCFC0}" presName="rootText" presStyleLbl="node4" presStyleIdx="3" presStyleCnt="8">
        <dgm:presLayoutVars>
          <dgm:chPref val="3"/>
        </dgm:presLayoutVars>
      </dgm:prSet>
      <dgm:spPr>
        <a:prstGeom prst="flowChartTerminator">
          <a:avLst/>
        </a:prstGeom>
      </dgm:spPr>
    </dgm:pt>
    <dgm:pt modelId="{386E6D4B-BFDC-4050-81F9-BC281735A5B9}" type="pres">
      <dgm:prSet presAssocID="{2A19C97E-B016-4E0C-A88E-6C3B542FCFC0}" presName="rootConnector" presStyleLbl="node4" presStyleIdx="3" presStyleCnt="8"/>
      <dgm:spPr/>
    </dgm:pt>
    <dgm:pt modelId="{956BB789-0D52-4B41-8F88-9F48E08B6CA8}" type="pres">
      <dgm:prSet presAssocID="{2A19C97E-B016-4E0C-A88E-6C3B542FCFC0}" presName="hierChild4" presStyleCnt="0"/>
      <dgm:spPr/>
    </dgm:pt>
    <dgm:pt modelId="{119992A3-6CF6-4FB4-B049-A2C1D7A4DACE}" type="pres">
      <dgm:prSet presAssocID="{2A19C97E-B016-4E0C-A88E-6C3B542FCFC0}" presName="hierChild5" presStyleCnt="0"/>
      <dgm:spPr/>
    </dgm:pt>
    <dgm:pt modelId="{6E10EE47-B405-4B8D-9F90-BA21D79FA25E}" type="pres">
      <dgm:prSet presAssocID="{F81ECB10-D949-45AA-9B5C-85A7E0739529}" presName="hierChild5" presStyleCnt="0"/>
      <dgm:spPr/>
    </dgm:pt>
    <dgm:pt modelId="{6C606F25-4B62-4205-8BAB-52ECA063E3E1}" type="pres">
      <dgm:prSet presAssocID="{07D73EE1-FC02-4B52-84E3-92C27FF34466}" presName="hierChild5" presStyleCnt="0"/>
      <dgm:spPr/>
    </dgm:pt>
    <dgm:pt modelId="{53E4A3C8-5EF0-4525-AF3D-C886B09B0394}" type="pres">
      <dgm:prSet presAssocID="{288ACC9A-88E1-405F-BA82-9D7094C2FB08}" presName="hierChild5" presStyleCnt="0"/>
      <dgm:spPr/>
    </dgm:pt>
    <dgm:pt modelId="{8EBBC92C-D81D-4A54-B869-6838B97FCA57}" type="pres">
      <dgm:prSet presAssocID="{C3255304-3A94-4BB5-8896-4A328AB44D8E}" presName="Name66" presStyleLbl="parChTrans1D2" presStyleIdx="1" presStyleCnt="2"/>
      <dgm:spPr/>
    </dgm:pt>
    <dgm:pt modelId="{6482418D-C4A2-4F77-A95A-FB76ECE01EF1}" type="pres">
      <dgm:prSet presAssocID="{70BC32D6-2142-4CDB-BA33-E66D07974643}" presName="hierRoot2" presStyleCnt="0">
        <dgm:presLayoutVars>
          <dgm:hierBranch val="init"/>
        </dgm:presLayoutVars>
      </dgm:prSet>
      <dgm:spPr/>
    </dgm:pt>
    <dgm:pt modelId="{81F4999C-9EF3-4807-8D2F-E0F72F89777D}" type="pres">
      <dgm:prSet presAssocID="{70BC32D6-2142-4CDB-BA33-E66D07974643}" presName="rootComposite" presStyleCnt="0"/>
      <dgm:spPr/>
    </dgm:pt>
    <dgm:pt modelId="{BD5CA4FC-4C76-4B07-9079-E5D09A26ED97}" type="pres">
      <dgm:prSet presAssocID="{70BC32D6-2142-4CDB-BA33-E66D07974643}" presName="rootText" presStyleLbl="node2" presStyleIdx="1" presStyleCnt="2" custScaleX="61125" custScaleY="106702">
        <dgm:presLayoutVars>
          <dgm:chPref val="3"/>
        </dgm:presLayoutVars>
      </dgm:prSet>
      <dgm:spPr>
        <a:prstGeom prst="flowChartTerminator">
          <a:avLst/>
        </a:prstGeom>
      </dgm:spPr>
    </dgm:pt>
    <dgm:pt modelId="{6953BC49-9151-4B97-8EC6-65FFAEEF8B73}" type="pres">
      <dgm:prSet presAssocID="{70BC32D6-2142-4CDB-BA33-E66D07974643}" presName="rootConnector" presStyleLbl="node2" presStyleIdx="1" presStyleCnt="2"/>
      <dgm:spPr/>
    </dgm:pt>
    <dgm:pt modelId="{2455293C-931D-45A5-B1A3-B360CE324BBD}" type="pres">
      <dgm:prSet presAssocID="{70BC32D6-2142-4CDB-BA33-E66D07974643}" presName="hierChild4" presStyleCnt="0"/>
      <dgm:spPr/>
    </dgm:pt>
    <dgm:pt modelId="{ECC50C3A-277B-420F-8B2A-B8E65783B1F5}" type="pres">
      <dgm:prSet presAssocID="{0CCA0700-9E08-4CE3-B611-45E0EC594DE5}" presName="Name66" presStyleLbl="parChTrans1D3" presStyleIdx="1" presStyleCnt="2"/>
      <dgm:spPr/>
    </dgm:pt>
    <dgm:pt modelId="{04CB0E8B-8B7D-46B4-996D-23A7C8A268FD}" type="pres">
      <dgm:prSet presAssocID="{29EC63D5-04DF-49F9-96AE-A6B77B6C00E2}" presName="hierRoot2" presStyleCnt="0">
        <dgm:presLayoutVars>
          <dgm:hierBranch val="init"/>
        </dgm:presLayoutVars>
      </dgm:prSet>
      <dgm:spPr/>
    </dgm:pt>
    <dgm:pt modelId="{243C3D99-D9B5-47CC-A12F-6E25D51BAACF}" type="pres">
      <dgm:prSet presAssocID="{29EC63D5-04DF-49F9-96AE-A6B77B6C00E2}" presName="rootComposite" presStyleCnt="0"/>
      <dgm:spPr/>
    </dgm:pt>
    <dgm:pt modelId="{919ED740-099E-49DF-ABE7-85FF6EB5F903}" type="pres">
      <dgm:prSet presAssocID="{29EC63D5-04DF-49F9-96AE-A6B77B6C00E2}" presName="rootText" presStyleLbl="node3" presStyleIdx="1" presStyleCnt="2" custScaleX="48528" custScaleY="108158">
        <dgm:presLayoutVars>
          <dgm:chPref val="3"/>
        </dgm:presLayoutVars>
      </dgm:prSet>
      <dgm:spPr>
        <a:prstGeom prst="flowChartTerminator">
          <a:avLst/>
        </a:prstGeom>
      </dgm:spPr>
    </dgm:pt>
    <dgm:pt modelId="{2F64DA5A-B3E6-4482-805D-6EC6A802B321}" type="pres">
      <dgm:prSet presAssocID="{29EC63D5-04DF-49F9-96AE-A6B77B6C00E2}" presName="rootConnector" presStyleLbl="node3" presStyleIdx="1" presStyleCnt="2"/>
      <dgm:spPr/>
    </dgm:pt>
    <dgm:pt modelId="{EDCB4654-141F-430D-A283-10E7E7664A4C}" type="pres">
      <dgm:prSet presAssocID="{29EC63D5-04DF-49F9-96AE-A6B77B6C00E2}" presName="hierChild4" presStyleCnt="0"/>
      <dgm:spPr/>
    </dgm:pt>
    <dgm:pt modelId="{0C2544D1-0C7D-485A-905E-B93F3A31BD17}" type="pres">
      <dgm:prSet presAssocID="{CC3161B3-6B7E-43C5-AB2E-878E6305DC7F}" presName="Name66" presStyleLbl="parChTrans1D4" presStyleIdx="4" presStyleCnt="8"/>
      <dgm:spPr/>
    </dgm:pt>
    <dgm:pt modelId="{63C32C01-E5DD-4923-87F8-8E96BE529137}" type="pres">
      <dgm:prSet presAssocID="{69616C9E-0FC4-4743-A0DD-1DC17B8FB811}" presName="hierRoot2" presStyleCnt="0">
        <dgm:presLayoutVars>
          <dgm:hierBranch val="init"/>
        </dgm:presLayoutVars>
      </dgm:prSet>
      <dgm:spPr/>
    </dgm:pt>
    <dgm:pt modelId="{79305AC6-8635-4415-837D-40CC6D431DE4}" type="pres">
      <dgm:prSet presAssocID="{69616C9E-0FC4-4743-A0DD-1DC17B8FB811}" presName="rootComposite" presStyleCnt="0"/>
      <dgm:spPr/>
    </dgm:pt>
    <dgm:pt modelId="{156C8ACD-323B-4278-ABAE-7DAF3D04D579}" type="pres">
      <dgm:prSet presAssocID="{69616C9E-0FC4-4743-A0DD-1DC17B8FB811}" presName="rootText" presStyleLbl="node4" presStyleIdx="4" presStyleCnt="8" custScaleX="64802" custScaleY="112636">
        <dgm:presLayoutVars>
          <dgm:chPref val="3"/>
        </dgm:presLayoutVars>
      </dgm:prSet>
      <dgm:spPr>
        <a:prstGeom prst="flowChartTerminator">
          <a:avLst/>
        </a:prstGeom>
      </dgm:spPr>
    </dgm:pt>
    <dgm:pt modelId="{575BD942-E232-4227-AE97-649B542A2AD0}" type="pres">
      <dgm:prSet presAssocID="{69616C9E-0FC4-4743-A0DD-1DC17B8FB811}" presName="rootConnector" presStyleLbl="node4" presStyleIdx="4" presStyleCnt="8"/>
      <dgm:spPr/>
    </dgm:pt>
    <dgm:pt modelId="{98BFDB85-B8B9-4D72-8F5E-F613A72BF0F4}" type="pres">
      <dgm:prSet presAssocID="{69616C9E-0FC4-4743-A0DD-1DC17B8FB811}" presName="hierChild4" presStyleCnt="0"/>
      <dgm:spPr/>
    </dgm:pt>
    <dgm:pt modelId="{CC6A5E2E-4C06-427C-99EF-522AB8DA9F46}" type="pres">
      <dgm:prSet presAssocID="{F43302A0-7F72-4DF2-839C-BAF902986179}" presName="Name66" presStyleLbl="parChTrans1D4" presStyleIdx="5" presStyleCnt="8"/>
      <dgm:spPr/>
    </dgm:pt>
    <dgm:pt modelId="{AD593E25-9FD8-4C02-8E2C-63A6D3943090}" type="pres">
      <dgm:prSet presAssocID="{19E30A19-15E3-475E-AC34-DDA05D329DE2}" presName="hierRoot2" presStyleCnt="0">
        <dgm:presLayoutVars>
          <dgm:hierBranch val="init"/>
        </dgm:presLayoutVars>
      </dgm:prSet>
      <dgm:spPr/>
    </dgm:pt>
    <dgm:pt modelId="{35E20F0E-F7EE-4910-B2F5-58E73B896826}" type="pres">
      <dgm:prSet presAssocID="{19E30A19-15E3-475E-AC34-DDA05D329DE2}" presName="rootComposite" presStyleCnt="0"/>
      <dgm:spPr/>
    </dgm:pt>
    <dgm:pt modelId="{6EBCD2B0-8711-48B7-A683-D0B50E96841F}" type="pres">
      <dgm:prSet presAssocID="{19E30A19-15E3-475E-AC34-DDA05D329DE2}" presName="rootText" presStyleLbl="node4" presStyleIdx="5" presStyleCnt="8">
        <dgm:presLayoutVars>
          <dgm:chPref val="3"/>
        </dgm:presLayoutVars>
      </dgm:prSet>
      <dgm:spPr>
        <a:prstGeom prst="flowChartTerminator">
          <a:avLst/>
        </a:prstGeom>
      </dgm:spPr>
    </dgm:pt>
    <dgm:pt modelId="{F9BDB732-15DC-4951-93CE-61973B1B204E}" type="pres">
      <dgm:prSet presAssocID="{19E30A19-15E3-475E-AC34-DDA05D329DE2}" presName="rootConnector" presStyleLbl="node4" presStyleIdx="5" presStyleCnt="8"/>
      <dgm:spPr/>
    </dgm:pt>
    <dgm:pt modelId="{31D86481-63E8-4399-9AA8-EAB47774D60C}" type="pres">
      <dgm:prSet presAssocID="{19E30A19-15E3-475E-AC34-DDA05D329DE2}" presName="hierChild4" presStyleCnt="0"/>
      <dgm:spPr/>
    </dgm:pt>
    <dgm:pt modelId="{433587A2-DF01-42D7-B814-98DA2FBB3B7B}" type="pres">
      <dgm:prSet presAssocID="{19E30A19-15E3-475E-AC34-DDA05D329DE2}" presName="hierChild5" presStyleCnt="0"/>
      <dgm:spPr/>
    </dgm:pt>
    <dgm:pt modelId="{83D56982-0F43-406E-A9C0-54F2C3BA230F}" type="pres">
      <dgm:prSet presAssocID="{69616C9E-0FC4-4743-A0DD-1DC17B8FB811}" presName="hierChild5" presStyleCnt="0"/>
      <dgm:spPr/>
    </dgm:pt>
    <dgm:pt modelId="{106F03E9-1DC6-4D8D-9DB4-751E97E27FE3}" type="pres">
      <dgm:prSet presAssocID="{43A2F94F-4841-4DA8-AF38-0D3EEE914318}" presName="Name66" presStyleLbl="parChTrans1D4" presStyleIdx="6" presStyleCnt="8"/>
      <dgm:spPr/>
    </dgm:pt>
    <dgm:pt modelId="{7DD43267-4485-471E-8A27-479054CBAE58}" type="pres">
      <dgm:prSet presAssocID="{04FCDB60-AB71-4C5F-BB57-B50A420E605A}" presName="hierRoot2" presStyleCnt="0">
        <dgm:presLayoutVars>
          <dgm:hierBranch val="init"/>
        </dgm:presLayoutVars>
      </dgm:prSet>
      <dgm:spPr/>
    </dgm:pt>
    <dgm:pt modelId="{8BA67DB2-BE5B-4509-8C96-987EADAC0F15}" type="pres">
      <dgm:prSet presAssocID="{04FCDB60-AB71-4C5F-BB57-B50A420E605A}" presName="rootComposite" presStyleCnt="0"/>
      <dgm:spPr/>
    </dgm:pt>
    <dgm:pt modelId="{240C3D89-6666-4D19-9FF1-DE53A0DFB993}" type="pres">
      <dgm:prSet presAssocID="{04FCDB60-AB71-4C5F-BB57-B50A420E605A}" presName="rootText" presStyleLbl="node4" presStyleIdx="6" presStyleCnt="8" custScaleX="64802" custScaleY="112636">
        <dgm:presLayoutVars>
          <dgm:chPref val="3"/>
        </dgm:presLayoutVars>
      </dgm:prSet>
      <dgm:spPr>
        <a:prstGeom prst="flowChartTerminator">
          <a:avLst/>
        </a:prstGeom>
      </dgm:spPr>
    </dgm:pt>
    <dgm:pt modelId="{0BF09B62-7DE9-44ED-B96F-43DB3EDB209F}" type="pres">
      <dgm:prSet presAssocID="{04FCDB60-AB71-4C5F-BB57-B50A420E605A}" presName="rootConnector" presStyleLbl="node4" presStyleIdx="6" presStyleCnt="8"/>
      <dgm:spPr/>
    </dgm:pt>
    <dgm:pt modelId="{8C72008A-8BE0-4370-8EF8-36C3DA49D45E}" type="pres">
      <dgm:prSet presAssocID="{04FCDB60-AB71-4C5F-BB57-B50A420E605A}" presName="hierChild4" presStyleCnt="0"/>
      <dgm:spPr/>
    </dgm:pt>
    <dgm:pt modelId="{9D06161B-A6B1-43BC-9A84-BC3E4F533E91}" type="pres">
      <dgm:prSet presAssocID="{8CA41571-017A-408A-B193-3BB6E8C707F9}" presName="Name66" presStyleLbl="parChTrans1D4" presStyleIdx="7" presStyleCnt="8"/>
      <dgm:spPr/>
    </dgm:pt>
    <dgm:pt modelId="{1984FA2B-98CB-4F99-BC48-183AE1DCF7C6}" type="pres">
      <dgm:prSet presAssocID="{5AC7DF45-0C7D-44AF-8EBF-E7447924F2D0}" presName="hierRoot2" presStyleCnt="0">
        <dgm:presLayoutVars>
          <dgm:hierBranch val="init"/>
        </dgm:presLayoutVars>
      </dgm:prSet>
      <dgm:spPr/>
    </dgm:pt>
    <dgm:pt modelId="{59DB0CC3-E8F2-44A9-87FE-D4CBE2B534C2}" type="pres">
      <dgm:prSet presAssocID="{5AC7DF45-0C7D-44AF-8EBF-E7447924F2D0}" presName="rootComposite" presStyleCnt="0"/>
      <dgm:spPr/>
    </dgm:pt>
    <dgm:pt modelId="{B3843DFD-B969-4AEC-B47C-3D1A1EA4523E}" type="pres">
      <dgm:prSet presAssocID="{5AC7DF45-0C7D-44AF-8EBF-E7447924F2D0}" presName="rootText" presStyleLbl="node4" presStyleIdx="7" presStyleCnt="8">
        <dgm:presLayoutVars>
          <dgm:chPref val="3"/>
        </dgm:presLayoutVars>
      </dgm:prSet>
      <dgm:spPr>
        <a:prstGeom prst="flowChartTerminator">
          <a:avLst/>
        </a:prstGeom>
      </dgm:spPr>
    </dgm:pt>
    <dgm:pt modelId="{ACDB5280-37FD-4498-A68E-1415B2C1715F}" type="pres">
      <dgm:prSet presAssocID="{5AC7DF45-0C7D-44AF-8EBF-E7447924F2D0}" presName="rootConnector" presStyleLbl="node4" presStyleIdx="7" presStyleCnt="8"/>
      <dgm:spPr/>
    </dgm:pt>
    <dgm:pt modelId="{5E2B34DC-8046-489E-9362-A2F2BE12E2FB}" type="pres">
      <dgm:prSet presAssocID="{5AC7DF45-0C7D-44AF-8EBF-E7447924F2D0}" presName="hierChild4" presStyleCnt="0"/>
      <dgm:spPr/>
    </dgm:pt>
    <dgm:pt modelId="{C4D333C7-7FF5-4E4D-B697-4B104E8494F8}" type="pres">
      <dgm:prSet presAssocID="{5AC7DF45-0C7D-44AF-8EBF-E7447924F2D0}" presName="hierChild5" presStyleCnt="0"/>
      <dgm:spPr/>
    </dgm:pt>
    <dgm:pt modelId="{D81AA120-E847-4C8A-B15A-28425534F580}" type="pres">
      <dgm:prSet presAssocID="{04FCDB60-AB71-4C5F-BB57-B50A420E605A}" presName="hierChild5" presStyleCnt="0"/>
      <dgm:spPr/>
    </dgm:pt>
    <dgm:pt modelId="{680E5AF9-D064-4FE3-8075-8B17581FA3DD}" type="pres">
      <dgm:prSet presAssocID="{29EC63D5-04DF-49F9-96AE-A6B77B6C00E2}" presName="hierChild5" presStyleCnt="0"/>
      <dgm:spPr/>
    </dgm:pt>
    <dgm:pt modelId="{AA9199F8-3F7C-46B6-A0C4-840F75C94AB3}" type="pres">
      <dgm:prSet presAssocID="{70BC32D6-2142-4CDB-BA33-E66D07974643}" presName="hierChild5" presStyleCnt="0"/>
      <dgm:spPr/>
    </dgm:pt>
    <dgm:pt modelId="{11E0FA36-D228-4A3E-9AB3-FC1ACA5D09FC}" type="pres">
      <dgm:prSet presAssocID="{3A1AA2B2-CE15-44A7-BCC4-8897EF9533DE}" presName="hierChild3" presStyleCnt="0"/>
      <dgm:spPr/>
    </dgm:pt>
  </dgm:ptLst>
  <dgm:cxnLst>
    <dgm:cxn modelId="{85B92601-1163-4F5A-9933-897C519920F0}" srcId="{288ACC9A-88E1-405F-BA82-9D7094C2FB08}" destId="{07D73EE1-FC02-4B52-84E3-92C27FF34466}" srcOrd="0" destOrd="0" parTransId="{D8619D27-BDB7-4184-9FC9-36DEAE6FC8B4}" sibTransId="{80D9B8E9-231F-4F03-B53B-363B85E48D79}"/>
    <dgm:cxn modelId="{845BB408-C680-4DC3-8A90-616C5A2C86CB}" type="presOf" srcId="{5AC7DF45-0C7D-44AF-8EBF-E7447924F2D0}" destId="{ACDB5280-37FD-4498-A68E-1415B2C1715F}" srcOrd="1" destOrd="0" presId="urn:microsoft.com/office/officeart/2009/3/layout/HorizontalOrganizationChart"/>
    <dgm:cxn modelId="{7B01020F-A4BD-497D-9012-304C3D0F24C5}" srcId="{07D73EE1-FC02-4B52-84E3-92C27FF34466}" destId="{D3DDACDE-2ED3-455B-A6F0-FCD934F76B10}" srcOrd="0" destOrd="0" parTransId="{4FD5688C-5E07-4E47-BBCA-C74673C818F2}" sibTransId="{569CA5C6-D784-4595-A91B-47D47F0602E0}"/>
    <dgm:cxn modelId="{1553AC10-8A34-4861-A5C3-62295D20E6D6}" type="presOf" srcId="{D04C4ACE-05AA-4C53-9129-F9CE15FB088C}" destId="{621B643F-9AF9-456E-8485-F0289C16824F}" srcOrd="0" destOrd="0" presId="urn:microsoft.com/office/officeart/2009/3/layout/HorizontalOrganizationChart"/>
    <dgm:cxn modelId="{0DEC5E16-5BB9-4C61-A442-FE25D15D0A9F}" type="presOf" srcId="{D8619D27-BDB7-4184-9FC9-36DEAE6FC8B4}" destId="{99B907D5-A7EC-48CD-A941-102B7891E85D}" srcOrd="0" destOrd="0" presId="urn:microsoft.com/office/officeart/2009/3/layout/HorizontalOrganizationChart"/>
    <dgm:cxn modelId="{9975E11B-821D-47D5-BBEB-6322420E19C2}" type="presOf" srcId="{07D73EE1-FC02-4B52-84E3-92C27FF34466}" destId="{6A797112-2FE5-4444-99A6-3EE7CC29B422}" srcOrd="0" destOrd="0" presId="urn:microsoft.com/office/officeart/2009/3/layout/HorizontalOrganizationChart"/>
    <dgm:cxn modelId="{5A8E2E21-17C9-4A34-A929-EEB92FCFAF4A}" type="presOf" srcId="{2A19C97E-B016-4E0C-A88E-6C3B542FCFC0}" destId="{386E6D4B-BFDC-4050-81F9-BC281735A5B9}" srcOrd="1" destOrd="0" presId="urn:microsoft.com/office/officeart/2009/3/layout/HorizontalOrganizationChart"/>
    <dgm:cxn modelId="{EC7FE121-E652-4EF2-A64F-73765F0D8B32}" type="presOf" srcId="{6468F7B5-BECF-4C9D-B919-3AE064473865}" destId="{C45078B7-C544-4311-9F78-D8125E52C148}" srcOrd="0" destOrd="0" presId="urn:microsoft.com/office/officeart/2009/3/layout/HorizontalOrganizationChart"/>
    <dgm:cxn modelId="{6656772B-BEB7-4D93-B680-13F23A84A37C}" type="presOf" srcId="{5AC7DF45-0C7D-44AF-8EBF-E7447924F2D0}" destId="{B3843DFD-B969-4AEC-B47C-3D1A1EA4523E}" srcOrd="0" destOrd="0" presId="urn:microsoft.com/office/officeart/2009/3/layout/HorizontalOrganizationChart"/>
    <dgm:cxn modelId="{8B74992B-EA71-4651-AA5F-28CE9A164B54}" type="presOf" srcId="{29EC63D5-04DF-49F9-96AE-A6B77B6C00E2}" destId="{919ED740-099E-49DF-ABE7-85FF6EB5F903}" srcOrd="0" destOrd="0" presId="urn:microsoft.com/office/officeart/2009/3/layout/HorizontalOrganizationChart"/>
    <dgm:cxn modelId="{5097F92C-0850-4746-92B7-7C1D9E1BAD09}" srcId="{69616C9E-0FC4-4743-A0DD-1DC17B8FB811}" destId="{19E30A19-15E3-475E-AC34-DDA05D329DE2}" srcOrd="0" destOrd="0" parTransId="{F43302A0-7F72-4DF2-839C-BAF902986179}" sibTransId="{C334EB81-15E9-4501-B33A-5ED94325389D}"/>
    <dgm:cxn modelId="{60D12C2D-079E-45B8-9E97-34224DA61C25}" type="presOf" srcId="{CC3161B3-6B7E-43C5-AB2E-878E6305DC7F}" destId="{0C2544D1-0C7D-485A-905E-B93F3A31BD17}" srcOrd="0" destOrd="0" presId="urn:microsoft.com/office/officeart/2009/3/layout/HorizontalOrganizationChart"/>
    <dgm:cxn modelId="{99B88431-C4E5-4AB8-872F-D6BEC5AB740C}" type="presOf" srcId="{F81ECB10-D949-45AA-9B5C-85A7E0739529}" destId="{222D09BF-B8B1-4995-AD0D-83C00DC32881}" srcOrd="1" destOrd="0" presId="urn:microsoft.com/office/officeart/2009/3/layout/HorizontalOrganizationChart"/>
    <dgm:cxn modelId="{EA73945C-4CD5-41D6-9E47-9EA149CE7780}" type="presOf" srcId="{C3255304-3A94-4BB5-8896-4A328AB44D8E}" destId="{8EBBC92C-D81D-4A54-B869-6838B97FCA57}" srcOrd="0" destOrd="0" presId="urn:microsoft.com/office/officeart/2009/3/layout/HorizontalOrganizationChart"/>
    <dgm:cxn modelId="{E24F0561-BB28-4BC6-9D93-FF6836E38B90}" type="presOf" srcId="{04FCDB60-AB71-4C5F-BB57-B50A420E605A}" destId="{0BF09B62-7DE9-44ED-B96F-43DB3EDB209F}" srcOrd="1" destOrd="0" presId="urn:microsoft.com/office/officeart/2009/3/layout/HorizontalOrganizationChart"/>
    <dgm:cxn modelId="{D172C66B-B4B4-423F-9C3D-52F100BFF612}" srcId="{07D73EE1-FC02-4B52-84E3-92C27FF34466}" destId="{F81ECB10-D949-45AA-9B5C-85A7E0739529}" srcOrd="1" destOrd="0" parTransId="{5919A825-D822-4E7C-BAF0-2E3C207DC643}" sibTransId="{BB6AC411-B365-44B7-A69F-3CF91793731C}"/>
    <dgm:cxn modelId="{9981936D-79A0-4864-A133-E5B54B8D8925}" type="presOf" srcId="{04FCDB60-AB71-4C5F-BB57-B50A420E605A}" destId="{240C3D89-6666-4D19-9FF1-DE53A0DFB993}" srcOrd="0" destOrd="0" presId="urn:microsoft.com/office/officeart/2009/3/layout/HorizontalOrganizationChart"/>
    <dgm:cxn modelId="{97C09E6F-1EEF-4871-918C-4C3A68BBE4D4}" type="presOf" srcId="{F81ECB10-D949-45AA-9B5C-85A7E0739529}" destId="{D8013529-A47A-4FE5-BFAE-0722E5A3144C}" srcOrd="0" destOrd="0" presId="urn:microsoft.com/office/officeart/2009/3/layout/HorizontalOrganizationChart"/>
    <dgm:cxn modelId="{05FCF351-B18A-44F4-B16B-B6566E0E974B}" type="presOf" srcId="{7CD92839-97CE-454B-8485-A29E370B1576}" destId="{BD119954-22B2-4B76-8FD4-3B25F5631DF3}" srcOrd="0" destOrd="0" presId="urn:microsoft.com/office/officeart/2009/3/layout/HorizontalOrganizationChart"/>
    <dgm:cxn modelId="{001F0674-3A70-4254-ADC7-8C2A53664A52}" srcId="{3A1AA2B2-CE15-44A7-BCC4-8897EF9533DE}" destId="{70BC32D6-2142-4CDB-BA33-E66D07974643}" srcOrd="1" destOrd="0" parTransId="{C3255304-3A94-4BB5-8896-4A328AB44D8E}" sibTransId="{08F8AD1E-DDBA-463A-965B-6CD02798FCA4}"/>
    <dgm:cxn modelId="{CD7C9255-06E6-4AE8-9900-694BC43E661A}" type="presOf" srcId="{5919A825-D822-4E7C-BAF0-2E3C207DC643}" destId="{7CCA5150-3404-47C7-BD1E-FA162B2DDD4F}" srcOrd="0" destOrd="0" presId="urn:microsoft.com/office/officeart/2009/3/layout/HorizontalOrganizationChart"/>
    <dgm:cxn modelId="{DAB8C777-36FC-49E2-A818-BEFD56C75C0A}" type="presOf" srcId="{3A1AA2B2-CE15-44A7-BCC4-8897EF9533DE}" destId="{3B92E081-F0E1-4329-9001-EE9FD2F5F7E7}" srcOrd="1" destOrd="0" presId="urn:microsoft.com/office/officeart/2009/3/layout/HorizontalOrganizationChart"/>
    <dgm:cxn modelId="{B134CE78-EDE5-4E4A-AC12-6F697D311F3A}" type="presOf" srcId="{70BC32D6-2142-4CDB-BA33-E66D07974643}" destId="{BD5CA4FC-4C76-4B07-9079-E5D09A26ED97}" srcOrd="0" destOrd="0" presId="urn:microsoft.com/office/officeart/2009/3/layout/HorizontalOrganizationChart"/>
    <dgm:cxn modelId="{59FE165A-DA2E-4DD0-9C17-5D63432FD968}" type="presOf" srcId="{8CA41571-017A-408A-B193-3BB6E8C707F9}" destId="{9D06161B-A6B1-43BC-9A84-BC3E4F533E91}" srcOrd="0" destOrd="0" presId="urn:microsoft.com/office/officeart/2009/3/layout/HorizontalOrganizationChart"/>
    <dgm:cxn modelId="{95526A7A-B13B-4E54-A329-AF00083DA0C9}" type="presOf" srcId="{D3DDACDE-2ED3-455B-A6F0-FCD934F76B10}" destId="{1EB561AA-5DEF-48EF-B68E-628DEE29B2F5}" srcOrd="0" destOrd="0" presId="urn:microsoft.com/office/officeart/2009/3/layout/HorizontalOrganizationChart"/>
    <dgm:cxn modelId="{0A72107F-8A01-4D92-9278-F8E383C57A83}" srcId="{70BC32D6-2142-4CDB-BA33-E66D07974643}" destId="{29EC63D5-04DF-49F9-96AE-A6B77B6C00E2}" srcOrd="0" destOrd="0" parTransId="{0CCA0700-9E08-4CE3-B611-45E0EC594DE5}" sibTransId="{325C008A-83D9-4097-B6AB-5A630F36F727}"/>
    <dgm:cxn modelId="{DD150281-030B-49CD-8357-877C098E5043}" type="presOf" srcId="{288ACC9A-88E1-405F-BA82-9D7094C2FB08}" destId="{F440C00D-8F08-4310-90E0-A36FF194E4A5}" srcOrd="1" destOrd="0" presId="urn:microsoft.com/office/officeart/2009/3/layout/HorizontalOrganizationChart"/>
    <dgm:cxn modelId="{2A940990-01B1-47D3-8EF2-8ACE93EA86AB}" type="presOf" srcId="{70BC32D6-2142-4CDB-BA33-E66D07974643}" destId="{6953BC49-9151-4B97-8EC6-65FFAEEF8B73}" srcOrd="1" destOrd="0" presId="urn:microsoft.com/office/officeart/2009/3/layout/HorizontalOrganizationChart"/>
    <dgm:cxn modelId="{34BDD290-B8FB-41FF-A1DF-5D1C7F0FAACA}" type="presOf" srcId="{4FD5688C-5E07-4E47-BBCA-C74673C818F2}" destId="{B4CF5949-CDA4-40C6-AD1B-313617DB682F}" srcOrd="0" destOrd="0" presId="urn:microsoft.com/office/officeart/2009/3/layout/HorizontalOrganizationChart"/>
    <dgm:cxn modelId="{FACAE691-409F-488D-ADAD-75A857D8DCA2}" srcId="{04FCDB60-AB71-4C5F-BB57-B50A420E605A}" destId="{5AC7DF45-0C7D-44AF-8EBF-E7447924F2D0}" srcOrd="0" destOrd="0" parTransId="{8CA41571-017A-408A-B193-3BB6E8C707F9}" sibTransId="{76C9D337-FC4B-41FE-819F-C429F309281C}"/>
    <dgm:cxn modelId="{70426792-A32D-4F2C-9206-17E320445F9E}" type="presOf" srcId="{4DE2FEB7-3B16-4AD8-88B8-A454C27C890F}" destId="{31638CC3-064B-481B-8A7D-AC3A35AA1281}" srcOrd="0" destOrd="0" presId="urn:microsoft.com/office/officeart/2009/3/layout/HorizontalOrganizationChart"/>
    <dgm:cxn modelId="{9EFDAA92-4167-446C-876D-FF92054A9AC8}" type="presOf" srcId="{3A1AA2B2-CE15-44A7-BCC4-8897EF9533DE}" destId="{25BBC19B-B980-420D-AC7F-D30AFEB13CD6}" srcOrd="0" destOrd="0" presId="urn:microsoft.com/office/officeart/2009/3/layout/HorizontalOrganizationChart"/>
    <dgm:cxn modelId="{D4E48A95-C0EE-4570-B32E-1F1177603DED}" srcId="{29EC63D5-04DF-49F9-96AE-A6B77B6C00E2}" destId="{69616C9E-0FC4-4743-A0DD-1DC17B8FB811}" srcOrd="0" destOrd="0" parTransId="{CC3161B3-6B7E-43C5-AB2E-878E6305DC7F}" sibTransId="{DA7375A9-EFC9-4040-8AB4-89C1204F727E}"/>
    <dgm:cxn modelId="{9186D69D-761D-4702-A372-6249DA916534}" srcId="{D3DDACDE-2ED3-455B-A6F0-FCD934F76B10}" destId="{6468F7B5-BECF-4C9D-B919-3AE064473865}" srcOrd="0" destOrd="0" parTransId="{1DC776A1-9976-417F-9624-A2E94AC0C6C5}" sibTransId="{032BCDD4-2FDF-4528-85BD-C723151231FD}"/>
    <dgm:cxn modelId="{EC0BA7A0-97D1-4A42-B96A-F4AFCFD54FAB}" srcId="{7CD92839-97CE-454B-8485-A29E370B1576}" destId="{3A1AA2B2-CE15-44A7-BCC4-8897EF9533DE}" srcOrd="0" destOrd="0" parTransId="{6E5C0481-C4E5-4CA0-9EC7-552A80A51263}" sibTransId="{315F1E0D-F5B1-4550-B105-B5CADB9B212C}"/>
    <dgm:cxn modelId="{1741AFA1-B6DF-48E1-803E-7933F654D3A3}" type="presOf" srcId="{19E30A19-15E3-475E-AC34-DDA05D329DE2}" destId="{6EBCD2B0-8711-48B7-A683-D0B50E96841F}" srcOrd="0" destOrd="0" presId="urn:microsoft.com/office/officeart/2009/3/layout/HorizontalOrganizationChart"/>
    <dgm:cxn modelId="{2C68CBAA-58FA-4473-84C6-301AD11EA16E}" type="presOf" srcId="{07D73EE1-FC02-4B52-84E3-92C27FF34466}" destId="{AA933897-2610-4EED-B0DA-115841D4863A}" srcOrd="1" destOrd="0" presId="urn:microsoft.com/office/officeart/2009/3/layout/HorizontalOrganizationChart"/>
    <dgm:cxn modelId="{A7BD60B1-643B-4FA9-B49F-A555B933F132}" type="presOf" srcId="{288ACC9A-88E1-405F-BA82-9D7094C2FB08}" destId="{DB41AC37-F6EE-4176-A77A-9DB4FEEA17B4}" srcOrd="0" destOrd="0" presId="urn:microsoft.com/office/officeart/2009/3/layout/HorizontalOrganizationChart"/>
    <dgm:cxn modelId="{BCE372B2-E736-4854-9809-CBD9920464CE}" type="presOf" srcId="{69616C9E-0FC4-4743-A0DD-1DC17B8FB811}" destId="{575BD942-E232-4227-AE97-649B542A2AD0}" srcOrd="1" destOrd="0" presId="urn:microsoft.com/office/officeart/2009/3/layout/HorizontalOrganizationChart"/>
    <dgm:cxn modelId="{13E39BB3-7123-4D0E-843B-663DE7C92B94}" srcId="{29EC63D5-04DF-49F9-96AE-A6B77B6C00E2}" destId="{04FCDB60-AB71-4C5F-BB57-B50A420E605A}" srcOrd="1" destOrd="0" parTransId="{43A2F94F-4841-4DA8-AF38-0D3EEE914318}" sibTransId="{91C1CB7F-9937-4AB7-A3F1-EDACD370C6B3}"/>
    <dgm:cxn modelId="{92D258B9-7414-4C0E-AD9E-071D60C876F9}" type="presOf" srcId="{2A19C97E-B016-4E0C-A88E-6C3B542FCFC0}" destId="{4A193A92-7F99-4760-A4FC-ABF505A8C0E1}" srcOrd="0" destOrd="0" presId="urn:microsoft.com/office/officeart/2009/3/layout/HorizontalOrganizationChart"/>
    <dgm:cxn modelId="{7D28C6B9-DFA4-42A8-83FF-52BDC2DEEF11}" type="presOf" srcId="{29EC63D5-04DF-49F9-96AE-A6B77B6C00E2}" destId="{2F64DA5A-B3E6-4482-805D-6EC6A802B321}" srcOrd="1" destOrd="0" presId="urn:microsoft.com/office/officeart/2009/3/layout/HorizontalOrganizationChart"/>
    <dgm:cxn modelId="{56AB9ABE-9427-4ED2-A6EB-FDFD234FDB81}" type="presOf" srcId="{43A2F94F-4841-4DA8-AF38-0D3EEE914318}" destId="{106F03E9-1DC6-4D8D-9DB4-751E97E27FE3}" srcOrd="0" destOrd="0" presId="urn:microsoft.com/office/officeart/2009/3/layout/HorizontalOrganizationChart"/>
    <dgm:cxn modelId="{F6386FC5-079F-4ED5-B4DB-F39EA07740C7}" srcId="{3A1AA2B2-CE15-44A7-BCC4-8897EF9533DE}" destId="{288ACC9A-88E1-405F-BA82-9D7094C2FB08}" srcOrd="0" destOrd="0" parTransId="{D04C4ACE-05AA-4C53-9129-F9CE15FB088C}" sibTransId="{33935BA2-0911-4A5F-9F9E-03BC5500A512}"/>
    <dgm:cxn modelId="{4A09CDD0-8C4F-4DFC-9F4D-3D1FA8EC64A7}" type="presOf" srcId="{0CCA0700-9E08-4CE3-B611-45E0EC594DE5}" destId="{ECC50C3A-277B-420F-8B2A-B8E65783B1F5}" srcOrd="0" destOrd="0" presId="urn:microsoft.com/office/officeart/2009/3/layout/HorizontalOrganizationChart"/>
    <dgm:cxn modelId="{AD87CDDB-33E8-4C37-BA57-475A65BBD578}" type="presOf" srcId="{69616C9E-0FC4-4743-A0DD-1DC17B8FB811}" destId="{156C8ACD-323B-4278-ABAE-7DAF3D04D579}" srcOrd="0" destOrd="0" presId="urn:microsoft.com/office/officeart/2009/3/layout/HorizontalOrganizationChart"/>
    <dgm:cxn modelId="{C2185FE6-175E-45D8-90D3-50553FE90B80}" type="presOf" srcId="{1DC776A1-9976-417F-9624-A2E94AC0C6C5}" destId="{BE1FA620-5FC3-4B74-9A7F-937594C0FD01}" srcOrd="0" destOrd="0" presId="urn:microsoft.com/office/officeart/2009/3/layout/HorizontalOrganizationChart"/>
    <dgm:cxn modelId="{4D3532F3-D2EE-41BE-8C59-08E39C98A00A}" type="presOf" srcId="{19E30A19-15E3-475E-AC34-DDA05D329DE2}" destId="{F9BDB732-15DC-4951-93CE-61973B1B204E}" srcOrd="1" destOrd="0" presId="urn:microsoft.com/office/officeart/2009/3/layout/HorizontalOrganizationChart"/>
    <dgm:cxn modelId="{799124FA-5D86-41DF-A48F-6B96DFFC47FA}" srcId="{F81ECB10-D949-45AA-9B5C-85A7E0739529}" destId="{2A19C97E-B016-4E0C-A88E-6C3B542FCFC0}" srcOrd="0" destOrd="0" parTransId="{4DE2FEB7-3B16-4AD8-88B8-A454C27C890F}" sibTransId="{0622A192-2BE5-406E-847C-48655D00E622}"/>
    <dgm:cxn modelId="{14186FFB-BCB3-4A55-995E-FE26273F3972}" type="presOf" srcId="{D3DDACDE-2ED3-455B-A6F0-FCD934F76B10}" destId="{403BC0FB-4128-4B4A-8590-912181DC8AF6}" srcOrd="1" destOrd="0" presId="urn:microsoft.com/office/officeart/2009/3/layout/HorizontalOrganizationChart"/>
    <dgm:cxn modelId="{BBFFD9FF-5B0E-4C8D-8802-B0079693B422}" type="presOf" srcId="{6468F7B5-BECF-4C9D-B919-3AE064473865}" destId="{E74EC687-DEF6-40E2-9964-1F94E9B35B0F}" srcOrd="1" destOrd="0" presId="urn:microsoft.com/office/officeart/2009/3/layout/HorizontalOrganizationChart"/>
    <dgm:cxn modelId="{97C0F2FF-482A-478E-80B5-9BCF390AAA48}" type="presOf" srcId="{F43302A0-7F72-4DF2-839C-BAF902986179}" destId="{CC6A5E2E-4C06-427C-99EF-522AB8DA9F46}" srcOrd="0" destOrd="0" presId="urn:microsoft.com/office/officeart/2009/3/layout/HorizontalOrganizationChart"/>
    <dgm:cxn modelId="{D6448BB3-90F9-43FA-9CFF-B774BD99BDD7}" type="presParOf" srcId="{BD119954-22B2-4B76-8FD4-3B25F5631DF3}" destId="{8E4E56C6-31D9-458B-BE90-44B1EB44375A}" srcOrd="0" destOrd="0" presId="urn:microsoft.com/office/officeart/2009/3/layout/HorizontalOrganizationChart"/>
    <dgm:cxn modelId="{C3974011-3EDD-4013-8D08-A60DCFB2B7F1}" type="presParOf" srcId="{8E4E56C6-31D9-458B-BE90-44B1EB44375A}" destId="{7C30CCB4-6C0E-4E80-A8A6-F92AFADDF130}" srcOrd="0" destOrd="0" presId="urn:microsoft.com/office/officeart/2009/3/layout/HorizontalOrganizationChart"/>
    <dgm:cxn modelId="{44E22F1D-69D3-4B66-A36D-C2FF314FA98F}" type="presParOf" srcId="{7C30CCB4-6C0E-4E80-A8A6-F92AFADDF130}" destId="{25BBC19B-B980-420D-AC7F-D30AFEB13CD6}" srcOrd="0" destOrd="0" presId="urn:microsoft.com/office/officeart/2009/3/layout/HorizontalOrganizationChart"/>
    <dgm:cxn modelId="{04648952-A696-4E39-856D-61834A47862C}" type="presParOf" srcId="{7C30CCB4-6C0E-4E80-A8A6-F92AFADDF130}" destId="{3B92E081-F0E1-4329-9001-EE9FD2F5F7E7}" srcOrd="1" destOrd="0" presId="urn:microsoft.com/office/officeart/2009/3/layout/HorizontalOrganizationChart"/>
    <dgm:cxn modelId="{2E69C19F-F4AA-4435-9D45-E821AC3548A3}" type="presParOf" srcId="{8E4E56C6-31D9-458B-BE90-44B1EB44375A}" destId="{3DA24DC7-6F34-40D2-ADED-B246C4453632}" srcOrd="1" destOrd="0" presId="urn:microsoft.com/office/officeart/2009/3/layout/HorizontalOrganizationChart"/>
    <dgm:cxn modelId="{D88C878B-7561-4617-A09A-318C68B9C48E}" type="presParOf" srcId="{3DA24DC7-6F34-40D2-ADED-B246C4453632}" destId="{621B643F-9AF9-456E-8485-F0289C16824F}" srcOrd="0" destOrd="0" presId="urn:microsoft.com/office/officeart/2009/3/layout/HorizontalOrganizationChart"/>
    <dgm:cxn modelId="{E7425ACB-3572-4E4B-B82D-E8E6434D6A2F}" type="presParOf" srcId="{3DA24DC7-6F34-40D2-ADED-B246C4453632}" destId="{974FB89D-1349-4468-BAC0-3A51D9911002}" srcOrd="1" destOrd="0" presId="urn:microsoft.com/office/officeart/2009/3/layout/HorizontalOrganizationChart"/>
    <dgm:cxn modelId="{9B5CA15C-F0BC-463A-B795-7DE6F42E51FE}" type="presParOf" srcId="{974FB89D-1349-4468-BAC0-3A51D9911002}" destId="{674AD17D-A551-41E3-945F-1360536762A3}" srcOrd="0" destOrd="0" presId="urn:microsoft.com/office/officeart/2009/3/layout/HorizontalOrganizationChart"/>
    <dgm:cxn modelId="{F0BCBBBB-F698-4A59-A968-BB318319E7F2}" type="presParOf" srcId="{674AD17D-A551-41E3-945F-1360536762A3}" destId="{DB41AC37-F6EE-4176-A77A-9DB4FEEA17B4}" srcOrd="0" destOrd="0" presId="urn:microsoft.com/office/officeart/2009/3/layout/HorizontalOrganizationChart"/>
    <dgm:cxn modelId="{F2090A43-7AD4-4478-827C-538B0DAF199E}" type="presParOf" srcId="{674AD17D-A551-41E3-945F-1360536762A3}" destId="{F440C00D-8F08-4310-90E0-A36FF194E4A5}" srcOrd="1" destOrd="0" presId="urn:microsoft.com/office/officeart/2009/3/layout/HorizontalOrganizationChart"/>
    <dgm:cxn modelId="{E74CB497-FA14-4E7D-B557-A8E61EFB6DFA}" type="presParOf" srcId="{974FB89D-1349-4468-BAC0-3A51D9911002}" destId="{8645A541-5861-4525-B2A7-C636C4CFA6D9}" srcOrd="1" destOrd="0" presId="urn:microsoft.com/office/officeart/2009/3/layout/HorizontalOrganizationChart"/>
    <dgm:cxn modelId="{E03102D6-8960-4F15-9DE3-0B4AB5626712}" type="presParOf" srcId="{8645A541-5861-4525-B2A7-C636C4CFA6D9}" destId="{99B907D5-A7EC-48CD-A941-102B7891E85D}" srcOrd="0" destOrd="0" presId="urn:microsoft.com/office/officeart/2009/3/layout/HorizontalOrganizationChart"/>
    <dgm:cxn modelId="{9B2F8D7F-DFBB-4B6C-804D-F483FC3C7CA6}" type="presParOf" srcId="{8645A541-5861-4525-B2A7-C636C4CFA6D9}" destId="{8A948E26-BDB2-481F-9737-D0264C6E47B9}" srcOrd="1" destOrd="0" presId="urn:microsoft.com/office/officeart/2009/3/layout/HorizontalOrganizationChart"/>
    <dgm:cxn modelId="{7E511D10-5983-47F7-87A7-600B5E04255B}" type="presParOf" srcId="{8A948E26-BDB2-481F-9737-D0264C6E47B9}" destId="{0A2CD53D-BE5E-43B5-9259-EA41BC46F9E5}" srcOrd="0" destOrd="0" presId="urn:microsoft.com/office/officeart/2009/3/layout/HorizontalOrganizationChart"/>
    <dgm:cxn modelId="{C109AD88-5017-4EF8-B284-8EFBDAACDFB2}" type="presParOf" srcId="{0A2CD53D-BE5E-43B5-9259-EA41BC46F9E5}" destId="{6A797112-2FE5-4444-99A6-3EE7CC29B422}" srcOrd="0" destOrd="0" presId="urn:microsoft.com/office/officeart/2009/3/layout/HorizontalOrganizationChart"/>
    <dgm:cxn modelId="{7712010A-EA3E-45B5-878B-FE43C19A8A08}" type="presParOf" srcId="{0A2CD53D-BE5E-43B5-9259-EA41BC46F9E5}" destId="{AA933897-2610-4EED-B0DA-115841D4863A}" srcOrd="1" destOrd="0" presId="urn:microsoft.com/office/officeart/2009/3/layout/HorizontalOrganizationChart"/>
    <dgm:cxn modelId="{B69868F5-1CFE-42BA-B9AF-CB4CD8B308EF}" type="presParOf" srcId="{8A948E26-BDB2-481F-9737-D0264C6E47B9}" destId="{D4CC98E6-A0C7-472F-B65E-E1F1CED4CEE8}" srcOrd="1" destOrd="0" presId="urn:microsoft.com/office/officeart/2009/3/layout/HorizontalOrganizationChart"/>
    <dgm:cxn modelId="{6190AAED-301C-492B-9B0A-E7F0C65A2AAF}" type="presParOf" srcId="{D4CC98E6-A0C7-472F-B65E-E1F1CED4CEE8}" destId="{B4CF5949-CDA4-40C6-AD1B-313617DB682F}" srcOrd="0" destOrd="0" presId="urn:microsoft.com/office/officeart/2009/3/layout/HorizontalOrganizationChart"/>
    <dgm:cxn modelId="{BBA3FF04-9047-4A6C-97EF-C62AF5F2C6BD}" type="presParOf" srcId="{D4CC98E6-A0C7-472F-B65E-E1F1CED4CEE8}" destId="{2853E587-4716-4B43-BE91-56C10798ED24}" srcOrd="1" destOrd="0" presId="urn:microsoft.com/office/officeart/2009/3/layout/HorizontalOrganizationChart"/>
    <dgm:cxn modelId="{6D81725C-E68E-4F6E-B239-1A2EBA2B0F32}" type="presParOf" srcId="{2853E587-4716-4B43-BE91-56C10798ED24}" destId="{D65A4D88-C1B1-496C-8EB7-AE83D4C08928}" srcOrd="0" destOrd="0" presId="urn:microsoft.com/office/officeart/2009/3/layout/HorizontalOrganizationChart"/>
    <dgm:cxn modelId="{80C49BAA-B033-44CB-BBCF-836EAEA5D472}" type="presParOf" srcId="{D65A4D88-C1B1-496C-8EB7-AE83D4C08928}" destId="{1EB561AA-5DEF-48EF-B68E-628DEE29B2F5}" srcOrd="0" destOrd="0" presId="urn:microsoft.com/office/officeart/2009/3/layout/HorizontalOrganizationChart"/>
    <dgm:cxn modelId="{4833523D-4D4E-4EDE-A474-9FEFF4F8BD27}" type="presParOf" srcId="{D65A4D88-C1B1-496C-8EB7-AE83D4C08928}" destId="{403BC0FB-4128-4B4A-8590-912181DC8AF6}" srcOrd="1" destOrd="0" presId="urn:microsoft.com/office/officeart/2009/3/layout/HorizontalOrganizationChart"/>
    <dgm:cxn modelId="{1BC133EA-8B0B-4A2D-942F-2BA0381F00FF}" type="presParOf" srcId="{2853E587-4716-4B43-BE91-56C10798ED24}" destId="{08979BCD-F9DE-4768-9791-53A6BC56C307}" srcOrd="1" destOrd="0" presId="urn:microsoft.com/office/officeart/2009/3/layout/HorizontalOrganizationChart"/>
    <dgm:cxn modelId="{232D4D5A-BB0F-45DA-8244-96570C15B44D}" type="presParOf" srcId="{08979BCD-F9DE-4768-9791-53A6BC56C307}" destId="{BE1FA620-5FC3-4B74-9A7F-937594C0FD01}" srcOrd="0" destOrd="0" presId="urn:microsoft.com/office/officeart/2009/3/layout/HorizontalOrganizationChart"/>
    <dgm:cxn modelId="{C874136C-6193-407B-A6A3-F15B4DF3329E}" type="presParOf" srcId="{08979BCD-F9DE-4768-9791-53A6BC56C307}" destId="{72C616DB-110F-4DAC-9CD1-77CE7CBC1245}" srcOrd="1" destOrd="0" presId="urn:microsoft.com/office/officeart/2009/3/layout/HorizontalOrganizationChart"/>
    <dgm:cxn modelId="{C5300C1F-30BD-48E6-A222-FC75C3988E04}" type="presParOf" srcId="{72C616DB-110F-4DAC-9CD1-77CE7CBC1245}" destId="{451297F8-5112-4023-B460-757A277E7FC2}" srcOrd="0" destOrd="0" presId="urn:microsoft.com/office/officeart/2009/3/layout/HorizontalOrganizationChart"/>
    <dgm:cxn modelId="{B02BA025-FA37-45B5-9776-DD86F3A6B9CB}" type="presParOf" srcId="{451297F8-5112-4023-B460-757A277E7FC2}" destId="{C45078B7-C544-4311-9F78-D8125E52C148}" srcOrd="0" destOrd="0" presId="urn:microsoft.com/office/officeart/2009/3/layout/HorizontalOrganizationChart"/>
    <dgm:cxn modelId="{A2E5C03A-A705-48FC-9271-F2317F841BD3}" type="presParOf" srcId="{451297F8-5112-4023-B460-757A277E7FC2}" destId="{E74EC687-DEF6-40E2-9964-1F94E9B35B0F}" srcOrd="1" destOrd="0" presId="urn:microsoft.com/office/officeart/2009/3/layout/HorizontalOrganizationChart"/>
    <dgm:cxn modelId="{0D3AF7A3-2065-4693-BBA1-0695DC95295C}" type="presParOf" srcId="{72C616DB-110F-4DAC-9CD1-77CE7CBC1245}" destId="{88959E01-E6BE-4847-8644-8446522B7E86}" srcOrd="1" destOrd="0" presId="urn:microsoft.com/office/officeart/2009/3/layout/HorizontalOrganizationChart"/>
    <dgm:cxn modelId="{42DB0932-71F1-44FF-868D-EACCA9B34C89}" type="presParOf" srcId="{72C616DB-110F-4DAC-9CD1-77CE7CBC1245}" destId="{5BE878EE-56C8-417F-8330-2D08E2EF9992}" srcOrd="2" destOrd="0" presId="urn:microsoft.com/office/officeart/2009/3/layout/HorizontalOrganizationChart"/>
    <dgm:cxn modelId="{A4D44161-6306-4FC8-B3BF-F46CF397BA11}" type="presParOf" srcId="{2853E587-4716-4B43-BE91-56C10798ED24}" destId="{25F9E89A-0D87-4370-AEBC-6B37BA13FA13}" srcOrd="2" destOrd="0" presId="urn:microsoft.com/office/officeart/2009/3/layout/HorizontalOrganizationChart"/>
    <dgm:cxn modelId="{553423F2-AFA8-4F93-875A-E1DC5DEED870}" type="presParOf" srcId="{D4CC98E6-A0C7-472F-B65E-E1F1CED4CEE8}" destId="{7CCA5150-3404-47C7-BD1E-FA162B2DDD4F}" srcOrd="2" destOrd="0" presId="urn:microsoft.com/office/officeart/2009/3/layout/HorizontalOrganizationChart"/>
    <dgm:cxn modelId="{425AE533-87DD-4AA2-81D7-2EE64F114458}" type="presParOf" srcId="{D4CC98E6-A0C7-472F-B65E-E1F1CED4CEE8}" destId="{BDD7ACFF-DE53-4260-A64E-1CCE5F2BE926}" srcOrd="3" destOrd="0" presId="urn:microsoft.com/office/officeart/2009/3/layout/HorizontalOrganizationChart"/>
    <dgm:cxn modelId="{2DD2023C-DC8E-4BE9-9BBC-175AD20BDBE1}" type="presParOf" srcId="{BDD7ACFF-DE53-4260-A64E-1CCE5F2BE926}" destId="{1EF37B4E-FB63-44C5-BB67-DEEE41DB06BA}" srcOrd="0" destOrd="0" presId="urn:microsoft.com/office/officeart/2009/3/layout/HorizontalOrganizationChart"/>
    <dgm:cxn modelId="{EF915617-73C6-42B4-98AF-0D65714635B2}" type="presParOf" srcId="{1EF37B4E-FB63-44C5-BB67-DEEE41DB06BA}" destId="{D8013529-A47A-4FE5-BFAE-0722E5A3144C}" srcOrd="0" destOrd="0" presId="urn:microsoft.com/office/officeart/2009/3/layout/HorizontalOrganizationChart"/>
    <dgm:cxn modelId="{B401C92C-902A-4247-8EE8-3FBACA5E4D3D}" type="presParOf" srcId="{1EF37B4E-FB63-44C5-BB67-DEEE41DB06BA}" destId="{222D09BF-B8B1-4995-AD0D-83C00DC32881}" srcOrd="1" destOrd="0" presId="urn:microsoft.com/office/officeart/2009/3/layout/HorizontalOrganizationChart"/>
    <dgm:cxn modelId="{91005BCE-A96A-4509-96BD-8CD13AF8DC71}" type="presParOf" srcId="{BDD7ACFF-DE53-4260-A64E-1CCE5F2BE926}" destId="{2FF9D1A7-0C2C-4DB4-9AA4-C347BFD3BD24}" srcOrd="1" destOrd="0" presId="urn:microsoft.com/office/officeart/2009/3/layout/HorizontalOrganizationChart"/>
    <dgm:cxn modelId="{91864A47-5370-43F9-9B8C-D7D8C0F7DC18}" type="presParOf" srcId="{2FF9D1A7-0C2C-4DB4-9AA4-C347BFD3BD24}" destId="{31638CC3-064B-481B-8A7D-AC3A35AA1281}" srcOrd="0" destOrd="0" presId="urn:microsoft.com/office/officeart/2009/3/layout/HorizontalOrganizationChart"/>
    <dgm:cxn modelId="{A7848FFA-70C7-4774-83D2-5E20AA23C44E}" type="presParOf" srcId="{2FF9D1A7-0C2C-4DB4-9AA4-C347BFD3BD24}" destId="{641DB6A4-0373-4536-AB08-333C5AC7B235}" srcOrd="1" destOrd="0" presId="urn:microsoft.com/office/officeart/2009/3/layout/HorizontalOrganizationChart"/>
    <dgm:cxn modelId="{7C7CA977-E3AD-4004-9221-919B3C97AF7A}" type="presParOf" srcId="{641DB6A4-0373-4536-AB08-333C5AC7B235}" destId="{F7BC689F-C19A-497D-957B-4F993D206052}" srcOrd="0" destOrd="0" presId="urn:microsoft.com/office/officeart/2009/3/layout/HorizontalOrganizationChart"/>
    <dgm:cxn modelId="{4E604DC6-5D5C-4464-8438-240EF975D588}" type="presParOf" srcId="{F7BC689F-C19A-497D-957B-4F993D206052}" destId="{4A193A92-7F99-4760-A4FC-ABF505A8C0E1}" srcOrd="0" destOrd="0" presId="urn:microsoft.com/office/officeart/2009/3/layout/HorizontalOrganizationChart"/>
    <dgm:cxn modelId="{E03979B8-C72E-484C-BCD1-4219CD9DF343}" type="presParOf" srcId="{F7BC689F-C19A-497D-957B-4F993D206052}" destId="{386E6D4B-BFDC-4050-81F9-BC281735A5B9}" srcOrd="1" destOrd="0" presId="urn:microsoft.com/office/officeart/2009/3/layout/HorizontalOrganizationChart"/>
    <dgm:cxn modelId="{1942A916-BC93-4704-A9CA-DA15EED0C48B}" type="presParOf" srcId="{641DB6A4-0373-4536-AB08-333C5AC7B235}" destId="{956BB789-0D52-4B41-8F88-9F48E08B6CA8}" srcOrd="1" destOrd="0" presId="urn:microsoft.com/office/officeart/2009/3/layout/HorizontalOrganizationChart"/>
    <dgm:cxn modelId="{D9F990E7-E271-4C78-A256-D2BDC9C13F81}" type="presParOf" srcId="{641DB6A4-0373-4536-AB08-333C5AC7B235}" destId="{119992A3-6CF6-4FB4-B049-A2C1D7A4DACE}" srcOrd="2" destOrd="0" presId="urn:microsoft.com/office/officeart/2009/3/layout/HorizontalOrganizationChart"/>
    <dgm:cxn modelId="{2BAD661E-B810-4E05-BDD8-043A0D5695E8}" type="presParOf" srcId="{BDD7ACFF-DE53-4260-A64E-1CCE5F2BE926}" destId="{6E10EE47-B405-4B8D-9F90-BA21D79FA25E}" srcOrd="2" destOrd="0" presId="urn:microsoft.com/office/officeart/2009/3/layout/HorizontalOrganizationChart"/>
    <dgm:cxn modelId="{09B49951-96C7-4ADA-850D-604CEFE93244}" type="presParOf" srcId="{8A948E26-BDB2-481F-9737-D0264C6E47B9}" destId="{6C606F25-4B62-4205-8BAB-52ECA063E3E1}" srcOrd="2" destOrd="0" presId="urn:microsoft.com/office/officeart/2009/3/layout/HorizontalOrganizationChart"/>
    <dgm:cxn modelId="{12686258-B1C1-4666-8075-66ACD2FA9CA8}" type="presParOf" srcId="{974FB89D-1349-4468-BAC0-3A51D9911002}" destId="{53E4A3C8-5EF0-4525-AF3D-C886B09B0394}" srcOrd="2" destOrd="0" presId="urn:microsoft.com/office/officeart/2009/3/layout/HorizontalOrganizationChart"/>
    <dgm:cxn modelId="{DCF54FFA-2A0C-41E8-85F7-D7F7074E0305}" type="presParOf" srcId="{3DA24DC7-6F34-40D2-ADED-B246C4453632}" destId="{8EBBC92C-D81D-4A54-B869-6838B97FCA57}" srcOrd="2" destOrd="0" presId="urn:microsoft.com/office/officeart/2009/3/layout/HorizontalOrganizationChart"/>
    <dgm:cxn modelId="{32C12074-03BA-4A11-9AAF-D82892C64031}" type="presParOf" srcId="{3DA24DC7-6F34-40D2-ADED-B246C4453632}" destId="{6482418D-C4A2-4F77-A95A-FB76ECE01EF1}" srcOrd="3" destOrd="0" presId="urn:microsoft.com/office/officeart/2009/3/layout/HorizontalOrganizationChart"/>
    <dgm:cxn modelId="{B660E3AA-71A4-433E-B2A5-7C6F0F7C0B5B}" type="presParOf" srcId="{6482418D-C4A2-4F77-A95A-FB76ECE01EF1}" destId="{81F4999C-9EF3-4807-8D2F-E0F72F89777D}" srcOrd="0" destOrd="0" presId="urn:microsoft.com/office/officeart/2009/3/layout/HorizontalOrganizationChart"/>
    <dgm:cxn modelId="{97B40A76-9266-4A0B-AD03-4AB43ACFE173}" type="presParOf" srcId="{81F4999C-9EF3-4807-8D2F-E0F72F89777D}" destId="{BD5CA4FC-4C76-4B07-9079-E5D09A26ED97}" srcOrd="0" destOrd="0" presId="urn:microsoft.com/office/officeart/2009/3/layout/HorizontalOrganizationChart"/>
    <dgm:cxn modelId="{F5806D28-2A38-4749-A145-DB26AAA286ED}" type="presParOf" srcId="{81F4999C-9EF3-4807-8D2F-E0F72F89777D}" destId="{6953BC49-9151-4B97-8EC6-65FFAEEF8B73}" srcOrd="1" destOrd="0" presId="urn:microsoft.com/office/officeart/2009/3/layout/HorizontalOrganizationChart"/>
    <dgm:cxn modelId="{28BCA085-9362-4FFA-8405-92B8C0004AC7}" type="presParOf" srcId="{6482418D-C4A2-4F77-A95A-FB76ECE01EF1}" destId="{2455293C-931D-45A5-B1A3-B360CE324BBD}" srcOrd="1" destOrd="0" presId="urn:microsoft.com/office/officeart/2009/3/layout/HorizontalOrganizationChart"/>
    <dgm:cxn modelId="{EC4A1916-3F90-4E38-9952-D72134E1D40B}" type="presParOf" srcId="{2455293C-931D-45A5-B1A3-B360CE324BBD}" destId="{ECC50C3A-277B-420F-8B2A-B8E65783B1F5}" srcOrd="0" destOrd="0" presId="urn:microsoft.com/office/officeart/2009/3/layout/HorizontalOrganizationChart"/>
    <dgm:cxn modelId="{F6D1088D-AA32-4433-9DDE-EAB14A9A3611}" type="presParOf" srcId="{2455293C-931D-45A5-B1A3-B360CE324BBD}" destId="{04CB0E8B-8B7D-46B4-996D-23A7C8A268FD}" srcOrd="1" destOrd="0" presId="urn:microsoft.com/office/officeart/2009/3/layout/HorizontalOrganizationChart"/>
    <dgm:cxn modelId="{11A62613-E0D1-4C6C-A5AC-ACE246C784B9}" type="presParOf" srcId="{04CB0E8B-8B7D-46B4-996D-23A7C8A268FD}" destId="{243C3D99-D9B5-47CC-A12F-6E25D51BAACF}" srcOrd="0" destOrd="0" presId="urn:microsoft.com/office/officeart/2009/3/layout/HorizontalOrganizationChart"/>
    <dgm:cxn modelId="{162B4CFE-1B79-438F-BE23-2F59D8C420B1}" type="presParOf" srcId="{243C3D99-D9B5-47CC-A12F-6E25D51BAACF}" destId="{919ED740-099E-49DF-ABE7-85FF6EB5F903}" srcOrd="0" destOrd="0" presId="urn:microsoft.com/office/officeart/2009/3/layout/HorizontalOrganizationChart"/>
    <dgm:cxn modelId="{13148E86-35C0-4697-89A6-F67462C8ABFE}" type="presParOf" srcId="{243C3D99-D9B5-47CC-A12F-6E25D51BAACF}" destId="{2F64DA5A-B3E6-4482-805D-6EC6A802B321}" srcOrd="1" destOrd="0" presId="urn:microsoft.com/office/officeart/2009/3/layout/HorizontalOrganizationChart"/>
    <dgm:cxn modelId="{A41D0F47-3D78-444F-BD84-97E405F056F8}" type="presParOf" srcId="{04CB0E8B-8B7D-46B4-996D-23A7C8A268FD}" destId="{EDCB4654-141F-430D-A283-10E7E7664A4C}" srcOrd="1" destOrd="0" presId="urn:microsoft.com/office/officeart/2009/3/layout/HorizontalOrganizationChart"/>
    <dgm:cxn modelId="{916A8FDF-9B64-4F03-A30A-1011C6DA9CE6}" type="presParOf" srcId="{EDCB4654-141F-430D-A283-10E7E7664A4C}" destId="{0C2544D1-0C7D-485A-905E-B93F3A31BD17}" srcOrd="0" destOrd="0" presId="urn:microsoft.com/office/officeart/2009/3/layout/HorizontalOrganizationChart"/>
    <dgm:cxn modelId="{5A05F4B6-DDAC-4ACE-8A9E-2BCD82CE1E50}" type="presParOf" srcId="{EDCB4654-141F-430D-A283-10E7E7664A4C}" destId="{63C32C01-E5DD-4923-87F8-8E96BE529137}" srcOrd="1" destOrd="0" presId="urn:microsoft.com/office/officeart/2009/3/layout/HorizontalOrganizationChart"/>
    <dgm:cxn modelId="{A8307A5C-F2A8-424F-BFBB-253241C81F35}" type="presParOf" srcId="{63C32C01-E5DD-4923-87F8-8E96BE529137}" destId="{79305AC6-8635-4415-837D-40CC6D431DE4}" srcOrd="0" destOrd="0" presId="urn:microsoft.com/office/officeart/2009/3/layout/HorizontalOrganizationChart"/>
    <dgm:cxn modelId="{3E0C5E21-FE41-4DC4-81DC-56CBCD4721EC}" type="presParOf" srcId="{79305AC6-8635-4415-837D-40CC6D431DE4}" destId="{156C8ACD-323B-4278-ABAE-7DAF3D04D579}" srcOrd="0" destOrd="0" presId="urn:microsoft.com/office/officeart/2009/3/layout/HorizontalOrganizationChart"/>
    <dgm:cxn modelId="{1BCA19E5-388A-4CFE-8273-9D05FC6F331C}" type="presParOf" srcId="{79305AC6-8635-4415-837D-40CC6D431DE4}" destId="{575BD942-E232-4227-AE97-649B542A2AD0}" srcOrd="1" destOrd="0" presId="urn:microsoft.com/office/officeart/2009/3/layout/HorizontalOrganizationChart"/>
    <dgm:cxn modelId="{8F5DEEF3-692A-4EBC-A776-8EC055B6EC2D}" type="presParOf" srcId="{63C32C01-E5DD-4923-87F8-8E96BE529137}" destId="{98BFDB85-B8B9-4D72-8F5E-F613A72BF0F4}" srcOrd="1" destOrd="0" presId="urn:microsoft.com/office/officeart/2009/3/layout/HorizontalOrganizationChart"/>
    <dgm:cxn modelId="{2F8CFE9C-30C0-494C-9095-61948D48BF02}" type="presParOf" srcId="{98BFDB85-B8B9-4D72-8F5E-F613A72BF0F4}" destId="{CC6A5E2E-4C06-427C-99EF-522AB8DA9F46}" srcOrd="0" destOrd="0" presId="urn:microsoft.com/office/officeart/2009/3/layout/HorizontalOrganizationChart"/>
    <dgm:cxn modelId="{08BB3759-20C9-4868-95BF-1527AD69FE1C}" type="presParOf" srcId="{98BFDB85-B8B9-4D72-8F5E-F613A72BF0F4}" destId="{AD593E25-9FD8-4C02-8E2C-63A6D3943090}" srcOrd="1" destOrd="0" presId="urn:microsoft.com/office/officeart/2009/3/layout/HorizontalOrganizationChart"/>
    <dgm:cxn modelId="{80F30ED8-1712-47E4-B6E8-80FD962A2961}" type="presParOf" srcId="{AD593E25-9FD8-4C02-8E2C-63A6D3943090}" destId="{35E20F0E-F7EE-4910-B2F5-58E73B896826}" srcOrd="0" destOrd="0" presId="urn:microsoft.com/office/officeart/2009/3/layout/HorizontalOrganizationChart"/>
    <dgm:cxn modelId="{F44B9DB6-7C14-4F06-8927-7DB9AF3C8778}" type="presParOf" srcId="{35E20F0E-F7EE-4910-B2F5-58E73B896826}" destId="{6EBCD2B0-8711-48B7-A683-D0B50E96841F}" srcOrd="0" destOrd="0" presId="urn:microsoft.com/office/officeart/2009/3/layout/HorizontalOrganizationChart"/>
    <dgm:cxn modelId="{48312D97-4779-440A-AA79-9BF6CF73017C}" type="presParOf" srcId="{35E20F0E-F7EE-4910-B2F5-58E73B896826}" destId="{F9BDB732-15DC-4951-93CE-61973B1B204E}" srcOrd="1" destOrd="0" presId="urn:microsoft.com/office/officeart/2009/3/layout/HorizontalOrganizationChart"/>
    <dgm:cxn modelId="{1E7913A8-015D-4D10-8321-20AF4EFE9CCB}" type="presParOf" srcId="{AD593E25-9FD8-4C02-8E2C-63A6D3943090}" destId="{31D86481-63E8-4399-9AA8-EAB47774D60C}" srcOrd="1" destOrd="0" presId="urn:microsoft.com/office/officeart/2009/3/layout/HorizontalOrganizationChart"/>
    <dgm:cxn modelId="{6CCC793A-14BF-4002-8825-B33F96EC0CCB}" type="presParOf" srcId="{AD593E25-9FD8-4C02-8E2C-63A6D3943090}" destId="{433587A2-DF01-42D7-B814-98DA2FBB3B7B}" srcOrd="2" destOrd="0" presId="urn:microsoft.com/office/officeart/2009/3/layout/HorizontalOrganizationChart"/>
    <dgm:cxn modelId="{960358B7-3438-4A39-AEC4-9C52B03338DC}" type="presParOf" srcId="{63C32C01-E5DD-4923-87F8-8E96BE529137}" destId="{83D56982-0F43-406E-A9C0-54F2C3BA230F}" srcOrd="2" destOrd="0" presId="urn:microsoft.com/office/officeart/2009/3/layout/HorizontalOrganizationChart"/>
    <dgm:cxn modelId="{35BD739F-7426-43D4-9194-12532FE2A0D2}" type="presParOf" srcId="{EDCB4654-141F-430D-A283-10E7E7664A4C}" destId="{106F03E9-1DC6-4D8D-9DB4-751E97E27FE3}" srcOrd="2" destOrd="0" presId="urn:microsoft.com/office/officeart/2009/3/layout/HorizontalOrganizationChart"/>
    <dgm:cxn modelId="{63B18A0C-3679-4950-861C-F23751D0034A}" type="presParOf" srcId="{EDCB4654-141F-430D-A283-10E7E7664A4C}" destId="{7DD43267-4485-471E-8A27-479054CBAE58}" srcOrd="3" destOrd="0" presId="urn:microsoft.com/office/officeart/2009/3/layout/HorizontalOrganizationChart"/>
    <dgm:cxn modelId="{6ED2B8E2-9214-4A82-A39C-6A67C475336F}" type="presParOf" srcId="{7DD43267-4485-471E-8A27-479054CBAE58}" destId="{8BA67DB2-BE5B-4509-8C96-987EADAC0F15}" srcOrd="0" destOrd="0" presId="urn:microsoft.com/office/officeart/2009/3/layout/HorizontalOrganizationChart"/>
    <dgm:cxn modelId="{D8841914-8E05-4D46-9DB1-CC8C993A3A97}" type="presParOf" srcId="{8BA67DB2-BE5B-4509-8C96-987EADAC0F15}" destId="{240C3D89-6666-4D19-9FF1-DE53A0DFB993}" srcOrd="0" destOrd="0" presId="urn:microsoft.com/office/officeart/2009/3/layout/HorizontalOrganizationChart"/>
    <dgm:cxn modelId="{9F8ED311-BBC7-4E45-9801-1583ED5A61A6}" type="presParOf" srcId="{8BA67DB2-BE5B-4509-8C96-987EADAC0F15}" destId="{0BF09B62-7DE9-44ED-B96F-43DB3EDB209F}" srcOrd="1" destOrd="0" presId="urn:microsoft.com/office/officeart/2009/3/layout/HorizontalOrganizationChart"/>
    <dgm:cxn modelId="{77330AB7-31A9-431C-8DC6-765613E7A3B1}" type="presParOf" srcId="{7DD43267-4485-471E-8A27-479054CBAE58}" destId="{8C72008A-8BE0-4370-8EF8-36C3DA49D45E}" srcOrd="1" destOrd="0" presId="urn:microsoft.com/office/officeart/2009/3/layout/HorizontalOrganizationChart"/>
    <dgm:cxn modelId="{BF4E94D0-D718-4EDC-A3C2-89320574B316}" type="presParOf" srcId="{8C72008A-8BE0-4370-8EF8-36C3DA49D45E}" destId="{9D06161B-A6B1-43BC-9A84-BC3E4F533E91}" srcOrd="0" destOrd="0" presId="urn:microsoft.com/office/officeart/2009/3/layout/HorizontalOrganizationChart"/>
    <dgm:cxn modelId="{1D289294-B391-4AE8-96A3-BC8CEEC510D2}" type="presParOf" srcId="{8C72008A-8BE0-4370-8EF8-36C3DA49D45E}" destId="{1984FA2B-98CB-4F99-BC48-183AE1DCF7C6}" srcOrd="1" destOrd="0" presId="urn:microsoft.com/office/officeart/2009/3/layout/HorizontalOrganizationChart"/>
    <dgm:cxn modelId="{707B1A00-8836-41BC-B761-02AFB3E19BF3}" type="presParOf" srcId="{1984FA2B-98CB-4F99-BC48-183AE1DCF7C6}" destId="{59DB0CC3-E8F2-44A9-87FE-D4CBE2B534C2}" srcOrd="0" destOrd="0" presId="urn:microsoft.com/office/officeart/2009/3/layout/HorizontalOrganizationChart"/>
    <dgm:cxn modelId="{DA17B3F5-53AD-43CA-81F0-06FE2112BCED}" type="presParOf" srcId="{59DB0CC3-E8F2-44A9-87FE-D4CBE2B534C2}" destId="{B3843DFD-B969-4AEC-B47C-3D1A1EA4523E}" srcOrd="0" destOrd="0" presId="urn:microsoft.com/office/officeart/2009/3/layout/HorizontalOrganizationChart"/>
    <dgm:cxn modelId="{ADCE76EA-B550-437F-B77F-3DAD763D2AF1}" type="presParOf" srcId="{59DB0CC3-E8F2-44A9-87FE-D4CBE2B534C2}" destId="{ACDB5280-37FD-4498-A68E-1415B2C1715F}" srcOrd="1" destOrd="0" presId="urn:microsoft.com/office/officeart/2009/3/layout/HorizontalOrganizationChart"/>
    <dgm:cxn modelId="{657BF06B-5E4E-4AA8-8A21-0CF367E892BC}" type="presParOf" srcId="{1984FA2B-98CB-4F99-BC48-183AE1DCF7C6}" destId="{5E2B34DC-8046-489E-9362-A2F2BE12E2FB}" srcOrd="1" destOrd="0" presId="urn:microsoft.com/office/officeart/2009/3/layout/HorizontalOrganizationChart"/>
    <dgm:cxn modelId="{7D3CADAE-FF3E-478F-9C8A-97A38605B05A}" type="presParOf" srcId="{1984FA2B-98CB-4F99-BC48-183AE1DCF7C6}" destId="{C4D333C7-7FF5-4E4D-B697-4B104E8494F8}" srcOrd="2" destOrd="0" presId="urn:microsoft.com/office/officeart/2009/3/layout/HorizontalOrganizationChart"/>
    <dgm:cxn modelId="{FABB85A1-E96A-43A4-82A6-0058A92623BE}" type="presParOf" srcId="{7DD43267-4485-471E-8A27-479054CBAE58}" destId="{D81AA120-E847-4C8A-B15A-28425534F580}" srcOrd="2" destOrd="0" presId="urn:microsoft.com/office/officeart/2009/3/layout/HorizontalOrganizationChart"/>
    <dgm:cxn modelId="{532799DC-AED6-4160-B89D-6BADCF71BB9E}" type="presParOf" srcId="{04CB0E8B-8B7D-46B4-996D-23A7C8A268FD}" destId="{680E5AF9-D064-4FE3-8075-8B17581FA3DD}" srcOrd="2" destOrd="0" presId="urn:microsoft.com/office/officeart/2009/3/layout/HorizontalOrganizationChart"/>
    <dgm:cxn modelId="{EBAFA2AF-724C-43F9-9BA9-C5D5E74FE53C}" type="presParOf" srcId="{6482418D-C4A2-4F77-A95A-FB76ECE01EF1}" destId="{AA9199F8-3F7C-46B6-A0C4-840F75C94AB3}" srcOrd="2" destOrd="0" presId="urn:microsoft.com/office/officeart/2009/3/layout/HorizontalOrganizationChart"/>
    <dgm:cxn modelId="{69AB9D4B-B87B-4E4D-88CC-A2A90B591ABA}" type="presParOf" srcId="{8E4E56C6-31D9-458B-BE90-44B1EB44375A}" destId="{11E0FA36-D228-4A3E-9AB3-FC1ACA5D09FC}" srcOrd="2" destOrd="0" presId="urn:microsoft.com/office/officeart/2009/3/layout/HorizontalOrganizationChart"/>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DDC41A10-A93A-4427-9682-FBAA8758C80F}" type="doc">
      <dgm:prSet loTypeId="urn:microsoft.com/office/officeart/2005/8/layout/hierarchy2" loCatId="hierarchy" qsTypeId="urn:microsoft.com/office/officeart/2005/8/quickstyle/3d3" qsCatId="3D" csTypeId="urn:microsoft.com/office/officeart/2005/8/colors/accent0_2" csCatId="mainScheme" phldr="1"/>
      <dgm:spPr/>
      <dgm:t>
        <a:bodyPr/>
        <a:lstStyle/>
        <a:p>
          <a:endParaRPr lang="en-US"/>
        </a:p>
      </dgm:t>
    </dgm:pt>
    <dgm:pt modelId="{FA86DEF8-1373-458D-9982-9FB49287C34F}">
      <dgm:prSet phldrT="[Text]" custT="1"/>
      <dgm:spPr/>
      <dgm:t>
        <a:bodyPr/>
        <a:lstStyle/>
        <a:p>
          <a:pPr algn="ctr">
            <a:spcAft>
              <a:spcPts val="0"/>
            </a:spcAft>
          </a:pPr>
          <a:r>
            <a:rPr lang="fa-IR" sz="1000" b="0">
              <a:solidFill>
                <a:sysClr val="windowText" lastClr="000000"/>
              </a:solidFill>
              <a:latin typeface="Adobe Arabic" pitchFamily="18" charset="-78"/>
              <a:cs typeface="Adobe Arabic" pitchFamily="18" charset="-78"/>
            </a:rPr>
            <a:t>آرمان بزرگ الهی</a:t>
          </a:r>
        </a:p>
        <a:p>
          <a:pPr algn="ctr">
            <a:spcAft>
              <a:spcPts val="0"/>
            </a:spcAft>
          </a:pPr>
          <a:r>
            <a:rPr lang="fa-IR" sz="1000" b="0">
              <a:solidFill>
                <a:sysClr val="windowText" lastClr="000000"/>
              </a:solidFill>
              <a:latin typeface="Adobe Arabic" pitchFamily="18" charset="-78"/>
              <a:cs typeface="Adobe Arabic" pitchFamily="18" charset="-78"/>
            </a:rPr>
            <a:t>اقامه توحید در جهان</a:t>
          </a:r>
          <a:endParaRPr lang="en-US" sz="1000" b="0">
            <a:solidFill>
              <a:sysClr val="windowText" lastClr="000000"/>
            </a:solidFill>
            <a:latin typeface="Adobe Arabic" pitchFamily="18" charset="-78"/>
            <a:cs typeface="Adobe Arabic" pitchFamily="18" charset="-78"/>
          </a:endParaRPr>
        </a:p>
      </dgm:t>
    </dgm:pt>
    <dgm:pt modelId="{08F37D9E-4CAD-41EA-8A09-52098DFC6074}" type="parTrans" cxnId="{24B21BC6-31E6-47EA-A6EE-29118D9D13C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94327C55-1B5B-4273-A292-8017BCABF629}" type="sibTrans" cxnId="{24B21BC6-31E6-47EA-A6EE-29118D9D13C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95AC080D-C22A-4A3E-B22A-7C48800C1159}">
      <dgm:prSet phldrT="[Text]" custT="1"/>
      <dgm:spPr/>
      <dgm:t>
        <a:bodyPr/>
        <a:lstStyle/>
        <a:p>
          <a:pPr algn="ctr">
            <a:spcAft>
              <a:spcPts val="0"/>
            </a:spcAft>
          </a:pPr>
          <a:r>
            <a:rPr lang="fa-IR" sz="1000" b="0">
              <a:solidFill>
                <a:sysClr val="windowText" lastClr="000000"/>
              </a:solidFill>
              <a:latin typeface="Adobe Arabic" pitchFamily="18" charset="-78"/>
              <a:cs typeface="Adobe Arabic" pitchFamily="18" charset="-78"/>
            </a:rPr>
            <a:t>ایمان، مجاهدت، ولایت</a:t>
          </a:r>
          <a:endParaRPr lang="en-US" sz="1000" b="0">
            <a:solidFill>
              <a:sysClr val="windowText" lastClr="000000"/>
            </a:solidFill>
            <a:latin typeface="Adobe Arabic" pitchFamily="18" charset="-78"/>
            <a:cs typeface="Adobe Arabic" pitchFamily="18" charset="-78"/>
          </a:endParaRPr>
        </a:p>
      </dgm:t>
    </dgm:pt>
    <dgm:pt modelId="{91F2CFC1-9ECA-4B44-A41F-C2F331AB8594}" type="parTrans" cxnId="{0BC8F504-3466-4BAF-AC86-F95BF5C431CA}">
      <dgm:prSet/>
      <dgm:spPr/>
      <dgm:t>
        <a:bodyPr/>
        <a:lstStyle/>
        <a:p>
          <a:pPr algn="ctr"/>
          <a:endParaRPr lang="en-US" b="0">
            <a:solidFill>
              <a:sysClr val="windowText" lastClr="000000"/>
            </a:solidFill>
            <a:latin typeface="Adobe Arabic" pitchFamily="18" charset="-78"/>
            <a:cs typeface="Adobe Arabic" pitchFamily="18" charset="-78"/>
          </a:endParaRPr>
        </a:p>
      </dgm:t>
    </dgm:pt>
    <dgm:pt modelId="{F853CE17-7B6C-4A51-ACD7-C15ED7E8F8D9}" type="sibTrans" cxnId="{0BC8F504-3466-4BAF-AC86-F95BF5C431CA}">
      <dgm:prSet/>
      <dgm:spPr/>
      <dgm:t>
        <a:bodyPr/>
        <a:lstStyle/>
        <a:p>
          <a:pPr algn="ctr"/>
          <a:endParaRPr lang="en-US" b="0">
            <a:solidFill>
              <a:sysClr val="windowText" lastClr="000000"/>
            </a:solidFill>
            <a:latin typeface="Adobe Arabic" pitchFamily="18" charset="-78"/>
            <a:cs typeface="Adobe Arabic" pitchFamily="18" charset="-78"/>
          </a:endParaRPr>
        </a:p>
      </dgm:t>
    </dgm:pt>
    <dgm:pt modelId="{3C716F23-7B39-4938-9DE8-B15D9C90307C}">
      <dgm:prSet phldrT="[Text]" custT="1"/>
      <dgm:spPr/>
      <dgm:t>
        <a:bodyPr/>
        <a:lstStyle/>
        <a:p>
          <a:pPr algn="ctr">
            <a:spcAft>
              <a:spcPts val="0"/>
            </a:spcAft>
          </a:pPr>
          <a:r>
            <a:rPr lang="fa-IR" sz="1000" b="0">
              <a:solidFill>
                <a:sysClr val="windowText" lastClr="000000"/>
              </a:solidFill>
              <a:latin typeface="Adobe Arabic" pitchFamily="18" charset="-78"/>
              <a:cs typeface="Adobe Arabic" pitchFamily="18" charset="-78"/>
            </a:rPr>
            <a:t>رشد جامع و متوازن</a:t>
          </a:r>
          <a:endParaRPr lang="en-US" sz="1000" b="0">
            <a:solidFill>
              <a:sysClr val="windowText" lastClr="000000"/>
            </a:solidFill>
            <a:latin typeface="Adobe Arabic" pitchFamily="18" charset="-78"/>
            <a:cs typeface="Adobe Arabic" pitchFamily="18" charset="-78"/>
          </a:endParaRPr>
        </a:p>
      </dgm:t>
    </dgm:pt>
    <dgm:pt modelId="{1276C765-56FC-4AB4-AAC6-C219965EB947}" type="parTrans" cxnId="{C77D0BEC-D525-49D8-8C5B-62D696782B43}">
      <dgm:prSet/>
      <dgm:spPr/>
      <dgm:t>
        <a:bodyPr/>
        <a:lstStyle/>
        <a:p>
          <a:pPr algn="ctr"/>
          <a:endParaRPr lang="en-US" b="0">
            <a:solidFill>
              <a:sysClr val="windowText" lastClr="000000"/>
            </a:solidFill>
            <a:latin typeface="Adobe Arabic" pitchFamily="18" charset="-78"/>
            <a:cs typeface="Adobe Arabic" pitchFamily="18" charset="-78"/>
          </a:endParaRPr>
        </a:p>
      </dgm:t>
    </dgm:pt>
    <dgm:pt modelId="{E88DCEF1-CB4A-4539-B3F0-4AE6029E8A10}" type="sibTrans" cxnId="{C77D0BEC-D525-49D8-8C5B-62D696782B43}">
      <dgm:prSet/>
      <dgm:spPr/>
      <dgm:t>
        <a:bodyPr/>
        <a:lstStyle/>
        <a:p>
          <a:pPr algn="ctr"/>
          <a:endParaRPr lang="en-US" b="0">
            <a:solidFill>
              <a:sysClr val="windowText" lastClr="000000"/>
            </a:solidFill>
            <a:latin typeface="Adobe Arabic" pitchFamily="18" charset="-78"/>
            <a:cs typeface="Adobe Arabic" pitchFamily="18" charset="-78"/>
          </a:endParaRPr>
        </a:p>
      </dgm:t>
    </dgm:pt>
    <dgm:pt modelId="{C97CC143-6621-4201-94E4-CBE7E1442A9B}">
      <dgm:prSet phldrT="[Text]" custT="1"/>
      <dgm:spPr/>
      <dgm:t>
        <a:bodyPr/>
        <a:lstStyle/>
        <a:p>
          <a:pPr algn="ctr">
            <a:spcAft>
              <a:spcPts val="0"/>
            </a:spcAft>
          </a:pPr>
          <a:r>
            <a:rPr lang="fa-IR" sz="1000" b="0">
              <a:solidFill>
                <a:sysClr val="windowText" lastClr="000000"/>
              </a:solidFill>
              <a:latin typeface="Adobe Arabic" pitchFamily="18" charset="-78"/>
              <a:cs typeface="Adobe Arabic" pitchFamily="18" charset="-78"/>
            </a:rPr>
            <a:t>خدمت مؤثر صنفی</a:t>
          </a:r>
          <a:endParaRPr lang="en-US" sz="1000" b="0">
            <a:solidFill>
              <a:sysClr val="windowText" lastClr="000000"/>
            </a:solidFill>
            <a:latin typeface="Adobe Arabic" pitchFamily="18" charset="-78"/>
            <a:cs typeface="Adobe Arabic" pitchFamily="18" charset="-78"/>
          </a:endParaRPr>
        </a:p>
      </dgm:t>
    </dgm:pt>
    <dgm:pt modelId="{D2243F89-EF1E-44FB-A09A-962B02E3D1FE}" type="parTrans" cxnId="{E84B975F-1733-4146-97C7-A652D5F72EB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A2912A0B-4FAF-4D99-A14A-4831CE5E25F3}" type="sibTrans" cxnId="{E84B975F-1733-4146-97C7-A652D5F72EB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B6E9F2F5-EF67-4E77-A28F-FA0E00D90CE8}">
      <dgm:prSet phldrT="[Text]" custT="1"/>
      <dgm:spPr/>
      <dgm:t>
        <a:bodyPr/>
        <a:lstStyle/>
        <a:p>
          <a:pPr algn="ctr"/>
          <a:r>
            <a:rPr lang="fa-IR" sz="1000" b="0">
              <a:solidFill>
                <a:sysClr val="windowText" lastClr="000000"/>
              </a:solidFill>
              <a:latin typeface="Adobe Arabic" pitchFamily="18" charset="-78"/>
              <a:cs typeface="Adobe Arabic" pitchFamily="18" charset="-78"/>
            </a:rPr>
            <a:t>در ۱۳ ساحت</a:t>
          </a:r>
          <a:endParaRPr lang="en-US" sz="1000" b="0">
            <a:solidFill>
              <a:sysClr val="windowText" lastClr="000000"/>
            </a:solidFill>
            <a:latin typeface="Adobe Arabic" pitchFamily="18" charset="-78"/>
            <a:cs typeface="Adobe Arabic" pitchFamily="18" charset="-78"/>
          </a:endParaRPr>
        </a:p>
      </dgm:t>
    </dgm:pt>
    <dgm:pt modelId="{502ECD5A-9150-439A-AAB0-26BF1123176C}" type="parTrans" cxnId="{563B6541-6ABB-4E86-B38F-D9C2E0F9B5F3}">
      <dgm:prSet/>
      <dgm:spPr/>
      <dgm:t>
        <a:bodyPr/>
        <a:lstStyle/>
        <a:p>
          <a:pPr algn="ctr"/>
          <a:endParaRPr lang="en-US" b="0">
            <a:solidFill>
              <a:sysClr val="windowText" lastClr="000000"/>
            </a:solidFill>
            <a:latin typeface="Adobe Arabic" pitchFamily="18" charset="-78"/>
            <a:cs typeface="Adobe Arabic" pitchFamily="18" charset="-78"/>
          </a:endParaRPr>
        </a:p>
      </dgm:t>
    </dgm:pt>
    <dgm:pt modelId="{5818DF93-5B3A-45FA-B869-3B47F36C01F8}" type="sibTrans" cxnId="{563B6541-6ABB-4E86-B38F-D9C2E0F9B5F3}">
      <dgm:prSet/>
      <dgm:spPr/>
      <dgm:t>
        <a:bodyPr/>
        <a:lstStyle/>
        <a:p>
          <a:pPr algn="ctr"/>
          <a:endParaRPr lang="en-US" b="0">
            <a:solidFill>
              <a:sysClr val="windowText" lastClr="000000"/>
            </a:solidFill>
            <a:latin typeface="Adobe Arabic" pitchFamily="18" charset="-78"/>
            <a:cs typeface="Adobe Arabic" pitchFamily="18" charset="-78"/>
          </a:endParaRPr>
        </a:p>
      </dgm:t>
    </dgm:pt>
    <dgm:pt modelId="{73F41594-E21D-4737-A7E6-2BA575B5CDF7}">
      <dgm:prSet phldrT="[Text]" custT="1"/>
      <dgm:spPr/>
      <dgm:t>
        <a:bodyPr/>
        <a:lstStyle/>
        <a:p>
          <a:pPr algn="ctr">
            <a:lnSpc>
              <a:spcPct val="100000"/>
            </a:lnSpc>
            <a:spcAft>
              <a:spcPts val="0"/>
            </a:spcAft>
          </a:pPr>
          <a:r>
            <a:rPr lang="fa-IR" sz="1000" b="0">
              <a:solidFill>
                <a:sysClr val="windowText" lastClr="000000"/>
              </a:solidFill>
              <a:latin typeface="Adobe Arabic" pitchFamily="18" charset="-78"/>
              <a:cs typeface="Adobe Arabic" pitchFamily="18" charset="-78"/>
            </a:rPr>
            <a:t>دیگرسازی</a:t>
          </a:r>
          <a:endParaRPr lang="en-US" sz="1000" b="0">
            <a:solidFill>
              <a:sysClr val="windowText" lastClr="000000"/>
            </a:solidFill>
            <a:latin typeface="Adobe Arabic" pitchFamily="18" charset="-78"/>
            <a:cs typeface="Adobe Arabic" pitchFamily="18" charset="-78"/>
          </a:endParaRPr>
        </a:p>
      </dgm:t>
    </dgm:pt>
    <dgm:pt modelId="{FEFCBBF1-00BD-46C9-B297-D03A6F8D2DBB}" type="parTrans" cxnId="{ABF4711B-08C8-48D6-9F12-41F3D56699F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1550230C-C671-41D1-A92C-90C782B22D2C}" type="sibTrans" cxnId="{ABF4711B-08C8-48D6-9F12-41F3D56699FF}">
      <dgm:prSet/>
      <dgm:spPr/>
      <dgm:t>
        <a:bodyPr/>
        <a:lstStyle/>
        <a:p>
          <a:pPr algn="ctr"/>
          <a:endParaRPr lang="en-US" b="0">
            <a:solidFill>
              <a:sysClr val="windowText" lastClr="000000"/>
            </a:solidFill>
            <a:latin typeface="Adobe Arabic" pitchFamily="18" charset="-78"/>
            <a:cs typeface="Adobe Arabic" pitchFamily="18" charset="-78"/>
          </a:endParaRPr>
        </a:p>
      </dgm:t>
    </dgm:pt>
    <dgm:pt modelId="{171F04A3-34A2-40D2-9C91-7CD0B13AE6C2}">
      <dgm:prSet phldrT="[Text]" custT="1"/>
      <dgm:spPr/>
      <dgm:t>
        <a:bodyPr/>
        <a:lstStyle/>
        <a:p>
          <a:pPr algn="ctr">
            <a:lnSpc>
              <a:spcPct val="100000"/>
            </a:lnSpc>
            <a:spcAft>
              <a:spcPts val="0"/>
            </a:spcAft>
          </a:pPr>
          <a:r>
            <a:rPr lang="fa-IR" sz="1000" b="0">
              <a:solidFill>
                <a:sysClr val="windowText" lastClr="000000"/>
              </a:solidFill>
              <a:latin typeface="Adobe Arabic" pitchFamily="18" charset="-78"/>
              <a:cs typeface="Adobe Arabic" pitchFamily="18" charset="-78"/>
            </a:rPr>
            <a:t>جامعه‌سازی</a:t>
          </a:r>
        </a:p>
        <a:p>
          <a:pPr algn="ctr">
            <a:lnSpc>
              <a:spcPct val="100000"/>
            </a:lnSpc>
            <a:spcAft>
              <a:spcPts val="0"/>
            </a:spcAft>
          </a:pPr>
          <a:r>
            <a:rPr lang="fa-IR" sz="1000" b="0">
              <a:solidFill>
                <a:sysClr val="windowText" lastClr="000000"/>
              </a:solidFill>
              <a:latin typeface="Adobe Arabic" pitchFamily="18" charset="-78"/>
              <a:cs typeface="Adobe Arabic" pitchFamily="18" charset="-78"/>
            </a:rPr>
            <a:t>تمدن‌سازی</a:t>
          </a:r>
          <a:endParaRPr lang="en-US" sz="1000" b="0">
            <a:solidFill>
              <a:sysClr val="windowText" lastClr="000000"/>
            </a:solidFill>
            <a:latin typeface="Adobe Arabic" pitchFamily="18" charset="-78"/>
            <a:cs typeface="Adobe Arabic" pitchFamily="18" charset="-78"/>
          </a:endParaRPr>
        </a:p>
      </dgm:t>
    </dgm:pt>
    <dgm:pt modelId="{E552BA09-1FCA-48E4-AE14-D7949E843940}" type="parTrans" cxnId="{A265AFA7-562D-4DE1-BAFA-5553F4B57049}">
      <dgm:prSet/>
      <dgm:spPr/>
      <dgm:t>
        <a:bodyPr/>
        <a:lstStyle/>
        <a:p>
          <a:pPr algn="ctr"/>
          <a:endParaRPr lang="en-US" b="0">
            <a:solidFill>
              <a:sysClr val="windowText" lastClr="000000"/>
            </a:solidFill>
            <a:latin typeface="Adobe Arabic" pitchFamily="18" charset="-78"/>
            <a:cs typeface="Adobe Arabic" pitchFamily="18" charset="-78"/>
          </a:endParaRPr>
        </a:p>
      </dgm:t>
    </dgm:pt>
    <dgm:pt modelId="{8612CFAA-7D74-4B98-8874-BAD0E7F349CC}" type="sibTrans" cxnId="{A265AFA7-562D-4DE1-BAFA-5553F4B57049}">
      <dgm:prSet/>
      <dgm:spPr/>
      <dgm:t>
        <a:bodyPr/>
        <a:lstStyle/>
        <a:p>
          <a:pPr algn="ctr"/>
          <a:endParaRPr lang="en-US" b="0">
            <a:solidFill>
              <a:sysClr val="windowText" lastClr="000000"/>
            </a:solidFill>
            <a:latin typeface="Adobe Arabic" pitchFamily="18" charset="-78"/>
            <a:cs typeface="Adobe Arabic" pitchFamily="18" charset="-78"/>
          </a:endParaRPr>
        </a:p>
      </dgm:t>
    </dgm:pt>
    <dgm:pt modelId="{BF275082-ED9F-433F-B78B-51067199B494}">
      <dgm:prSet phldrT="[Text]" custT="1"/>
      <dgm:spPr/>
      <dgm:t>
        <a:bodyPr/>
        <a:lstStyle/>
        <a:p>
          <a:pPr algn="ctr"/>
          <a:r>
            <a:rPr lang="fa-IR" sz="1000" b="0">
              <a:solidFill>
                <a:sysClr val="windowText" lastClr="000000"/>
              </a:solidFill>
              <a:latin typeface="Adobe Arabic" pitchFamily="18" charset="-78"/>
              <a:cs typeface="Adobe Arabic" pitchFamily="18" charset="-78"/>
            </a:rPr>
            <a:t>در ۱۳ ساحت</a:t>
          </a:r>
          <a:endParaRPr lang="en-US" sz="1000" b="0">
            <a:solidFill>
              <a:sysClr val="windowText" lastClr="000000"/>
            </a:solidFill>
            <a:latin typeface="Adobe Arabic" pitchFamily="18" charset="-78"/>
            <a:cs typeface="Adobe Arabic" pitchFamily="18" charset="-78"/>
          </a:endParaRPr>
        </a:p>
      </dgm:t>
    </dgm:pt>
    <dgm:pt modelId="{6FC7E493-7450-4D61-910E-FF76F590BDEB}" type="parTrans" cxnId="{1847E654-1BD6-47B5-9907-5B87CBEEDC32}">
      <dgm:prSet/>
      <dgm:spPr/>
      <dgm:t>
        <a:bodyPr/>
        <a:lstStyle/>
        <a:p>
          <a:pPr algn="ctr"/>
          <a:endParaRPr lang="en-US" b="0">
            <a:solidFill>
              <a:sysClr val="windowText" lastClr="000000"/>
            </a:solidFill>
            <a:latin typeface="Adobe Arabic" pitchFamily="18" charset="-78"/>
            <a:cs typeface="Adobe Arabic" pitchFamily="18" charset="-78"/>
          </a:endParaRPr>
        </a:p>
      </dgm:t>
    </dgm:pt>
    <dgm:pt modelId="{F263207F-67C6-4ED8-8002-808511F5CD4F}" type="sibTrans" cxnId="{1847E654-1BD6-47B5-9907-5B87CBEEDC32}">
      <dgm:prSet/>
      <dgm:spPr/>
      <dgm:t>
        <a:bodyPr/>
        <a:lstStyle/>
        <a:p>
          <a:pPr algn="ctr"/>
          <a:endParaRPr lang="en-US" b="0">
            <a:solidFill>
              <a:sysClr val="windowText" lastClr="000000"/>
            </a:solidFill>
            <a:latin typeface="Adobe Arabic" pitchFamily="18" charset="-78"/>
            <a:cs typeface="Adobe Arabic" pitchFamily="18" charset="-78"/>
          </a:endParaRPr>
        </a:p>
      </dgm:t>
    </dgm:pt>
    <dgm:pt modelId="{1FB532CA-0C86-4604-A394-09562A1BB0D5}">
      <dgm:prSet phldrT="[Text]" custT="1"/>
      <dgm:spPr/>
      <dgm:t>
        <a:bodyPr/>
        <a:lstStyle/>
        <a:p>
          <a:pPr algn="ctr">
            <a:lnSpc>
              <a:spcPct val="100000"/>
            </a:lnSpc>
            <a:spcAft>
              <a:spcPts val="0"/>
            </a:spcAft>
          </a:pPr>
          <a:r>
            <a:rPr lang="fa-IR" sz="1000" b="0">
              <a:solidFill>
                <a:sysClr val="windowText" lastClr="000000"/>
              </a:solidFill>
              <a:latin typeface="Adobe Arabic" pitchFamily="18" charset="-78"/>
              <a:cs typeface="Adobe Arabic" pitchFamily="18" charset="-78"/>
            </a:rPr>
            <a:t>خودسازی</a:t>
          </a:r>
          <a:endParaRPr lang="en-US" sz="1000" b="0">
            <a:solidFill>
              <a:sysClr val="windowText" lastClr="000000"/>
            </a:solidFill>
            <a:latin typeface="Adobe Arabic" pitchFamily="18" charset="-78"/>
            <a:cs typeface="Adobe Arabic" pitchFamily="18" charset="-78"/>
          </a:endParaRPr>
        </a:p>
      </dgm:t>
    </dgm:pt>
    <dgm:pt modelId="{88B6BE43-083D-4BA7-9F09-180A05A540E3}" type="parTrans" cxnId="{1BF37859-3311-4F1D-8584-0CFAB24E5F77}">
      <dgm:prSet/>
      <dgm:spPr/>
      <dgm:t>
        <a:bodyPr/>
        <a:lstStyle/>
        <a:p>
          <a:pPr algn="ctr"/>
          <a:endParaRPr lang="en-US" b="0">
            <a:solidFill>
              <a:sysClr val="windowText" lastClr="000000"/>
            </a:solidFill>
            <a:latin typeface="Adobe Arabic" pitchFamily="18" charset="-78"/>
            <a:cs typeface="Adobe Arabic" pitchFamily="18" charset="-78"/>
          </a:endParaRPr>
        </a:p>
      </dgm:t>
    </dgm:pt>
    <dgm:pt modelId="{412A9CA5-FBDA-4C48-B8DD-704265EE9C0D}" type="sibTrans" cxnId="{1BF37859-3311-4F1D-8584-0CFAB24E5F77}">
      <dgm:prSet/>
      <dgm:spPr/>
      <dgm:t>
        <a:bodyPr/>
        <a:lstStyle/>
        <a:p>
          <a:pPr algn="ctr"/>
          <a:endParaRPr lang="en-US" b="0">
            <a:solidFill>
              <a:sysClr val="windowText" lastClr="000000"/>
            </a:solidFill>
            <a:latin typeface="Adobe Arabic" pitchFamily="18" charset="-78"/>
            <a:cs typeface="Adobe Arabic" pitchFamily="18" charset="-78"/>
          </a:endParaRPr>
        </a:p>
      </dgm:t>
    </dgm:pt>
    <dgm:pt modelId="{D87EE340-9C90-46AF-893E-A119397A231E}">
      <dgm:prSet phldrT="[Text]" custT="1"/>
      <dgm:spPr/>
      <dgm:t>
        <a:bodyPr/>
        <a:lstStyle/>
        <a:p>
          <a:pPr algn="ctr"/>
          <a:r>
            <a:rPr lang="fa-IR" sz="1000" b="0">
              <a:solidFill>
                <a:sysClr val="windowText" lastClr="000000"/>
              </a:solidFill>
              <a:latin typeface="Adobe Arabic" pitchFamily="18" charset="-78"/>
              <a:cs typeface="Adobe Arabic" pitchFamily="18" charset="-78"/>
            </a:rPr>
            <a:t>به سوی تحقق آرمان</a:t>
          </a:r>
          <a:endParaRPr lang="en-US" sz="1000" b="0">
            <a:solidFill>
              <a:sysClr val="windowText" lastClr="000000"/>
            </a:solidFill>
            <a:latin typeface="Adobe Arabic" pitchFamily="18" charset="-78"/>
            <a:cs typeface="Adobe Arabic" pitchFamily="18" charset="-78"/>
          </a:endParaRPr>
        </a:p>
      </dgm:t>
    </dgm:pt>
    <dgm:pt modelId="{1B4E0752-9582-4316-9A03-66D95FF89131}" type="parTrans" cxnId="{1EA776C3-330E-4FE6-8DB3-A983D194CB97}">
      <dgm:prSet/>
      <dgm:spPr/>
      <dgm:t>
        <a:bodyPr/>
        <a:lstStyle/>
        <a:p>
          <a:endParaRPr lang="en-US" b="0">
            <a:solidFill>
              <a:sysClr val="windowText" lastClr="000000"/>
            </a:solidFill>
            <a:latin typeface="Adobe Arabic" pitchFamily="18" charset="-78"/>
            <a:cs typeface="Adobe Arabic" pitchFamily="18" charset="-78"/>
          </a:endParaRPr>
        </a:p>
      </dgm:t>
    </dgm:pt>
    <dgm:pt modelId="{69592C2D-AAAC-4DF1-ACEA-8B183534F574}" type="sibTrans" cxnId="{1EA776C3-330E-4FE6-8DB3-A983D194CB97}">
      <dgm:prSet/>
      <dgm:spPr/>
      <dgm:t>
        <a:bodyPr/>
        <a:lstStyle/>
        <a:p>
          <a:endParaRPr lang="en-US" b="0">
            <a:solidFill>
              <a:sysClr val="windowText" lastClr="000000"/>
            </a:solidFill>
            <a:latin typeface="Adobe Arabic" pitchFamily="18" charset="-78"/>
            <a:cs typeface="Adobe Arabic" pitchFamily="18" charset="-78"/>
          </a:endParaRPr>
        </a:p>
      </dgm:t>
    </dgm:pt>
    <dgm:pt modelId="{0E239902-89BE-436C-A8B2-D21BBEC69C1F}" type="pres">
      <dgm:prSet presAssocID="{DDC41A10-A93A-4427-9682-FBAA8758C80F}" presName="diagram" presStyleCnt="0">
        <dgm:presLayoutVars>
          <dgm:chPref val="1"/>
          <dgm:dir val="rev"/>
          <dgm:animOne val="branch"/>
          <dgm:animLvl val="lvl"/>
          <dgm:resizeHandles val="exact"/>
        </dgm:presLayoutVars>
      </dgm:prSet>
      <dgm:spPr/>
    </dgm:pt>
    <dgm:pt modelId="{807E5EC4-5E9A-4A61-A31F-A92C76B4B59A}" type="pres">
      <dgm:prSet presAssocID="{FA86DEF8-1373-458D-9982-9FB49287C34F}" presName="root1" presStyleCnt="0"/>
      <dgm:spPr/>
    </dgm:pt>
    <dgm:pt modelId="{92C816C8-7296-4C9C-8ABE-D3BDFDA77A3D}" type="pres">
      <dgm:prSet presAssocID="{FA86DEF8-1373-458D-9982-9FB49287C34F}" presName="LevelOneTextNode" presStyleLbl="node0" presStyleIdx="0" presStyleCnt="1" custScaleX="145140" custScaleY="192835">
        <dgm:presLayoutVars>
          <dgm:chPref val="3"/>
        </dgm:presLayoutVars>
      </dgm:prSet>
      <dgm:spPr>
        <a:prstGeom prst="flowChartTerminator">
          <a:avLst/>
        </a:prstGeom>
      </dgm:spPr>
    </dgm:pt>
    <dgm:pt modelId="{63CFADA3-397C-4871-8344-8688970B2E33}" type="pres">
      <dgm:prSet presAssocID="{FA86DEF8-1373-458D-9982-9FB49287C34F}" presName="level2hierChild" presStyleCnt="0"/>
      <dgm:spPr/>
    </dgm:pt>
    <dgm:pt modelId="{80B6464D-29D0-4A53-AC3C-2AB048166103}" type="pres">
      <dgm:prSet presAssocID="{91F2CFC1-9ECA-4B44-A41F-C2F331AB8594}" presName="conn2-1" presStyleLbl="parChTrans1D2" presStyleIdx="0" presStyleCnt="1"/>
      <dgm:spPr/>
    </dgm:pt>
    <dgm:pt modelId="{5D17D816-C389-4845-8221-DF77DBD384E3}" type="pres">
      <dgm:prSet presAssocID="{91F2CFC1-9ECA-4B44-A41F-C2F331AB8594}" presName="connTx" presStyleLbl="parChTrans1D2" presStyleIdx="0" presStyleCnt="1"/>
      <dgm:spPr/>
    </dgm:pt>
    <dgm:pt modelId="{E242501D-0515-45A4-8D69-4F4E8A049A4E}" type="pres">
      <dgm:prSet presAssocID="{95AC080D-C22A-4A3E-B22A-7C48800C1159}" presName="root2" presStyleCnt="0"/>
      <dgm:spPr/>
    </dgm:pt>
    <dgm:pt modelId="{28693186-1165-4759-A3F1-DD0B7A3C2212}" type="pres">
      <dgm:prSet presAssocID="{95AC080D-C22A-4A3E-B22A-7C48800C1159}" presName="LevelTwoTextNode" presStyleLbl="node2" presStyleIdx="0" presStyleCnt="1" custScaleX="97852" custScaleY="183018" custLinFactNeighborX="19872">
        <dgm:presLayoutVars>
          <dgm:chPref val="3"/>
        </dgm:presLayoutVars>
      </dgm:prSet>
      <dgm:spPr>
        <a:prstGeom prst="flowChartTerminator">
          <a:avLst/>
        </a:prstGeom>
      </dgm:spPr>
    </dgm:pt>
    <dgm:pt modelId="{6E94B8E8-2260-4BF8-A06F-FA04CEF63619}" type="pres">
      <dgm:prSet presAssocID="{95AC080D-C22A-4A3E-B22A-7C48800C1159}" presName="level3hierChild" presStyleCnt="0"/>
      <dgm:spPr/>
    </dgm:pt>
    <dgm:pt modelId="{58305E8A-DE36-4063-BD83-5E6357AF6255}" type="pres">
      <dgm:prSet presAssocID="{1276C765-56FC-4AB4-AAC6-C219965EB947}" presName="conn2-1" presStyleLbl="parChTrans1D3" presStyleIdx="0" presStyleCnt="2"/>
      <dgm:spPr/>
    </dgm:pt>
    <dgm:pt modelId="{2D86C8D8-34D7-4717-A729-DAFD05980BDB}" type="pres">
      <dgm:prSet presAssocID="{1276C765-56FC-4AB4-AAC6-C219965EB947}" presName="connTx" presStyleLbl="parChTrans1D3" presStyleIdx="0" presStyleCnt="2"/>
      <dgm:spPr/>
    </dgm:pt>
    <dgm:pt modelId="{BC45D5AD-2E2D-4489-B1D9-A1C850366B48}" type="pres">
      <dgm:prSet presAssocID="{3C716F23-7B39-4938-9DE8-B15D9C90307C}" presName="root2" presStyleCnt="0"/>
      <dgm:spPr/>
    </dgm:pt>
    <dgm:pt modelId="{E0C9D029-36D4-4CB6-82C0-6F239A971A7E}" type="pres">
      <dgm:prSet presAssocID="{3C716F23-7B39-4938-9DE8-B15D9C90307C}" presName="LevelTwoTextNode" presStyleLbl="node3" presStyleIdx="0" presStyleCnt="2" custScaleX="133593" custScaleY="128198">
        <dgm:presLayoutVars>
          <dgm:chPref val="3"/>
        </dgm:presLayoutVars>
      </dgm:prSet>
      <dgm:spPr>
        <a:prstGeom prst="flowChartTerminator">
          <a:avLst/>
        </a:prstGeom>
      </dgm:spPr>
    </dgm:pt>
    <dgm:pt modelId="{39E4A943-D104-4A5E-8B63-D132789953BD}" type="pres">
      <dgm:prSet presAssocID="{3C716F23-7B39-4938-9DE8-B15D9C90307C}" presName="level3hierChild" presStyleCnt="0"/>
      <dgm:spPr/>
    </dgm:pt>
    <dgm:pt modelId="{24AB9342-12C9-4AA3-AB28-5DEB649FBE14}" type="pres">
      <dgm:prSet presAssocID="{88B6BE43-083D-4BA7-9F09-180A05A540E3}" presName="conn2-1" presStyleLbl="parChTrans1D4" presStyleIdx="0" presStyleCnt="6"/>
      <dgm:spPr/>
    </dgm:pt>
    <dgm:pt modelId="{02414753-4619-4A3C-AAA6-5EF23AB1ABFF}" type="pres">
      <dgm:prSet presAssocID="{88B6BE43-083D-4BA7-9F09-180A05A540E3}" presName="connTx" presStyleLbl="parChTrans1D4" presStyleIdx="0" presStyleCnt="6"/>
      <dgm:spPr/>
    </dgm:pt>
    <dgm:pt modelId="{72174A49-73A4-4DAD-8A25-0BF33C9D3426}" type="pres">
      <dgm:prSet presAssocID="{1FB532CA-0C86-4604-A394-09562A1BB0D5}" presName="root2" presStyleCnt="0"/>
      <dgm:spPr/>
    </dgm:pt>
    <dgm:pt modelId="{9AF567DD-94E6-41F3-A69B-D2F689D65ED7}" type="pres">
      <dgm:prSet presAssocID="{1FB532CA-0C86-4604-A394-09562A1BB0D5}" presName="LevelTwoTextNode" presStyleLbl="node4" presStyleIdx="0" presStyleCnt="6" custScaleY="125196">
        <dgm:presLayoutVars>
          <dgm:chPref val="3"/>
        </dgm:presLayoutVars>
      </dgm:prSet>
      <dgm:spPr>
        <a:prstGeom prst="flowChartTerminator">
          <a:avLst/>
        </a:prstGeom>
      </dgm:spPr>
    </dgm:pt>
    <dgm:pt modelId="{39C21720-A185-4980-8680-81CC4A1DF58B}" type="pres">
      <dgm:prSet presAssocID="{1FB532CA-0C86-4604-A394-09562A1BB0D5}" presName="level3hierChild" presStyleCnt="0"/>
      <dgm:spPr/>
    </dgm:pt>
    <dgm:pt modelId="{8AF1AFE7-1507-4E9E-BE45-150F95FB48A6}" type="pres">
      <dgm:prSet presAssocID="{502ECD5A-9150-439A-AAB0-26BF1123176C}" presName="conn2-1" presStyleLbl="parChTrans1D4" presStyleIdx="1" presStyleCnt="6"/>
      <dgm:spPr/>
    </dgm:pt>
    <dgm:pt modelId="{E0A2152D-E1DC-4590-806D-9D80526A65AA}" type="pres">
      <dgm:prSet presAssocID="{502ECD5A-9150-439A-AAB0-26BF1123176C}" presName="connTx" presStyleLbl="parChTrans1D4" presStyleIdx="1" presStyleCnt="6"/>
      <dgm:spPr/>
    </dgm:pt>
    <dgm:pt modelId="{E595D8E2-E9A8-4A5A-9E39-CB841CB3F52B}" type="pres">
      <dgm:prSet presAssocID="{B6E9F2F5-EF67-4E77-A28F-FA0E00D90CE8}" presName="root2" presStyleCnt="0"/>
      <dgm:spPr/>
    </dgm:pt>
    <dgm:pt modelId="{6124B6F2-CB73-4007-A129-D30D72164714}" type="pres">
      <dgm:prSet presAssocID="{B6E9F2F5-EF67-4E77-A28F-FA0E00D90CE8}" presName="LevelTwoTextNode" presStyleLbl="node4" presStyleIdx="1" presStyleCnt="6">
        <dgm:presLayoutVars>
          <dgm:chPref val="3"/>
        </dgm:presLayoutVars>
      </dgm:prSet>
      <dgm:spPr>
        <a:prstGeom prst="flowChartTerminator">
          <a:avLst/>
        </a:prstGeom>
      </dgm:spPr>
    </dgm:pt>
    <dgm:pt modelId="{C68B1469-8598-41CB-8677-7B49E21432A7}" type="pres">
      <dgm:prSet presAssocID="{B6E9F2F5-EF67-4E77-A28F-FA0E00D90CE8}" presName="level3hierChild" presStyleCnt="0"/>
      <dgm:spPr/>
    </dgm:pt>
    <dgm:pt modelId="{4290DC26-05F5-4FF4-B8C7-FEC27F6151CE}" type="pres">
      <dgm:prSet presAssocID="{D2243F89-EF1E-44FB-A09A-962B02E3D1FE}" presName="conn2-1" presStyleLbl="parChTrans1D3" presStyleIdx="1" presStyleCnt="2"/>
      <dgm:spPr/>
    </dgm:pt>
    <dgm:pt modelId="{F82B5A3C-5199-4A84-8BBF-7F8091BD5856}" type="pres">
      <dgm:prSet presAssocID="{D2243F89-EF1E-44FB-A09A-962B02E3D1FE}" presName="connTx" presStyleLbl="parChTrans1D3" presStyleIdx="1" presStyleCnt="2"/>
      <dgm:spPr/>
    </dgm:pt>
    <dgm:pt modelId="{7A22569A-628E-46C6-B521-9BD4E44431DE}" type="pres">
      <dgm:prSet presAssocID="{C97CC143-6621-4201-94E4-CBE7E1442A9B}" presName="root2" presStyleCnt="0"/>
      <dgm:spPr/>
    </dgm:pt>
    <dgm:pt modelId="{3C860DD6-0808-416B-AF85-FADFB6DEC05D}" type="pres">
      <dgm:prSet presAssocID="{C97CC143-6621-4201-94E4-CBE7E1442A9B}" presName="LevelTwoTextNode" presStyleLbl="node3" presStyleIdx="1" presStyleCnt="2" custScaleX="133593" custScaleY="115096">
        <dgm:presLayoutVars>
          <dgm:chPref val="3"/>
        </dgm:presLayoutVars>
      </dgm:prSet>
      <dgm:spPr>
        <a:prstGeom prst="flowChartTerminator">
          <a:avLst/>
        </a:prstGeom>
      </dgm:spPr>
    </dgm:pt>
    <dgm:pt modelId="{505A5D26-B9B6-49E3-ACDC-4121076F48C1}" type="pres">
      <dgm:prSet presAssocID="{C97CC143-6621-4201-94E4-CBE7E1442A9B}" presName="level3hierChild" presStyleCnt="0"/>
      <dgm:spPr/>
    </dgm:pt>
    <dgm:pt modelId="{FFF24F16-13A6-496B-BE2F-99580CD23A58}" type="pres">
      <dgm:prSet presAssocID="{FEFCBBF1-00BD-46C9-B297-D03A6F8D2DBB}" presName="conn2-1" presStyleLbl="parChTrans1D4" presStyleIdx="2" presStyleCnt="6"/>
      <dgm:spPr/>
    </dgm:pt>
    <dgm:pt modelId="{E19710CB-D3DB-4797-A518-424A48DDB1E4}" type="pres">
      <dgm:prSet presAssocID="{FEFCBBF1-00BD-46C9-B297-D03A6F8D2DBB}" presName="connTx" presStyleLbl="parChTrans1D4" presStyleIdx="2" presStyleCnt="6"/>
      <dgm:spPr/>
    </dgm:pt>
    <dgm:pt modelId="{1B432EE9-62AA-4F3C-832E-5C786AC5588D}" type="pres">
      <dgm:prSet presAssocID="{73F41594-E21D-4737-A7E6-2BA575B5CDF7}" presName="root2" presStyleCnt="0"/>
      <dgm:spPr/>
    </dgm:pt>
    <dgm:pt modelId="{9BF9CF14-457F-4B03-A2B7-5A3AC60BE6C3}" type="pres">
      <dgm:prSet presAssocID="{73F41594-E21D-4737-A7E6-2BA575B5CDF7}" presName="LevelTwoTextNode" presStyleLbl="node4" presStyleIdx="2" presStyleCnt="6" custScaleY="125196">
        <dgm:presLayoutVars>
          <dgm:chPref val="3"/>
        </dgm:presLayoutVars>
      </dgm:prSet>
      <dgm:spPr>
        <a:prstGeom prst="flowChartTerminator">
          <a:avLst/>
        </a:prstGeom>
      </dgm:spPr>
    </dgm:pt>
    <dgm:pt modelId="{7E74710E-6D3D-4C42-A392-A05B623F70D4}" type="pres">
      <dgm:prSet presAssocID="{73F41594-E21D-4737-A7E6-2BA575B5CDF7}" presName="level3hierChild" presStyleCnt="0"/>
      <dgm:spPr/>
    </dgm:pt>
    <dgm:pt modelId="{9396DD38-E182-4162-B815-769DCCC72F1A}" type="pres">
      <dgm:prSet presAssocID="{6FC7E493-7450-4D61-910E-FF76F590BDEB}" presName="conn2-1" presStyleLbl="parChTrans1D4" presStyleIdx="3" presStyleCnt="6"/>
      <dgm:spPr/>
    </dgm:pt>
    <dgm:pt modelId="{BD90E009-9505-47EC-9C99-E492529DB9E0}" type="pres">
      <dgm:prSet presAssocID="{6FC7E493-7450-4D61-910E-FF76F590BDEB}" presName="connTx" presStyleLbl="parChTrans1D4" presStyleIdx="3" presStyleCnt="6"/>
      <dgm:spPr/>
    </dgm:pt>
    <dgm:pt modelId="{C3EE9131-A253-4EFC-A633-9E979169268D}" type="pres">
      <dgm:prSet presAssocID="{BF275082-ED9F-433F-B78B-51067199B494}" presName="root2" presStyleCnt="0"/>
      <dgm:spPr/>
    </dgm:pt>
    <dgm:pt modelId="{6C1094D3-6579-4BFC-9EC7-0143C30E9A64}" type="pres">
      <dgm:prSet presAssocID="{BF275082-ED9F-433F-B78B-51067199B494}" presName="LevelTwoTextNode" presStyleLbl="node4" presStyleIdx="3" presStyleCnt="6">
        <dgm:presLayoutVars>
          <dgm:chPref val="3"/>
        </dgm:presLayoutVars>
      </dgm:prSet>
      <dgm:spPr>
        <a:prstGeom prst="flowChartTerminator">
          <a:avLst/>
        </a:prstGeom>
      </dgm:spPr>
    </dgm:pt>
    <dgm:pt modelId="{E4D5A69B-3A7E-46D9-9A52-0625B104B1A8}" type="pres">
      <dgm:prSet presAssocID="{BF275082-ED9F-433F-B78B-51067199B494}" presName="level3hierChild" presStyleCnt="0"/>
      <dgm:spPr/>
    </dgm:pt>
    <dgm:pt modelId="{F32E111D-2377-48BE-AA19-1730C12D08A9}" type="pres">
      <dgm:prSet presAssocID="{E552BA09-1FCA-48E4-AE14-D7949E843940}" presName="conn2-1" presStyleLbl="parChTrans1D4" presStyleIdx="4" presStyleCnt="6"/>
      <dgm:spPr/>
    </dgm:pt>
    <dgm:pt modelId="{021D8E7A-FFDC-4A9F-A373-3286FA6F7131}" type="pres">
      <dgm:prSet presAssocID="{E552BA09-1FCA-48E4-AE14-D7949E843940}" presName="connTx" presStyleLbl="parChTrans1D4" presStyleIdx="4" presStyleCnt="6"/>
      <dgm:spPr/>
    </dgm:pt>
    <dgm:pt modelId="{E5A2890E-FFA7-4779-8F06-7AB202C172CD}" type="pres">
      <dgm:prSet presAssocID="{171F04A3-34A2-40D2-9C91-7CD0B13AE6C2}" presName="root2" presStyleCnt="0"/>
      <dgm:spPr/>
    </dgm:pt>
    <dgm:pt modelId="{7405E035-D4C1-4885-809A-B8A79AFCEDAB}" type="pres">
      <dgm:prSet presAssocID="{171F04A3-34A2-40D2-9C91-7CD0B13AE6C2}" presName="LevelTwoTextNode" presStyleLbl="node4" presStyleIdx="4" presStyleCnt="6" custScaleY="125196">
        <dgm:presLayoutVars>
          <dgm:chPref val="3"/>
        </dgm:presLayoutVars>
      </dgm:prSet>
      <dgm:spPr>
        <a:prstGeom prst="flowChartTerminator">
          <a:avLst/>
        </a:prstGeom>
      </dgm:spPr>
    </dgm:pt>
    <dgm:pt modelId="{008D5583-2D95-4A53-ABBF-638D06493682}" type="pres">
      <dgm:prSet presAssocID="{171F04A3-34A2-40D2-9C91-7CD0B13AE6C2}" presName="level3hierChild" presStyleCnt="0"/>
      <dgm:spPr/>
    </dgm:pt>
    <dgm:pt modelId="{4DA39E68-6F66-46B8-A688-BA33A68D73F4}" type="pres">
      <dgm:prSet presAssocID="{1B4E0752-9582-4316-9A03-66D95FF89131}" presName="conn2-1" presStyleLbl="parChTrans1D4" presStyleIdx="5" presStyleCnt="6"/>
      <dgm:spPr/>
    </dgm:pt>
    <dgm:pt modelId="{57097A40-F18A-4835-8E66-28711ED9613E}" type="pres">
      <dgm:prSet presAssocID="{1B4E0752-9582-4316-9A03-66D95FF89131}" presName="connTx" presStyleLbl="parChTrans1D4" presStyleIdx="5" presStyleCnt="6"/>
      <dgm:spPr/>
    </dgm:pt>
    <dgm:pt modelId="{0F5E7213-B68F-41B7-B1AE-DE2D42AF0DB2}" type="pres">
      <dgm:prSet presAssocID="{D87EE340-9C90-46AF-893E-A119397A231E}" presName="root2" presStyleCnt="0"/>
      <dgm:spPr/>
    </dgm:pt>
    <dgm:pt modelId="{4696151D-AF8C-49F7-A4C2-E3692D86ED6A}" type="pres">
      <dgm:prSet presAssocID="{D87EE340-9C90-46AF-893E-A119397A231E}" presName="LevelTwoTextNode" presStyleLbl="node4" presStyleIdx="5" presStyleCnt="6">
        <dgm:presLayoutVars>
          <dgm:chPref val="3"/>
        </dgm:presLayoutVars>
      </dgm:prSet>
      <dgm:spPr>
        <a:prstGeom prst="flowChartTerminator">
          <a:avLst/>
        </a:prstGeom>
      </dgm:spPr>
    </dgm:pt>
    <dgm:pt modelId="{723C7E80-3F00-40FE-8D1D-2726C33CF079}" type="pres">
      <dgm:prSet presAssocID="{D87EE340-9C90-46AF-893E-A119397A231E}" presName="level3hierChild" presStyleCnt="0"/>
      <dgm:spPr/>
    </dgm:pt>
  </dgm:ptLst>
  <dgm:cxnLst>
    <dgm:cxn modelId="{0BC8F504-3466-4BAF-AC86-F95BF5C431CA}" srcId="{FA86DEF8-1373-458D-9982-9FB49287C34F}" destId="{95AC080D-C22A-4A3E-B22A-7C48800C1159}" srcOrd="0" destOrd="0" parTransId="{91F2CFC1-9ECA-4B44-A41F-C2F331AB8594}" sibTransId="{F853CE17-7B6C-4A51-ACD7-C15ED7E8F8D9}"/>
    <dgm:cxn modelId="{9AE55A10-6A7F-4AF9-B6B5-D6A35068EE6C}" type="presOf" srcId="{95AC080D-C22A-4A3E-B22A-7C48800C1159}" destId="{28693186-1165-4759-A3F1-DD0B7A3C2212}" srcOrd="0" destOrd="0" presId="urn:microsoft.com/office/officeart/2005/8/layout/hierarchy2"/>
    <dgm:cxn modelId="{AC903817-A4B9-4CEB-BE85-4B94155216C7}" type="presOf" srcId="{6FC7E493-7450-4D61-910E-FF76F590BDEB}" destId="{9396DD38-E182-4162-B815-769DCCC72F1A}" srcOrd="0" destOrd="0" presId="urn:microsoft.com/office/officeart/2005/8/layout/hierarchy2"/>
    <dgm:cxn modelId="{ABF4711B-08C8-48D6-9F12-41F3D56699FF}" srcId="{C97CC143-6621-4201-94E4-CBE7E1442A9B}" destId="{73F41594-E21D-4737-A7E6-2BA575B5CDF7}" srcOrd="0" destOrd="0" parTransId="{FEFCBBF1-00BD-46C9-B297-D03A6F8D2DBB}" sibTransId="{1550230C-C671-41D1-A92C-90C782B22D2C}"/>
    <dgm:cxn modelId="{402C9A29-1009-420C-BB9F-954EC6AD6B52}" type="presOf" srcId="{73F41594-E21D-4737-A7E6-2BA575B5CDF7}" destId="{9BF9CF14-457F-4B03-A2B7-5A3AC60BE6C3}" srcOrd="0" destOrd="0" presId="urn:microsoft.com/office/officeart/2005/8/layout/hierarchy2"/>
    <dgm:cxn modelId="{C42DAF36-4501-4084-844F-3FB3D44E4E42}" type="presOf" srcId="{FEFCBBF1-00BD-46C9-B297-D03A6F8D2DBB}" destId="{FFF24F16-13A6-496B-BE2F-99580CD23A58}" srcOrd="0" destOrd="0" presId="urn:microsoft.com/office/officeart/2005/8/layout/hierarchy2"/>
    <dgm:cxn modelId="{66AA9438-8F8B-4E42-A0E1-DF98BDF27F2B}" type="presOf" srcId="{FA86DEF8-1373-458D-9982-9FB49287C34F}" destId="{92C816C8-7296-4C9C-8ABE-D3BDFDA77A3D}" srcOrd="0" destOrd="0" presId="urn:microsoft.com/office/officeart/2005/8/layout/hierarchy2"/>
    <dgm:cxn modelId="{741C9D3F-AE19-471D-AAB4-7C252592E115}" type="presOf" srcId="{FEFCBBF1-00BD-46C9-B297-D03A6F8D2DBB}" destId="{E19710CB-D3DB-4797-A518-424A48DDB1E4}" srcOrd="1" destOrd="0" presId="urn:microsoft.com/office/officeart/2005/8/layout/hierarchy2"/>
    <dgm:cxn modelId="{6AC4BF3F-DF1D-47AA-AAD4-88D23417AC5C}" type="presOf" srcId="{1B4E0752-9582-4316-9A03-66D95FF89131}" destId="{4DA39E68-6F66-46B8-A688-BA33A68D73F4}" srcOrd="0" destOrd="0" presId="urn:microsoft.com/office/officeart/2005/8/layout/hierarchy2"/>
    <dgm:cxn modelId="{9E114940-7789-4FFB-80B5-3C3AB2C26C0F}" type="presOf" srcId="{E552BA09-1FCA-48E4-AE14-D7949E843940}" destId="{F32E111D-2377-48BE-AA19-1730C12D08A9}" srcOrd="0" destOrd="0" presId="urn:microsoft.com/office/officeart/2005/8/layout/hierarchy2"/>
    <dgm:cxn modelId="{E84B975F-1733-4146-97C7-A652D5F72EBF}" srcId="{95AC080D-C22A-4A3E-B22A-7C48800C1159}" destId="{C97CC143-6621-4201-94E4-CBE7E1442A9B}" srcOrd="1" destOrd="0" parTransId="{D2243F89-EF1E-44FB-A09A-962B02E3D1FE}" sibTransId="{A2912A0B-4FAF-4D99-A14A-4831CE5E25F3}"/>
    <dgm:cxn modelId="{563B6541-6ABB-4E86-B38F-D9C2E0F9B5F3}" srcId="{1FB532CA-0C86-4604-A394-09562A1BB0D5}" destId="{B6E9F2F5-EF67-4E77-A28F-FA0E00D90CE8}" srcOrd="0" destOrd="0" parTransId="{502ECD5A-9150-439A-AAB0-26BF1123176C}" sibTransId="{5818DF93-5B3A-45FA-B869-3B47F36C01F8}"/>
    <dgm:cxn modelId="{804D9767-F596-41B8-B4F6-EDA4F89E1A58}" type="presOf" srcId="{D2243F89-EF1E-44FB-A09A-962B02E3D1FE}" destId="{4290DC26-05F5-4FF4-B8C7-FEC27F6151CE}" srcOrd="0" destOrd="0" presId="urn:microsoft.com/office/officeart/2005/8/layout/hierarchy2"/>
    <dgm:cxn modelId="{AD724A6E-6513-4540-9ED0-F19890C27D31}" type="presOf" srcId="{6FC7E493-7450-4D61-910E-FF76F590BDEB}" destId="{BD90E009-9505-47EC-9C99-E492529DB9E0}" srcOrd="1" destOrd="0" presId="urn:microsoft.com/office/officeart/2005/8/layout/hierarchy2"/>
    <dgm:cxn modelId="{1847E654-1BD6-47B5-9907-5B87CBEEDC32}" srcId="{73F41594-E21D-4737-A7E6-2BA575B5CDF7}" destId="{BF275082-ED9F-433F-B78B-51067199B494}" srcOrd="0" destOrd="0" parTransId="{6FC7E493-7450-4D61-910E-FF76F590BDEB}" sibTransId="{F263207F-67C6-4ED8-8002-808511F5CD4F}"/>
    <dgm:cxn modelId="{79CA6756-682F-4750-91C1-31A39B28AD1F}" type="presOf" srcId="{502ECD5A-9150-439A-AAB0-26BF1123176C}" destId="{8AF1AFE7-1507-4E9E-BE45-150F95FB48A6}" srcOrd="0" destOrd="0" presId="urn:microsoft.com/office/officeart/2005/8/layout/hierarchy2"/>
    <dgm:cxn modelId="{0FAC2357-10E4-4108-A3DD-FBF1600C3FDB}" type="presOf" srcId="{D2243F89-EF1E-44FB-A09A-962B02E3D1FE}" destId="{F82B5A3C-5199-4A84-8BBF-7F8091BD5856}" srcOrd="1" destOrd="0" presId="urn:microsoft.com/office/officeart/2005/8/layout/hierarchy2"/>
    <dgm:cxn modelId="{CE6BBF77-A3D4-42F9-94F3-CDE31D8C00BA}" type="presOf" srcId="{C97CC143-6621-4201-94E4-CBE7E1442A9B}" destId="{3C860DD6-0808-416B-AF85-FADFB6DEC05D}" srcOrd="0" destOrd="0" presId="urn:microsoft.com/office/officeart/2005/8/layout/hierarchy2"/>
    <dgm:cxn modelId="{114BC777-2196-48B9-8F72-704923253E96}" type="presOf" srcId="{DDC41A10-A93A-4427-9682-FBAA8758C80F}" destId="{0E239902-89BE-436C-A8B2-D21BBEC69C1F}" srcOrd="0" destOrd="0" presId="urn:microsoft.com/office/officeart/2005/8/layout/hierarchy2"/>
    <dgm:cxn modelId="{9EA03358-DE75-4F01-AD28-A741692F2F2D}" type="presOf" srcId="{B6E9F2F5-EF67-4E77-A28F-FA0E00D90CE8}" destId="{6124B6F2-CB73-4007-A129-D30D72164714}" srcOrd="0" destOrd="0" presId="urn:microsoft.com/office/officeart/2005/8/layout/hierarchy2"/>
    <dgm:cxn modelId="{1BF37859-3311-4F1D-8584-0CFAB24E5F77}" srcId="{3C716F23-7B39-4938-9DE8-B15D9C90307C}" destId="{1FB532CA-0C86-4604-A394-09562A1BB0D5}" srcOrd="0" destOrd="0" parTransId="{88B6BE43-083D-4BA7-9F09-180A05A540E3}" sibTransId="{412A9CA5-FBDA-4C48-B8DD-704265EE9C0D}"/>
    <dgm:cxn modelId="{7E3C357E-902F-48F1-928B-74EB66E1FEBB}" type="presOf" srcId="{502ECD5A-9150-439A-AAB0-26BF1123176C}" destId="{E0A2152D-E1DC-4590-806D-9D80526A65AA}" srcOrd="1" destOrd="0" presId="urn:microsoft.com/office/officeart/2005/8/layout/hierarchy2"/>
    <dgm:cxn modelId="{3E127A86-A5B3-4A1E-AFBB-AE28721069C2}" type="presOf" srcId="{91F2CFC1-9ECA-4B44-A41F-C2F331AB8594}" destId="{80B6464D-29D0-4A53-AC3C-2AB048166103}" srcOrd="0" destOrd="0" presId="urn:microsoft.com/office/officeart/2005/8/layout/hierarchy2"/>
    <dgm:cxn modelId="{F992F992-2114-4D36-B6F5-8028A72B0EA7}" type="presOf" srcId="{1FB532CA-0C86-4604-A394-09562A1BB0D5}" destId="{9AF567DD-94E6-41F3-A69B-D2F689D65ED7}" srcOrd="0" destOrd="0" presId="urn:microsoft.com/office/officeart/2005/8/layout/hierarchy2"/>
    <dgm:cxn modelId="{A265AFA7-562D-4DE1-BAFA-5553F4B57049}" srcId="{C97CC143-6621-4201-94E4-CBE7E1442A9B}" destId="{171F04A3-34A2-40D2-9C91-7CD0B13AE6C2}" srcOrd="1" destOrd="0" parTransId="{E552BA09-1FCA-48E4-AE14-D7949E843940}" sibTransId="{8612CFAA-7D74-4B98-8874-BAD0E7F349CC}"/>
    <dgm:cxn modelId="{77AC4EAA-C39F-468B-9FDB-21A01472B456}" type="presOf" srcId="{3C716F23-7B39-4938-9DE8-B15D9C90307C}" destId="{E0C9D029-36D4-4CB6-82C0-6F239A971A7E}" srcOrd="0" destOrd="0" presId="urn:microsoft.com/office/officeart/2005/8/layout/hierarchy2"/>
    <dgm:cxn modelId="{9A3FD9B1-050F-446B-8A8B-2A3286FA659B}" type="presOf" srcId="{91F2CFC1-9ECA-4B44-A41F-C2F331AB8594}" destId="{5D17D816-C389-4845-8221-DF77DBD384E3}" srcOrd="1" destOrd="0" presId="urn:microsoft.com/office/officeart/2005/8/layout/hierarchy2"/>
    <dgm:cxn modelId="{FB134DC0-66BB-49D7-815A-E70C8521037B}" type="presOf" srcId="{BF275082-ED9F-433F-B78B-51067199B494}" destId="{6C1094D3-6579-4BFC-9EC7-0143C30E9A64}" srcOrd="0" destOrd="0" presId="urn:microsoft.com/office/officeart/2005/8/layout/hierarchy2"/>
    <dgm:cxn modelId="{1EA776C3-330E-4FE6-8DB3-A983D194CB97}" srcId="{171F04A3-34A2-40D2-9C91-7CD0B13AE6C2}" destId="{D87EE340-9C90-46AF-893E-A119397A231E}" srcOrd="0" destOrd="0" parTransId="{1B4E0752-9582-4316-9A03-66D95FF89131}" sibTransId="{69592C2D-AAAC-4DF1-ACEA-8B183534F574}"/>
    <dgm:cxn modelId="{24B21BC6-31E6-47EA-A6EE-29118D9D13CF}" srcId="{DDC41A10-A93A-4427-9682-FBAA8758C80F}" destId="{FA86DEF8-1373-458D-9982-9FB49287C34F}" srcOrd="0" destOrd="0" parTransId="{08F37D9E-4CAD-41EA-8A09-52098DFC6074}" sibTransId="{94327C55-1B5B-4273-A292-8017BCABF629}"/>
    <dgm:cxn modelId="{80C27AC6-2B4C-49B8-9CCA-8CDDFEEBD805}" type="presOf" srcId="{D87EE340-9C90-46AF-893E-A119397A231E}" destId="{4696151D-AF8C-49F7-A4C2-E3692D86ED6A}" srcOrd="0" destOrd="0" presId="urn:microsoft.com/office/officeart/2005/8/layout/hierarchy2"/>
    <dgm:cxn modelId="{A0206ED1-7E2C-40A5-9D19-0A2915B7215D}" type="presOf" srcId="{1276C765-56FC-4AB4-AAC6-C219965EB947}" destId="{2D86C8D8-34D7-4717-A729-DAFD05980BDB}" srcOrd="1" destOrd="0" presId="urn:microsoft.com/office/officeart/2005/8/layout/hierarchy2"/>
    <dgm:cxn modelId="{7CAA05DC-9A14-4E0E-B8DA-C1AC704F2D69}" type="presOf" srcId="{88B6BE43-083D-4BA7-9F09-180A05A540E3}" destId="{24AB9342-12C9-4AA3-AB28-5DEB649FBE14}" srcOrd="0" destOrd="0" presId="urn:microsoft.com/office/officeart/2005/8/layout/hierarchy2"/>
    <dgm:cxn modelId="{C18969DF-7779-485E-8442-E9DC018D3DD2}" type="presOf" srcId="{1B4E0752-9582-4316-9A03-66D95FF89131}" destId="{57097A40-F18A-4835-8E66-28711ED9613E}" srcOrd="1" destOrd="0" presId="urn:microsoft.com/office/officeart/2005/8/layout/hierarchy2"/>
    <dgm:cxn modelId="{EA2DCAE5-1D52-4279-AF1D-10D412A8BF7F}" type="presOf" srcId="{171F04A3-34A2-40D2-9C91-7CD0B13AE6C2}" destId="{7405E035-D4C1-4885-809A-B8A79AFCEDAB}" srcOrd="0" destOrd="0" presId="urn:microsoft.com/office/officeart/2005/8/layout/hierarchy2"/>
    <dgm:cxn modelId="{484A05EC-BF7B-44CF-897F-5CD14EFF43D4}" type="presOf" srcId="{E552BA09-1FCA-48E4-AE14-D7949E843940}" destId="{021D8E7A-FFDC-4A9F-A373-3286FA6F7131}" srcOrd="1" destOrd="0" presId="urn:microsoft.com/office/officeart/2005/8/layout/hierarchy2"/>
    <dgm:cxn modelId="{C77D0BEC-D525-49D8-8C5B-62D696782B43}" srcId="{95AC080D-C22A-4A3E-B22A-7C48800C1159}" destId="{3C716F23-7B39-4938-9DE8-B15D9C90307C}" srcOrd="0" destOrd="0" parTransId="{1276C765-56FC-4AB4-AAC6-C219965EB947}" sibTransId="{E88DCEF1-CB4A-4539-B3F0-4AE6029E8A10}"/>
    <dgm:cxn modelId="{C5A50BF7-80A7-4C9D-8653-3E39F905222C}" type="presOf" srcId="{1276C765-56FC-4AB4-AAC6-C219965EB947}" destId="{58305E8A-DE36-4063-BD83-5E6357AF6255}" srcOrd="0" destOrd="0" presId="urn:microsoft.com/office/officeart/2005/8/layout/hierarchy2"/>
    <dgm:cxn modelId="{6BE274FD-DECA-4384-873D-F236A3F3CB5B}" type="presOf" srcId="{88B6BE43-083D-4BA7-9F09-180A05A540E3}" destId="{02414753-4619-4A3C-AAA6-5EF23AB1ABFF}" srcOrd="1" destOrd="0" presId="urn:microsoft.com/office/officeart/2005/8/layout/hierarchy2"/>
    <dgm:cxn modelId="{B9AA9551-65AB-45A1-B6AE-C66D67AC85CB}" type="presParOf" srcId="{0E239902-89BE-436C-A8B2-D21BBEC69C1F}" destId="{807E5EC4-5E9A-4A61-A31F-A92C76B4B59A}" srcOrd="0" destOrd="0" presId="urn:microsoft.com/office/officeart/2005/8/layout/hierarchy2"/>
    <dgm:cxn modelId="{6107DC1F-D7AF-41AE-B630-179BEEEE4C37}" type="presParOf" srcId="{807E5EC4-5E9A-4A61-A31F-A92C76B4B59A}" destId="{92C816C8-7296-4C9C-8ABE-D3BDFDA77A3D}" srcOrd="0" destOrd="0" presId="urn:microsoft.com/office/officeart/2005/8/layout/hierarchy2"/>
    <dgm:cxn modelId="{2F197F08-26B6-438A-B463-91177A724AC4}" type="presParOf" srcId="{807E5EC4-5E9A-4A61-A31F-A92C76B4B59A}" destId="{63CFADA3-397C-4871-8344-8688970B2E33}" srcOrd="1" destOrd="0" presId="urn:microsoft.com/office/officeart/2005/8/layout/hierarchy2"/>
    <dgm:cxn modelId="{23E8BEEC-3778-4015-A8F1-880B70BC23F7}" type="presParOf" srcId="{63CFADA3-397C-4871-8344-8688970B2E33}" destId="{80B6464D-29D0-4A53-AC3C-2AB048166103}" srcOrd="0" destOrd="0" presId="urn:microsoft.com/office/officeart/2005/8/layout/hierarchy2"/>
    <dgm:cxn modelId="{60330BF2-9084-4993-BD98-6F709A732734}" type="presParOf" srcId="{80B6464D-29D0-4A53-AC3C-2AB048166103}" destId="{5D17D816-C389-4845-8221-DF77DBD384E3}" srcOrd="0" destOrd="0" presId="urn:microsoft.com/office/officeart/2005/8/layout/hierarchy2"/>
    <dgm:cxn modelId="{22C4D2ED-0E5F-4629-ABBB-3BC62F48338E}" type="presParOf" srcId="{63CFADA3-397C-4871-8344-8688970B2E33}" destId="{E242501D-0515-45A4-8D69-4F4E8A049A4E}" srcOrd="1" destOrd="0" presId="urn:microsoft.com/office/officeart/2005/8/layout/hierarchy2"/>
    <dgm:cxn modelId="{6849E60B-F8A6-4DFE-BF6A-2EE8AF7D6EAF}" type="presParOf" srcId="{E242501D-0515-45A4-8D69-4F4E8A049A4E}" destId="{28693186-1165-4759-A3F1-DD0B7A3C2212}" srcOrd="0" destOrd="0" presId="urn:microsoft.com/office/officeart/2005/8/layout/hierarchy2"/>
    <dgm:cxn modelId="{99321AF7-BAB0-4DF1-A33D-89DC6CCCB346}" type="presParOf" srcId="{E242501D-0515-45A4-8D69-4F4E8A049A4E}" destId="{6E94B8E8-2260-4BF8-A06F-FA04CEF63619}" srcOrd="1" destOrd="0" presId="urn:microsoft.com/office/officeart/2005/8/layout/hierarchy2"/>
    <dgm:cxn modelId="{A2FE54D8-1ECE-4DCF-831F-78AE95E57B6C}" type="presParOf" srcId="{6E94B8E8-2260-4BF8-A06F-FA04CEF63619}" destId="{58305E8A-DE36-4063-BD83-5E6357AF6255}" srcOrd="0" destOrd="0" presId="urn:microsoft.com/office/officeart/2005/8/layout/hierarchy2"/>
    <dgm:cxn modelId="{6450FDC0-A1CC-40D4-9942-B9FB8BFA8D24}" type="presParOf" srcId="{58305E8A-DE36-4063-BD83-5E6357AF6255}" destId="{2D86C8D8-34D7-4717-A729-DAFD05980BDB}" srcOrd="0" destOrd="0" presId="urn:microsoft.com/office/officeart/2005/8/layout/hierarchy2"/>
    <dgm:cxn modelId="{0C3AB632-3A36-461B-B242-656988FBAB15}" type="presParOf" srcId="{6E94B8E8-2260-4BF8-A06F-FA04CEF63619}" destId="{BC45D5AD-2E2D-4489-B1D9-A1C850366B48}" srcOrd="1" destOrd="0" presId="urn:microsoft.com/office/officeart/2005/8/layout/hierarchy2"/>
    <dgm:cxn modelId="{C7B0F517-0CBA-4A4A-98A4-8FAF60560427}" type="presParOf" srcId="{BC45D5AD-2E2D-4489-B1D9-A1C850366B48}" destId="{E0C9D029-36D4-4CB6-82C0-6F239A971A7E}" srcOrd="0" destOrd="0" presId="urn:microsoft.com/office/officeart/2005/8/layout/hierarchy2"/>
    <dgm:cxn modelId="{46F67EBB-DD9E-47CF-A070-1D58BDF4AC6E}" type="presParOf" srcId="{BC45D5AD-2E2D-4489-B1D9-A1C850366B48}" destId="{39E4A943-D104-4A5E-8B63-D132789953BD}" srcOrd="1" destOrd="0" presId="urn:microsoft.com/office/officeart/2005/8/layout/hierarchy2"/>
    <dgm:cxn modelId="{E58398E8-DE7F-400E-B34E-D92D6D59EB3F}" type="presParOf" srcId="{39E4A943-D104-4A5E-8B63-D132789953BD}" destId="{24AB9342-12C9-4AA3-AB28-5DEB649FBE14}" srcOrd="0" destOrd="0" presId="urn:microsoft.com/office/officeart/2005/8/layout/hierarchy2"/>
    <dgm:cxn modelId="{B7D78DB9-11B5-4CA7-854F-F5C3A96A1A72}" type="presParOf" srcId="{24AB9342-12C9-4AA3-AB28-5DEB649FBE14}" destId="{02414753-4619-4A3C-AAA6-5EF23AB1ABFF}" srcOrd="0" destOrd="0" presId="urn:microsoft.com/office/officeart/2005/8/layout/hierarchy2"/>
    <dgm:cxn modelId="{AA770FF6-704E-4B4C-B9B1-869197D783A1}" type="presParOf" srcId="{39E4A943-D104-4A5E-8B63-D132789953BD}" destId="{72174A49-73A4-4DAD-8A25-0BF33C9D3426}" srcOrd="1" destOrd="0" presId="urn:microsoft.com/office/officeart/2005/8/layout/hierarchy2"/>
    <dgm:cxn modelId="{CF091C07-517E-4886-A311-6B02F91A0EC6}" type="presParOf" srcId="{72174A49-73A4-4DAD-8A25-0BF33C9D3426}" destId="{9AF567DD-94E6-41F3-A69B-D2F689D65ED7}" srcOrd="0" destOrd="0" presId="urn:microsoft.com/office/officeart/2005/8/layout/hierarchy2"/>
    <dgm:cxn modelId="{CE8C4177-5F05-4969-9B84-120C5591C6F4}" type="presParOf" srcId="{72174A49-73A4-4DAD-8A25-0BF33C9D3426}" destId="{39C21720-A185-4980-8680-81CC4A1DF58B}" srcOrd="1" destOrd="0" presId="urn:microsoft.com/office/officeart/2005/8/layout/hierarchy2"/>
    <dgm:cxn modelId="{37F83F94-57B3-4B46-9872-19257B29D9E7}" type="presParOf" srcId="{39C21720-A185-4980-8680-81CC4A1DF58B}" destId="{8AF1AFE7-1507-4E9E-BE45-150F95FB48A6}" srcOrd="0" destOrd="0" presId="urn:microsoft.com/office/officeart/2005/8/layout/hierarchy2"/>
    <dgm:cxn modelId="{C47AEA80-7AD6-475C-B1FD-75DF8F5BCE83}" type="presParOf" srcId="{8AF1AFE7-1507-4E9E-BE45-150F95FB48A6}" destId="{E0A2152D-E1DC-4590-806D-9D80526A65AA}" srcOrd="0" destOrd="0" presId="urn:microsoft.com/office/officeart/2005/8/layout/hierarchy2"/>
    <dgm:cxn modelId="{CB5A0992-8D00-4040-9E29-5455587AC9C7}" type="presParOf" srcId="{39C21720-A185-4980-8680-81CC4A1DF58B}" destId="{E595D8E2-E9A8-4A5A-9E39-CB841CB3F52B}" srcOrd="1" destOrd="0" presId="urn:microsoft.com/office/officeart/2005/8/layout/hierarchy2"/>
    <dgm:cxn modelId="{CBAC5619-7B10-487D-B6F2-8739D70CA98F}" type="presParOf" srcId="{E595D8E2-E9A8-4A5A-9E39-CB841CB3F52B}" destId="{6124B6F2-CB73-4007-A129-D30D72164714}" srcOrd="0" destOrd="0" presId="urn:microsoft.com/office/officeart/2005/8/layout/hierarchy2"/>
    <dgm:cxn modelId="{E9D3D494-0681-4F62-8363-CCD912A08C27}" type="presParOf" srcId="{E595D8E2-E9A8-4A5A-9E39-CB841CB3F52B}" destId="{C68B1469-8598-41CB-8677-7B49E21432A7}" srcOrd="1" destOrd="0" presId="urn:microsoft.com/office/officeart/2005/8/layout/hierarchy2"/>
    <dgm:cxn modelId="{A2B18BF5-0277-4769-8BF8-1CE62A497915}" type="presParOf" srcId="{6E94B8E8-2260-4BF8-A06F-FA04CEF63619}" destId="{4290DC26-05F5-4FF4-B8C7-FEC27F6151CE}" srcOrd="2" destOrd="0" presId="urn:microsoft.com/office/officeart/2005/8/layout/hierarchy2"/>
    <dgm:cxn modelId="{D469BE41-6121-41AA-B269-79E840710522}" type="presParOf" srcId="{4290DC26-05F5-4FF4-B8C7-FEC27F6151CE}" destId="{F82B5A3C-5199-4A84-8BBF-7F8091BD5856}" srcOrd="0" destOrd="0" presId="urn:microsoft.com/office/officeart/2005/8/layout/hierarchy2"/>
    <dgm:cxn modelId="{FC587287-591B-4AE3-A9B6-ECC2DD445F04}" type="presParOf" srcId="{6E94B8E8-2260-4BF8-A06F-FA04CEF63619}" destId="{7A22569A-628E-46C6-B521-9BD4E44431DE}" srcOrd="3" destOrd="0" presId="urn:microsoft.com/office/officeart/2005/8/layout/hierarchy2"/>
    <dgm:cxn modelId="{67711C9A-9C48-4BA9-B5EF-10777117E34B}" type="presParOf" srcId="{7A22569A-628E-46C6-B521-9BD4E44431DE}" destId="{3C860DD6-0808-416B-AF85-FADFB6DEC05D}" srcOrd="0" destOrd="0" presId="urn:microsoft.com/office/officeart/2005/8/layout/hierarchy2"/>
    <dgm:cxn modelId="{590D7012-578E-48B0-9CDE-49A407326A15}" type="presParOf" srcId="{7A22569A-628E-46C6-B521-9BD4E44431DE}" destId="{505A5D26-B9B6-49E3-ACDC-4121076F48C1}" srcOrd="1" destOrd="0" presId="urn:microsoft.com/office/officeart/2005/8/layout/hierarchy2"/>
    <dgm:cxn modelId="{FB71CCF5-E5F4-4425-B889-CCCD97857EA0}" type="presParOf" srcId="{505A5D26-B9B6-49E3-ACDC-4121076F48C1}" destId="{FFF24F16-13A6-496B-BE2F-99580CD23A58}" srcOrd="0" destOrd="0" presId="urn:microsoft.com/office/officeart/2005/8/layout/hierarchy2"/>
    <dgm:cxn modelId="{000E1B0C-2C8F-4A78-B94B-5C2D3BB47933}" type="presParOf" srcId="{FFF24F16-13A6-496B-BE2F-99580CD23A58}" destId="{E19710CB-D3DB-4797-A518-424A48DDB1E4}" srcOrd="0" destOrd="0" presId="urn:microsoft.com/office/officeart/2005/8/layout/hierarchy2"/>
    <dgm:cxn modelId="{E6028504-9403-4ADE-9405-AE03CBC405D4}" type="presParOf" srcId="{505A5D26-B9B6-49E3-ACDC-4121076F48C1}" destId="{1B432EE9-62AA-4F3C-832E-5C786AC5588D}" srcOrd="1" destOrd="0" presId="urn:microsoft.com/office/officeart/2005/8/layout/hierarchy2"/>
    <dgm:cxn modelId="{ADA93CE2-86ED-43DF-8B42-D647AC6D341E}" type="presParOf" srcId="{1B432EE9-62AA-4F3C-832E-5C786AC5588D}" destId="{9BF9CF14-457F-4B03-A2B7-5A3AC60BE6C3}" srcOrd="0" destOrd="0" presId="urn:microsoft.com/office/officeart/2005/8/layout/hierarchy2"/>
    <dgm:cxn modelId="{C44B02EA-411A-4B57-B4CB-DFF606813602}" type="presParOf" srcId="{1B432EE9-62AA-4F3C-832E-5C786AC5588D}" destId="{7E74710E-6D3D-4C42-A392-A05B623F70D4}" srcOrd="1" destOrd="0" presId="urn:microsoft.com/office/officeart/2005/8/layout/hierarchy2"/>
    <dgm:cxn modelId="{6885C4CE-F60C-4A4A-A9FF-8DFD6C2CBDEA}" type="presParOf" srcId="{7E74710E-6D3D-4C42-A392-A05B623F70D4}" destId="{9396DD38-E182-4162-B815-769DCCC72F1A}" srcOrd="0" destOrd="0" presId="urn:microsoft.com/office/officeart/2005/8/layout/hierarchy2"/>
    <dgm:cxn modelId="{2FCE348C-3002-4165-AF1D-B272EDFD744F}" type="presParOf" srcId="{9396DD38-E182-4162-B815-769DCCC72F1A}" destId="{BD90E009-9505-47EC-9C99-E492529DB9E0}" srcOrd="0" destOrd="0" presId="urn:microsoft.com/office/officeart/2005/8/layout/hierarchy2"/>
    <dgm:cxn modelId="{BE6F657C-B53F-428D-8F15-D2E5F9B14A79}" type="presParOf" srcId="{7E74710E-6D3D-4C42-A392-A05B623F70D4}" destId="{C3EE9131-A253-4EFC-A633-9E979169268D}" srcOrd="1" destOrd="0" presId="urn:microsoft.com/office/officeart/2005/8/layout/hierarchy2"/>
    <dgm:cxn modelId="{0B136663-3701-4BF7-AAD2-198F7CEB1CDF}" type="presParOf" srcId="{C3EE9131-A253-4EFC-A633-9E979169268D}" destId="{6C1094D3-6579-4BFC-9EC7-0143C30E9A64}" srcOrd="0" destOrd="0" presId="urn:microsoft.com/office/officeart/2005/8/layout/hierarchy2"/>
    <dgm:cxn modelId="{9170ADCC-CDD6-4B85-A90C-B90B8F0F80D3}" type="presParOf" srcId="{C3EE9131-A253-4EFC-A633-9E979169268D}" destId="{E4D5A69B-3A7E-46D9-9A52-0625B104B1A8}" srcOrd="1" destOrd="0" presId="urn:microsoft.com/office/officeart/2005/8/layout/hierarchy2"/>
    <dgm:cxn modelId="{76A847B4-D319-454D-A474-4838EEA21D74}" type="presParOf" srcId="{505A5D26-B9B6-49E3-ACDC-4121076F48C1}" destId="{F32E111D-2377-48BE-AA19-1730C12D08A9}" srcOrd="2" destOrd="0" presId="urn:microsoft.com/office/officeart/2005/8/layout/hierarchy2"/>
    <dgm:cxn modelId="{50BC2343-A114-4A15-B1B3-66CB2F88A342}" type="presParOf" srcId="{F32E111D-2377-48BE-AA19-1730C12D08A9}" destId="{021D8E7A-FFDC-4A9F-A373-3286FA6F7131}" srcOrd="0" destOrd="0" presId="urn:microsoft.com/office/officeart/2005/8/layout/hierarchy2"/>
    <dgm:cxn modelId="{90232E4E-CB1B-42EB-A796-7E4B079DD790}" type="presParOf" srcId="{505A5D26-B9B6-49E3-ACDC-4121076F48C1}" destId="{E5A2890E-FFA7-4779-8F06-7AB202C172CD}" srcOrd="3" destOrd="0" presId="urn:microsoft.com/office/officeart/2005/8/layout/hierarchy2"/>
    <dgm:cxn modelId="{E6D9FA2C-A966-47AD-8796-CA826076E724}" type="presParOf" srcId="{E5A2890E-FFA7-4779-8F06-7AB202C172CD}" destId="{7405E035-D4C1-4885-809A-B8A79AFCEDAB}" srcOrd="0" destOrd="0" presId="urn:microsoft.com/office/officeart/2005/8/layout/hierarchy2"/>
    <dgm:cxn modelId="{387D49F5-10A7-4D26-A02E-518CE8442783}" type="presParOf" srcId="{E5A2890E-FFA7-4779-8F06-7AB202C172CD}" destId="{008D5583-2D95-4A53-ABBF-638D06493682}" srcOrd="1" destOrd="0" presId="urn:microsoft.com/office/officeart/2005/8/layout/hierarchy2"/>
    <dgm:cxn modelId="{03DF7695-27CA-49EF-9CC4-A8A5573B2D54}" type="presParOf" srcId="{008D5583-2D95-4A53-ABBF-638D06493682}" destId="{4DA39E68-6F66-46B8-A688-BA33A68D73F4}" srcOrd="0" destOrd="0" presId="urn:microsoft.com/office/officeart/2005/8/layout/hierarchy2"/>
    <dgm:cxn modelId="{EB7ADFC2-F6E2-4043-ABBD-092EB9DF62B6}" type="presParOf" srcId="{4DA39E68-6F66-46B8-A688-BA33A68D73F4}" destId="{57097A40-F18A-4835-8E66-28711ED9613E}" srcOrd="0" destOrd="0" presId="urn:microsoft.com/office/officeart/2005/8/layout/hierarchy2"/>
    <dgm:cxn modelId="{BE0DC023-D0CC-4F55-AEC5-23C52514E282}" type="presParOf" srcId="{008D5583-2D95-4A53-ABBF-638D06493682}" destId="{0F5E7213-B68F-41B7-B1AE-DE2D42AF0DB2}" srcOrd="1" destOrd="0" presId="urn:microsoft.com/office/officeart/2005/8/layout/hierarchy2"/>
    <dgm:cxn modelId="{38AD295E-0A35-4552-84BF-1D7386CBD7C3}" type="presParOf" srcId="{0F5E7213-B68F-41B7-B1AE-DE2D42AF0DB2}" destId="{4696151D-AF8C-49F7-A4C2-E3692D86ED6A}" srcOrd="0" destOrd="0" presId="urn:microsoft.com/office/officeart/2005/8/layout/hierarchy2"/>
    <dgm:cxn modelId="{267883E0-1C68-413C-B479-97BDB17F24BB}" type="presParOf" srcId="{0F5E7213-B68F-41B7-B1AE-DE2D42AF0DB2}" destId="{723C7E80-3F00-40FE-8D1D-2726C33CF079}" srcOrd="1" destOrd="0" presId="urn:microsoft.com/office/officeart/2005/8/layout/hierarchy2"/>
  </dgm:cxnLst>
  <dgm:bg/>
  <dgm:whole/>
  <dgm:extLst>
    <a:ext uri="http://schemas.microsoft.com/office/drawing/2008/diagram">
      <dsp:dataModelExt xmlns:dsp="http://schemas.microsoft.com/office/drawing/2008/diagram" relId="rId195"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060D1D53-A417-4827-AE7C-CE7F4D3F08CD}" type="doc">
      <dgm:prSet loTypeId="urn:microsoft.com/office/officeart/2005/8/layout/lProcess2" loCatId="relationship" qsTypeId="urn:microsoft.com/office/officeart/2005/8/quickstyle/simple1" qsCatId="simple" csTypeId="urn:microsoft.com/office/officeart/2005/8/colors/accent0_2" csCatId="mainScheme" phldr="1"/>
      <dgm:spPr/>
      <dgm:t>
        <a:bodyPr/>
        <a:lstStyle/>
        <a:p>
          <a:pPr rtl="1"/>
          <a:endParaRPr lang="fa-IR"/>
        </a:p>
      </dgm:t>
    </dgm:pt>
    <dgm:pt modelId="{CEDEB3DA-4D44-40FF-BF42-9EA15A07E54C}">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الهی (اجتماعی، تاریخی و تمدنی)</a:t>
          </a:r>
        </a:p>
      </dgm:t>
    </dgm:pt>
    <dgm:pt modelId="{13966F91-5B26-43BD-87C4-F1051CC24404}" type="parTrans" cxnId="{E86C7F08-51E4-4BED-A582-15FFEED2554A}">
      <dgm:prSet/>
      <dgm:spPr/>
      <dgm:t>
        <a:bodyPr/>
        <a:lstStyle/>
        <a:p>
          <a:pPr rtl="1"/>
          <a:endParaRPr lang="fa-IR" sz="1100">
            <a:solidFill>
              <a:sysClr val="windowText" lastClr="000000"/>
            </a:solidFill>
          </a:endParaRPr>
        </a:p>
      </dgm:t>
    </dgm:pt>
    <dgm:pt modelId="{5BFC0F2F-A24D-4BDF-A5EF-325B95AFA68E}" type="sibTrans" cxnId="{E86C7F08-51E4-4BED-A582-15FFEED2554A}">
      <dgm:prSet/>
      <dgm:spPr/>
      <dgm:t>
        <a:bodyPr/>
        <a:lstStyle/>
        <a:p>
          <a:pPr rtl="1"/>
          <a:endParaRPr lang="fa-IR" sz="1100">
            <a:solidFill>
              <a:sysClr val="windowText" lastClr="000000"/>
            </a:solidFill>
          </a:endParaRPr>
        </a:p>
      </dgm:t>
    </dgm:pt>
    <dgm:pt modelId="{5A77F6B8-F08F-4780-9A7D-33B8663EFBAC}">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فردی</a:t>
          </a:r>
        </a:p>
      </dgm:t>
    </dgm:pt>
    <dgm:pt modelId="{69A6CEBF-6960-4FA1-A7D0-02D81BA3D2E0}" type="parTrans" cxnId="{72E62D8C-76E2-4656-8E78-9DB3FEAF72D3}">
      <dgm:prSet/>
      <dgm:spPr/>
      <dgm:t>
        <a:bodyPr/>
        <a:lstStyle/>
        <a:p>
          <a:pPr rtl="1"/>
          <a:endParaRPr lang="fa-IR" sz="1100">
            <a:solidFill>
              <a:sysClr val="windowText" lastClr="000000"/>
            </a:solidFill>
          </a:endParaRPr>
        </a:p>
      </dgm:t>
    </dgm:pt>
    <dgm:pt modelId="{9647CA30-31F2-447C-94A1-14A4B8A7DDA1}" type="sibTrans" cxnId="{72E62D8C-76E2-4656-8E78-9DB3FEAF72D3}">
      <dgm:prSet/>
      <dgm:spPr/>
      <dgm:t>
        <a:bodyPr/>
        <a:lstStyle/>
        <a:p>
          <a:pPr rtl="1"/>
          <a:endParaRPr lang="fa-IR" sz="1100">
            <a:solidFill>
              <a:sysClr val="windowText" lastClr="000000"/>
            </a:solidFill>
          </a:endParaRPr>
        </a:p>
      </dgm:t>
    </dgm:pt>
    <dgm:pt modelId="{DA0E8EE7-DEC9-4860-ADC7-EA871CBB297C}">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صنفی</a:t>
          </a:r>
        </a:p>
      </dgm:t>
    </dgm:pt>
    <dgm:pt modelId="{FE6C25DF-A44D-4943-B16D-E756AE660C50}" type="parTrans" cxnId="{119193BC-F73E-4274-A2C1-4D1E7693E212}">
      <dgm:prSet/>
      <dgm:spPr/>
      <dgm:t>
        <a:bodyPr/>
        <a:lstStyle/>
        <a:p>
          <a:pPr rtl="1"/>
          <a:endParaRPr lang="fa-IR" sz="1100">
            <a:solidFill>
              <a:sysClr val="windowText" lastClr="000000"/>
            </a:solidFill>
          </a:endParaRPr>
        </a:p>
      </dgm:t>
    </dgm:pt>
    <dgm:pt modelId="{4BB17E3C-23D8-4678-B99D-AE6E2A172315}" type="sibTrans" cxnId="{119193BC-F73E-4274-A2C1-4D1E7693E212}">
      <dgm:prSet/>
      <dgm:spPr/>
      <dgm:t>
        <a:bodyPr/>
        <a:lstStyle/>
        <a:p>
          <a:pPr rtl="1"/>
          <a:endParaRPr lang="fa-IR" sz="1100">
            <a:solidFill>
              <a:sysClr val="windowText" lastClr="000000"/>
            </a:solidFill>
          </a:endParaRPr>
        </a:p>
      </dgm:t>
    </dgm:pt>
    <dgm:pt modelId="{ADEA3F98-F932-4602-A760-C4CEFFA5E460}" type="pres">
      <dgm:prSet presAssocID="{060D1D53-A417-4827-AE7C-CE7F4D3F08CD}" presName="theList" presStyleCnt="0">
        <dgm:presLayoutVars>
          <dgm:dir/>
          <dgm:animLvl val="lvl"/>
          <dgm:resizeHandles val="exact"/>
        </dgm:presLayoutVars>
      </dgm:prSet>
      <dgm:spPr/>
    </dgm:pt>
    <dgm:pt modelId="{1FE9D344-9859-4DDB-9768-DB896DBB79E1}" type="pres">
      <dgm:prSet presAssocID="{CEDEB3DA-4D44-40FF-BF42-9EA15A07E54C}" presName="compNode" presStyleCnt="0"/>
      <dgm:spPr/>
    </dgm:pt>
    <dgm:pt modelId="{2A684D77-F96A-487F-A057-97E9646D02A4}" type="pres">
      <dgm:prSet presAssocID="{CEDEB3DA-4D44-40FF-BF42-9EA15A07E54C}" presName="aNode" presStyleLbl="bgShp" presStyleIdx="0" presStyleCnt="1"/>
      <dgm:spPr/>
    </dgm:pt>
    <dgm:pt modelId="{14C503CA-EB1F-4FF3-96B4-3758EBA2E9F2}" type="pres">
      <dgm:prSet presAssocID="{CEDEB3DA-4D44-40FF-BF42-9EA15A07E54C}" presName="textNode" presStyleLbl="bgShp" presStyleIdx="0" presStyleCnt="1"/>
      <dgm:spPr/>
    </dgm:pt>
    <dgm:pt modelId="{06BB3BFE-BD09-4FEF-BC16-57F5E25C4041}" type="pres">
      <dgm:prSet presAssocID="{CEDEB3DA-4D44-40FF-BF42-9EA15A07E54C}" presName="compChildNode" presStyleCnt="0"/>
      <dgm:spPr/>
    </dgm:pt>
    <dgm:pt modelId="{42EC5516-8BE5-4B7C-B0E2-8225B7CB11B0}" type="pres">
      <dgm:prSet presAssocID="{CEDEB3DA-4D44-40FF-BF42-9EA15A07E54C}" presName="theInnerList" presStyleCnt="0"/>
      <dgm:spPr/>
    </dgm:pt>
    <dgm:pt modelId="{020BB958-CBA8-4E24-9453-F2FF5C138E36}" type="pres">
      <dgm:prSet presAssocID="{5A77F6B8-F08F-4780-9A7D-33B8663EFBAC}" presName="childNode" presStyleLbl="node1" presStyleIdx="0" presStyleCnt="2" custScaleX="71656">
        <dgm:presLayoutVars>
          <dgm:bulletEnabled val="1"/>
        </dgm:presLayoutVars>
      </dgm:prSet>
      <dgm:spPr/>
    </dgm:pt>
    <dgm:pt modelId="{E47BADFD-DA46-46FE-9649-CFD841C17A9A}" type="pres">
      <dgm:prSet presAssocID="{5A77F6B8-F08F-4780-9A7D-33B8663EFBAC}" presName="aSpace2" presStyleCnt="0"/>
      <dgm:spPr/>
    </dgm:pt>
    <dgm:pt modelId="{2B4BC999-A040-4D07-989A-C6A5E133BAF6}" type="pres">
      <dgm:prSet presAssocID="{DA0E8EE7-DEC9-4860-ADC7-EA871CBB297C}" presName="childNode" presStyleLbl="node1" presStyleIdx="1" presStyleCnt="2" custScaleX="71656">
        <dgm:presLayoutVars>
          <dgm:bulletEnabled val="1"/>
        </dgm:presLayoutVars>
      </dgm:prSet>
      <dgm:spPr/>
    </dgm:pt>
  </dgm:ptLst>
  <dgm:cxnLst>
    <dgm:cxn modelId="{E86C7F08-51E4-4BED-A582-15FFEED2554A}" srcId="{060D1D53-A417-4827-AE7C-CE7F4D3F08CD}" destId="{CEDEB3DA-4D44-40FF-BF42-9EA15A07E54C}" srcOrd="0" destOrd="0" parTransId="{13966F91-5B26-43BD-87C4-F1051CC24404}" sibTransId="{5BFC0F2F-A24D-4BDF-A5EF-325B95AFA68E}"/>
    <dgm:cxn modelId="{A1218513-992D-4BBF-A344-F4EDED8B8F41}" type="presOf" srcId="{DA0E8EE7-DEC9-4860-ADC7-EA871CBB297C}" destId="{2B4BC999-A040-4D07-989A-C6A5E133BAF6}" srcOrd="0" destOrd="0" presId="urn:microsoft.com/office/officeart/2005/8/layout/lProcess2"/>
    <dgm:cxn modelId="{1781DD6B-5507-4E50-8932-4CB7829D609F}" type="presOf" srcId="{CEDEB3DA-4D44-40FF-BF42-9EA15A07E54C}" destId="{14C503CA-EB1F-4FF3-96B4-3758EBA2E9F2}" srcOrd="1" destOrd="0" presId="urn:microsoft.com/office/officeart/2005/8/layout/lProcess2"/>
    <dgm:cxn modelId="{72E62D8C-76E2-4656-8E78-9DB3FEAF72D3}" srcId="{CEDEB3DA-4D44-40FF-BF42-9EA15A07E54C}" destId="{5A77F6B8-F08F-4780-9A7D-33B8663EFBAC}" srcOrd="0" destOrd="0" parTransId="{69A6CEBF-6960-4FA1-A7D0-02D81BA3D2E0}" sibTransId="{9647CA30-31F2-447C-94A1-14A4B8A7DDA1}"/>
    <dgm:cxn modelId="{CED821AF-AD8B-4C45-B007-A35C47855326}" type="presOf" srcId="{CEDEB3DA-4D44-40FF-BF42-9EA15A07E54C}" destId="{2A684D77-F96A-487F-A057-97E9646D02A4}" srcOrd="0" destOrd="0" presId="urn:microsoft.com/office/officeart/2005/8/layout/lProcess2"/>
    <dgm:cxn modelId="{B3004BBB-C918-4E76-853E-DF37637966A0}" type="presOf" srcId="{5A77F6B8-F08F-4780-9A7D-33B8663EFBAC}" destId="{020BB958-CBA8-4E24-9453-F2FF5C138E36}" srcOrd="0" destOrd="0" presId="urn:microsoft.com/office/officeart/2005/8/layout/lProcess2"/>
    <dgm:cxn modelId="{119193BC-F73E-4274-A2C1-4D1E7693E212}" srcId="{CEDEB3DA-4D44-40FF-BF42-9EA15A07E54C}" destId="{DA0E8EE7-DEC9-4860-ADC7-EA871CBB297C}" srcOrd="1" destOrd="0" parTransId="{FE6C25DF-A44D-4943-B16D-E756AE660C50}" sibTransId="{4BB17E3C-23D8-4678-B99D-AE6E2A172315}"/>
    <dgm:cxn modelId="{B92FF6EE-44F0-4351-9352-2CEEF4E29F38}" type="presOf" srcId="{060D1D53-A417-4827-AE7C-CE7F4D3F08CD}" destId="{ADEA3F98-F932-4602-A760-C4CEFFA5E460}" srcOrd="0" destOrd="0" presId="urn:microsoft.com/office/officeart/2005/8/layout/lProcess2"/>
    <dgm:cxn modelId="{BAE02CBB-0DE9-4E70-8F90-C30C632CF5DF}" type="presParOf" srcId="{ADEA3F98-F932-4602-A760-C4CEFFA5E460}" destId="{1FE9D344-9859-4DDB-9768-DB896DBB79E1}" srcOrd="0" destOrd="0" presId="urn:microsoft.com/office/officeart/2005/8/layout/lProcess2"/>
    <dgm:cxn modelId="{24C62B2F-030A-4CDE-87D4-59025695D1C7}" type="presParOf" srcId="{1FE9D344-9859-4DDB-9768-DB896DBB79E1}" destId="{2A684D77-F96A-487F-A057-97E9646D02A4}" srcOrd="0" destOrd="0" presId="urn:microsoft.com/office/officeart/2005/8/layout/lProcess2"/>
    <dgm:cxn modelId="{44EFB973-AC65-445B-92A2-71212D838A95}" type="presParOf" srcId="{1FE9D344-9859-4DDB-9768-DB896DBB79E1}" destId="{14C503CA-EB1F-4FF3-96B4-3758EBA2E9F2}" srcOrd="1" destOrd="0" presId="urn:microsoft.com/office/officeart/2005/8/layout/lProcess2"/>
    <dgm:cxn modelId="{50DE4E5A-CD09-4734-8FF2-0E30EB508461}" type="presParOf" srcId="{1FE9D344-9859-4DDB-9768-DB896DBB79E1}" destId="{06BB3BFE-BD09-4FEF-BC16-57F5E25C4041}" srcOrd="2" destOrd="0" presId="urn:microsoft.com/office/officeart/2005/8/layout/lProcess2"/>
    <dgm:cxn modelId="{7A9CB0DC-EC86-4178-AD38-0146FD972B32}" type="presParOf" srcId="{06BB3BFE-BD09-4FEF-BC16-57F5E25C4041}" destId="{42EC5516-8BE5-4B7C-B0E2-8225B7CB11B0}" srcOrd="0" destOrd="0" presId="urn:microsoft.com/office/officeart/2005/8/layout/lProcess2"/>
    <dgm:cxn modelId="{03BADBE1-F33A-4E64-B8A6-53DA1D6E31F2}" type="presParOf" srcId="{42EC5516-8BE5-4B7C-B0E2-8225B7CB11B0}" destId="{020BB958-CBA8-4E24-9453-F2FF5C138E36}" srcOrd="0" destOrd="0" presId="urn:microsoft.com/office/officeart/2005/8/layout/lProcess2"/>
    <dgm:cxn modelId="{A885294A-900C-4578-8801-79CC23D42064}" type="presParOf" srcId="{42EC5516-8BE5-4B7C-B0E2-8225B7CB11B0}" destId="{E47BADFD-DA46-46FE-9649-CFD841C17A9A}" srcOrd="1" destOrd="0" presId="urn:microsoft.com/office/officeart/2005/8/layout/lProcess2"/>
    <dgm:cxn modelId="{4AF796A6-29F3-4DFA-8E54-61D82CD6FC66}" type="presParOf" srcId="{42EC5516-8BE5-4B7C-B0E2-8225B7CB11B0}" destId="{2B4BC999-A040-4D07-989A-C6A5E133BAF6}" srcOrd="2" destOrd="0" presId="urn:microsoft.com/office/officeart/2005/8/layout/lProcess2"/>
  </dgm:cxnLst>
  <dgm:bg/>
  <dgm:whole/>
  <dgm:extLst>
    <a:ext uri="http://schemas.microsoft.com/office/drawing/2008/diagram">
      <dsp:dataModelExt xmlns:dsp="http://schemas.microsoft.com/office/drawing/2008/diagram" relId="rId200"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8DF75430-45F1-4C63-9B39-09E0BD709CE0}"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D75AC199-3E8C-4C0C-9D42-BADF73638DB0}">
      <dgm:prSet phldrT="[Text]" custT="1"/>
      <dgm:spPr/>
      <dgm:t>
        <a:bodyPr/>
        <a:lstStyle/>
        <a:p>
          <a:r>
            <a:rPr lang="fa-IR" sz="1100" b="0">
              <a:latin typeface="Adobe Arabic" pitchFamily="18" charset="-78"/>
              <a:cs typeface="Adobe Arabic" pitchFamily="18" charset="-78"/>
            </a:rPr>
            <a:t>عالم</a:t>
          </a:r>
          <a:endParaRPr lang="en-US" sz="1100" b="0">
            <a:latin typeface="Adobe Arabic" pitchFamily="18" charset="-78"/>
            <a:cs typeface="Adobe Arabic" pitchFamily="18" charset="-78"/>
          </a:endParaRPr>
        </a:p>
      </dgm:t>
    </dgm:pt>
    <dgm:pt modelId="{A1B2B456-9251-40D4-B98F-9A9F08D1EB2A}" type="parTrans" cxnId="{C7C10527-795B-45BE-8049-7EE370B725D9}">
      <dgm:prSet/>
      <dgm:spPr/>
      <dgm:t>
        <a:bodyPr/>
        <a:lstStyle/>
        <a:p>
          <a:endParaRPr lang="en-US" sz="1000">
            <a:solidFill>
              <a:sysClr val="windowText" lastClr="000000"/>
            </a:solidFill>
            <a:latin typeface="Adobe Arabic" pitchFamily="18" charset="-78"/>
            <a:cs typeface="Adobe Arabic" pitchFamily="18" charset="-78"/>
          </a:endParaRPr>
        </a:p>
      </dgm:t>
    </dgm:pt>
    <dgm:pt modelId="{4AF1631F-8C46-4BD2-8F6B-F67BCF3A63BD}" type="sibTrans" cxnId="{C7C10527-795B-45BE-8049-7EE370B725D9}">
      <dgm:prSet/>
      <dgm:spPr/>
      <dgm:t>
        <a:bodyPr/>
        <a:lstStyle/>
        <a:p>
          <a:endParaRPr lang="en-US" sz="1000">
            <a:solidFill>
              <a:sysClr val="windowText" lastClr="000000"/>
            </a:solidFill>
            <a:latin typeface="Adobe Arabic" pitchFamily="18" charset="-78"/>
            <a:cs typeface="Adobe Arabic" pitchFamily="18" charset="-78"/>
          </a:endParaRPr>
        </a:p>
      </dgm:t>
    </dgm:pt>
    <dgm:pt modelId="{8B568062-B44B-44C5-8AE3-65A1B3E272FC}">
      <dgm:prSet phldrT="[Text]" custT="1"/>
      <dgm:spPr/>
      <dgm:t>
        <a:bodyPr/>
        <a:lstStyle/>
        <a:p>
          <a:r>
            <a:rPr lang="fa-IR" sz="1100" b="0">
              <a:latin typeface="Adobe Arabic" pitchFamily="18" charset="-78"/>
              <a:cs typeface="Adobe Arabic" pitchFamily="18" charset="-78"/>
            </a:rPr>
            <a:t>صالح</a:t>
          </a:r>
          <a:endParaRPr lang="en-US" sz="1100" b="0">
            <a:latin typeface="Adobe Arabic" pitchFamily="18" charset="-78"/>
            <a:cs typeface="Adobe Arabic" pitchFamily="18" charset="-78"/>
          </a:endParaRPr>
        </a:p>
      </dgm:t>
    </dgm:pt>
    <dgm:pt modelId="{E0A6F889-239F-40B3-9E30-0D0AD29CA7B6}" type="parTrans" cxnId="{C6059FEE-B7A4-4BE9-BB87-6BBC510D23C8}">
      <dgm:prSet/>
      <dgm:spPr/>
      <dgm:t>
        <a:bodyPr/>
        <a:lstStyle/>
        <a:p>
          <a:endParaRPr lang="en-US" sz="1000">
            <a:solidFill>
              <a:sysClr val="windowText" lastClr="000000"/>
            </a:solidFill>
            <a:latin typeface="Adobe Arabic" pitchFamily="18" charset="-78"/>
            <a:cs typeface="Adobe Arabic" pitchFamily="18" charset="-78"/>
          </a:endParaRPr>
        </a:p>
      </dgm:t>
    </dgm:pt>
    <dgm:pt modelId="{8BB993E2-217D-463D-AB2E-C5AAC42628EB}" type="sibTrans" cxnId="{C6059FEE-B7A4-4BE9-BB87-6BBC510D23C8}">
      <dgm:prSet/>
      <dgm:spPr/>
      <dgm:t>
        <a:bodyPr/>
        <a:lstStyle/>
        <a:p>
          <a:endParaRPr lang="en-US" sz="1000">
            <a:solidFill>
              <a:sysClr val="windowText" lastClr="000000"/>
            </a:solidFill>
            <a:latin typeface="Adobe Arabic" pitchFamily="18" charset="-78"/>
            <a:cs typeface="Adobe Arabic" pitchFamily="18" charset="-78"/>
          </a:endParaRPr>
        </a:p>
      </dgm:t>
    </dgm:pt>
    <dgm:pt modelId="{784ECCEB-5231-4232-A341-86D7435429BB}">
      <dgm:prSet phldrT="[Text]" custT="1"/>
      <dgm:spPr/>
      <dgm:t>
        <a:bodyPr/>
        <a:lstStyle/>
        <a:p>
          <a:r>
            <a:rPr lang="fa-IR" sz="1100" b="0">
              <a:latin typeface="Adobe Arabic" pitchFamily="18" charset="-78"/>
              <a:cs typeface="Adobe Arabic" pitchFamily="18" charset="-78"/>
            </a:rPr>
            <a:t>مصلح</a:t>
          </a:r>
          <a:endParaRPr lang="en-US" sz="1100" b="0">
            <a:latin typeface="Adobe Arabic" pitchFamily="18" charset="-78"/>
            <a:cs typeface="Adobe Arabic" pitchFamily="18" charset="-78"/>
          </a:endParaRPr>
        </a:p>
      </dgm:t>
    </dgm:pt>
    <dgm:pt modelId="{1B3779C2-D138-4681-868A-066A224C7BEF}" type="parTrans" cxnId="{284B628C-6D8A-423F-BDAB-0CE3515EEE85}">
      <dgm:prSet/>
      <dgm:spPr/>
      <dgm:t>
        <a:bodyPr/>
        <a:lstStyle/>
        <a:p>
          <a:endParaRPr lang="en-US" sz="1000">
            <a:solidFill>
              <a:sysClr val="windowText" lastClr="000000"/>
            </a:solidFill>
            <a:latin typeface="Adobe Arabic" pitchFamily="18" charset="-78"/>
            <a:cs typeface="Adobe Arabic" pitchFamily="18" charset="-78"/>
          </a:endParaRPr>
        </a:p>
      </dgm:t>
    </dgm:pt>
    <dgm:pt modelId="{E75C134C-94D7-474C-8A86-1A75D3F298E7}" type="sibTrans" cxnId="{284B628C-6D8A-423F-BDAB-0CE3515EEE85}">
      <dgm:prSet/>
      <dgm:spPr/>
      <dgm:t>
        <a:bodyPr/>
        <a:lstStyle/>
        <a:p>
          <a:endParaRPr lang="en-US" sz="1000">
            <a:solidFill>
              <a:sysClr val="windowText" lastClr="000000"/>
            </a:solidFill>
            <a:latin typeface="Adobe Arabic" pitchFamily="18" charset="-78"/>
            <a:cs typeface="Adobe Arabic" pitchFamily="18" charset="-78"/>
          </a:endParaRPr>
        </a:p>
      </dgm:t>
    </dgm:pt>
    <dgm:pt modelId="{AFED8F36-AC54-4D9E-B226-1151F94C5BDA}">
      <dgm:prSet phldrT="[Text]" custT="1"/>
      <dgm:spPr/>
      <dgm:t>
        <a:bodyPr/>
        <a:lstStyle/>
        <a:p>
          <a:r>
            <a:rPr lang="fa-IR" sz="1100" b="0">
              <a:latin typeface="Adobe Arabic" pitchFamily="18" charset="-78"/>
              <a:cs typeface="Adobe Arabic" pitchFamily="18" charset="-78"/>
            </a:rPr>
            <a:t>عالم</a:t>
          </a:r>
          <a:endParaRPr lang="en-US" sz="1100" b="0">
            <a:latin typeface="Adobe Arabic" pitchFamily="18" charset="-78"/>
            <a:cs typeface="Adobe Arabic" pitchFamily="18" charset="-78"/>
          </a:endParaRPr>
        </a:p>
      </dgm:t>
    </dgm:pt>
    <dgm:pt modelId="{BF12FA26-1E91-4BCE-AFF5-43D35DE107F0}" type="parTrans" cxnId="{4E10195D-5CFC-4E12-B3A5-F2FFCA55B7EF}">
      <dgm:prSet/>
      <dgm:spPr/>
      <dgm:t>
        <a:bodyPr/>
        <a:lstStyle/>
        <a:p>
          <a:endParaRPr lang="en-US" sz="1000">
            <a:solidFill>
              <a:sysClr val="windowText" lastClr="000000"/>
            </a:solidFill>
            <a:latin typeface="Adobe Arabic" pitchFamily="18" charset="-78"/>
            <a:cs typeface="Adobe Arabic" pitchFamily="18" charset="-78"/>
          </a:endParaRPr>
        </a:p>
      </dgm:t>
    </dgm:pt>
    <dgm:pt modelId="{5863D972-B3A2-4E54-87D8-F759C9F1BF30}" type="sibTrans" cxnId="{4E10195D-5CFC-4E12-B3A5-F2FFCA55B7EF}">
      <dgm:prSet/>
      <dgm:spPr/>
      <dgm:t>
        <a:bodyPr/>
        <a:lstStyle/>
        <a:p>
          <a:endParaRPr lang="en-US" sz="1000">
            <a:solidFill>
              <a:sysClr val="windowText" lastClr="000000"/>
            </a:solidFill>
            <a:latin typeface="Adobe Arabic" pitchFamily="18" charset="-78"/>
            <a:cs typeface="Adobe Arabic" pitchFamily="18" charset="-78"/>
          </a:endParaRPr>
        </a:p>
      </dgm:t>
    </dgm:pt>
    <dgm:pt modelId="{24383F66-D37D-4A5C-9426-6D23221B68ED}">
      <dgm:prSet phldrT="[Text]" custT="1"/>
      <dgm:spPr/>
      <dgm:t>
        <a:bodyPr/>
        <a:lstStyle/>
        <a:p>
          <a:r>
            <a:rPr lang="fa-IR" sz="1100" b="0">
              <a:latin typeface="Adobe Arabic" pitchFamily="18" charset="-78"/>
              <a:cs typeface="Adobe Arabic" pitchFamily="18" charset="-78"/>
            </a:rPr>
            <a:t>موحد</a:t>
          </a:r>
          <a:endParaRPr lang="en-US" sz="1100" b="0">
            <a:latin typeface="Adobe Arabic" pitchFamily="18" charset="-78"/>
            <a:cs typeface="Adobe Arabic" pitchFamily="18" charset="-78"/>
          </a:endParaRPr>
        </a:p>
      </dgm:t>
    </dgm:pt>
    <dgm:pt modelId="{386E35EF-00C8-4461-8387-2D385B3B6BA4}" type="parTrans" cxnId="{A4680442-1161-4FAB-B0AC-5CABBE0585C7}">
      <dgm:prSet/>
      <dgm:spPr/>
      <dgm:t>
        <a:bodyPr/>
        <a:lstStyle/>
        <a:p>
          <a:endParaRPr lang="en-US" sz="1000">
            <a:solidFill>
              <a:sysClr val="windowText" lastClr="000000"/>
            </a:solidFill>
            <a:latin typeface="Adobe Arabic" pitchFamily="18" charset="-78"/>
            <a:cs typeface="Adobe Arabic" pitchFamily="18" charset="-78"/>
          </a:endParaRPr>
        </a:p>
      </dgm:t>
    </dgm:pt>
    <dgm:pt modelId="{B0234C05-D7C1-4EEE-9A01-87EBE19FBB24}" type="sibTrans" cxnId="{A4680442-1161-4FAB-B0AC-5CABBE0585C7}">
      <dgm:prSet/>
      <dgm:spPr/>
      <dgm:t>
        <a:bodyPr/>
        <a:lstStyle/>
        <a:p>
          <a:endParaRPr lang="en-US" sz="1000">
            <a:solidFill>
              <a:sysClr val="windowText" lastClr="000000"/>
            </a:solidFill>
            <a:latin typeface="Adobe Arabic" pitchFamily="18" charset="-78"/>
            <a:cs typeface="Adobe Arabic" pitchFamily="18" charset="-78"/>
          </a:endParaRPr>
        </a:p>
      </dgm:t>
    </dgm:pt>
    <dgm:pt modelId="{074C13A4-0CBF-422F-B85F-65E9695A22DD}">
      <dgm:prSet phldrT="[Text]" custT="1"/>
      <dgm:spPr/>
      <dgm:t>
        <a:bodyPr/>
        <a:lstStyle/>
        <a:p>
          <a:r>
            <a:rPr lang="fa-IR" sz="1100" b="0">
              <a:latin typeface="Adobe Arabic" pitchFamily="18" charset="-78"/>
              <a:cs typeface="Adobe Arabic" pitchFamily="18" charset="-78"/>
            </a:rPr>
            <a:t>تمدن‌ساز</a:t>
          </a:r>
          <a:endParaRPr lang="en-US" sz="1100" b="0">
            <a:latin typeface="Adobe Arabic" pitchFamily="18" charset="-78"/>
            <a:cs typeface="Adobe Arabic" pitchFamily="18" charset="-78"/>
          </a:endParaRPr>
        </a:p>
      </dgm:t>
    </dgm:pt>
    <dgm:pt modelId="{B68CC05C-7695-45C7-B707-FDBE7F783B9F}" type="parTrans" cxnId="{83B8E6E3-1734-4D0F-8B89-A6A8D22B7E41}">
      <dgm:prSet/>
      <dgm:spPr/>
      <dgm:t>
        <a:bodyPr/>
        <a:lstStyle/>
        <a:p>
          <a:endParaRPr lang="en-US" sz="1000">
            <a:solidFill>
              <a:sysClr val="windowText" lastClr="000000"/>
            </a:solidFill>
            <a:latin typeface="Adobe Arabic" pitchFamily="18" charset="-78"/>
            <a:cs typeface="Adobe Arabic" pitchFamily="18" charset="-78"/>
          </a:endParaRPr>
        </a:p>
      </dgm:t>
    </dgm:pt>
    <dgm:pt modelId="{4706C42D-F9EC-416D-9772-EA500E85A085}" type="sibTrans" cxnId="{83B8E6E3-1734-4D0F-8B89-A6A8D22B7E41}">
      <dgm:prSet/>
      <dgm:spPr/>
      <dgm:t>
        <a:bodyPr/>
        <a:lstStyle/>
        <a:p>
          <a:endParaRPr lang="en-US" sz="1000">
            <a:solidFill>
              <a:sysClr val="windowText" lastClr="000000"/>
            </a:solidFill>
            <a:latin typeface="Adobe Arabic" pitchFamily="18" charset="-78"/>
            <a:cs typeface="Adobe Arabic" pitchFamily="18" charset="-78"/>
          </a:endParaRPr>
        </a:p>
      </dgm:t>
    </dgm:pt>
    <dgm:pt modelId="{9CB827F5-07EA-4760-95BD-56E9103E31E7}">
      <dgm:prSet phldrT="[Text]" custT="1"/>
      <dgm:spPr/>
      <dgm:t>
        <a:bodyPr/>
        <a:lstStyle/>
        <a:p>
          <a:r>
            <a:rPr lang="fa-IR" sz="1100" b="0">
              <a:latin typeface="Adobe Arabic" pitchFamily="18" charset="-78"/>
              <a:cs typeface="Adobe Arabic" pitchFamily="18" charset="-78"/>
            </a:rPr>
            <a:t>عالم</a:t>
          </a:r>
          <a:endParaRPr lang="en-US" sz="1100" b="0">
            <a:latin typeface="Adobe Arabic" pitchFamily="18" charset="-78"/>
            <a:cs typeface="Adobe Arabic" pitchFamily="18" charset="-78"/>
          </a:endParaRPr>
        </a:p>
      </dgm:t>
    </dgm:pt>
    <dgm:pt modelId="{E5E042B6-ED4A-4F84-A3F3-11FF0305EA50}" type="parTrans" cxnId="{0D20ADC2-6E0E-47AA-88AD-03C00C646547}">
      <dgm:prSet/>
      <dgm:spPr/>
      <dgm:t>
        <a:bodyPr/>
        <a:lstStyle/>
        <a:p>
          <a:endParaRPr lang="en-US" sz="1000">
            <a:solidFill>
              <a:sysClr val="windowText" lastClr="000000"/>
            </a:solidFill>
            <a:latin typeface="Adobe Arabic" pitchFamily="18" charset="-78"/>
            <a:cs typeface="Adobe Arabic" pitchFamily="18" charset="-78"/>
          </a:endParaRPr>
        </a:p>
      </dgm:t>
    </dgm:pt>
    <dgm:pt modelId="{1104B369-14FB-4A4A-A711-890C0120B50F}" type="sibTrans" cxnId="{0D20ADC2-6E0E-47AA-88AD-03C00C646547}">
      <dgm:prSet/>
      <dgm:spPr/>
      <dgm:t>
        <a:bodyPr/>
        <a:lstStyle/>
        <a:p>
          <a:endParaRPr lang="en-US" sz="1000">
            <a:solidFill>
              <a:sysClr val="windowText" lastClr="000000"/>
            </a:solidFill>
            <a:latin typeface="Adobe Arabic" pitchFamily="18" charset="-78"/>
            <a:cs typeface="Adobe Arabic" pitchFamily="18" charset="-78"/>
          </a:endParaRPr>
        </a:p>
      </dgm:t>
    </dgm:pt>
    <dgm:pt modelId="{3B0470C4-D261-41CB-A21D-9021876EFFCA}">
      <dgm:prSet phldrT="[Text]" custT="1"/>
      <dgm:spPr/>
      <dgm:t>
        <a:bodyPr/>
        <a:lstStyle/>
        <a:p>
          <a:r>
            <a:rPr lang="fa-IR" sz="1100" b="0">
              <a:latin typeface="Adobe Arabic" pitchFamily="18" charset="-78"/>
              <a:cs typeface="Adobe Arabic" pitchFamily="18" charset="-78"/>
            </a:rPr>
            <a:t>مؤمن</a:t>
          </a:r>
          <a:endParaRPr lang="en-US" sz="1100" b="0">
            <a:latin typeface="Adobe Arabic" pitchFamily="18" charset="-78"/>
            <a:cs typeface="Adobe Arabic" pitchFamily="18" charset="-78"/>
          </a:endParaRPr>
        </a:p>
      </dgm:t>
    </dgm:pt>
    <dgm:pt modelId="{1743ECD0-66FC-49DD-B901-691161AD4E9F}" type="parTrans" cxnId="{1597E5D5-F1D9-4C48-B961-71FC6CB22869}">
      <dgm:prSet/>
      <dgm:spPr/>
      <dgm:t>
        <a:bodyPr/>
        <a:lstStyle/>
        <a:p>
          <a:endParaRPr lang="en-US" sz="1000">
            <a:solidFill>
              <a:sysClr val="windowText" lastClr="000000"/>
            </a:solidFill>
            <a:latin typeface="Adobe Arabic" pitchFamily="18" charset="-78"/>
            <a:cs typeface="Adobe Arabic" pitchFamily="18" charset="-78"/>
          </a:endParaRPr>
        </a:p>
      </dgm:t>
    </dgm:pt>
    <dgm:pt modelId="{CE72394A-7E9D-4C88-AB46-29EF01D93E30}" type="sibTrans" cxnId="{1597E5D5-F1D9-4C48-B961-71FC6CB22869}">
      <dgm:prSet/>
      <dgm:spPr/>
      <dgm:t>
        <a:bodyPr/>
        <a:lstStyle/>
        <a:p>
          <a:endParaRPr lang="en-US" sz="1000">
            <a:solidFill>
              <a:sysClr val="windowText" lastClr="000000"/>
            </a:solidFill>
            <a:latin typeface="Adobe Arabic" pitchFamily="18" charset="-78"/>
            <a:cs typeface="Adobe Arabic" pitchFamily="18" charset="-78"/>
          </a:endParaRPr>
        </a:p>
      </dgm:t>
    </dgm:pt>
    <dgm:pt modelId="{AB70BD63-FEA8-441A-B036-CE5D8EDDC6B5}">
      <dgm:prSet phldrT="[Text]" custT="1"/>
      <dgm:spPr/>
      <dgm:t>
        <a:bodyPr/>
        <a:lstStyle/>
        <a:p>
          <a:r>
            <a:rPr lang="fa-IR" sz="1100" b="0">
              <a:latin typeface="Adobe Arabic" pitchFamily="18" charset="-78"/>
              <a:cs typeface="Adobe Arabic" pitchFamily="18" charset="-78"/>
            </a:rPr>
            <a:t>بصیر نقش‌آفرین</a:t>
          </a:r>
          <a:endParaRPr lang="en-US" sz="1100" b="0">
            <a:latin typeface="Adobe Arabic" pitchFamily="18" charset="-78"/>
            <a:cs typeface="Adobe Arabic" pitchFamily="18" charset="-78"/>
          </a:endParaRPr>
        </a:p>
      </dgm:t>
    </dgm:pt>
    <dgm:pt modelId="{3DDAECEE-9E47-4601-AC05-37D23ED9020F}" type="parTrans" cxnId="{C4F35569-6118-41C9-B2F2-9995A4E11D23}">
      <dgm:prSet/>
      <dgm:spPr/>
      <dgm:t>
        <a:bodyPr/>
        <a:lstStyle/>
        <a:p>
          <a:endParaRPr lang="en-US" sz="1000">
            <a:solidFill>
              <a:sysClr val="windowText" lastClr="000000"/>
            </a:solidFill>
            <a:latin typeface="Adobe Arabic" pitchFamily="18" charset="-78"/>
            <a:cs typeface="Adobe Arabic" pitchFamily="18" charset="-78"/>
          </a:endParaRPr>
        </a:p>
      </dgm:t>
    </dgm:pt>
    <dgm:pt modelId="{8775012C-33AB-4B08-8EC9-61453E28794A}" type="sibTrans" cxnId="{C4F35569-6118-41C9-B2F2-9995A4E11D23}">
      <dgm:prSet/>
      <dgm:spPr/>
      <dgm:t>
        <a:bodyPr/>
        <a:lstStyle/>
        <a:p>
          <a:endParaRPr lang="en-US" sz="1000">
            <a:solidFill>
              <a:sysClr val="windowText" lastClr="000000"/>
            </a:solidFill>
            <a:latin typeface="Adobe Arabic" pitchFamily="18" charset="-78"/>
            <a:cs typeface="Adobe Arabic" pitchFamily="18" charset="-78"/>
          </a:endParaRPr>
        </a:p>
      </dgm:t>
    </dgm:pt>
    <dgm:pt modelId="{0B756A17-555B-4147-9958-DC0F4305CFE7}">
      <dgm:prSet phldrT="[Text]" custT="1"/>
      <dgm:spPr/>
      <dgm:t>
        <a:bodyPr/>
        <a:lstStyle/>
        <a:p>
          <a:r>
            <a:rPr lang="fa-IR" sz="1100" b="0">
              <a:latin typeface="Adobe Arabic" pitchFamily="18" charset="-78"/>
              <a:cs typeface="Adobe Arabic" pitchFamily="18" charset="-78"/>
            </a:rPr>
            <a:t>بعد صنفی طلبگی</a:t>
          </a:r>
          <a:endParaRPr lang="en-US" sz="1100" b="0">
            <a:latin typeface="Adobe Arabic" pitchFamily="18" charset="-78"/>
            <a:cs typeface="Adobe Arabic" pitchFamily="18" charset="-78"/>
          </a:endParaRPr>
        </a:p>
      </dgm:t>
    </dgm:pt>
    <dgm:pt modelId="{CE5C15A9-3510-4AD9-8955-5B3DF1FB6060}" type="parTrans" cxnId="{CAC8C149-CE33-4C98-94D1-98E61454E69A}">
      <dgm:prSet/>
      <dgm:spPr/>
      <dgm:t>
        <a:bodyPr/>
        <a:lstStyle/>
        <a:p>
          <a:endParaRPr lang="en-US" sz="1000">
            <a:solidFill>
              <a:sysClr val="windowText" lastClr="000000"/>
            </a:solidFill>
            <a:latin typeface="Adobe Arabic" pitchFamily="18" charset="-78"/>
            <a:cs typeface="Adobe Arabic" pitchFamily="18" charset="-78"/>
          </a:endParaRPr>
        </a:p>
      </dgm:t>
    </dgm:pt>
    <dgm:pt modelId="{1C694086-C71C-42B3-9DBA-12AF57019FB7}" type="sibTrans" cxnId="{CAC8C149-CE33-4C98-94D1-98E61454E69A}">
      <dgm:prSet/>
      <dgm:spPr/>
      <dgm:t>
        <a:bodyPr/>
        <a:lstStyle/>
        <a:p>
          <a:endParaRPr lang="en-US" sz="1000">
            <a:solidFill>
              <a:sysClr val="windowText" lastClr="000000"/>
            </a:solidFill>
            <a:latin typeface="Adobe Arabic" pitchFamily="18" charset="-78"/>
            <a:cs typeface="Adobe Arabic" pitchFamily="18" charset="-78"/>
          </a:endParaRPr>
        </a:p>
      </dgm:t>
    </dgm:pt>
    <dgm:pt modelId="{F4E67CB5-9B0C-4739-9DFB-4D1577CF9902}">
      <dgm:prSet phldrT="[Text]" custT="1"/>
      <dgm:spPr/>
      <dgm:t>
        <a:bodyPr/>
        <a:lstStyle/>
        <a:p>
          <a:r>
            <a:rPr lang="fa-IR" sz="1100" b="0">
              <a:latin typeface="Adobe Arabic" pitchFamily="18" charset="-78"/>
              <a:cs typeface="Adobe Arabic" pitchFamily="18" charset="-78"/>
            </a:rPr>
            <a:t>بعد ایمانی معنوی</a:t>
          </a:r>
          <a:endParaRPr lang="en-US" sz="1100" b="0">
            <a:latin typeface="Adobe Arabic" pitchFamily="18" charset="-78"/>
            <a:cs typeface="Adobe Arabic" pitchFamily="18" charset="-78"/>
          </a:endParaRPr>
        </a:p>
      </dgm:t>
    </dgm:pt>
    <dgm:pt modelId="{B7B12945-B888-408D-A47B-8F1F86B0EFDE}" type="parTrans" cxnId="{09318EE6-AF7B-4751-B644-4E49840D9F5B}">
      <dgm:prSet/>
      <dgm:spPr/>
      <dgm:t>
        <a:bodyPr/>
        <a:lstStyle/>
        <a:p>
          <a:endParaRPr lang="en-US" sz="1000">
            <a:solidFill>
              <a:sysClr val="windowText" lastClr="000000"/>
            </a:solidFill>
            <a:latin typeface="Adobe Arabic" pitchFamily="18" charset="-78"/>
            <a:cs typeface="Adobe Arabic" pitchFamily="18" charset="-78"/>
          </a:endParaRPr>
        </a:p>
      </dgm:t>
    </dgm:pt>
    <dgm:pt modelId="{A89BBB1C-1D7C-47FC-B9DF-32ACF09307EA}" type="sibTrans" cxnId="{09318EE6-AF7B-4751-B644-4E49840D9F5B}">
      <dgm:prSet/>
      <dgm:spPr/>
      <dgm:t>
        <a:bodyPr/>
        <a:lstStyle/>
        <a:p>
          <a:endParaRPr lang="en-US" sz="1000">
            <a:solidFill>
              <a:sysClr val="windowText" lastClr="000000"/>
            </a:solidFill>
            <a:latin typeface="Adobe Arabic" pitchFamily="18" charset="-78"/>
            <a:cs typeface="Adobe Arabic" pitchFamily="18" charset="-78"/>
          </a:endParaRPr>
        </a:p>
      </dgm:t>
    </dgm:pt>
    <dgm:pt modelId="{3EBF5206-662D-42E9-B82E-34E5B2DECC83}">
      <dgm:prSet phldrT="[Text]" custT="1"/>
      <dgm:spPr/>
      <dgm:t>
        <a:bodyPr/>
        <a:lstStyle/>
        <a:p>
          <a:r>
            <a:rPr lang="fa-IR" sz="1100" b="0">
              <a:latin typeface="Adobe Arabic" pitchFamily="18" charset="-78"/>
              <a:cs typeface="Adobe Arabic" pitchFamily="18" charset="-78"/>
            </a:rPr>
            <a:t>رسالتمندی اجتماعی</a:t>
          </a:r>
          <a:endParaRPr lang="en-US" sz="1100" b="0">
            <a:latin typeface="Adobe Arabic" pitchFamily="18" charset="-78"/>
            <a:cs typeface="Adobe Arabic" pitchFamily="18" charset="-78"/>
          </a:endParaRPr>
        </a:p>
      </dgm:t>
    </dgm:pt>
    <dgm:pt modelId="{1C630F8F-B5D6-4FF7-84D3-6FA38229F828}" type="parTrans" cxnId="{A2A2C08C-F471-49A3-AC91-B2976F401B25}">
      <dgm:prSet/>
      <dgm:spPr/>
      <dgm:t>
        <a:bodyPr/>
        <a:lstStyle/>
        <a:p>
          <a:endParaRPr lang="en-US" sz="1000">
            <a:solidFill>
              <a:sysClr val="windowText" lastClr="000000"/>
            </a:solidFill>
            <a:latin typeface="Adobe Arabic" pitchFamily="18" charset="-78"/>
            <a:cs typeface="Adobe Arabic" pitchFamily="18" charset="-78"/>
          </a:endParaRPr>
        </a:p>
      </dgm:t>
    </dgm:pt>
    <dgm:pt modelId="{60E5097C-8F14-40C0-A2AA-711FBCBAEFA6}" type="sibTrans" cxnId="{A2A2C08C-F471-49A3-AC91-B2976F401B25}">
      <dgm:prSet/>
      <dgm:spPr/>
      <dgm:t>
        <a:bodyPr/>
        <a:lstStyle/>
        <a:p>
          <a:endParaRPr lang="en-US" sz="1000">
            <a:solidFill>
              <a:sysClr val="windowText" lastClr="000000"/>
            </a:solidFill>
            <a:latin typeface="Adobe Arabic" pitchFamily="18" charset="-78"/>
            <a:cs typeface="Adobe Arabic" pitchFamily="18" charset="-78"/>
          </a:endParaRPr>
        </a:p>
      </dgm:t>
    </dgm:pt>
    <dgm:pt modelId="{0B3089F7-ACE6-474A-B869-63F53EE158F8}">
      <dgm:prSet phldrT="[Text]" custT="1"/>
      <dgm:spPr/>
      <dgm:t>
        <a:bodyPr/>
        <a:lstStyle/>
        <a:p>
          <a:r>
            <a:rPr lang="fa-IR" sz="1100" b="0">
              <a:latin typeface="Adobe Arabic" pitchFamily="18" charset="-78"/>
              <a:cs typeface="Adobe Arabic" pitchFamily="18" charset="-78"/>
            </a:rPr>
            <a:t>عالم</a:t>
          </a:r>
          <a:endParaRPr lang="en-US" sz="1100" b="0">
            <a:latin typeface="Adobe Arabic" pitchFamily="18" charset="-78"/>
            <a:cs typeface="Adobe Arabic" pitchFamily="18" charset="-78"/>
          </a:endParaRPr>
        </a:p>
      </dgm:t>
    </dgm:pt>
    <dgm:pt modelId="{48B938C3-9A55-453A-8B53-0228330994BA}" type="parTrans" cxnId="{5C5B378E-3008-4AD8-9FBA-6F0D0AD32467}">
      <dgm:prSet/>
      <dgm:spPr/>
      <dgm:t>
        <a:bodyPr/>
        <a:lstStyle/>
        <a:p>
          <a:endParaRPr lang="en-US" sz="1000">
            <a:solidFill>
              <a:sysClr val="windowText" lastClr="000000"/>
            </a:solidFill>
            <a:latin typeface="Adobe Arabic" pitchFamily="18" charset="-78"/>
            <a:cs typeface="Adobe Arabic" pitchFamily="18" charset="-78"/>
          </a:endParaRPr>
        </a:p>
      </dgm:t>
    </dgm:pt>
    <dgm:pt modelId="{6B4A8A56-F947-410C-A061-E904B18C94BB}" type="sibTrans" cxnId="{5C5B378E-3008-4AD8-9FBA-6F0D0AD32467}">
      <dgm:prSet/>
      <dgm:spPr/>
      <dgm:t>
        <a:bodyPr/>
        <a:lstStyle/>
        <a:p>
          <a:endParaRPr lang="en-US" sz="1000">
            <a:solidFill>
              <a:sysClr val="windowText" lastClr="000000"/>
            </a:solidFill>
            <a:latin typeface="Adobe Arabic" pitchFamily="18" charset="-78"/>
            <a:cs typeface="Adobe Arabic" pitchFamily="18" charset="-78"/>
          </a:endParaRPr>
        </a:p>
      </dgm:t>
    </dgm:pt>
    <dgm:pt modelId="{39646E89-DBCE-4746-9F18-FD0BAB4544F0}">
      <dgm:prSet phldrT="[Text]" custT="1"/>
      <dgm:spPr/>
      <dgm:t>
        <a:bodyPr/>
        <a:lstStyle/>
        <a:p>
          <a:r>
            <a:rPr lang="fa-IR" sz="1100" b="0">
              <a:latin typeface="Adobe Arabic" pitchFamily="18" charset="-78"/>
              <a:cs typeface="Adobe Arabic" pitchFamily="18" charset="-78"/>
            </a:rPr>
            <a:t>ربانی</a:t>
          </a:r>
          <a:endParaRPr lang="en-US" sz="1100" b="0">
            <a:latin typeface="Adobe Arabic" pitchFamily="18" charset="-78"/>
            <a:cs typeface="Adobe Arabic" pitchFamily="18" charset="-78"/>
          </a:endParaRPr>
        </a:p>
      </dgm:t>
    </dgm:pt>
    <dgm:pt modelId="{E36B4613-4D88-4A04-A470-884329A6E4F4}" type="parTrans" cxnId="{993C7E95-862C-4561-9641-B5D56952BD65}">
      <dgm:prSet/>
      <dgm:spPr/>
      <dgm:t>
        <a:bodyPr/>
        <a:lstStyle/>
        <a:p>
          <a:endParaRPr lang="en-US" sz="1000">
            <a:solidFill>
              <a:sysClr val="windowText" lastClr="000000"/>
            </a:solidFill>
            <a:latin typeface="Adobe Arabic" pitchFamily="18" charset="-78"/>
            <a:cs typeface="Adobe Arabic" pitchFamily="18" charset="-78"/>
          </a:endParaRPr>
        </a:p>
      </dgm:t>
    </dgm:pt>
    <dgm:pt modelId="{BFFE9D69-2FD0-432C-9890-55E35F03B540}" type="sibTrans" cxnId="{993C7E95-862C-4561-9641-B5D56952BD65}">
      <dgm:prSet/>
      <dgm:spPr/>
      <dgm:t>
        <a:bodyPr/>
        <a:lstStyle/>
        <a:p>
          <a:endParaRPr lang="en-US" sz="1000">
            <a:solidFill>
              <a:sysClr val="windowText" lastClr="000000"/>
            </a:solidFill>
            <a:latin typeface="Adobe Arabic" pitchFamily="18" charset="-78"/>
            <a:cs typeface="Adobe Arabic" pitchFamily="18" charset="-78"/>
          </a:endParaRPr>
        </a:p>
      </dgm:t>
    </dgm:pt>
    <dgm:pt modelId="{9120B4B2-ACDF-498F-A2D7-F4510BCE82B8}">
      <dgm:prSet phldrT="[Text]" custT="1"/>
      <dgm:spPr/>
      <dgm:t>
        <a:bodyPr/>
        <a:lstStyle/>
        <a:p>
          <a:r>
            <a:rPr lang="fa-IR" sz="1100" b="0">
              <a:latin typeface="Adobe Arabic" pitchFamily="18" charset="-78"/>
              <a:cs typeface="Adobe Arabic" pitchFamily="18" charset="-78"/>
            </a:rPr>
            <a:t>مجاهد</a:t>
          </a:r>
          <a:endParaRPr lang="en-US" sz="1100" b="0">
            <a:latin typeface="Adobe Arabic" pitchFamily="18" charset="-78"/>
            <a:cs typeface="Adobe Arabic" pitchFamily="18" charset="-78"/>
          </a:endParaRPr>
        </a:p>
      </dgm:t>
    </dgm:pt>
    <dgm:pt modelId="{1016BA8D-1CD4-4FCF-AF3B-11373E33E36D}" type="parTrans" cxnId="{54DE9C8A-1D2B-468E-9B1D-D4F6940AC92F}">
      <dgm:prSet/>
      <dgm:spPr/>
      <dgm:t>
        <a:bodyPr/>
        <a:lstStyle/>
        <a:p>
          <a:endParaRPr lang="en-US" sz="1000">
            <a:solidFill>
              <a:sysClr val="windowText" lastClr="000000"/>
            </a:solidFill>
            <a:latin typeface="Adobe Arabic" pitchFamily="18" charset="-78"/>
            <a:cs typeface="Adobe Arabic" pitchFamily="18" charset="-78"/>
          </a:endParaRPr>
        </a:p>
      </dgm:t>
    </dgm:pt>
    <dgm:pt modelId="{5D906F4A-8931-4DB3-802A-01CC674FF1F0}" type="sibTrans" cxnId="{54DE9C8A-1D2B-468E-9B1D-D4F6940AC92F}">
      <dgm:prSet/>
      <dgm:spPr/>
      <dgm:t>
        <a:bodyPr/>
        <a:lstStyle/>
        <a:p>
          <a:endParaRPr lang="en-US" sz="1000">
            <a:solidFill>
              <a:sysClr val="windowText" lastClr="000000"/>
            </a:solidFill>
            <a:latin typeface="Adobe Arabic" pitchFamily="18" charset="-78"/>
            <a:cs typeface="Adobe Arabic" pitchFamily="18" charset="-78"/>
          </a:endParaRPr>
        </a:p>
      </dgm:t>
    </dgm:pt>
    <dgm:pt modelId="{90379626-33D7-4A14-85C6-E40D418DEBF2}" type="pres">
      <dgm:prSet presAssocID="{8DF75430-45F1-4C63-9B39-09E0BD709CE0}" presName="hierChild1" presStyleCnt="0">
        <dgm:presLayoutVars>
          <dgm:orgChart val="1"/>
          <dgm:chPref val="1"/>
          <dgm:dir val="rev"/>
          <dgm:animOne val="branch"/>
          <dgm:animLvl val="lvl"/>
          <dgm:resizeHandles/>
        </dgm:presLayoutVars>
      </dgm:prSet>
      <dgm:spPr/>
    </dgm:pt>
    <dgm:pt modelId="{614466B7-0D8F-47AF-AB23-F5470CE3D44D}" type="pres">
      <dgm:prSet presAssocID="{AFED8F36-AC54-4D9E-B226-1151F94C5BDA}" presName="hierRoot1" presStyleCnt="0">
        <dgm:presLayoutVars>
          <dgm:hierBranch val="init"/>
        </dgm:presLayoutVars>
      </dgm:prSet>
      <dgm:spPr/>
    </dgm:pt>
    <dgm:pt modelId="{3B552014-0B1A-42EC-A00D-1B81E4EB57C5}" type="pres">
      <dgm:prSet presAssocID="{AFED8F36-AC54-4D9E-B226-1151F94C5BDA}" presName="rootComposite1" presStyleCnt="0"/>
      <dgm:spPr/>
    </dgm:pt>
    <dgm:pt modelId="{F0DFF58E-3F60-4EB1-89CF-AF3AC2947022}" type="pres">
      <dgm:prSet presAssocID="{AFED8F36-AC54-4D9E-B226-1151F94C5BDA}" presName="rootText1" presStyleLbl="node0" presStyleIdx="0" presStyleCnt="5">
        <dgm:presLayoutVars>
          <dgm:chPref val="3"/>
        </dgm:presLayoutVars>
      </dgm:prSet>
      <dgm:spPr/>
    </dgm:pt>
    <dgm:pt modelId="{3A11DA58-8AA6-46D1-BA7C-8B1EA2F98973}" type="pres">
      <dgm:prSet presAssocID="{AFED8F36-AC54-4D9E-B226-1151F94C5BDA}" presName="rootConnector1" presStyleLbl="node1" presStyleIdx="0" presStyleCnt="0"/>
      <dgm:spPr/>
    </dgm:pt>
    <dgm:pt modelId="{FE88F553-F85B-4E62-AF2D-2B88F1FE9541}" type="pres">
      <dgm:prSet presAssocID="{AFED8F36-AC54-4D9E-B226-1151F94C5BDA}" presName="hierChild2" presStyleCnt="0"/>
      <dgm:spPr/>
    </dgm:pt>
    <dgm:pt modelId="{356250DA-30B1-43EB-B6CE-E5F1B9ECB454}" type="pres">
      <dgm:prSet presAssocID="{386E35EF-00C8-4461-8387-2D385B3B6BA4}" presName="Name66" presStyleLbl="parChTrans1D2" presStyleIdx="0" presStyleCnt="5"/>
      <dgm:spPr/>
    </dgm:pt>
    <dgm:pt modelId="{5B4EAF15-0384-41FA-9C02-A96A854ABF2F}" type="pres">
      <dgm:prSet presAssocID="{24383F66-D37D-4A5C-9426-6D23221B68ED}" presName="hierRoot2" presStyleCnt="0">
        <dgm:presLayoutVars>
          <dgm:hierBranch val="init"/>
        </dgm:presLayoutVars>
      </dgm:prSet>
      <dgm:spPr/>
    </dgm:pt>
    <dgm:pt modelId="{B1241D14-4C6D-4034-AC6B-EF05FBFAB441}" type="pres">
      <dgm:prSet presAssocID="{24383F66-D37D-4A5C-9426-6D23221B68ED}" presName="rootComposite" presStyleCnt="0"/>
      <dgm:spPr/>
    </dgm:pt>
    <dgm:pt modelId="{CF53E7E6-FF85-44B3-91D4-0C9D839DAF93}" type="pres">
      <dgm:prSet presAssocID="{24383F66-D37D-4A5C-9426-6D23221B68ED}" presName="rootText" presStyleLbl="node2" presStyleIdx="0" presStyleCnt="5">
        <dgm:presLayoutVars>
          <dgm:chPref val="3"/>
        </dgm:presLayoutVars>
      </dgm:prSet>
      <dgm:spPr/>
    </dgm:pt>
    <dgm:pt modelId="{D93247B6-4C41-4158-ACC6-9398C7DF1419}" type="pres">
      <dgm:prSet presAssocID="{24383F66-D37D-4A5C-9426-6D23221B68ED}" presName="rootConnector" presStyleLbl="node2" presStyleIdx="0" presStyleCnt="5"/>
      <dgm:spPr/>
    </dgm:pt>
    <dgm:pt modelId="{2764D1F4-26CD-45A7-8BBF-5CFE4D7E0A6E}" type="pres">
      <dgm:prSet presAssocID="{24383F66-D37D-4A5C-9426-6D23221B68ED}" presName="hierChild4" presStyleCnt="0"/>
      <dgm:spPr/>
    </dgm:pt>
    <dgm:pt modelId="{C07FDE45-4345-43EA-B948-71EDB416FE46}" type="pres">
      <dgm:prSet presAssocID="{B68CC05C-7695-45C7-B707-FDBE7F783B9F}" presName="Name66" presStyleLbl="parChTrans1D3" presStyleIdx="0" presStyleCnt="5"/>
      <dgm:spPr/>
    </dgm:pt>
    <dgm:pt modelId="{412F8DE5-10A7-4CB3-A841-C39689A8D372}" type="pres">
      <dgm:prSet presAssocID="{074C13A4-0CBF-422F-B85F-65E9695A22DD}" presName="hierRoot2" presStyleCnt="0">
        <dgm:presLayoutVars>
          <dgm:hierBranch val="init"/>
        </dgm:presLayoutVars>
      </dgm:prSet>
      <dgm:spPr/>
    </dgm:pt>
    <dgm:pt modelId="{579DB0CE-F4C7-4940-A4FD-E44A86994A3A}" type="pres">
      <dgm:prSet presAssocID="{074C13A4-0CBF-422F-B85F-65E9695A22DD}" presName="rootComposite" presStyleCnt="0"/>
      <dgm:spPr/>
    </dgm:pt>
    <dgm:pt modelId="{CB1E9392-AAE4-4EDC-A94B-2BA562180CDD}" type="pres">
      <dgm:prSet presAssocID="{074C13A4-0CBF-422F-B85F-65E9695A22DD}" presName="rootText" presStyleLbl="node3" presStyleIdx="0" presStyleCnt="5">
        <dgm:presLayoutVars>
          <dgm:chPref val="3"/>
        </dgm:presLayoutVars>
      </dgm:prSet>
      <dgm:spPr/>
    </dgm:pt>
    <dgm:pt modelId="{1AEB6566-10D9-41BB-8ABB-D994AF62B0C8}" type="pres">
      <dgm:prSet presAssocID="{074C13A4-0CBF-422F-B85F-65E9695A22DD}" presName="rootConnector" presStyleLbl="node3" presStyleIdx="0" presStyleCnt="5"/>
      <dgm:spPr/>
    </dgm:pt>
    <dgm:pt modelId="{89F01C4C-9E14-4821-8242-4693646C4C4E}" type="pres">
      <dgm:prSet presAssocID="{074C13A4-0CBF-422F-B85F-65E9695A22DD}" presName="hierChild4" presStyleCnt="0"/>
      <dgm:spPr/>
    </dgm:pt>
    <dgm:pt modelId="{C8A3F112-3747-437C-87DC-5A7010476D2B}" type="pres">
      <dgm:prSet presAssocID="{074C13A4-0CBF-422F-B85F-65E9695A22DD}" presName="hierChild5" presStyleCnt="0"/>
      <dgm:spPr/>
    </dgm:pt>
    <dgm:pt modelId="{A3EED6EC-D56C-49AC-8144-BEC4AC427C39}" type="pres">
      <dgm:prSet presAssocID="{24383F66-D37D-4A5C-9426-6D23221B68ED}" presName="hierChild5" presStyleCnt="0"/>
      <dgm:spPr/>
    </dgm:pt>
    <dgm:pt modelId="{32DF1AEA-A851-43D0-8C6B-1452185DCDF8}" type="pres">
      <dgm:prSet presAssocID="{AFED8F36-AC54-4D9E-B226-1151F94C5BDA}" presName="hierChild3" presStyleCnt="0"/>
      <dgm:spPr/>
    </dgm:pt>
    <dgm:pt modelId="{8904C129-1EF4-4F41-B899-013368750984}" type="pres">
      <dgm:prSet presAssocID="{9CB827F5-07EA-4760-95BD-56E9103E31E7}" presName="hierRoot1" presStyleCnt="0">
        <dgm:presLayoutVars>
          <dgm:hierBranch val="init"/>
        </dgm:presLayoutVars>
      </dgm:prSet>
      <dgm:spPr/>
    </dgm:pt>
    <dgm:pt modelId="{C67EAC7A-2E0E-470C-8CD7-0B308DBE09B4}" type="pres">
      <dgm:prSet presAssocID="{9CB827F5-07EA-4760-95BD-56E9103E31E7}" presName="rootComposite1" presStyleCnt="0"/>
      <dgm:spPr/>
    </dgm:pt>
    <dgm:pt modelId="{B324CEA0-92AB-4B87-9B39-EAF7D0EF4AEC}" type="pres">
      <dgm:prSet presAssocID="{9CB827F5-07EA-4760-95BD-56E9103E31E7}" presName="rootText1" presStyleLbl="node0" presStyleIdx="1" presStyleCnt="5">
        <dgm:presLayoutVars>
          <dgm:chPref val="3"/>
        </dgm:presLayoutVars>
      </dgm:prSet>
      <dgm:spPr/>
    </dgm:pt>
    <dgm:pt modelId="{835CC824-7B04-458C-927D-B4329FAD6B10}" type="pres">
      <dgm:prSet presAssocID="{9CB827F5-07EA-4760-95BD-56E9103E31E7}" presName="rootConnector1" presStyleLbl="node1" presStyleIdx="0" presStyleCnt="0"/>
      <dgm:spPr/>
    </dgm:pt>
    <dgm:pt modelId="{174BB7A9-F405-485E-B948-802E5B22D6A4}" type="pres">
      <dgm:prSet presAssocID="{9CB827F5-07EA-4760-95BD-56E9103E31E7}" presName="hierChild2" presStyleCnt="0"/>
      <dgm:spPr/>
    </dgm:pt>
    <dgm:pt modelId="{2410B00A-96E8-42A3-9635-397A3471F49E}" type="pres">
      <dgm:prSet presAssocID="{1743ECD0-66FC-49DD-B901-691161AD4E9F}" presName="Name66" presStyleLbl="parChTrans1D2" presStyleIdx="1" presStyleCnt="5"/>
      <dgm:spPr/>
    </dgm:pt>
    <dgm:pt modelId="{E3341B0B-BA3A-4956-B89A-BA7DBFEC3B9A}" type="pres">
      <dgm:prSet presAssocID="{3B0470C4-D261-41CB-A21D-9021876EFFCA}" presName="hierRoot2" presStyleCnt="0">
        <dgm:presLayoutVars>
          <dgm:hierBranch val="init"/>
        </dgm:presLayoutVars>
      </dgm:prSet>
      <dgm:spPr/>
    </dgm:pt>
    <dgm:pt modelId="{C199BBBA-5B85-4744-B0C4-FAC1EDD823E9}" type="pres">
      <dgm:prSet presAssocID="{3B0470C4-D261-41CB-A21D-9021876EFFCA}" presName="rootComposite" presStyleCnt="0"/>
      <dgm:spPr/>
    </dgm:pt>
    <dgm:pt modelId="{B85140DA-D543-4DA1-88BC-6B1444946A56}" type="pres">
      <dgm:prSet presAssocID="{3B0470C4-D261-41CB-A21D-9021876EFFCA}" presName="rootText" presStyleLbl="node2" presStyleIdx="1" presStyleCnt="5">
        <dgm:presLayoutVars>
          <dgm:chPref val="3"/>
        </dgm:presLayoutVars>
      </dgm:prSet>
      <dgm:spPr/>
    </dgm:pt>
    <dgm:pt modelId="{54D170AD-AC04-4146-9372-C8CBD441D99D}" type="pres">
      <dgm:prSet presAssocID="{3B0470C4-D261-41CB-A21D-9021876EFFCA}" presName="rootConnector" presStyleLbl="node2" presStyleIdx="1" presStyleCnt="5"/>
      <dgm:spPr/>
    </dgm:pt>
    <dgm:pt modelId="{FADC58EF-1535-4FBA-BA72-398A5071E9DF}" type="pres">
      <dgm:prSet presAssocID="{3B0470C4-D261-41CB-A21D-9021876EFFCA}" presName="hierChild4" presStyleCnt="0"/>
      <dgm:spPr/>
    </dgm:pt>
    <dgm:pt modelId="{5F7FD895-CA83-45AD-80B1-2957E4D3C813}" type="pres">
      <dgm:prSet presAssocID="{3DDAECEE-9E47-4601-AC05-37D23ED9020F}" presName="Name66" presStyleLbl="parChTrans1D3" presStyleIdx="1" presStyleCnt="5"/>
      <dgm:spPr/>
    </dgm:pt>
    <dgm:pt modelId="{3D80D4E1-14F0-4FAA-8B98-73C5B895BD9F}" type="pres">
      <dgm:prSet presAssocID="{AB70BD63-FEA8-441A-B036-CE5D8EDDC6B5}" presName="hierRoot2" presStyleCnt="0">
        <dgm:presLayoutVars>
          <dgm:hierBranch val="init"/>
        </dgm:presLayoutVars>
      </dgm:prSet>
      <dgm:spPr/>
    </dgm:pt>
    <dgm:pt modelId="{65D2A41E-EB3B-4345-9B9A-0F500059BC49}" type="pres">
      <dgm:prSet presAssocID="{AB70BD63-FEA8-441A-B036-CE5D8EDDC6B5}" presName="rootComposite" presStyleCnt="0"/>
      <dgm:spPr/>
    </dgm:pt>
    <dgm:pt modelId="{E711B86E-CA53-4690-8D9D-A8691C0980D3}" type="pres">
      <dgm:prSet presAssocID="{AB70BD63-FEA8-441A-B036-CE5D8EDDC6B5}" presName="rootText" presStyleLbl="node3" presStyleIdx="1" presStyleCnt="5">
        <dgm:presLayoutVars>
          <dgm:chPref val="3"/>
        </dgm:presLayoutVars>
      </dgm:prSet>
      <dgm:spPr/>
    </dgm:pt>
    <dgm:pt modelId="{58D1E5F3-40E9-4400-AB4E-6288930D986B}" type="pres">
      <dgm:prSet presAssocID="{AB70BD63-FEA8-441A-B036-CE5D8EDDC6B5}" presName="rootConnector" presStyleLbl="node3" presStyleIdx="1" presStyleCnt="5"/>
      <dgm:spPr/>
    </dgm:pt>
    <dgm:pt modelId="{0BBC5A97-EB07-4F5E-9FD9-ECC77E201C17}" type="pres">
      <dgm:prSet presAssocID="{AB70BD63-FEA8-441A-B036-CE5D8EDDC6B5}" presName="hierChild4" presStyleCnt="0"/>
      <dgm:spPr/>
    </dgm:pt>
    <dgm:pt modelId="{4157BF13-A693-44B2-AA91-901141A4E8F2}" type="pres">
      <dgm:prSet presAssocID="{AB70BD63-FEA8-441A-B036-CE5D8EDDC6B5}" presName="hierChild5" presStyleCnt="0"/>
      <dgm:spPr/>
    </dgm:pt>
    <dgm:pt modelId="{052969D6-3A28-47B1-9DFF-D688C0E936EF}" type="pres">
      <dgm:prSet presAssocID="{3B0470C4-D261-41CB-A21D-9021876EFFCA}" presName="hierChild5" presStyleCnt="0"/>
      <dgm:spPr/>
    </dgm:pt>
    <dgm:pt modelId="{28834472-1742-4E50-A2CB-EDFD7F8D949E}" type="pres">
      <dgm:prSet presAssocID="{9CB827F5-07EA-4760-95BD-56E9103E31E7}" presName="hierChild3" presStyleCnt="0"/>
      <dgm:spPr/>
    </dgm:pt>
    <dgm:pt modelId="{883ED6B1-2ABD-46AB-B8C9-429E42F87BEC}" type="pres">
      <dgm:prSet presAssocID="{0B3089F7-ACE6-474A-B869-63F53EE158F8}" presName="hierRoot1" presStyleCnt="0">
        <dgm:presLayoutVars>
          <dgm:hierBranch val="init"/>
        </dgm:presLayoutVars>
      </dgm:prSet>
      <dgm:spPr/>
    </dgm:pt>
    <dgm:pt modelId="{AE197709-E09D-47B3-B470-71106DA94D2C}" type="pres">
      <dgm:prSet presAssocID="{0B3089F7-ACE6-474A-B869-63F53EE158F8}" presName="rootComposite1" presStyleCnt="0"/>
      <dgm:spPr/>
    </dgm:pt>
    <dgm:pt modelId="{8FD15341-FFD0-4C64-8392-6B519BFAEB95}" type="pres">
      <dgm:prSet presAssocID="{0B3089F7-ACE6-474A-B869-63F53EE158F8}" presName="rootText1" presStyleLbl="node0" presStyleIdx="2" presStyleCnt="5">
        <dgm:presLayoutVars>
          <dgm:chPref val="3"/>
        </dgm:presLayoutVars>
      </dgm:prSet>
      <dgm:spPr/>
    </dgm:pt>
    <dgm:pt modelId="{F6757094-A77C-4EF1-8083-3BFDE61C52E0}" type="pres">
      <dgm:prSet presAssocID="{0B3089F7-ACE6-474A-B869-63F53EE158F8}" presName="rootConnector1" presStyleLbl="node1" presStyleIdx="0" presStyleCnt="0"/>
      <dgm:spPr/>
    </dgm:pt>
    <dgm:pt modelId="{54B060F6-0DB2-46F2-8957-F7DC0A75E1FC}" type="pres">
      <dgm:prSet presAssocID="{0B3089F7-ACE6-474A-B869-63F53EE158F8}" presName="hierChild2" presStyleCnt="0"/>
      <dgm:spPr/>
    </dgm:pt>
    <dgm:pt modelId="{1D807FBC-275C-4ACE-85C9-19D60050B526}" type="pres">
      <dgm:prSet presAssocID="{E36B4613-4D88-4A04-A470-884329A6E4F4}" presName="Name66" presStyleLbl="parChTrans1D2" presStyleIdx="2" presStyleCnt="5"/>
      <dgm:spPr/>
    </dgm:pt>
    <dgm:pt modelId="{8403F4A5-D513-4E3F-A863-A1DF21ECEB9E}" type="pres">
      <dgm:prSet presAssocID="{39646E89-DBCE-4746-9F18-FD0BAB4544F0}" presName="hierRoot2" presStyleCnt="0">
        <dgm:presLayoutVars>
          <dgm:hierBranch val="init"/>
        </dgm:presLayoutVars>
      </dgm:prSet>
      <dgm:spPr/>
    </dgm:pt>
    <dgm:pt modelId="{3F765B6D-EF0C-427E-864D-B0D5D3842649}" type="pres">
      <dgm:prSet presAssocID="{39646E89-DBCE-4746-9F18-FD0BAB4544F0}" presName="rootComposite" presStyleCnt="0"/>
      <dgm:spPr/>
    </dgm:pt>
    <dgm:pt modelId="{D58C90DD-9090-48D6-B868-AC3304848DE8}" type="pres">
      <dgm:prSet presAssocID="{39646E89-DBCE-4746-9F18-FD0BAB4544F0}" presName="rootText" presStyleLbl="node2" presStyleIdx="2" presStyleCnt="5">
        <dgm:presLayoutVars>
          <dgm:chPref val="3"/>
        </dgm:presLayoutVars>
      </dgm:prSet>
      <dgm:spPr/>
    </dgm:pt>
    <dgm:pt modelId="{BD224E0F-9E17-4BF3-BBEB-8EFA98700FDB}" type="pres">
      <dgm:prSet presAssocID="{39646E89-DBCE-4746-9F18-FD0BAB4544F0}" presName="rootConnector" presStyleLbl="node2" presStyleIdx="2" presStyleCnt="5"/>
      <dgm:spPr/>
    </dgm:pt>
    <dgm:pt modelId="{669294A9-56E4-4867-B57F-4FE98A57A7BA}" type="pres">
      <dgm:prSet presAssocID="{39646E89-DBCE-4746-9F18-FD0BAB4544F0}" presName="hierChild4" presStyleCnt="0"/>
      <dgm:spPr/>
    </dgm:pt>
    <dgm:pt modelId="{36EFB135-8C16-44A0-AD22-A3E7BA3EEB24}" type="pres">
      <dgm:prSet presAssocID="{1016BA8D-1CD4-4FCF-AF3B-11373E33E36D}" presName="Name66" presStyleLbl="parChTrans1D3" presStyleIdx="2" presStyleCnt="5"/>
      <dgm:spPr/>
    </dgm:pt>
    <dgm:pt modelId="{9476B77E-2693-48B6-AF6C-B2D9D679BCD5}" type="pres">
      <dgm:prSet presAssocID="{9120B4B2-ACDF-498F-A2D7-F4510BCE82B8}" presName="hierRoot2" presStyleCnt="0">
        <dgm:presLayoutVars>
          <dgm:hierBranch val="init"/>
        </dgm:presLayoutVars>
      </dgm:prSet>
      <dgm:spPr/>
    </dgm:pt>
    <dgm:pt modelId="{52F5D478-E95D-4467-A02A-25041E058CAF}" type="pres">
      <dgm:prSet presAssocID="{9120B4B2-ACDF-498F-A2D7-F4510BCE82B8}" presName="rootComposite" presStyleCnt="0"/>
      <dgm:spPr/>
    </dgm:pt>
    <dgm:pt modelId="{047A93A8-4672-4968-BF2E-FFA7DE0EA3E4}" type="pres">
      <dgm:prSet presAssocID="{9120B4B2-ACDF-498F-A2D7-F4510BCE82B8}" presName="rootText" presStyleLbl="node3" presStyleIdx="2" presStyleCnt="5">
        <dgm:presLayoutVars>
          <dgm:chPref val="3"/>
        </dgm:presLayoutVars>
      </dgm:prSet>
      <dgm:spPr/>
    </dgm:pt>
    <dgm:pt modelId="{2FFB2F06-761C-4483-828B-62A78D8AA7EA}" type="pres">
      <dgm:prSet presAssocID="{9120B4B2-ACDF-498F-A2D7-F4510BCE82B8}" presName="rootConnector" presStyleLbl="node3" presStyleIdx="2" presStyleCnt="5"/>
      <dgm:spPr/>
    </dgm:pt>
    <dgm:pt modelId="{628CD8A4-8D27-45A4-BF5A-AEF38975E65B}" type="pres">
      <dgm:prSet presAssocID="{9120B4B2-ACDF-498F-A2D7-F4510BCE82B8}" presName="hierChild4" presStyleCnt="0"/>
      <dgm:spPr/>
    </dgm:pt>
    <dgm:pt modelId="{04C00A66-7B79-44EF-818E-9E865DD716AD}" type="pres">
      <dgm:prSet presAssocID="{9120B4B2-ACDF-498F-A2D7-F4510BCE82B8}" presName="hierChild5" presStyleCnt="0"/>
      <dgm:spPr/>
    </dgm:pt>
    <dgm:pt modelId="{35047238-50BD-4313-A09F-559BDAEC766C}" type="pres">
      <dgm:prSet presAssocID="{39646E89-DBCE-4746-9F18-FD0BAB4544F0}" presName="hierChild5" presStyleCnt="0"/>
      <dgm:spPr/>
    </dgm:pt>
    <dgm:pt modelId="{E0A44DBE-77AF-4F17-806F-0FA2EB388049}" type="pres">
      <dgm:prSet presAssocID="{0B3089F7-ACE6-474A-B869-63F53EE158F8}" presName="hierChild3" presStyleCnt="0"/>
      <dgm:spPr/>
    </dgm:pt>
    <dgm:pt modelId="{D16BF34B-6582-4E51-875F-2C95F83C7F93}" type="pres">
      <dgm:prSet presAssocID="{0B756A17-555B-4147-9958-DC0F4305CFE7}" presName="hierRoot1" presStyleCnt="0">
        <dgm:presLayoutVars>
          <dgm:hierBranch val="init"/>
        </dgm:presLayoutVars>
      </dgm:prSet>
      <dgm:spPr/>
    </dgm:pt>
    <dgm:pt modelId="{F6BDA9AF-3FF0-41C0-A33C-DBDFEE52A355}" type="pres">
      <dgm:prSet presAssocID="{0B756A17-555B-4147-9958-DC0F4305CFE7}" presName="rootComposite1" presStyleCnt="0"/>
      <dgm:spPr/>
    </dgm:pt>
    <dgm:pt modelId="{71662A65-02DE-44EE-84C3-5C4931ABD255}" type="pres">
      <dgm:prSet presAssocID="{0B756A17-555B-4147-9958-DC0F4305CFE7}" presName="rootText1" presStyleLbl="node0" presStyleIdx="3" presStyleCnt="5">
        <dgm:presLayoutVars>
          <dgm:chPref val="3"/>
        </dgm:presLayoutVars>
      </dgm:prSet>
      <dgm:spPr/>
    </dgm:pt>
    <dgm:pt modelId="{1AB89828-16CC-4834-80FF-D721B6E79EFB}" type="pres">
      <dgm:prSet presAssocID="{0B756A17-555B-4147-9958-DC0F4305CFE7}" presName="rootConnector1" presStyleLbl="node1" presStyleIdx="0" presStyleCnt="0"/>
      <dgm:spPr/>
    </dgm:pt>
    <dgm:pt modelId="{E8CF6662-EF6C-4B41-B0FA-EE9FC14B92B3}" type="pres">
      <dgm:prSet presAssocID="{0B756A17-555B-4147-9958-DC0F4305CFE7}" presName="hierChild2" presStyleCnt="0"/>
      <dgm:spPr/>
    </dgm:pt>
    <dgm:pt modelId="{129659AC-2251-47FA-9767-147D5AEC2100}" type="pres">
      <dgm:prSet presAssocID="{B7B12945-B888-408D-A47B-8F1F86B0EFDE}" presName="Name66" presStyleLbl="parChTrans1D2" presStyleIdx="3" presStyleCnt="5"/>
      <dgm:spPr/>
    </dgm:pt>
    <dgm:pt modelId="{6716627C-725C-496B-BC3A-9A142A91F4EF}" type="pres">
      <dgm:prSet presAssocID="{F4E67CB5-9B0C-4739-9DFB-4D1577CF9902}" presName="hierRoot2" presStyleCnt="0">
        <dgm:presLayoutVars>
          <dgm:hierBranch val="init"/>
        </dgm:presLayoutVars>
      </dgm:prSet>
      <dgm:spPr/>
    </dgm:pt>
    <dgm:pt modelId="{154A0406-3AAA-48F3-8593-F7F41847EA45}" type="pres">
      <dgm:prSet presAssocID="{F4E67CB5-9B0C-4739-9DFB-4D1577CF9902}" presName="rootComposite" presStyleCnt="0"/>
      <dgm:spPr/>
    </dgm:pt>
    <dgm:pt modelId="{552E8608-E69E-406D-A903-EA57F0E3DDB6}" type="pres">
      <dgm:prSet presAssocID="{F4E67CB5-9B0C-4739-9DFB-4D1577CF9902}" presName="rootText" presStyleLbl="node2" presStyleIdx="3" presStyleCnt="5">
        <dgm:presLayoutVars>
          <dgm:chPref val="3"/>
        </dgm:presLayoutVars>
      </dgm:prSet>
      <dgm:spPr/>
    </dgm:pt>
    <dgm:pt modelId="{2B73964B-654B-4F60-A688-35F9E6BDB244}" type="pres">
      <dgm:prSet presAssocID="{F4E67CB5-9B0C-4739-9DFB-4D1577CF9902}" presName="rootConnector" presStyleLbl="node2" presStyleIdx="3" presStyleCnt="5"/>
      <dgm:spPr/>
    </dgm:pt>
    <dgm:pt modelId="{FF1EE743-EF40-4CB8-869D-7FBFDD56F53A}" type="pres">
      <dgm:prSet presAssocID="{F4E67CB5-9B0C-4739-9DFB-4D1577CF9902}" presName="hierChild4" presStyleCnt="0"/>
      <dgm:spPr/>
    </dgm:pt>
    <dgm:pt modelId="{F5BB24C6-5019-4E2F-876F-16576C409D7B}" type="pres">
      <dgm:prSet presAssocID="{1C630F8F-B5D6-4FF7-84D3-6FA38229F828}" presName="Name66" presStyleLbl="parChTrans1D3" presStyleIdx="3" presStyleCnt="5"/>
      <dgm:spPr/>
    </dgm:pt>
    <dgm:pt modelId="{AA517CC5-FB20-43B5-9A73-AC5E2A4290EB}" type="pres">
      <dgm:prSet presAssocID="{3EBF5206-662D-42E9-B82E-34E5B2DECC83}" presName="hierRoot2" presStyleCnt="0">
        <dgm:presLayoutVars>
          <dgm:hierBranch val="init"/>
        </dgm:presLayoutVars>
      </dgm:prSet>
      <dgm:spPr/>
    </dgm:pt>
    <dgm:pt modelId="{E02C6706-C217-48E2-BABF-F93EE3262801}" type="pres">
      <dgm:prSet presAssocID="{3EBF5206-662D-42E9-B82E-34E5B2DECC83}" presName="rootComposite" presStyleCnt="0"/>
      <dgm:spPr/>
    </dgm:pt>
    <dgm:pt modelId="{83852783-C899-4A5B-9FF2-9165AF46115F}" type="pres">
      <dgm:prSet presAssocID="{3EBF5206-662D-42E9-B82E-34E5B2DECC83}" presName="rootText" presStyleLbl="node3" presStyleIdx="3" presStyleCnt="5">
        <dgm:presLayoutVars>
          <dgm:chPref val="3"/>
        </dgm:presLayoutVars>
      </dgm:prSet>
      <dgm:spPr/>
    </dgm:pt>
    <dgm:pt modelId="{234071ED-0E82-42D8-AA1B-54C21483EB81}" type="pres">
      <dgm:prSet presAssocID="{3EBF5206-662D-42E9-B82E-34E5B2DECC83}" presName="rootConnector" presStyleLbl="node3" presStyleIdx="3" presStyleCnt="5"/>
      <dgm:spPr/>
    </dgm:pt>
    <dgm:pt modelId="{D2AE01D3-A2DE-4A69-AAAF-21C3F4449C8E}" type="pres">
      <dgm:prSet presAssocID="{3EBF5206-662D-42E9-B82E-34E5B2DECC83}" presName="hierChild4" presStyleCnt="0"/>
      <dgm:spPr/>
    </dgm:pt>
    <dgm:pt modelId="{3BC2CD0F-EC6A-482B-BF12-62CC57E15376}" type="pres">
      <dgm:prSet presAssocID="{3EBF5206-662D-42E9-B82E-34E5B2DECC83}" presName="hierChild5" presStyleCnt="0"/>
      <dgm:spPr/>
    </dgm:pt>
    <dgm:pt modelId="{7214DE7C-57CC-4404-9C29-71A85097B8C3}" type="pres">
      <dgm:prSet presAssocID="{F4E67CB5-9B0C-4739-9DFB-4D1577CF9902}" presName="hierChild5" presStyleCnt="0"/>
      <dgm:spPr/>
    </dgm:pt>
    <dgm:pt modelId="{ED1F86BB-37E5-406D-9E94-2D3504DEB68F}" type="pres">
      <dgm:prSet presAssocID="{0B756A17-555B-4147-9958-DC0F4305CFE7}" presName="hierChild3" presStyleCnt="0"/>
      <dgm:spPr/>
    </dgm:pt>
    <dgm:pt modelId="{02316EBC-46F3-43AA-BB95-46EF083D735A}" type="pres">
      <dgm:prSet presAssocID="{D75AC199-3E8C-4C0C-9D42-BADF73638DB0}" presName="hierRoot1" presStyleCnt="0">
        <dgm:presLayoutVars>
          <dgm:hierBranch val="init"/>
        </dgm:presLayoutVars>
      </dgm:prSet>
      <dgm:spPr/>
    </dgm:pt>
    <dgm:pt modelId="{D1668902-0714-44B7-9FC3-894163EE64A6}" type="pres">
      <dgm:prSet presAssocID="{D75AC199-3E8C-4C0C-9D42-BADF73638DB0}" presName="rootComposite1" presStyleCnt="0"/>
      <dgm:spPr/>
    </dgm:pt>
    <dgm:pt modelId="{CB23C145-41C3-4720-974E-2287546CF9AA}" type="pres">
      <dgm:prSet presAssocID="{D75AC199-3E8C-4C0C-9D42-BADF73638DB0}" presName="rootText1" presStyleLbl="node0" presStyleIdx="4" presStyleCnt="5">
        <dgm:presLayoutVars>
          <dgm:chPref val="3"/>
        </dgm:presLayoutVars>
      </dgm:prSet>
      <dgm:spPr/>
    </dgm:pt>
    <dgm:pt modelId="{D34094B8-7A60-4337-8470-C459E65C2C2A}" type="pres">
      <dgm:prSet presAssocID="{D75AC199-3E8C-4C0C-9D42-BADF73638DB0}" presName="rootConnector1" presStyleLbl="node1" presStyleIdx="0" presStyleCnt="0"/>
      <dgm:spPr/>
    </dgm:pt>
    <dgm:pt modelId="{13CB6EBA-07F9-48EB-9CBD-337F7E5950ED}" type="pres">
      <dgm:prSet presAssocID="{D75AC199-3E8C-4C0C-9D42-BADF73638DB0}" presName="hierChild2" presStyleCnt="0"/>
      <dgm:spPr/>
    </dgm:pt>
    <dgm:pt modelId="{5E38476B-1C61-4EEA-89D1-9B7FD7D0E043}" type="pres">
      <dgm:prSet presAssocID="{E0A6F889-239F-40B3-9E30-0D0AD29CA7B6}" presName="Name66" presStyleLbl="parChTrans1D2" presStyleIdx="4" presStyleCnt="5"/>
      <dgm:spPr/>
    </dgm:pt>
    <dgm:pt modelId="{AB6825B7-9C07-4CB2-BFC7-1B0AADBFE906}" type="pres">
      <dgm:prSet presAssocID="{8B568062-B44B-44C5-8AE3-65A1B3E272FC}" presName="hierRoot2" presStyleCnt="0">
        <dgm:presLayoutVars>
          <dgm:hierBranch val="init"/>
        </dgm:presLayoutVars>
      </dgm:prSet>
      <dgm:spPr/>
    </dgm:pt>
    <dgm:pt modelId="{28AFC054-5DD3-4F32-8E69-84853F24684F}" type="pres">
      <dgm:prSet presAssocID="{8B568062-B44B-44C5-8AE3-65A1B3E272FC}" presName="rootComposite" presStyleCnt="0"/>
      <dgm:spPr/>
    </dgm:pt>
    <dgm:pt modelId="{77FEC8DB-D5D4-4792-8BA5-9FD3CADF5C84}" type="pres">
      <dgm:prSet presAssocID="{8B568062-B44B-44C5-8AE3-65A1B3E272FC}" presName="rootText" presStyleLbl="node2" presStyleIdx="4" presStyleCnt="5">
        <dgm:presLayoutVars>
          <dgm:chPref val="3"/>
        </dgm:presLayoutVars>
      </dgm:prSet>
      <dgm:spPr/>
    </dgm:pt>
    <dgm:pt modelId="{9642319D-B100-4A65-A9CA-128F567A32F3}" type="pres">
      <dgm:prSet presAssocID="{8B568062-B44B-44C5-8AE3-65A1B3E272FC}" presName="rootConnector" presStyleLbl="node2" presStyleIdx="4" presStyleCnt="5"/>
      <dgm:spPr/>
    </dgm:pt>
    <dgm:pt modelId="{6FE291C4-0B76-49A6-B78D-85DED539533E}" type="pres">
      <dgm:prSet presAssocID="{8B568062-B44B-44C5-8AE3-65A1B3E272FC}" presName="hierChild4" presStyleCnt="0"/>
      <dgm:spPr/>
    </dgm:pt>
    <dgm:pt modelId="{943984B5-F865-4E55-84B3-BE1E4A3ADBDD}" type="pres">
      <dgm:prSet presAssocID="{1B3779C2-D138-4681-868A-066A224C7BEF}" presName="Name66" presStyleLbl="parChTrans1D3" presStyleIdx="4" presStyleCnt="5"/>
      <dgm:spPr/>
    </dgm:pt>
    <dgm:pt modelId="{8EC7F321-AF99-4D2B-AAD2-3A0233354234}" type="pres">
      <dgm:prSet presAssocID="{784ECCEB-5231-4232-A341-86D7435429BB}" presName="hierRoot2" presStyleCnt="0">
        <dgm:presLayoutVars>
          <dgm:hierBranch val="init"/>
        </dgm:presLayoutVars>
      </dgm:prSet>
      <dgm:spPr/>
    </dgm:pt>
    <dgm:pt modelId="{3724F214-7BF6-4329-BA56-361B182C9F62}" type="pres">
      <dgm:prSet presAssocID="{784ECCEB-5231-4232-A341-86D7435429BB}" presName="rootComposite" presStyleCnt="0"/>
      <dgm:spPr/>
    </dgm:pt>
    <dgm:pt modelId="{86C58729-535A-4474-B6A7-DD389228843C}" type="pres">
      <dgm:prSet presAssocID="{784ECCEB-5231-4232-A341-86D7435429BB}" presName="rootText" presStyleLbl="node3" presStyleIdx="4" presStyleCnt="5">
        <dgm:presLayoutVars>
          <dgm:chPref val="3"/>
        </dgm:presLayoutVars>
      </dgm:prSet>
      <dgm:spPr/>
    </dgm:pt>
    <dgm:pt modelId="{77939B7C-6D48-4C59-9DA3-6FC225BE8F09}" type="pres">
      <dgm:prSet presAssocID="{784ECCEB-5231-4232-A341-86D7435429BB}" presName="rootConnector" presStyleLbl="node3" presStyleIdx="4" presStyleCnt="5"/>
      <dgm:spPr/>
    </dgm:pt>
    <dgm:pt modelId="{28829930-1EA7-46DE-ACEE-591452CC02A7}" type="pres">
      <dgm:prSet presAssocID="{784ECCEB-5231-4232-A341-86D7435429BB}" presName="hierChild4" presStyleCnt="0"/>
      <dgm:spPr/>
    </dgm:pt>
    <dgm:pt modelId="{0881344F-010B-4551-86DE-E4D7CED36C54}" type="pres">
      <dgm:prSet presAssocID="{784ECCEB-5231-4232-A341-86D7435429BB}" presName="hierChild5" presStyleCnt="0"/>
      <dgm:spPr/>
    </dgm:pt>
    <dgm:pt modelId="{93ECAF75-A403-4AB5-B74C-D046CE68627E}" type="pres">
      <dgm:prSet presAssocID="{8B568062-B44B-44C5-8AE3-65A1B3E272FC}" presName="hierChild5" presStyleCnt="0"/>
      <dgm:spPr/>
    </dgm:pt>
    <dgm:pt modelId="{5285CACF-B3B2-4F54-A87F-48327296946D}" type="pres">
      <dgm:prSet presAssocID="{D75AC199-3E8C-4C0C-9D42-BADF73638DB0}" presName="hierChild3" presStyleCnt="0"/>
      <dgm:spPr/>
    </dgm:pt>
  </dgm:ptLst>
  <dgm:cxnLst>
    <dgm:cxn modelId="{12510903-111C-4041-99C8-88A6098866E8}" type="presOf" srcId="{AB70BD63-FEA8-441A-B036-CE5D8EDDC6B5}" destId="{58D1E5F3-40E9-4400-AB4E-6288930D986B}" srcOrd="1" destOrd="0" presId="urn:microsoft.com/office/officeart/2009/3/layout/HorizontalOrganizationChart"/>
    <dgm:cxn modelId="{7827D30B-5E66-4B93-B9BF-1E5711D0BE7E}" type="presOf" srcId="{D75AC199-3E8C-4C0C-9D42-BADF73638DB0}" destId="{CB23C145-41C3-4720-974E-2287546CF9AA}" srcOrd="0" destOrd="0" presId="urn:microsoft.com/office/officeart/2009/3/layout/HorizontalOrganizationChart"/>
    <dgm:cxn modelId="{67D9AA0D-A978-480E-8B72-4ED65B9512F0}" type="presOf" srcId="{9120B4B2-ACDF-498F-A2D7-F4510BCE82B8}" destId="{2FFB2F06-761C-4483-828B-62A78D8AA7EA}" srcOrd="1" destOrd="0" presId="urn:microsoft.com/office/officeart/2009/3/layout/HorizontalOrganizationChart"/>
    <dgm:cxn modelId="{B6658F14-6D13-4D1B-B05B-F455B2ABA056}" type="presOf" srcId="{8B568062-B44B-44C5-8AE3-65A1B3E272FC}" destId="{77FEC8DB-D5D4-4792-8BA5-9FD3CADF5C84}" srcOrd="0" destOrd="0" presId="urn:microsoft.com/office/officeart/2009/3/layout/HorizontalOrganizationChart"/>
    <dgm:cxn modelId="{10EFB118-2A83-452E-A69D-53BCE6919221}" type="presOf" srcId="{24383F66-D37D-4A5C-9426-6D23221B68ED}" destId="{D93247B6-4C41-4158-ACC6-9398C7DF1419}" srcOrd="1" destOrd="0" presId="urn:microsoft.com/office/officeart/2009/3/layout/HorizontalOrganizationChart"/>
    <dgm:cxn modelId="{E9213C1E-93B0-42E6-AE0D-BAFB482920AB}" type="presOf" srcId="{1016BA8D-1CD4-4FCF-AF3B-11373E33E36D}" destId="{36EFB135-8C16-44A0-AD22-A3E7BA3EEB24}" srcOrd="0" destOrd="0" presId="urn:microsoft.com/office/officeart/2009/3/layout/HorizontalOrganizationChart"/>
    <dgm:cxn modelId="{E7B90821-1B78-40EC-A843-51BC5024EB15}" type="presOf" srcId="{9CB827F5-07EA-4760-95BD-56E9103E31E7}" destId="{835CC824-7B04-458C-927D-B4329FAD6B10}" srcOrd="1" destOrd="0" presId="urn:microsoft.com/office/officeart/2009/3/layout/HorizontalOrganizationChart"/>
    <dgm:cxn modelId="{EBBC1122-5474-40BF-8246-7C0FC3FE7BCE}" type="presOf" srcId="{AB70BD63-FEA8-441A-B036-CE5D8EDDC6B5}" destId="{E711B86E-CA53-4690-8D9D-A8691C0980D3}" srcOrd="0" destOrd="0" presId="urn:microsoft.com/office/officeart/2009/3/layout/HorizontalOrganizationChart"/>
    <dgm:cxn modelId="{C7C10527-795B-45BE-8049-7EE370B725D9}" srcId="{8DF75430-45F1-4C63-9B39-09E0BD709CE0}" destId="{D75AC199-3E8C-4C0C-9D42-BADF73638DB0}" srcOrd="4" destOrd="0" parTransId="{A1B2B456-9251-40D4-B98F-9A9F08D1EB2A}" sibTransId="{4AF1631F-8C46-4BD2-8F6B-F67BCF3A63BD}"/>
    <dgm:cxn modelId="{07567730-E2FA-449B-828A-1E923EBC04D8}" type="presOf" srcId="{3EBF5206-662D-42E9-B82E-34E5B2DECC83}" destId="{234071ED-0E82-42D8-AA1B-54C21483EB81}" srcOrd="1" destOrd="0" presId="urn:microsoft.com/office/officeart/2009/3/layout/HorizontalOrganizationChart"/>
    <dgm:cxn modelId="{9F112A38-048B-4FB7-9CD3-DF60E0300B15}" type="presOf" srcId="{386E35EF-00C8-4461-8387-2D385B3B6BA4}" destId="{356250DA-30B1-43EB-B6CE-E5F1B9ECB454}" srcOrd="0" destOrd="0" presId="urn:microsoft.com/office/officeart/2009/3/layout/HorizontalOrganizationChart"/>
    <dgm:cxn modelId="{210B7639-D3E5-4653-BFB5-47462A0E2F74}" type="presOf" srcId="{3DDAECEE-9E47-4601-AC05-37D23ED9020F}" destId="{5F7FD895-CA83-45AD-80B1-2957E4D3C813}" srcOrd="0" destOrd="0" presId="urn:microsoft.com/office/officeart/2009/3/layout/HorizontalOrganizationChart"/>
    <dgm:cxn modelId="{E94BAA3E-3BD9-435D-B0D6-FF68C4D42844}" type="presOf" srcId="{E0A6F889-239F-40B3-9E30-0D0AD29CA7B6}" destId="{5E38476B-1C61-4EEA-89D1-9B7FD7D0E043}" srcOrd="0" destOrd="0" presId="urn:microsoft.com/office/officeart/2009/3/layout/HorizontalOrganizationChart"/>
    <dgm:cxn modelId="{4E10195D-5CFC-4E12-B3A5-F2FFCA55B7EF}" srcId="{8DF75430-45F1-4C63-9B39-09E0BD709CE0}" destId="{AFED8F36-AC54-4D9E-B226-1151F94C5BDA}" srcOrd="0" destOrd="0" parTransId="{BF12FA26-1E91-4BCE-AFF5-43D35DE107F0}" sibTransId="{5863D972-B3A2-4E54-87D8-F759C9F1BF30}"/>
    <dgm:cxn modelId="{A4680442-1161-4FAB-B0AC-5CABBE0585C7}" srcId="{AFED8F36-AC54-4D9E-B226-1151F94C5BDA}" destId="{24383F66-D37D-4A5C-9426-6D23221B68ED}" srcOrd="0" destOrd="0" parTransId="{386E35EF-00C8-4461-8387-2D385B3B6BA4}" sibTransId="{B0234C05-D7C1-4EEE-9A01-87EBE19FBB24}"/>
    <dgm:cxn modelId="{C0D69963-FCE9-4777-9F5E-43D44439C97D}" type="presOf" srcId="{24383F66-D37D-4A5C-9426-6D23221B68ED}" destId="{CF53E7E6-FF85-44B3-91D4-0C9D839DAF93}" srcOrd="0" destOrd="0" presId="urn:microsoft.com/office/officeart/2009/3/layout/HorizontalOrganizationChart"/>
    <dgm:cxn modelId="{C4F35569-6118-41C9-B2F2-9995A4E11D23}" srcId="{3B0470C4-D261-41CB-A21D-9021876EFFCA}" destId="{AB70BD63-FEA8-441A-B036-CE5D8EDDC6B5}" srcOrd="0" destOrd="0" parTransId="{3DDAECEE-9E47-4601-AC05-37D23ED9020F}" sibTransId="{8775012C-33AB-4B08-8EC9-61453E28794A}"/>
    <dgm:cxn modelId="{CAC8C149-CE33-4C98-94D1-98E61454E69A}" srcId="{8DF75430-45F1-4C63-9B39-09E0BD709CE0}" destId="{0B756A17-555B-4147-9958-DC0F4305CFE7}" srcOrd="3" destOrd="0" parTransId="{CE5C15A9-3510-4AD9-8955-5B3DF1FB6060}" sibTransId="{1C694086-C71C-42B3-9DBA-12AF57019FB7}"/>
    <dgm:cxn modelId="{FD09D369-1618-4E00-81CB-7D7877BE2A4E}" type="presOf" srcId="{3B0470C4-D261-41CB-A21D-9021876EFFCA}" destId="{54D170AD-AC04-4146-9372-C8CBD441D99D}" srcOrd="1" destOrd="0" presId="urn:microsoft.com/office/officeart/2009/3/layout/HorizontalOrganizationChart"/>
    <dgm:cxn modelId="{77FA514A-7F35-49D0-9650-72A784CC2A87}" type="presOf" srcId="{39646E89-DBCE-4746-9F18-FD0BAB4544F0}" destId="{D58C90DD-9090-48D6-B868-AC3304848DE8}" srcOrd="0" destOrd="0" presId="urn:microsoft.com/office/officeart/2009/3/layout/HorizontalOrganizationChart"/>
    <dgm:cxn modelId="{4CDDC74B-45E3-4C03-B8BB-7C35D4FDEC9B}" type="presOf" srcId="{F4E67CB5-9B0C-4739-9DFB-4D1577CF9902}" destId="{552E8608-E69E-406D-A903-EA57F0E3DDB6}" srcOrd="0" destOrd="0" presId="urn:microsoft.com/office/officeart/2009/3/layout/HorizontalOrganizationChart"/>
    <dgm:cxn modelId="{A989204E-0072-437E-890A-EEBA7DD235B5}" type="presOf" srcId="{3B0470C4-D261-41CB-A21D-9021876EFFCA}" destId="{B85140DA-D543-4DA1-88BC-6B1444946A56}" srcOrd="0" destOrd="0" presId="urn:microsoft.com/office/officeart/2009/3/layout/HorizontalOrganizationChart"/>
    <dgm:cxn modelId="{F4E0C470-E227-4FC8-AF33-50685332CDE9}" type="presOf" srcId="{9120B4B2-ACDF-498F-A2D7-F4510BCE82B8}" destId="{047A93A8-4672-4968-BF2E-FFA7DE0EA3E4}" srcOrd="0" destOrd="0" presId="urn:microsoft.com/office/officeart/2009/3/layout/HorizontalOrganizationChart"/>
    <dgm:cxn modelId="{78D36571-D7B8-4AFF-96DB-F54552612374}" type="presOf" srcId="{1743ECD0-66FC-49DD-B901-691161AD4E9F}" destId="{2410B00A-96E8-42A3-9635-397A3471F49E}" srcOrd="0" destOrd="0" presId="urn:microsoft.com/office/officeart/2009/3/layout/HorizontalOrganizationChart"/>
    <dgm:cxn modelId="{2F956276-15C0-4DEE-B831-918547C4E8C9}" type="presOf" srcId="{E36B4613-4D88-4A04-A470-884329A6E4F4}" destId="{1D807FBC-275C-4ACE-85C9-19D60050B526}" srcOrd="0" destOrd="0" presId="urn:microsoft.com/office/officeart/2009/3/layout/HorizontalOrganizationChart"/>
    <dgm:cxn modelId="{1839087B-A269-4215-8ACE-A272CE7BD55B}" type="presOf" srcId="{1C630F8F-B5D6-4FF7-84D3-6FA38229F828}" destId="{F5BB24C6-5019-4E2F-876F-16576C409D7B}" srcOrd="0" destOrd="0" presId="urn:microsoft.com/office/officeart/2009/3/layout/HorizontalOrganizationChart"/>
    <dgm:cxn modelId="{54DE9C8A-1D2B-468E-9B1D-D4F6940AC92F}" srcId="{39646E89-DBCE-4746-9F18-FD0BAB4544F0}" destId="{9120B4B2-ACDF-498F-A2D7-F4510BCE82B8}" srcOrd="0" destOrd="0" parTransId="{1016BA8D-1CD4-4FCF-AF3B-11373E33E36D}" sibTransId="{5D906F4A-8931-4DB3-802A-01CC674FF1F0}"/>
    <dgm:cxn modelId="{284B628C-6D8A-423F-BDAB-0CE3515EEE85}" srcId="{8B568062-B44B-44C5-8AE3-65A1B3E272FC}" destId="{784ECCEB-5231-4232-A341-86D7435429BB}" srcOrd="0" destOrd="0" parTransId="{1B3779C2-D138-4681-868A-066A224C7BEF}" sibTransId="{E75C134C-94D7-474C-8A86-1A75D3F298E7}"/>
    <dgm:cxn modelId="{A2A2C08C-F471-49A3-AC91-B2976F401B25}" srcId="{F4E67CB5-9B0C-4739-9DFB-4D1577CF9902}" destId="{3EBF5206-662D-42E9-B82E-34E5B2DECC83}" srcOrd="0" destOrd="0" parTransId="{1C630F8F-B5D6-4FF7-84D3-6FA38229F828}" sibTransId="{60E5097C-8F14-40C0-A2AA-711FBCBAEFA6}"/>
    <dgm:cxn modelId="{5C5B378E-3008-4AD8-9FBA-6F0D0AD32467}" srcId="{8DF75430-45F1-4C63-9B39-09E0BD709CE0}" destId="{0B3089F7-ACE6-474A-B869-63F53EE158F8}" srcOrd="2" destOrd="0" parTransId="{48B938C3-9A55-453A-8B53-0228330994BA}" sibTransId="{6B4A8A56-F947-410C-A061-E904B18C94BB}"/>
    <dgm:cxn modelId="{8925FC91-9F2C-4919-B129-39210BB836E8}" type="presOf" srcId="{0B756A17-555B-4147-9958-DC0F4305CFE7}" destId="{1AB89828-16CC-4834-80FF-D721B6E79EFB}" srcOrd="1" destOrd="0" presId="urn:microsoft.com/office/officeart/2009/3/layout/HorizontalOrganizationChart"/>
    <dgm:cxn modelId="{993C7E95-862C-4561-9641-B5D56952BD65}" srcId="{0B3089F7-ACE6-474A-B869-63F53EE158F8}" destId="{39646E89-DBCE-4746-9F18-FD0BAB4544F0}" srcOrd="0" destOrd="0" parTransId="{E36B4613-4D88-4A04-A470-884329A6E4F4}" sibTransId="{BFFE9D69-2FD0-432C-9890-55E35F03B540}"/>
    <dgm:cxn modelId="{6CBF8A9B-E48B-4EA4-9146-4DA2380743B0}" type="presOf" srcId="{0B3089F7-ACE6-474A-B869-63F53EE158F8}" destId="{F6757094-A77C-4EF1-8083-3BFDE61C52E0}" srcOrd="1" destOrd="0" presId="urn:microsoft.com/office/officeart/2009/3/layout/HorizontalOrganizationChart"/>
    <dgm:cxn modelId="{EC8D37AB-D9E4-4388-9EA1-8DF590434FD3}" type="presOf" srcId="{F4E67CB5-9B0C-4739-9DFB-4D1577CF9902}" destId="{2B73964B-654B-4F60-A688-35F9E6BDB244}" srcOrd="1" destOrd="0" presId="urn:microsoft.com/office/officeart/2009/3/layout/HorizontalOrganizationChart"/>
    <dgm:cxn modelId="{66D83FAD-89E3-4384-8514-F151645AEF90}" type="presOf" srcId="{074C13A4-0CBF-422F-B85F-65E9695A22DD}" destId="{CB1E9392-AAE4-4EDC-A94B-2BA562180CDD}" srcOrd="0" destOrd="0" presId="urn:microsoft.com/office/officeart/2009/3/layout/HorizontalOrganizationChart"/>
    <dgm:cxn modelId="{7157ABBA-7DFA-4FFD-8E08-935D13E1FCAA}" type="presOf" srcId="{8B568062-B44B-44C5-8AE3-65A1B3E272FC}" destId="{9642319D-B100-4A65-A9CA-128F567A32F3}" srcOrd="1" destOrd="0" presId="urn:microsoft.com/office/officeart/2009/3/layout/HorizontalOrganizationChart"/>
    <dgm:cxn modelId="{F6A0ECBC-0457-4230-A293-A8041BAB05E4}" type="presOf" srcId="{784ECCEB-5231-4232-A341-86D7435429BB}" destId="{86C58729-535A-4474-B6A7-DD389228843C}" srcOrd="0" destOrd="0" presId="urn:microsoft.com/office/officeart/2009/3/layout/HorizontalOrganizationChart"/>
    <dgm:cxn modelId="{0D20ADC2-6E0E-47AA-88AD-03C00C646547}" srcId="{8DF75430-45F1-4C63-9B39-09E0BD709CE0}" destId="{9CB827F5-07EA-4760-95BD-56E9103E31E7}" srcOrd="1" destOrd="0" parTransId="{E5E042B6-ED4A-4F84-A3F3-11FF0305EA50}" sibTransId="{1104B369-14FB-4A4A-A711-890C0120B50F}"/>
    <dgm:cxn modelId="{F66C25C5-B565-4855-9071-5983616BD8F2}" type="presOf" srcId="{1B3779C2-D138-4681-868A-066A224C7BEF}" destId="{943984B5-F865-4E55-84B3-BE1E4A3ADBDD}" srcOrd="0" destOrd="0" presId="urn:microsoft.com/office/officeart/2009/3/layout/HorizontalOrganizationChart"/>
    <dgm:cxn modelId="{88CABDC8-C9D3-4690-BDEE-077D1ECFDAE3}" type="presOf" srcId="{9CB827F5-07EA-4760-95BD-56E9103E31E7}" destId="{B324CEA0-92AB-4B87-9B39-EAF7D0EF4AEC}" srcOrd="0" destOrd="0" presId="urn:microsoft.com/office/officeart/2009/3/layout/HorizontalOrganizationChart"/>
    <dgm:cxn modelId="{95DC9CCF-4338-481B-B969-D3EE7A9FD507}" type="presOf" srcId="{39646E89-DBCE-4746-9F18-FD0BAB4544F0}" destId="{BD224E0F-9E17-4BF3-BBEB-8EFA98700FDB}" srcOrd="1" destOrd="0" presId="urn:microsoft.com/office/officeart/2009/3/layout/HorizontalOrganizationChart"/>
    <dgm:cxn modelId="{7D8AB8D4-142A-48F4-BE26-2401A94F76F9}" type="presOf" srcId="{784ECCEB-5231-4232-A341-86D7435429BB}" destId="{77939B7C-6D48-4C59-9DA3-6FC225BE8F09}" srcOrd="1" destOrd="0" presId="urn:microsoft.com/office/officeart/2009/3/layout/HorizontalOrganizationChart"/>
    <dgm:cxn modelId="{1597E5D5-F1D9-4C48-B961-71FC6CB22869}" srcId="{9CB827F5-07EA-4760-95BD-56E9103E31E7}" destId="{3B0470C4-D261-41CB-A21D-9021876EFFCA}" srcOrd="0" destOrd="0" parTransId="{1743ECD0-66FC-49DD-B901-691161AD4E9F}" sibTransId="{CE72394A-7E9D-4C88-AB46-29EF01D93E30}"/>
    <dgm:cxn modelId="{1B5112D6-B640-4EE4-986C-906D210BF125}" type="presOf" srcId="{D75AC199-3E8C-4C0C-9D42-BADF73638DB0}" destId="{D34094B8-7A60-4337-8470-C459E65C2C2A}" srcOrd="1" destOrd="0" presId="urn:microsoft.com/office/officeart/2009/3/layout/HorizontalOrganizationChart"/>
    <dgm:cxn modelId="{E663D4D9-C38D-4E80-8E35-253D1E0E4033}" type="presOf" srcId="{8DF75430-45F1-4C63-9B39-09E0BD709CE0}" destId="{90379626-33D7-4A14-85C6-E40D418DEBF2}" srcOrd="0" destOrd="0" presId="urn:microsoft.com/office/officeart/2009/3/layout/HorizontalOrganizationChart"/>
    <dgm:cxn modelId="{A84AFBD9-CD35-41F1-B820-6F392F2E877F}" type="presOf" srcId="{AFED8F36-AC54-4D9E-B226-1151F94C5BDA}" destId="{3A11DA58-8AA6-46D1-BA7C-8B1EA2F98973}" srcOrd="1" destOrd="0" presId="urn:microsoft.com/office/officeart/2009/3/layout/HorizontalOrganizationChart"/>
    <dgm:cxn modelId="{B3004DE1-7192-4D7E-A65A-B7B2B354C253}" type="presOf" srcId="{AFED8F36-AC54-4D9E-B226-1151F94C5BDA}" destId="{F0DFF58E-3F60-4EB1-89CF-AF3AC2947022}" srcOrd="0" destOrd="0" presId="urn:microsoft.com/office/officeart/2009/3/layout/HorizontalOrganizationChart"/>
    <dgm:cxn modelId="{18D5ACE2-FCA9-4E34-A035-BA9BCCA4DEA5}" type="presOf" srcId="{B7B12945-B888-408D-A47B-8F1F86B0EFDE}" destId="{129659AC-2251-47FA-9767-147D5AEC2100}" srcOrd="0" destOrd="0" presId="urn:microsoft.com/office/officeart/2009/3/layout/HorizontalOrganizationChart"/>
    <dgm:cxn modelId="{83B8E6E3-1734-4D0F-8B89-A6A8D22B7E41}" srcId="{24383F66-D37D-4A5C-9426-6D23221B68ED}" destId="{074C13A4-0CBF-422F-B85F-65E9695A22DD}" srcOrd="0" destOrd="0" parTransId="{B68CC05C-7695-45C7-B707-FDBE7F783B9F}" sibTransId="{4706C42D-F9EC-416D-9772-EA500E85A085}"/>
    <dgm:cxn modelId="{3B1B4AE4-5B1F-4AF0-BE06-D8D69487F0F3}" type="presOf" srcId="{0B756A17-555B-4147-9958-DC0F4305CFE7}" destId="{71662A65-02DE-44EE-84C3-5C4931ABD255}" srcOrd="0" destOrd="0" presId="urn:microsoft.com/office/officeart/2009/3/layout/HorizontalOrganizationChart"/>
    <dgm:cxn modelId="{09318EE6-AF7B-4751-B644-4E49840D9F5B}" srcId="{0B756A17-555B-4147-9958-DC0F4305CFE7}" destId="{F4E67CB5-9B0C-4739-9DFB-4D1577CF9902}" srcOrd="0" destOrd="0" parTransId="{B7B12945-B888-408D-A47B-8F1F86B0EFDE}" sibTransId="{A89BBB1C-1D7C-47FC-B9DF-32ACF09307EA}"/>
    <dgm:cxn modelId="{F15095E6-2AB8-4712-81D1-3D47980DF718}" type="presOf" srcId="{3EBF5206-662D-42E9-B82E-34E5B2DECC83}" destId="{83852783-C899-4A5B-9FF2-9165AF46115F}" srcOrd="0" destOrd="0" presId="urn:microsoft.com/office/officeart/2009/3/layout/HorizontalOrganizationChart"/>
    <dgm:cxn modelId="{8FBD4BED-10C9-440D-AC8F-0D11C74E88FD}" type="presOf" srcId="{074C13A4-0CBF-422F-B85F-65E9695A22DD}" destId="{1AEB6566-10D9-41BB-8ABB-D994AF62B0C8}" srcOrd="1" destOrd="0" presId="urn:microsoft.com/office/officeart/2009/3/layout/HorizontalOrganizationChart"/>
    <dgm:cxn modelId="{C6059FEE-B7A4-4BE9-BB87-6BBC510D23C8}" srcId="{D75AC199-3E8C-4C0C-9D42-BADF73638DB0}" destId="{8B568062-B44B-44C5-8AE3-65A1B3E272FC}" srcOrd="0" destOrd="0" parTransId="{E0A6F889-239F-40B3-9E30-0D0AD29CA7B6}" sibTransId="{8BB993E2-217D-463D-AB2E-C5AAC42628EB}"/>
    <dgm:cxn modelId="{B98FE5F6-5730-4CA1-A159-CD4907037254}" type="presOf" srcId="{B68CC05C-7695-45C7-B707-FDBE7F783B9F}" destId="{C07FDE45-4345-43EA-B948-71EDB416FE46}" srcOrd="0" destOrd="0" presId="urn:microsoft.com/office/officeart/2009/3/layout/HorizontalOrganizationChart"/>
    <dgm:cxn modelId="{F35EE2F8-3357-4AF3-8656-4BF18D2924FE}" type="presOf" srcId="{0B3089F7-ACE6-474A-B869-63F53EE158F8}" destId="{8FD15341-FFD0-4C64-8392-6B519BFAEB95}" srcOrd="0" destOrd="0" presId="urn:microsoft.com/office/officeart/2009/3/layout/HorizontalOrganizationChart"/>
    <dgm:cxn modelId="{D80037F7-9C1F-462E-8819-3E24B2CA47B9}" type="presParOf" srcId="{90379626-33D7-4A14-85C6-E40D418DEBF2}" destId="{614466B7-0D8F-47AF-AB23-F5470CE3D44D}" srcOrd="0" destOrd="0" presId="urn:microsoft.com/office/officeart/2009/3/layout/HorizontalOrganizationChart"/>
    <dgm:cxn modelId="{48C9B0E4-1D82-4CA0-9A29-875CFBDB3F5F}" type="presParOf" srcId="{614466B7-0D8F-47AF-AB23-F5470CE3D44D}" destId="{3B552014-0B1A-42EC-A00D-1B81E4EB57C5}" srcOrd="0" destOrd="0" presId="urn:microsoft.com/office/officeart/2009/3/layout/HorizontalOrganizationChart"/>
    <dgm:cxn modelId="{0FD833B4-14D7-438E-8E06-C0EB4A77C1C5}" type="presParOf" srcId="{3B552014-0B1A-42EC-A00D-1B81E4EB57C5}" destId="{F0DFF58E-3F60-4EB1-89CF-AF3AC2947022}" srcOrd="0" destOrd="0" presId="urn:microsoft.com/office/officeart/2009/3/layout/HorizontalOrganizationChart"/>
    <dgm:cxn modelId="{CC5594C4-3384-4124-9B33-F5C38BE7C804}" type="presParOf" srcId="{3B552014-0B1A-42EC-A00D-1B81E4EB57C5}" destId="{3A11DA58-8AA6-46D1-BA7C-8B1EA2F98973}" srcOrd="1" destOrd="0" presId="urn:microsoft.com/office/officeart/2009/3/layout/HorizontalOrganizationChart"/>
    <dgm:cxn modelId="{E9005A87-B916-4F56-B16D-1400F5CEAF8C}" type="presParOf" srcId="{614466B7-0D8F-47AF-AB23-F5470CE3D44D}" destId="{FE88F553-F85B-4E62-AF2D-2B88F1FE9541}" srcOrd="1" destOrd="0" presId="urn:microsoft.com/office/officeart/2009/3/layout/HorizontalOrganizationChart"/>
    <dgm:cxn modelId="{13A2AB62-3AEA-4F9E-80B9-6690E6B94A5E}" type="presParOf" srcId="{FE88F553-F85B-4E62-AF2D-2B88F1FE9541}" destId="{356250DA-30B1-43EB-B6CE-E5F1B9ECB454}" srcOrd="0" destOrd="0" presId="urn:microsoft.com/office/officeart/2009/3/layout/HorizontalOrganizationChart"/>
    <dgm:cxn modelId="{BA0D63E3-18EE-4763-BC01-23AFF18D87D4}" type="presParOf" srcId="{FE88F553-F85B-4E62-AF2D-2B88F1FE9541}" destId="{5B4EAF15-0384-41FA-9C02-A96A854ABF2F}" srcOrd="1" destOrd="0" presId="urn:microsoft.com/office/officeart/2009/3/layout/HorizontalOrganizationChart"/>
    <dgm:cxn modelId="{CD6FEF92-3840-4AA7-BF88-DD55E115F964}" type="presParOf" srcId="{5B4EAF15-0384-41FA-9C02-A96A854ABF2F}" destId="{B1241D14-4C6D-4034-AC6B-EF05FBFAB441}" srcOrd="0" destOrd="0" presId="urn:microsoft.com/office/officeart/2009/3/layout/HorizontalOrganizationChart"/>
    <dgm:cxn modelId="{3EAE93A3-880F-4D8E-893F-24FD33133490}" type="presParOf" srcId="{B1241D14-4C6D-4034-AC6B-EF05FBFAB441}" destId="{CF53E7E6-FF85-44B3-91D4-0C9D839DAF93}" srcOrd="0" destOrd="0" presId="urn:microsoft.com/office/officeart/2009/3/layout/HorizontalOrganizationChart"/>
    <dgm:cxn modelId="{A2F6644F-E178-4207-B815-9FC0DADA386E}" type="presParOf" srcId="{B1241D14-4C6D-4034-AC6B-EF05FBFAB441}" destId="{D93247B6-4C41-4158-ACC6-9398C7DF1419}" srcOrd="1" destOrd="0" presId="urn:microsoft.com/office/officeart/2009/3/layout/HorizontalOrganizationChart"/>
    <dgm:cxn modelId="{CE29A1B1-AD8D-44BF-8095-0C968173930A}" type="presParOf" srcId="{5B4EAF15-0384-41FA-9C02-A96A854ABF2F}" destId="{2764D1F4-26CD-45A7-8BBF-5CFE4D7E0A6E}" srcOrd="1" destOrd="0" presId="urn:microsoft.com/office/officeart/2009/3/layout/HorizontalOrganizationChart"/>
    <dgm:cxn modelId="{6B57982E-1C29-4397-8E4B-98A9A0E1E310}" type="presParOf" srcId="{2764D1F4-26CD-45A7-8BBF-5CFE4D7E0A6E}" destId="{C07FDE45-4345-43EA-B948-71EDB416FE46}" srcOrd="0" destOrd="0" presId="urn:microsoft.com/office/officeart/2009/3/layout/HorizontalOrganizationChart"/>
    <dgm:cxn modelId="{16764CA4-0602-4AE8-88E2-4ABCA0D0D4B8}" type="presParOf" srcId="{2764D1F4-26CD-45A7-8BBF-5CFE4D7E0A6E}" destId="{412F8DE5-10A7-4CB3-A841-C39689A8D372}" srcOrd="1" destOrd="0" presId="urn:microsoft.com/office/officeart/2009/3/layout/HorizontalOrganizationChart"/>
    <dgm:cxn modelId="{75E7A288-FAC7-4546-97F2-975BF6A698AF}" type="presParOf" srcId="{412F8DE5-10A7-4CB3-A841-C39689A8D372}" destId="{579DB0CE-F4C7-4940-A4FD-E44A86994A3A}" srcOrd="0" destOrd="0" presId="urn:microsoft.com/office/officeart/2009/3/layout/HorizontalOrganizationChart"/>
    <dgm:cxn modelId="{00418F49-5F75-41EB-B2FA-FB60B6EC9BA6}" type="presParOf" srcId="{579DB0CE-F4C7-4940-A4FD-E44A86994A3A}" destId="{CB1E9392-AAE4-4EDC-A94B-2BA562180CDD}" srcOrd="0" destOrd="0" presId="urn:microsoft.com/office/officeart/2009/3/layout/HorizontalOrganizationChart"/>
    <dgm:cxn modelId="{EE0BB7E8-351A-4442-9635-BA2316344E51}" type="presParOf" srcId="{579DB0CE-F4C7-4940-A4FD-E44A86994A3A}" destId="{1AEB6566-10D9-41BB-8ABB-D994AF62B0C8}" srcOrd="1" destOrd="0" presId="urn:microsoft.com/office/officeart/2009/3/layout/HorizontalOrganizationChart"/>
    <dgm:cxn modelId="{AD0BEDB7-41C9-4FF7-8984-34277DF54005}" type="presParOf" srcId="{412F8DE5-10A7-4CB3-A841-C39689A8D372}" destId="{89F01C4C-9E14-4821-8242-4693646C4C4E}" srcOrd="1" destOrd="0" presId="urn:microsoft.com/office/officeart/2009/3/layout/HorizontalOrganizationChart"/>
    <dgm:cxn modelId="{6BDA82D5-AC68-4803-BBE4-D6ECBE75876F}" type="presParOf" srcId="{412F8DE5-10A7-4CB3-A841-C39689A8D372}" destId="{C8A3F112-3747-437C-87DC-5A7010476D2B}" srcOrd="2" destOrd="0" presId="urn:microsoft.com/office/officeart/2009/3/layout/HorizontalOrganizationChart"/>
    <dgm:cxn modelId="{7373D10B-D09C-4BAF-9E3C-AC772D26EF74}" type="presParOf" srcId="{5B4EAF15-0384-41FA-9C02-A96A854ABF2F}" destId="{A3EED6EC-D56C-49AC-8144-BEC4AC427C39}" srcOrd="2" destOrd="0" presId="urn:microsoft.com/office/officeart/2009/3/layout/HorizontalOrganizationChart"/>
    <dgm:cxn modelId="{2A0ECE10-4FAB-433E-87F6-9F576A32142F}" type="presParOf" srcId="{614466B7-0D8F-47AF-AB23-F5470CE3D44D}" destId="{32DF1AEA-A851-43D0-8C6B-1452185DCDF8}" srcOrd="2" destOrd="0" presId="urn:microsoft.com/office/officeart/2009/3/layout/HorizontalOrganizationChart"/>
    <dgm:cxn modelId="{2F33621D-5CC4-4F6D-9B5B-84057B216298}" type="presParOf" srcId="{90379626-33D7-4A14-85C6-E40D418DEBF2}" destId="{8904C129-1EF4-4F41-B899-013368750984}" srcOrd="1" destOrd="0" presId="urn:microsoft.com/office/officeart/2009/3/layout/HorizontalOrganizationChart"/>
    <dgm:cxn modelId="{90B5190A-7A74-455A-B0DD-AD3C355B4C87}" type="presParOf" srcId="{8904C129-1EF4-4F41-B899-013368750984}" destId="{C67EAC7A-2E0E-470C-8CD7-0B308DBE09B4}" srcOrd="0" destOrd="0" presId="urn:microsoft.com/office/officeart/2009/3/layout/HorizontalOrganizationChart"/>
    <dgm:cxn modelId="{C9DB7625-90C4-41E2-8AF3-B81458631939}" type="presParOf" srcId="{C67EAC7A-2E0E-470C-8CD7-0B308DBE09B4}" destId="{B324CEA0-92AB-4B87-9B39-EAF7D0EF4AEC}" srcOrd="0" destOrd="0" presId="urn:microsoft.com/office/officeart/2009/3/layout/HorizontalOrganizationChart"/>
    <dgm:cxn modelId="{BF144062-7F23-48F6-9E07-51DF673FBAF8}" type="presParOf" srcId="{C67EAC7A-2E0E-470C-8CD7-0B308DBE09B4}" destId="{835CC824-7B04-458C-927D-B4329FAD6B10}" srcOrd="1" destOrd="0" presId="urn:microsoft.com/office/officeart/2009/3/layout/HorizontalOrganizationChart"/>
    <dgm:cxn modelId="{4ACC1A3E-D29A-4EBD-8780-D1CB0AAC00D5}" type="presParOf" srcId="{8904C129-1EF4-4F41-B899-013368750984}" destId="{174BB7A9-F405-485E-B948-802E5B22D6A4}" srcOrd="1" destOrd="0" presId="urn:microsoft.com/office/officeart/2009/3/layout/HorizontalOrganizationChart"/>
    <dgm:cxn modelId="{7E3DEEF4-B55D-4EFB-9C22-03A2E36084AD}" type="presParOf" srcId="{174BB7A9-F405-485E-B948-802E5B22D6A4}" destId="{2410B00A-96E8-42A3-9635-397A3471F49E}" srcOrd="0" destOrd="0" presId="urn:microsoft.com/office/officeart/2009/3/layout/HorizontalOrganizationChart"/>
    <dgm:cxn modelId="{4B1BF00E-2BDA-484F-B37D-D407750D2FBB}" type="presParOf" srcId="{174BB7A9-F405-485E-B948-802E5B22D6A4}" destId="{E3341B0B-BA3A-4956-B89A-BA7DBFEC3B9A}" srcOrd="1" destOrd="0" presId="urn:microsoft.com/office/officeart/2009/3/layout/HorizontalOrganizationChart"/>
    <dgm:cxn modelId="{A0BC8E8B-CE4E-4ABA-8733-0C7ACF1F1377}" type="presParOf" srcId="{E3341B0B-BA3A-4956-B89A-BA7DBFEC3B9A}" destId="{C199BBBA-5B85-4744-B0C4-FAC1EDD823E9}" srcOrd="0" destOrd="0" presId="urn:microsoft.com/office/officeart/2009/3/layout/HorizontalOrganizationChart"/>
    <dgm:cxn modelId="{3DDB7F50-1FBF-4E3F-AEAF-D20B2C9DA963}" type="presParOf" srcId="{C199BBBA-5B85-4744-B0C4-FAC1EDD823E9}" destId="{B85140DA-D543-4DA1-88BC-6B1444946A56}" srcOrd="0" destOrd="0" presId="urn:microsoft.com/office/officeart/2009/3/layout/HorizontalOrganizationChart"/>
    <dgm:cxn modelId="{86418B5B-A16F-496E-967F-87158B5FB3A5}" type="presParOf" srcId="{C199BBBA-5B85-4744-B0C4-FAC1EDD823E9}" destId="{54D170AD-AC04-4146-9372-C8CBD441D99D}" srcOrd="1" destOrd="0" presId="urn:microsoft.com/office/officeart/2009/3/layout/HorizontalOrganizationChart"/>
    <dgm:cxn modelId="{00C7710F-4DCC-4349-944A-A3AF3D176766}" type="presParOf" srcId="{E3341B0B-BA3A-4956-B89A-BA7DBFEC3B9A}" destId="{FADC58EF-1535-4FBA-BA72-398A5071E9DF}" srcOrd="1" destOrd="0" presId="urn:microsoft.com/office/officeart/2009/3/layout/HorizontalOrganizationChart"/>
    <dgm:cxn modelId="{5134B178-419E-4F20-A644-04C8BF5AAE8D}" type="presParOf" srcId="{FADC58EF-1535-4FBA-BA72-398A5071E9DF}" destId="{5F7FD895-CA83-45AD-80B1-2957E4D3C813}" srcOrd="0" destOrd="0" presId="urn:microsoft.com/office/officeart/2009/3/layout/HorizontalOrganizationChart"/>
    <dgm:cxn modelId="{86723DFD-948E-4B05-B7E3-29DF1F7169AC}" type="presParOf" srcId="{FADC58EF-1535-4FBA-BA72-398A5071E9DF}" destId="{3D80D4E1-14F0-4FAA-8B98-73C5B895BD9F}" srcOrd="1" destOrd="0" presId="urn:microsoft.com/office/officeart/2009/3/layout/HorizontalOrganizationChart"/>
    <dgm:cxn modelId="{C6717BE1-DF5B-4993-8280-792A81E52EDD}" type="presParOf" srcId="{3D80D4E1-14F0-4FAA-8B98-73C5B895BD9F}" destId="{65D2A41E-EB3B-4345-9B9A-0F500059BC49}" srcOrd="0" destOrd="0" presId="urn:microsoft.com/office/officeart/2009/3/layout/HorizontalOrganizationChart"/>
    <dgm:cxn modelId="{B8115473-FD6E-44B3-98E2-792344A832A8}" type="presParOf" srcId="{65D2A41E-EB3B-4345-9B9A-0F500059BC49}" destId="{E711B86E-CA53-4690-8D9D-A8691C0980D3}" srcOrd="0" destOrd="0" presId="urn:microsoft.com/office/officeart/2009/3/layout/HorizontalOrganizationChart"/>
    <dgm:cxn modelId="{078904F3-4FD2-4776-A378-4FD11EFF354D}" type="presParOf" srcId="{65D2A41E-EB3B-4345-9B9A-0F500059BC49}" destId="{58D1E5F3-40E9-4400-AB4E-6288930D986B}" srcOrd="1" destOrd="0" presId="urn:microsoft.com/office/officeart/2009/3/layout/HorizontalOrganizationChart"/>
    <dgm:cxn modelId="{1E3DEE87-DCC9-4138-978A-B451A27CB7CE}" type="presParOf" srcId="{3D80D4E1-14F0-4FAA-8B98-73C5B895BD9F}" destId="{0BBC5A97-EB07-4F5E-9FD9-ECC77E201C17}" srcOrd="1" destOrd="0" presId="urn:microsoft.com/office/officeart/2009/3/layout/HorizontalOrganizationChart"/>
    <dgm:cxn modelId="{BCB6DF3C-1EA5-4FF6-A5A1-DB5A4606B591}" type="presParOf" srcId="{3D80D4E1-14F0-4FAA-8B98-73C5B895BD9F}" destId="{4157BF13-A693-44B2-AA91-901141A4E8F2}" srcOrd="2" destOrd="0" presId="urn:microsoft.com/office/officeart/2009/3/layout/HorizontalOrganizationChart"/>
    <dgm:cxn modelId="{097568BD-0C25-4EAA-820C-877662EAFD3A}" type="presParOf" srcId="{E3341B0B-BA3A-4956-B89A-BA7DBFEC3B9A}" destId="{052969D6-3A28-47B1-9DFF-D688C0E936EF}" srcOrd="2" destOrd="0" presId="urn:microsoft.com/office/officeart/2009/3/layout/HorizontalOrganizationChart"/>
    <dgm:cxn modelId="{71B1FF37-75DD-4310-B709-6AAF7018F1F7}" type="presParOf" srcId="{8904C129-1EF4-4F41-B899-013368750984}" destId="{28834472-1742-4E50-A2CB-EDFD7F8D949E}" srcOrd="2" destOrd="0" presId="urn:microsoft.com/office/officeart/2009/3/layout/HorizontalOrganizationChart"/>
    <dgm:cxn modelId="{96AF884F-D6B0-4E18-B6EC-3B36101E2ACB}" type="presParOf" srcId="{90379626-33D7-4A14-85C6-E40D418DEBF2}" destId="{883ED6B1-2ABD-46AB-B8C9-429E42F87BEC}" srcOrd="2" destOrd="0" presId="urn:microsoft.com/office/officeart/2009/3/layout/HorizontalOrganizationChart"/>
    <dgm:cxn modelId="{3146BDC8-F3BA-4ADA-8AD9-50D43A238BE9}" type="presParOf" srcId="{883ED6B1-2ABD-46AB-B8C9-429E42F87BEC}" destId="{AE197709-E09D-47B3-B470-71106DA94D2C}" srcOrd="0" destOrd="0" presId="urn:microsoft.com/office/officeart/2009/3/layout/HorizontalOrganizationChart"/>
    <dgm:cxn modelId="{6DB7B979-8357-4BC4-9B1D-869CA1FD36ED}" type="presParOf" srcId="{AE197709-E09D-47B3-B470-71106DA94D2C}" destId="{8FD15341-FFD0-4C64-8392-6B519BFAEB95}" srcOrd="0" destOrd="0" presId="urn:microsoft.com/office/officeart/2009/3/layout/HorizontalOrganizationChart"/>
    <dgm:cxn modelId="{B41F3B53-ED7B-4E3C-BD9F-0DCBEAB7A5E7}" type="presParOf" srcId="{AE197709-E09D-47B3-B470-71106DA94D2C}" destId="{F6757094-A77C-4EF1-8083-3BFDE61C52E0}" srcOrd="1" destOrd="0" presId="urn:microsoft.com/office/officeart/2009/3/layout/HorizontalOrganizationChart"/>
    <dgm:cxn modelId="{ECD0F190-34A2-4C7C-8C26-6473599DAA36}" type="presParOf" srcId="{883ED6B1-2ABD-46AB-B8C9-429E42F87BEC}" destId="{54B060F6-0DB2-46F2-8957-F7DC0A75E1FC}" srcOrd="1" destOrd="0" presId="urn:microsoft.com/office/officeart/2009/3/layout/HorizontalOrganizationChart"/>
    <dgm:cxn modelId="{160FC7B5-29B7-4D3D-9945-F2CD48C3BB8E}" type="presParOf" srcId="{54B060F6-0DB2-46F2-8957-F7DC0A75E1FC}" destId="{1D807FBC-275C-4ACE-85C9-19D60050B526}" srcOrd="0" destOrd="0" presId="urn:microsoft.com/office/officeart/2009/3/layout/HorizontalOrganizationChart"/>
    <dgm:cxn modelId="{ED7C2131-C221-4E7C-A0DE-82F4B13C2A1F}" type="presParOf" srcId="{54B060F6-0DB2-46F2-8957-F7DC0A75E1FC}" destId="{8403F4A5-D513-4E3F-A863-A1DF21ECEB9E}" srcOrd="1" destOrd="0" presId="urn:microsoft.com/office/officeart/2009/3/layout/HorizontalOrganizationChart"/>
    <dgm:cxn modelId="{40F4CB09-5909-472A-9B78-A751205BABBE}" type="presParOf" srcId="{8403F4A5-D513-4E3F-A863-A1DF21ECEB9E}" destId="{3F765B6D-EF0C-427E-864D-B0D5D3842649}" srcOrd="0" destOrd="0" presId="urn:microsoft.com/office/officeart/2009/3/layout/HorizontalOrganizationChart"/>
    <dgm:cxn modelId="{05F60E60-AD2E-46DA-AF40-EB9166E2478D}" type="presParOf" srcId="{3F765B6D-EF0C-427E-864D-B0D5D3842649}" destId="{D58C90DD-9090-48D6-B868-AC3304848DE8}" srcOrd="0" destOrd="0" presId="urn:microsoft.com/office/officeart/2009/3/layout/HorizontalOrganizationChart"/>
    <dgm:cxn modelId="{14976487-6DA5-402A-BC33-97440B3FC4AA}" type="presParOf" srcId="{3F765B6D-EF0C-427E-864D-B0D5D3842649}" destId="{BD224E0F-9E17-4BF3-BBEB-8EFA98700FDB}" srcOrd="1" destOrd="0" presId="urn:microsoft.com/office/officeart/2009/3/layout/HorizontalOrganizationChart"/>
    <dgm:cxn modelId="{C647F771-A8F1-40E5-934F-F9EB3912ADCF}" type="presParOf" srcId="{8403F4A5-D513-4E3F-A863-A1DF21ECEB9E}" destId="{669294A9-56E4-4867-B57F-4FE98A57A7BA}" srcOrd="1" destOrd="0" presId="urn:microsoft.com/office/officeart/2009/3/layout/HorizontalOrganizationChart"/>
    <dgm:cxn modelId="{55E38D6A-E20A-4B6B-8D85-B07F08EE82A8}" type="presParOf" srcId="{669294A9-56E4-4867-B57F-4FE98A57A7BA}" destId="{36EFB135-8C16-44A0-AD22-A3E7BA3EEB24}" srcOrd="0" destOrd="0" presId="urn:microsoft.com/office/officeart/2009/3/layout/HorizontalOrganizationChart"/>
    <dgm:cxn modelId="{9F53E1FA-B257-4B8A-BDC8-7843079E8EF5}" type="presParOf" srcId="{669294A9-56E4-4867-B57F-4FE98A57A7BA}" destId="{9476B77E-2693-48B6-AF6C-B2D9D679BCD5}" srcOrd="1" destOrd="0" presId="urn:microsoft.com/office/officeart/2009/3/layout/HorizontalOrganizationChart"/>
    <dgm:cxn modelId="{8CA658A2-B023-4755-8610-065EB23F25EA}" type="presParOf" srcId="{9476B77E-2693-48B6-AF6C-B2D9D679BCD5}" destId="{52F5D478-E95D-4467-A02A-25041E058CAF}" srcOrd="0" destOrd="0" presId="urn:microsoft.com/office/officeart/2009/3/layout/HorizontalOrganizationChart"/>
    <dgm:cxn modelId="{8C7F681D-9DDF-49B7-9B54-C8E7E3D7DB4C}" type="presParOf" srcId="{52F5D478-E95D-4467-A02A-25041E058CAF}" destId="{047A93A8-4672-4968-BF2E-FFA7DE0EA3E4}" srcOrd="0" destOrd="0" presId="urn:microsoft.com/office/officeart/2009/3/layout/HorizontalOrganizationChart"/>
    <dgm:cxn modelId="{773E926A-2428-4D40-8DFC-C426398DE749}" type="presParOf" srcId="{52F5D478-E95D-4467-A02A-25041E058CAF}" destId="{2FFB2F06-761C-4483-828B-62A78D8AA7EA}" srcOrd="1" destOrd="0" presId="urn:microsoft.com/office/officeart/2009/3/layout/HorizontalOrganizationChart"/>
    <dgm:cxn modelId="{BBC98A39-B698-48D9-B10E-2F8893CA85B2}" type="presParOf" srcId="{9476B77E-2693-48B6-AF6C-B2D9D679BCD5}" destId="{628CD8A4-8D27-45A4-BF5A-AEF38975E65B}" srcOrd="1" destOrd="0" presId="urn:microsoft.com/office/officeart/2009/3/layout/HorizontalOrganizationChart"/>
    <dgm:cxn modelId="{BD22165A-EEA9-4FF1-B8B8-2D592A55ACD2}" type="presParOf" srcId="{9476B77E-2693-48B6-AF6C-B2D9D679BCD5}" destId="{04C00A66-7B79-44EF-818E-9E865DD716AD}" srcOrd="2" destOrd="0" presId="urn:microsoft.com/office/officeart/2009/3/layout/HorizontalOrganizationChart"/>
    <dgm:cxn modelId="{B4019651-7B6F-48DE-BDEC-22BB591F4081}" type="presParOf" srcId="{8403F4A5-D513-4E3F-A863-A1DF21ECEB9E}" destId="{35047238-50BD-4313-A09F-559BDAEC766C}" srcOrd="2" destOrd="0" presId="urn:microsoft.com/office/officeart/2009/3/layout/HorizontalOrganizationChart"/>
    <dgm:cxn modelId="{3769E49A-5484-4AB6-84D0-3EAA976C3842}" type="presParOf" srcId="{883ED6B1-2ABD-46AB-B8C9-429E42F87BEC}" destId="{E0A44DBE-77AF-4F17-806F-0FA2EB388049}" srcOrd="2" destOrd="0" presId="urn:microsoft.com/office/officeart/2009/3/layout/HorizontalOrganizationChart"/>
    <dgm:cxn modelId="{7A34A2DB-10D0-44E7-B579-7A6B1FE78054}" type="presParOf" srcId="{90379626-33D7-4A14-85C6-E40D418DEBF2}" destId="{D16BF34B-6582-4E51-875F-2C95F83C7F93}" srcOrd="3" destOrd="0" presId="urn:microsoft.com/office/officeart/2009/3/layout/HorizontalOrganizationChart"/>
    <dgm:cxn modelId="{5290BB89-ACA9-41BC-874C-7FDCA5326FB1}" type="presParOf" srcId="{D16BF34B-6582-4E51-875F-2C95F83C7F93}" destId="{F6BDA9AF-3FF0-41C0-A33C-DBDFEE52A355}" srcOrd="0" destOrd="0" presId="urn:microsoft.com/office/officeart/2009/3/layout/HorizontalOrganizationChart"/>
    <dgm:cxn modelId="{D52A1A4F-AC4C-411B-9652-06AEEA3C897D}" type="presParOf" srcId="{F6BDA9AF-3FF0-41C0-A33C-DBDFEE52A355}" destId="{71662A65-02DE-44EE-84C3-5C4931ABD255}" srcOrd="0" destOrd="0" presId="urn:microsoft.com/office/officeart/2009/3/layout/HorizontalOrganizationChart"/>
    <dgm:cxn modelId="{2CA6AA35-0A40-4329-A806-8E9C4635C95D}" type="presParOf" srcId="{F6BDA9AF-3FF0-41C0-A33C-DBDFEE52A355}" destId="{1AB89828-16CC-4834-80FF-D721B6E79EFB}" srcOrd="1" destOrd="0" presId="urn:microsoft.com/office/officeart/2009/3/layout/HorizontalOrganizationChart"/>
    <dgm:cxn modelId="{AD0B9B2F-D070-4FC1-8CED-DD64FF41C2DF}" type="presParOf" srcId="{D16BF34B-6582-4E51-875F-2C95F83C7F93}" destId="{E8CF6662-EF6C-4B41-B0FA-EE9FC14B92B3}" srcOrd="1" destOrd="0" presId="urn:microsoft.com/office/officeart/2009/3/layout/HorizontalOrganizationChart"/>
    <dgm:cxn modelId="{AC2D735E-AE78-4251-9758-93ED46749DB9}" type="presParOf" srcId="{E8CF6662-EF6C-4B41-B0FA-EE9FC14B92B3}" destId="{129659AC-2251-47FA-9767-147D5AEC2100}" srcOrd="0" destOrd="0" presId="urn:microsoft.com/office/officeart/2009/3/layout/HorizontalOrganizationChart"/>
    <dgm:cxn modelId="{221A26B8-00C4-487D-BFAF-7563E7CD6CE3}" type="presParOf" srcId="{E8CF6662-EF6C-4B41-B0FA-EE9FC14B92B3}" destId="{6716627C-725C-496B-BC3A-9A142A91F4EF}" srcOrd="1" destOrd="0" presId="urn:microsoft.com/office/officeart/2009/3/layout/HorizontalOrganizationChart"/>
    <dgm:cxn modelId="{2286FC48-39D6-4079-8660-4B6F215D9E93}" type="presParOf" srcId="{6716627C-725C-496B-BC3A-9A142A91F4EF}" destId="{154A0406-3AAA-48F3-8593-F7F41847EA45}" srcOrd="0" destOrd="0" presId="urn:microsoft.com/office/officeart/2009/3/layout/HorizontalOrganizationChart"/>
    <dgm:cxn modelId="{D585B2DC-043D-49D4-95C7-928D454CCE2F}" type="presParOf" srcId="{154A0406-3AAA-48F3-8593-F7F41847EA45}" destId="{552E8608-E69E-406D-A903-EA57F0E3DDB6}" srcOrd="0" destOrd="0" presId="urn:microsoft.com/office/officeart/2009/3/layout/HorizontalOrganizationChart"/>
    <dgm:cxn modelId="{83B7C63A-C336-46DB-B62A-3EE1A5C684C5}" type="presParOf" srcId="{154A0406-3AAA-48F3-8593-F7F41847EA45}" destId="{2B73964B-654B-4F60-A688-35F9E6BDB244}" srcOrd="1" destOrd="0" presId="urn:microsoft.com/office/officeart/2009/3/layout/HorizontalOrganizationChart"/>
    <dgm:cxn modelId="{F4C12BAB-9CCA-4A8F-A214-D3D602E17B82}" type="presParOf" srcId="{6716627C-725C-496B-BC3A-9A142A91F4EF}" destId="{FF1EE743-EF40-4CB8-869D-7FBFDD56F53A}" srcOrd="1" destOrd="0" presId="urn:microsoft.com/office/officeart/2009/3/layout/HorizontalOrganizationChart"/>
    <dgm:cxn modelId="{8B68B9AA-DD75-46FB-9E35-30D073483F29}" type="presParOf" srcId="{FF1EE743-EF40-4CB8-869D-7FBFDD56F53A}" destId="{F5BB24C6-5019-4E2F-876F-16576C409D7B}" srcOrd="0" destOrd="0" presId="urn:microsoft.com/office/officeart/2009/3/layout/HorizontalOrganizationChart"/>
    <dgm:cxn modelId="{5C8DF2AF-77F3-4EBB-A1FE-0A977CAA8B97}" type="presParOf" srcId="{FF1EE743-EF40-4CB8-869D-7FBFDD56F53A}" destId="{AA517CC5-FB20-43B5-9A73-AC5E2A4290EB}" srcOrd="1" destOrd="0" presId="urn:microsoft.com/office/officeart/2009/3/layout/HorizontalOrganizationChart"/>
    <dgm:cxn modelId="{86E864C7-899E-4FCD-97CC-071F2B09B2A2}" type="presParOf" srcId="{AA517CC5-FB20-43B5-9A73-AC5E2A4290EB}" destId="{E02C6706-C217-48E2-BABF-F93EE3262801}" srcOrd="0" destOrd="0" presId="urn:microsoft.com/office/officeart/2009/3/layout/HorizontalOrganizationChart"/>
    <dgm:cxn modelId="{AB114954-227F-4427-9622-591904A215FE}" type="presParOf" srcId="{E02C6706-C217-48E2-BABF-F93EE3262801}" destId="{83852783-C899-4A5B-9FF2-9165AF46115F}" srcOrd="0" destOrd="0" presId="urn:microsoft.com/office/officeart/2009/3/layout/HorizontalOrganizationChart"/>
    <dgm:cxn modelId="{134A9CA1-89CC-4EC3-BC9A-0978CF2A552E}" type="presParOf" srcId="{E02C6706-C217-48E2-BABF-F93EE3262801}" destId="{234071ED-0E82-42D8-AA1B-54C21483EB81}" srcOrd="1" destOrd="0" presId="urn:microsoft.com/office/officeart/2009/3/layout/HorizontalOrganizationChart"/>
    <dgm:cxn modelId="{46B9C9CE-54A8-4339-A60F-58362372A0DC}" type="presParOf" srcId="{AA517CC5-FB20-43B5-9A73-AC5E2A4290EB}" destId="{D2AE01D3-A2DE-4A69-AAAF-21C3F4449C8E}" srcOrd="1" destOrd="0" presId="urn:microsoft.com/office/officeart/2009/3/layout/HorizontalOrganizationChart"/>
    <dgm:cxn modelId="{23609714-E907-4806-927E-9521938024C2}" type="presParOf" srcId="{AA517CC5-FB20-43B5-9A73-AC5E2A4290EB}" destId="{3BC2CD0F-EC6A-482B-BF12-62CC57E15376}" srcOrd="2" destOrd="0" presId="urn:microsoft.com/office/officeart/2009/3/layout/HorizontalOrganizationChart"/>
    <dgm:cxn modelId="{3203C0A9-D005-4B25-B485-081701ABFD61}" type="presParOf" srcId="{6716627C-725C-496B-BC3A-9A142A91F4EF}" destId="{7214DE7C-57CC-4404-9C29-71A85097B8C3}" srcOrd="2" destOrd="0" presId="urn:microsoft.com/office/officeart/2009/3/layout/HorizontalOrganizationChart"/>
    <dgm:cxn modelId="{CDAD0823-68EC-46A1-9808-58147BE5D134}" type="presParOf" srcId="{D16BF34B-6582-4E51-875F-2C95F83C7F93}" destId="{ED1F86BB-37E5-406D-9E94-2D3504DEB68F}" srcOrd="2" destOrd="0" presId="urn:microsoft.com/office/officeart/2009/3/layout/HorizontalOrganizationChart"/>
    <dgm:cxn modelId="{85D10F06-A52D-438A-AE0E-944006E0C6B9}" type="presParOf" srcId="{90379626-33D7-4A14-85C6-E40D418DEBF2}" destId="{02316EBC-46F3-43AA-BB95-46EF083D735A}" srcOrd="4" destOrd="0" presId="urn:microsoft.com/office/officeart/2009/3/layout/HorizontalOrganizationChart"/>
    <dgm:cxn modelId="{1DA7AA94-F313-4827-8AF6-10136ECCF569}" type="presParOf" srcId="{02316EBC-46F3-43AA-BB95-46EF083D735A}" destId="{D1668902-0714-44B7-9FC3-894163EE64A6}" srcOrd="0" destOrd="0" presId="urn:microsoft.com/office/officeart/2009/3/layout/HorizontalOrganizationChart"/>
    <dgm:cxn modelId="{C118F152-5F5C-4506-9C9A-16E67F3F2782}" type="presParOf" srcId="{D1668902-0714-44B7-9FC3-894163EE64A6}" destId="{CB23C145-41C3-4720-974E-2287546CF9AA}" srcOrd="0" destOrd="0" presId="urn:microsoft.com/office/officeart/2009/3/layout/HorizontalOrganizationChart"/>
    <dgm:cxn modelId="{A99742D8-E8B1-4C19-8683-BC7D8030B84D}" type="presParOf" srcId="{D1668902-0714-44B7-9FC3-894163EE64A6}" destId="{D34094B8-7A60-4337-8470-C459E65C2C2A}" srcOrd="1" destOrd="0" presId="urn:microsoft.com/office/officeart/2009/3/layout/HorizontalOrganizationChart"/>
    <dgm:cxn modelId="{836F1CC2-F109-48B1-8BC8-4743DD0A9975}" type="presParOf" srcId="{02316EBC-46F3-43AA-BB95-46EF083D735A}" destId="{13CB6EBA-07F9-48EB-9CBD-337F7E5950ED}" srcOrd="1" destOrd="0" presId="urn:microsoft.com/office/officeart/2009/3/layout/HorizontalOrganizationChart"/>
    <dgm:cxn modelId="{C4A88E44-41EC-4778-AA6C-6DBCD0AA37FD}" type="presParOf" srcId="{13CB6EBA-07F9-48EB-9CBD-337F7E5950ED}" destId="{5E38476B-1C61-4EEA-89D1-9B7FD7D0E043}" srcOrd="0" destOrd="0" presId="urn:microsoft.com/office/officeart/2009/3/layout/HorizontalOrganizationChart"/>
    <dgm:cxn modelId="{929B2910-7740-49CF-B21D-FB433EC9FE20}" type="presParOf" srcId="{13CB6EBA-07F9-48EB-9CBD-337F7E5950ED}" destId="{AB6825B7-9C07-4CB2-BFC7-1B0AADBFE906}" srcOrd="1" destOrd="0" presId="urn:microsoft.com/office/officeart/2009/3/layout/HorizontalOrganizationChart"/>
    <dgm:cxn modelId="{4A9D309C-22DB-4A22-BE39-0A33B6BCD12D}" type="presParOf" srcId="{AB6825B7-9C07-4CB2-BFC7-1B0AADBFE906}" destId="{28AFC054-5DD3-4F32-8E69-84853F24684F}" srcOrd="0" destOrd="0" presId="urn:microsoft.com/office/officeart/2009/3/layout/HorizontalOrganizationChart"/>
    <dgm:cxn modelId="{00039593-7747-4200-98B6-08BC93F89EB7}" type="presParOf" srcId="{28AFC054-5DD3-4F32-8E69-84853F24684F}" destId="{77FEC8DB-D5D4-4792-8BA5-9FD3CADF5C84}" srcOrd="0" destOrd="0" presId="urn:microsoft.com/office/officeart/2009/3/layout/HorizontalOrganizationChart"/>
    <dgm:cxn modelId="{8921407F-03B8-48D1-82EC-B062DD702EA3}" type="presParOf" srcId="{28AFC054-5DD3-4F32-8E69-84853F24684F}" destId="{9642319D-B100-4A65-A9CA-128F567A32F3}" srcOrd="1" destOrd="0" presId="urn:microsoft.com/office/officeart/2009/3/layout/HorizontalOrganizationChart"/>
    <dgm:cxn modelId="{99F57803-91CE-41AE-833D-9866543F76A1}" type="presParOf" srcId="{AB6825B7-9C07-4CB2-BFC7-1B0AADBFE906}" destId="{6FE291C4-0B76-49A6-B78D-85DED539533E}" srcOrd="1" destOrd="0" presId="urn:microsoft.com/office/officeart/2009/3/layout/HorizontalOrganizationChart"/>
    <dgm:cxn modelId="{4173EFE3-4C71-493C-A5A1-9B13F25E2299}" type="presParOf" srcId="{6FE291C4-0B76-49A6-B78D-85DED539533E}" destId="{943984B5-F865-4E55-84B3-BE1E4A3ADBDD}" srcOrd="0" destOrd="0" presId="urn:microsoft.com/office/officeart/2009/3/layout/HorizontalOrganizationChart"/>
    <dgm:cxn modelId="{55B24934-A156-4081-95CC-A24F6EFC514C}" type="presParOf" srcId="{6FE291C4-0B76-49A6-B78D-85DED539533E}" destId="{8EC7F321-AF99-4D2B-AAD2-3A0233354234}" srcOrd="1" destOrd="0" presId="urn:microsoft.com/office/officeart/2009/3/layout/HorizontalOrganizationChart"/>
    <dgm:cxn modelId="{D89E4F96-1C04-43A3-B039-F7110262EC6D}" type="presParOf" srcId="{8EC7F321-AF99-4D2B-AAD2-3A0233354234}" destId="{3724F214-7BF6-4329-BA56-361B182C9F62}" srcOrd="0" destOrd="0" presId="urn:microsoft.com/office/officeart/2009/3/layout/HorizontalOrganizationChart"/>
    <dgm:cxn modelId="{416CAD46-42DE-423F-8441-86FB04C46B02}" type="presParOf" srcId="{3724F214-7BF6-4329-BA56-361B182C9F62}" destId="{86C58729-535A-4474-B6A7-DD389228843C}" srcOrd="0" destOrd="0" presId="urn:microsoft.com/office/officeart/2009/3/layout/HorizontalOrganizationChart"/>
    <dgm:cxn modelId="{D769702E-607E-47E5-A29C-73DA5C840EB6}" type="presParOf" srcId="{3724F214-7BF6-4329-BA56-361B182C9F62}" destId="{77939B7C-6D48-4C59-9DA3-6FC225BE8F09}" srcOrd="1" destOrd="0" presId="urn:microsoft.com/office/officeart/2009/3/layout/HorizontalOrganizationChart"/>
    <dgm:cxn modelId="{AC76C324-DFB5-4252-A961-F51F9737DAD1}" type="presParOf" srcId="{8EC7F321-AF99-4D2B-AAD2-3A0233354234}" destId="{28829930-1EA7-46DE-ACEE-591452CC02A7}" srcOrd="1" destOrd="0" presId="urn:microsoft.com/office/officeart/2009/3/layout/HorizontalOrganizationChart"/>
    <dgm:cxn modelId="{7B3A0AA8-300E-444D-956B-B081EC5B19E5}" type="presParOf" srcId="{8EC7F321-AF99-4D2B-AAD2-3A0233354234}" destId="{0881344F-010B-4551-86DE-E4D7CED36C54}" srcOrd="2" destOrd="0" presId="urn:microsoft.com/office/officeart/2009/3/layout/HorizontalOrganizationChart"/>
    <dgm:cxn modelId="{68EEF053-B399-4318-94B0-23AFA2122E25}" type="presParOf" srcId="{AB6825B7-9C07-4CB2-BFC7-1B0AADBFE906}" destId="{93ECAF75-A403-4AB5-B74C-D046CE68627E}" srcOrd="2" destOrd="0" presId="urn:microsoft.com/office/officeart/2009/3/layout/HorizontalOrganizationChart"/>
    <dgm:cxn modelId="{3341C547-6D41-4987-B31D-0C954105B269}" type="presParOf" srcId="{02316EBC-46F3-43AA-BB95-46EF083D735A}" destId="{5285CACF-B3B2-4F54-A87F-48327296946D}" srcOrd="2" destOrd="0" presId="urn:microsoft.com/office/officeart/2009/3/layout/HorizontalOrganizationChart"/>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0C009477-EA35-4CB4-A944-E4F9E2BE1C17}" type="doc">
      <dgm:prSet loTypeId="urn:microsoft.com/office/officeart/2005/8/layout/process4" loCatId="list" qsTypeId="urn:microsoft.com/office/officeart/2005/8/quickstyle/3d3" qsCatId="3D" csTypeId="urn:microsoft.com/office/officeart/2005/8/colors/accent0_2" csCatId="mainScheme" phldr="1"/>
      <dgm:spPr/>
      <dgm:t>
        <a:bodyPr/>
        <a:lstStyle/>
        <a:p>
          <a:pPr rtl="1"/>
          <a:endParaRPr lang="fa-IR"/>
        </a:p>
      </dgm:t>
    </dgm:pt>
    <dgm:pt modelId="{591B188C-5734-4A87-902E-247ECEE03930}">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 تاریخی و تمدنی</a:t>
          </a:r>
        </a:p>
      </dgm:t>
    </dgm:pt>
    <dgm:pt modelId="{80A20CD0-5CEE-4692-9334-D47D6207B915}" type="parTrans" cxnId="{59594104-FD5A-4A15-9F9C-ABB0ECBBA76B}">
      <dgm:prSet/>
      <dgm:spPr/>
      <dgm:t>
        <a:bodyPr/>
        <a:lstStyle/>
        <a:p>
          <a:pPr rtl="1"/>
          <a:endParaRPr lang="fa-IR">
            <a:solidFill>
              <a:sysClr val="windowText" lastClr="000000"/>
            </a:solidFill>
          </a:endParaRPr>
        </a:p>
      </dgm:t>
    </dgm:pt>
    <dgm:pt modelId="{673EB890-B92C-4F91-9D31-1C5B8134AC62}" type="sibTrans" cxnId="{59594104-FD5A-4A15-9F9C-ABB0ECBBA76B}">
      <dgm:prSet/>
      <dgm:spPr/>
      <dgm:t>
        <a:bodyPr/>
        <a:lstStyle/>
        <a:p>
          <a:pPr rtl="1"/>
          <a:endParaRPr lang="fa-IR">
            <a:solidFill>
              <a:sysClr val="windowText" lastClr="000000"/>
            </a:solidFill>
          </a:endParaRPr>
        </a:p>
      </dgm:t>
    </dgm:pt>
    <dgm:pt modelId="{44777993-BD17-4D5B-827E-840955852449}">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حاکمیت توحید در جهان</a:t>
          </a:r>
        </a:p>
      </dgm:t>
    </dgm:pt>
    <dgm:pt modelId="{A43C6D5A-F049-4EF3-868A-0997C674AA63}" type="parTrans" cxnId="{8B9D1F17-5041-4C65-AA8C-D68E8B319646}">
      <dgm:prSet/>
      <dgm:spPr/>
      <dgm:t>
        <a:bodyPr/>
        <a:lstStyle/>
        <a:p>
          <a:pPr rtl="1"/>
          <a:endParaRPr lang="fa-IR">
            <a:solidFill>
              <a:sysClr val="windowText" lastClr="000000"/>
            </a:solidFill>
          </a:endParaRPr>
        </a:p>
      </dgm:t>
    </dgm:pt>
    <dgm:pt modelId="{9F9C7CEF-5E95-46BF-B5E9-D08932FB7FAF}" type="sibTrans" cxnId="{8B9D1F17-5041-4C65-AA8C-D68E8B319646}">
      <dgm:prSet/>
      <dgm:spPr/>
      <dgm:t>
        <a:bodyPr/>
        <a:lstStyle/>
        <a:p>
          <a:pPr rtl="1"/>
          <a:endParaRPr lang="fa-IR">
            <a:solidFill>
              <a:sysClr val="windowText" lastClr="000000"/>
            </a:solidFill>
          </a:endParaRPr>
        </a:p>
      </dgm:t>
    </dgm:pt>
    <dgm:pt modelId="{4C07D6CF-CA0D-4764-9429-37492FAA81CE}">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 فردی</a:t>
          </a:r>
        </a:p>
      </dgm:t>
    </dgm:pt>
    <dgm:pt modelId="{18B2A5C9-59C6-4E43-AC81-6A5D193AAC0A}" type="parTrans" cxnId="{327313FA-0469-4C0E-8ADF-9EABB4720185}">
      <dgm:prSet/>
      <dgm:spPr/>
      <dgm:t>
        <a:bodyPr/>
        <a:lstStyle/>
        <a:p>
          <a:pPr rtl="1"/>
          <a:endParaRPr lang="fa-IR">
            <a:solidFill>
              <a:sysClr val="windowText" lastClr="000000"/>
            </a:solidFill>
          </a:endParaRPr>
        </a:p>
      </dgm:t>
    </dgm:pt>
    <dgm:pt modelId="{CF3C48F7-9596-476F-B8E0-C91BCB8930B9}" type="sibTrans" cxnId="{327313FA-0469-4C0E-8ADF-9EABB4720185}">
      <dgm:prSet/>
      <dgm:spPr/>
      <dgm:t>
        <a:bodyPr/>
        <a:lstStyle/>
        <a:p>
          <a:pPr rtl="1"/>
          <a:endParaRPr lang="fa-IR">
            <a:solidFill>
              <a:sysClr val="windowText" lastClr="000000"/>
            </a:solidFill>
          </a:endParaRPr>
        </a:p>
      </dgm:t>
    </dgm:pt>
    <dgm:pt modelId="{9B8BBBAE-6676-4A2B-BEEE-531B75E953DC}">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قرب به خدا و خلافت الهی</a:t>
          </a:r>
        </a:p>
      </dgm:t>
    </dgm:pt>
    <dgm:pt modelId="{0112F31E-4887-439A-8E83-D2EF735B4C1D}" type="parTrans" cxnId="{3A40817E-70CB-4588-B6C9-62CA460D4359}">
      <dgm:prSet/>
      <dgm:spPr/>
      <dgm:t>
        <a:bodyPr/>
        <a:lstStyle/>
        <a:p>
          <a:pPr rtl="1"/>
          <a:endParaRPr lang="fa-IR">
            <a:solidFill>
              <a:sysClr val="windowText" lastClr="000000"/>
            </a:solidFill>
          </a:endParaRPr>
        </a:p>
      </dgm:t>
    </dgm:pt>
    <dgm:pt modelId="{E61D9345-E112-4CAD-B1CB-C460F338F042}" type="sibTrans" cxnId="{3A40817E-70CB-4588-B6C9-62CA460D4359}">
      <dgm:prSet/>
      <dgm:spPr/>
      <dgm:t>
        <a:bodyPr/>
        <a:lstStyle/>
        <a:p>
          <a:pPr rtl="1"/>
          <a:endParaRPr lang="fa-IR">
            <a:solidFill>
              <a:sysClr val="windowText" lastClr="000000"/>
            </a:solidFill>
          </a:endParaRPr>
        </a:p>
      </dgm:t>
    </dgm:pt>
    <dgm:pt modelId="{E1A61508-6510-47B8-9BEB-EFEAFE39541F}">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 صنفی</a:t>
          </a:r>
        </a:p>
      </dgm:t>
    </dgm:pt>
    <dgm:pt modelId="{BB540F0F-AD06-48AD-99E3-1A4F13E7DB78}" type="parTrans" cxnId="{BDFE8D7E-24F5-4CA9-886E-BDE40F2D7558}">
      <dgm:prSet/>
      <dgm:spPr/>
      <dgm:t>
        <a:bodyPr/>
        <a:lstStyle/>
        <a:p>
          <a:pPr rtl="1"/>
          <a:endParaRPr lang="fa-IR">
            <a:solidFill>
              <a:sysClr val="windowText" lastClr="000000"/>
            </a:solidFill>
          </a:endParaRPr>
        </a:p>
      </dgm:t>
    </dgm:pt>
    <dgm:pt modelId="{AF8BAD34-BD9D-4218-B75C-C1BCE9C6E5DE}" type="sibTrans" cxnId="{BDFE8D7E-24F5-4CA9-886E-BDE40F2D7558}">
      <dgm:prSet/>
      <dgm:spPr/>
      <dgm:t>
        <a:bodyPr/>
        <a:lstStyle/>
        <a:p>
          <a:pPr rtl="1"/>
          <a:endParaRPr lang="fa-IR">
            <a:solidFill>
              <a:sysClr val="windowText" lastClr="000000"/>
            </a:solidFill>
          </a:endParaRPr>
        </a:p>
      </dgm:t>
    </dgm:pt>
    <dgm:pt modelId="{EFE91BE7-2DC2-4280-8E62-8E6E0DC8D5DD}">
      <dgm:prSet phldrT="[Text]" custT="1"/>
      <dgm:spPr/>
      <dgm:t>
        <a:bodyPr/>
        <a:lstStyle/>
        <a:p>
          <a:pPr rtl="1"/>
          <a:r>
            <a:rPr lang="fa-IR" sz="1200" b="0">
              <a:solidFill>
                <a:sysClr val="windowText" lastClr="000000"/>
              </a:solidFill>
              <a:latin typeface="Adobe Arabic" panose="02040503050201020203" pitchFamily="18" charset="-78"/>
              <a:cs typeface="Adobe Arabic" panose="02040503050201020203" pitchFamily="18" charset="-78"/>
            </a:rPr>
            <a:t>راهبری امر اقامۀ دین</a:t>
          </a:r>
        </a:p>
      </dgm:t>
    </dgm:pt>
    <dgm:pt modelId="{D6DE4F33-A0CD-4BB8-B0BD-C5FFC388D620}" type="parTrans" cxnId="{3D2AC06E-EFE5-494B-9E3C-FD4FEE317486}">
      <dgm:prSet/>
      <dgm:spPr/>
      <dgm:t>
        <a:bodyPr/>
        <a:lstStyle/>
        <a:p>
          <a:pPr rtl="1"/>
          <a:endParaRPr lang="fa-IR">
            <a:solidFill>
              <a:sysClr val="windowText" lastClr="000000"/>
            </a:solidFill>
          </a:endParaRPr>
        </a:p>
      </dgm:t>
    </dgm:pt>
    <dgm:pt modelId="{D990845E-F612-4630-BD6D-175E22947060}" type="sibTrans" cxnId="{3D2AC06E-EFE5-494B-9E3C-FD4FEE317486}">
      <dgm:prSet/>
      <dgm:spPr/>
      <dgm:t>
        <a:bodyPr/>
        <a:lstStyle/>
        <a:p>
          <a:pPr rtl="1"/>
          <a:endParaRPr lang="fa-IR">
            <a:solidFill>
              <a:sysClr val="windowText" lastClr="000000"/>
            </a:solidFill>
          </a:endParaRPr>
        </a:p>
      </dgm:t>
    </dgm:pt>
    <dgm:pt modelId="{87F21010-067C-43AB-BBF5-3FF268F667CF}" type="pres">
      <dgm:prSet presAssocID="{0C009477-EA35-4CB4-A944-E4F9E2BE1C17}" presName="Name0" presStyleCnt="0">
        <dgm:presLayoutVars>
          <dgm:dir/>
          <dgm:animLvl val="lvl"/>
          <dgm:resizeHandles val="exact"/>
        </dgm:presLayoutVars>
      </dgm:prSet>
      <dgm:spPr/>
    </dgm:pt>
    <dgm:pt modelId="{239C07CD-25AA-4E38-AFFF-D77F6AD72D26}" type="pres">
      <dgm:prSet presAssocID="{E1A61508-6510-47B8-9BEB-EFEAFE39541F}" presName="boxAndChildren" presStyleCnt="0"/>
      <dgm:spPr/>
    </dgm:pt>
    <dgm:pt modelId="{9860EEA7-7891-42CD-A6EB-547957E67C34}" type="pres">
      <dgm:prSet presAssocID="{E1A61508-6510-47B8-9BEB-EFEAFE39541F}" presName="parentTextBox" presStyleLbl="node1" presStyleIdx="0" presStyleCnt="3"/>
      <dgm:spPr/>
    </dgm:pt>
    <dgm:pt modelId="{FF0203D8-BB42-4E11-B29C-1FC8ABAF397D}" type="pres">
      <dgm:prSet presAssocID="{E1A61508-6510-47B8-9BEB-EFEAFE39541F}" presName="entireBox" presStyleLbl="node1" presStyleIdx="0" presStyleCnt="3"/>
      <dgm:spPr/>
    </dgm:pt>
    <dgm:pt modelId="{C6509924-3394-4F41-9658-DADAD1BA3EE1}" type="pres">
      <dgm:prSet presAssocID="{E1A61508-6510-47B8-9BEB-EFEAFE39541F}" presName="descendantBox" presStyleCnt="0"/>
      <dgm:spPr/>
    </dgm:pt>
    <dgm:pt modelId="{2461B763-79E7-479F-895D-389A79178D2E}" type="pres">
      <dgm:prSet presAssocID="{EFE91BE7-2DC2-4280-8E62-8E6E0DC8D5DD}" presName="childTextBox" presStyleLbl="fgAccFollowNode1" presStyleIdx="0" presStyleCnt="3">
        <dgm:presLayoutVars>
          <dgm:bulletEnabled val="1"/>
        </dgm:presLayoutVars>
      </dgm:prSet>
      <dgm:spPr/>
    </dgm:pt>
    <dgm:pt modelId="{8E1B05DB-EB6F-49EE-8E78-A1E3F79DF1D6}" type="pres">
      <dgm:prSet presAssocID="{CF3C48F7-9596-476F-B8E0-C91BCB8930B9}" presName="sp" presStyleCnt="0"/>
      <dgm:spPr/>
    </dgm:pt>
    <dgm:pt modelId="{CB4C5DE2-51B9-4003-9184-52768D3D15ED}" type="pres">
      <dgm:prSet presAssocID="{4C07D6CF-CA0D-4764-9429-37492FAA81CE}" presName="arrowAndChildren" presStyleCnt="0"/>
      <dgm:spPr/>
    </dgm:pt>
    <dgm:pt modelId="{9A562604-AE67-4208-81D3-5157D3F86703}" type="pres">
      <dgm:prSet presAssocID="{4C07D6CF-CA0D-4764-9429-37492FAA81CE}" presName="parentTextArrow" presStyleLbl="node1" presStyleIdx="0" presStyleCnt="3"/>
      <dgm:spPr/>
    </dgm:pt>
    <dgm:pt modelId="{33D2BE34-D0C3-4326-B7DA-3C52DABC7169}" type="pres">
      <dgm:prSet presAssocID="{4C07D6CF-CA0D-4764-9429-37492FAA81CE}" presName="arrow" presStyleLbl="node1" presStyleIdx="1" presStyleCnt="3"/>
      <dgm:spPr/>
    </dgm:pt>
    <dgm:pt modelId="{46E04378-69F7-4856-A02F-3568C7F26146}" type="pres">
      <dgm:prSet presAssocID="{4C07D6CF-CA0D-4764-9429-37492FAA81CE}" presName="descendantArrow" presStyleCnt="0"/>
      <dgm:spPr/>
    </dgm:pt>
    <dgm:pt modelId="{F61EAB09-5290-4883-AECE-2AB6A6E3A294}" type="pres">
      <dgm:prSet presAssocID="{9B8BBBAE-6676-4A2B-BEEE-531B75E953DC}" presName="childTextArrow" presStyleLbl="fgAccFollowNode1" presStyleIdx="1" presStyleCnt="3">
        <dgm:presLayoutVars>
          <dgm:bulletEnabled val="1"/>
        </dgm:presLayoutVars>
      </dgm:prSet>
      <dgm:spPr/>
    </dgm:pt>
    <dgm:pt modelId="{FD9390AD-2D4D-433C-9FAB-1506423E3DC1}" type="pres">
      <dgm:prSet presAssocID="{673EB890-B92C-4F91-9D31-1C5B8134AC62}" presName="sp" presStyleCnt="0"/>
      <dgm:spPr/>
    </dgm:pt>
    <dgm:pt modelId="{32CC9CFD-31A9-4E16-9CB1-8CDE139BF833}" type="pres">
      <dgm:prSet presAssocID="{591B188C-5734-4A87-902E-247ECEE03930}" presName="arrowAndChildren" presStyleCnt="0"/>
      <dgm:spPr/>
    </dgm:pt>
    <dgm:pt modelId="{B1D6394E-AA53-4F93-9ED1-537E4844298E}" type="pres">
      <dgm:prSet presAssocID="{591B188C-5734-4A87-902E-247ECEE03930}" presName="parentTextArrow" presStyleLbl="node1" presStyleIdx="1" presStyleCnt="3"/>
      <dgm:spPr/>
    </dgm:pt>
    <dgm:pt modelId="{9993B493-C124-4BD2-83D8-9042E80E6549}" type="pres">
      <dgm:prSet presAssocID="{591B188C-5734-4A87-902E-247ECEE03930}" presName="arrow" presStyleLbl="node1" presStyleIdx="2" presStyleCnt="3"/>
      <dgm:spPr/>
    </dgm:pt>
    <dgm:pt modelId="{0B3E7EB4-BDC8-4A1C-99D9-8F273476B1C6}" type="pres">
      <dgm:prSet presAssocID="{591B188C-5734-4A87-902E-247ECEE03930}" presName="descendantArrow" presStyleCnt="0"/>
      <dgm:spPr/>
    </dgm:pt>
    <dgm:pt modelId="{48A39D4E-2DD0-44C7-A712-6749EC5270C9}" type="pres">
      <dgm:prSet presAssocID="{44777993-BD17-4D5B-827E-840955852449}" presName="childTextArrow" presStyleLbl="fgAccFollowNode1" presStyleIdx="2" presStyleCnt="3">
        <dgm:presLayoutVars>
          <dgm:bulletEnabled val="1"/>
        </dgm:presLayoutVars>
      </dgm:prSet>
      <dgm:spPr/>
    </dgm:pt>
  </dgm:ptLst>
  <dgm:cxnLst>
    <dgm:cxn modelId="{59594104-FD5A-4A15-9F9C-ABB0ECBBA76B}" srcId="{0C009477-EA35-4CB4-A944-E4F9E2BE1C17}" destId="{591B188C-5734-4A87-902E-247ECEE03930}" srcOrd="0" destOrd="0" parTransId="{80A20CD0-5CEE-4692-9334-D47D6207B915}" sibTransId="{673EB890-B92C-4F91-9D31-1C5B8134AC62}"/>
    <dgm:cxn modelId="{039C2D07-E81A-4809-97DB-027A6CAC2AE8}" type="presOf" srcId="{4C07D6CF-CA0D-4764-9429-37492FAA81CE}" destId="{33D2BE34-D0C3-4326-B7DA-3C52DABC7169}" srcOrd="1" destOrd="0" presId="urn:microsoft.com/office/officeart/2005/8/layout/process4"/>
    <dgm:cxn modelId="{1D0CCC09-D852-4883-B5B5-0F9E2FB4A78F}" type="presOf" srcId="{0C009477-EA35-4CB4-A944-E4F9E2BE1C17}" destId="{87F21010-067C-43AB-BBF5-3FF268F667CF}" srcOrd="0" destOrd="0" presId="urn:microsoft.com/office/officeart/2005/8/layout/process4"/>
    <dgm:cxn modelId="{8B9D1F17-5041-4C65-AA8C-D68E8B319646}" srcId="{591B188C-5734-4A87-902E-247ECEE03930}" destId="{44777993-BD17-4D5B-827E-840955852449}" srcOrd="0" destOrd="0" parTransId="{A43C6D5A-F049-4EF3-868A-0997C674AA63}" sibTransId="{9F9C7CEF-5E95-46BF-B5E9-D08932FB7FAF}"/>
    <dgm:cxn modelId="{FFD03D28-70AC-4F70-8FC3-1A646B4DBDE6}" type="presOf" srcId="{EFE91BE7-2DC2-4280-8E62-8E6E0DC8D5DD}" destId="{2461B763-79E7-479F-895D-389A79178D2E}" srcOrd="0" destOrd="0" presId="urn:microsoft.com/office/officeart/2005/8/layout/process4"/>
    <dgm:cxn modelId="{C499585D-B9BB-4F3A-BBC8-C6DA80554475}" type="presOf" srcId="{9B8BBBAE-6676-4A2B-BEEE-531B75E953DC}" destId="{F61EAB09-5290-4883-AECE-2AB6A6E3A294}" srcOrd="0" destOrd="0" presId="urn:microsoft.com/office/officeart/2005/8/layout/process4"/>
    <dgm:cxn modelId="{3D2AC06E-EFE5-494B-9E3C-FD4FEE317486}" srcId="{E1A61508-6510-47B8-9BEB-EFEAFE39541F}" destId="{EFE91BE7-2DC2-4280-8E62-8E6E0DC8D5DD}" srcOrd="0" destOrd="0" parTransId="{D6DE4F33-A0CD-4BB8-B0BD-C5FFC388D620}" sibTransId="{D990845E-F612-4630-BD6D-175E22947060}"/>
    <dgm:cxn modelId="{889DA671-1A05-40AD-97CC-B040AA151F90}" type="presOf" srcId="{591B188C-5734-4A87-902E-247ECEE03930}" destId="{9993B493-C124-4BD2-83D8-9042E80E6549}" srcOrd="1" destOrd="0" presId="urn:microsoft.com/office/officeart/2005/8/layout/process4"/>
    <dgm:cxn modelId="{2B57D679-ABBE-44CD-B4BF-607DF7730174}" type="presOf" srcId="{E1A61508-6510-47B8-9BEB-EFEAFE39541F}" destId="{9860EEA7-7891-42CD-A6EB-547957E67C34}" srcOrd="0" destOrd="0" presId="urn:microsoft.com/office/officeart/2005/8/layout/process4"/>
    <dgm:cxn modelId="{3A40817E-70CB-4588-B6C9-62CA460D4359}" srcId="{4C07D6CF-CA0D-4764-9429-37492FAA81CE}" destId="{9B8BBBAE-6676-4A2B-BEEE-531B75E953DC}" srcOrd="0" destOrd="0" parTransId="{0112F31E-4887-439A-8E83-D2EF735B4C1D}" sibTransId="{E61D9345-E112-4CAD-B1CB-C460F338F042}"/>
    <dgm:cxn modelId="{BDFE8D7E-24F5-4CA9-886E-BDE40F2D7558}" srcId="{0C009477-EA35-4CB4-A944-E4F9E2BE1C17}" destId="{E1A61508-6510-47B8-9BEB-EFEAFE39541F}" srcOrd="2" destOrd="0" parTransId="{BB540F0F-AD06-48AD-99E3-1A4F13E7DB78}" sibTransId="{AF8BAD34-BD9D-4218-B75C-C1BCE9C6E5DE}"/>
    <dgm:cxn modelId="{ABD5DC88-30A7-4327-8D31-F2C367299659}" type="presOf" srcId="{4C07D6CF-CA0D-4764-9429-37492FAA81CE}" destId="{9A562604-AE67-4208-81D3-5157D3F86703}" srcOrd="0" destOrd="0" presId="urn:microsoft.com/office/officeart/2005/8/layout/process4"/>
    <dgm:cxn modelId="{13DF15DC-0D4B-4D46-B734-7BEE9459F911}" type="presOf" srcId="{E1A61508-6510-47B8-9BEB-EFEAFE39541F}" destId="{FF0203D8-BB42-4E11-B29C-1FC8ABAF397D}" srcOrd="1" destOrd="0" presId="urn:microsoft.com/office/officeart/2005/8/layout/process4"/>
    <dgm:cxn modelId="{A2DBF6EF-C733-43C6-9066-5A24F0DD7D9D}" type="presOf" srcId="{44777993-BD17-4D5B-827E-840955852449}" destId="{48A39D4E-2DD0-44C7-A712-6749EC5270C9}" srcOrd="0" destOrd="0" presId="urn:microsoft.com/office/officeart/2005/8/layout/process4"/>
    <dgm:cxn modelId="{F860A0F9-2BB9-4257-B75A-DC936EBE0630}" type="presOf" srcId="{591B188C-5734-4A87-902E-247ECEE03930}" destId="{B1D6394E-AA53-4F93-9ED1-537E4844298E}" srcOrd="0" destOrd="0" presId="urn:microsoft.com/office/officeart/2005/8/layout/process4"/>
    <dgm:cxn modelId="{327313FA-0469-4C0E-8ADF-9EABB4720185}" srcId="{0C009477-EA35-4CB4-A944-E4F9E2BE1C17}" destId="{4C07D6CF-CA0D-4764-9429-37492FAA81CE}" srcOrd="1" destOrd="0" parTransId="{18B2A5C9-59C6-4E43-AC81-6A5D193AAC0A}" sibTransId="{CF3C48F7-9596-476F-B8E0-C91BCB8930B9}"/>
    <dgm:cxn modelId="{39D55C65-668C-4B3C-8E0A-21FB8249C512}" type="presParOf" srcId="{87F21010-067C-43AB-BBF5-3FF268F667CF}" destId="{239C07CD-25AA-4E38-AFFF-D77F6AD72D26}" srcOrd="0" destOrd="0" presId="urn:microsoft.com/office/officeart/2005/8/layout/process4"/>
    <dgm:cxn modelId="{197C2925-02BB-4000-B4B9-EDE8CB1651C2}" type="presParOf" srcId="{239C07CD-25AA-4E38-AFFF-D77F6AD72D26}" destId="{9860EEA7-7891-42CD-A6EB-547957E67C34}" srcOrd="0" destOrd="0" presId="urn:microsoft.com/office/officeart/2005/8/layout/process4"/>
    <dgm:cxn modelId="{F5ECACDE-33A0-4390-9D4D-A377A6976044}" type="presParOf" srcId="{239C07CD-25AA-4E38-AFFF-D77F6AD72D26}" destId="{FF0203D8-BB42-4E11-B29C-1FC8ABAF397D}" srcOrd="1" destOrd="0" presId="urn:microsoft.com/office/officeart/2005/8/layout/process4"/>
    <dgm:cxn modelId="{9C651019-1EE5-407A-A1F7-8375708C60C8}" type="presParOf" srcId="{239C07CD-25AA-4E38-AFFF-D77F6AD72D26}" destId="{C6509924-3394-4F41-9658-DADAD1BA3EE1}" srcOrd="2" destOrd="0" presId="urn:microsoft.com/office/officeart/2005/8/layout/process4"/>
    <dgm:cxn modelId="{F07523AD-F344-4F89-AB6D-72D9C67C3EF1}" type="presParOf" srcId="{C6509924-3394-4F41-9658-DADAD1BA3EE1}" destId="{2461B763-79E7-479F-895D-389A79178D2E}" srcOrd="0" destOrd="0" presId="urn:microsoft.com/office/officeart/2005/8/layout/process4"/>
    <dgm:cxn modelId="{8236EF48-7C8B-4801-8D63-B8C0CD74799A}" type="presParOf" srcId="{87F21010-067C-43AB-BBF5-3FF268F667CF}" destId="{8E1B05DB-EB6F-49EE-8E78-A1E3F79DF1D6}" srcOrd="1" destOrd="0" presId="urn:microsoft.com/office/officeart/2005/8/layout/process4"/>
    <dgm:cxn modelId="{AA6C2FBF-650E-4B06-A667-9767D1643619}" type="presParOf" srcId="{87F21010-067C-43AB-BBF5-3FF268F667CF}" destId="{CB4C5DE2-51B9-4003-9184-52768D3D15ED}" srcOrd="2" destOrd="0" presId="urn:microsoft.com/office/officeart/2005/8/layout/process4"/>
    <dgm:cxn modelId="{E0EA2B77-D5CF-4B27-BFBD-DAEC48BE677A}" type="presParOf" srcId="{CB4C5DE2-51B9-4003-9184-52768D3D15ED}" destId="{9A562604-AE67-4208-81D3-5157D3F86703}" srcOrd="0" destOrd="0" presId="urn:microsoft.com/office/officeart/2005/8/layout/process4"/>
    <dgm:cxn modelId="{37925519-4041-4EE9-A948-BA9BE6C16715}" type="presParOf" srcId="{CB4C5DE2-51B9-4003-9184-52768D3D15ED}" destId="{33D2BE34-D0C3-4326-B7DA-3C52DABC7169}" srcOrd="1" destOrd="0" presId="urn:microsoft.com/office/officeart/2005/8/layout/process4"/>
    <dgm:cxn modelId="{CB82C13E-5739-4E56-AB41-C388636079D9}" type="presParOf" srcId="{CB4C5DE2-51B9-4003-9184-52768D3D15ED}" destId="{46E04378-69F7-4856-A02F-3568C7F26146}" srcOrd="2" destOrd="0" presId="urn:microsoft.com/office/officeart/2005/8/layout/process4"/>
    <dgm:cxn modelId="{30405295-8F6D-4239-9F9E-B0618D0ED48F}" type="presParOf" srcId="{46E04378-69F7-4856-A02F-3568C7F26146}" destId="{F61EAB09-5290-4883-AECE-2AB6A6E3A294}" srcOrd="0" destOrd="0" presId="urn:microsoft.com/office/officeart/2005/8/layout/process4"/>
    <dgm:cxn modelId="{0ECC32AE-733D-4E37-8EC6-A451E7960388}" type="presParOf" srcId="{87F21010-067C-43AB-BBF5-3FF268F667CF}" destId="{FD9390AD-2D4D-433C-9FAB-1506423E3DC1}" srcOrd="3" destOrd="0" presId="urn:microsoft.com/office/officeart/2005/8/layout/process4"/>
    <dgm:cxn modelId="{BFFD5532-DBAE-47A2-9DE0-20113EFD566C}" type="presParOf" srcId="{87F21010-067C-43AB-BBF5-3FF268F667CF}" destId="{32CC9CFD-31A9-4E16-9CB1-8CDE139BF833}" srcOrd="4" destOrd="0" presId="urn:microsoft.com/office/officeart/2005/8/layout/process4"/>
    <dgm:cxn modelId="{2EE7B554-64B8-4FEC-B0EE-6292C30FA4EC}" type="presParOf" srcId="{32CC9CFD-31A9-4E16-9CB1-8CDE139BF833}" destId="{B1D6394E-AA53-4F93-9ED1-537E4844298E}" srcOrd="0" destOrd="0" presId="urn:microsoft.com/office/officeart/2005/8/layout/process4"/>
    <dgm:cxn modelId="{9CC030F8-016B-48C2-950E-98B87F12A8FA}" type="presParOf" srcId="{32CC9CFD-31A9-4E16-9CB1-8CDE139BF833}" destId="{9993B493-C124-4BD2-83D8-9042E80E6549}" srcOrd="1" destOrd="0" presId="urn:microsoft.com/office/officeart/2005/8/layout/process4"/>
    <dgm:cxn modelId="{971E8CB4-CBCB-4886-9F47-B249B88BC0D8}" type="presParOf" srcId="{32CC9CFD-31A9-4E16-9CB1-8CDE139BF833}" destId="{0B3E7EB4-BDC8-4A1C-99D9-8F273476B1C6}" srcOrd="2" destOrd="0" presId="urn:microsoft.com/office/officeart/2005/8/layout/process4"/>
    <dgm:cxn modelId="{586DB998-F79E-4C83-A157-AE98BAF1ED11}" type="presParOf" srcId="{0B3E7EB4-BDC8-4A1C-99D9-8F273476B1C6}" destId="{48A39D4E-2DD0-44C7-A712-6749EC5270C9}" srcOrd="0" destOrd="0" presId="urn:microsoft.com/office/officeart/2005/8/layout/process4"/>
  </dgm:cxnLst>
  <dgm:bg/>
  <dgm:whole/>
  <dgm:extLst>
    <a:ext uri="http://schemas.microsoft.com/office/drawing/2008/diagram">
      <dsp:dataModelExt xmlns:dsp="http://schemas.microsoft.com/office/drawing/2008/diagram" relId="rId210"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AE76FC40-A250-4C24-AC14-E610AF844208}" type="doc">
      <dgm:prSet loTypeId="urn:microsoft.com/office/officeart/2005/8/layout/lProcess1" loCatId="process" qsTypeId="urn:microsoft.com/office/officeart/2005/8/quickstyle/simple3" qsCatId="simple" csTypeId="urn:microsoft.com/office/officeart/2005/8/colors/accent0_2" csCatId="mainScheme" phldr="1"/>
      <dgm:spPr/>
      <dgm:t>
        <a:bodyPr/>
        <a:lstStyle/>
        <a:p>
          <a:pPr rtl="1"/>
          <a:endParaRPr lang="fa-IR"/>
        </a:p>
      </dgm:t>
    </dgm:pt>
    <dgm:pt modelId="{17DEC1CA-B7DC-4FEE-A820-C6073F04AD97}">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تاریخی تمدنی</a:t>
          </a:r>
        </a:p>
      </dgm:t>
    </dgm:pt>
    <dgm:pt modelId="{BAEC44E1-E489-4ABF-A2A8-D1D1E3E8392D}" type="parTrans" cxnId="{28E80068-514C-4D48-8F1D-D9A28E94F212}">
      <dgm:prSet/>
      <dgm:spPr/>
      <dgm:t>
        <a:bodyPr/>
        <a:lstStyle/>
        <a:p>
          <a:pPr rtl="1"/>
          <a:endParaRPr lang="fa-IR">
            <a:solidFill>
              <a:sysClr val="windowText" lastClr="000000"/>
            </a:solidFill>
          </a:endParaRPr>
        </a:p>
      </dgm:t>
    </dgm:pt>
    <dgm:pt modelId="{3C1B510D-41F4-40DD-898E-73C0F2D4BC5B}" type="sibTrans" cxnId="{28E80068-514C-4D48-8F1D-D9A28E94F212}">
      <dgm:prSet/>
      <dgm:spPr/>
      <dgm:t>
        <a:bodyPr/>
        <a:lstStyle/>
        <a:p>
          <a:pPr rtl="1"/>
          <a:endParaRPr lang="fa-IR">
            <a:solidFill>
              <a:sysClr val="windowText" lastClr="000000"/>
            </a:solidFill>
          </a:endParaRPr>
        </a:p>
      </dgm:t>
    </dgm:pt>
    <dgm:pt modelId="{2D25E3AA-D10B-40C5-A4CB-7EA41F9BBCCE}">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فردی</a:t>
          </a:r>
        </a:p>
      </dgm:t>
    </dgm:pt>
    <dgm:pt modelId="{04F34F8B-D31C-429B-9CD1-5AEBF62471F9}" type="parTrans" cxnId="{31457B6B-720E-499F-AEB9-16603B1B0489}">
      <dgm:prSet/>
      <dgm:spPr>
        <a:ln w="6350">
          <a:solidFill>
            <a:schemeClr val="tx1"/>
          </a:solidFill>
        </a:ln>
        <a:effectLst/>
      </dgm:spPr>
      <dgm:t>
        <a:bodyPr/>
        <a:lstStyle/>
        <a:p>
          <a:pPr rtl="1"/>
          <a:endParaRPr lang="fa-IR">
            <a:solidFill>
              <a:sysClr val="windowText" lastClr="000000"/>
            </a:solidFill>
          </a:endParaRPr>
        </a:p>
      </dgm:t>
    </dgm:pt>
    <dgm:pt modelId="{27592E30-1599-4E93-AA2A-6CFD2C5872B1}" type="sibTrans" cxnId="{31457B6B-720E-499F-AEB9-16603B1B0489}">
      <dgm:prSet/>
      <dgm:spPr>
        <a:ln w="6350">
          <a:solidFill>
            <a:schemeClr val="tx1"/>
          </a:solidFill>
        </a:ln>
        <a:effectLst/>
      </dgm:spPr>
      <dgm:t>
        <a:bodyPr/>
        <a:lstStyle/>
        <a:p>
          <a:pPr rtl="1"/>
          <a:endParaRPr lang="fa-IR">
            <a:solidFill>
              <a:sysClr val="windowText" lastClr="000000"/>
            </a:solidFill>
          </a:endParaRPr>
        </a:p>
      </dgm:t>
    </dgm:pt>
    <dgm:pt modelId="{A1AB46B5-D256-40CA-95F2-E1F2E73DE455}">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آرمان صنفی</a:t>
          </a:r>
        </a:p>
      </dgm:t>
    </dgm:pt>
    <dgm:pt modelId="{B3D47ED1-4392-4F85-9955-CE53EBD0FED4}" type="parTrans" cxnId="{3E4FD329-4982-42BE-8A1B-D7448AED3FA9}">
      <dgm:prSet/>
      <dgm:spPr/>
      <dgm:t>
        <a:bodyPr/>
        <a:lstStyle/>
        <a:p>
          <a:pPr rtl="1"/>
          <a:endParaRPr lang="fa-IR">
            <a:solidFill>
              <a:sysClr val="windowText" lastClr="000000"/>
            </a:solidFill>
          </a:endParaRPr>
        </a:p>
      </dgm:t>
    </dgm:pt>
    <dgm:pt modelId="{3C5FEB12-D16E-4373-8BB9-467EA3872FB9}" type="sibTrans" cxnId="{3E4FD329-4982-42BE-8A1B-D7448AED3FA9}">
      <dgm:prSet/>
      <dgm:spPr/>
      <dgm:t>
        <a:bodyPr/>
        <a:lstStyle/>
        <a:p>
          <a:pPr rtl="1"/>
          <a:endParaRPr lang="fa-IR">
            <a:solidFill>
              <a:sysClr val="windowText" lastClr="000000"/>
            </a:solidFill>
          </a:endParaRPr>
        </a:p>
      </dgm:t>
    </dgm:pt>
    <dgm:pt modelId="{35CD1427-AE40-4A49-B5AF-C9BBC1754C8F}">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هویّت امّتی و ولایی</a:t>
          </a:r>
        </a:p>
      </dgm:t>
    </dgm:pt>
    <dgm:pt modelId="{126FCFE1-2C4D-49E7-A0F5-CDD6EAACF7C8}" type="parTrans" cxnId="{C079AC23-2CF1-4DDA-BFAC-17D7B9913281}">
      <dgm:prSet/>
      <dgm:spPr/>
      <dgm:t>
        <a:bodyPr/>
        <a:lstStyle/>
        <a:p>
          <a:pPr rtl="1"/>
          <a:endParaRPr lang="fa-IR">
            <a:solidFill>
              <a:sysClr val="windowText" lastClr="000000"/>
            </a:solidFill>
          </a:endParaRPr>
        </a:p>
      </dgm:t>
    </dgm:pt>
    <dgm:pt modelId="{F194BD76-EAA3-4553-8BF0-DCFEE5E81468}" type="sibTrans" cxnId="{C079AC23-2CF1-4DDA-BFAC-17D7B9913281}">
      <dgm:prSet/>
      <dgm:spPr/>
      <dgm:t>
        <a:bodyPr/>
        <a:lstStyle/>
        <a:p>
          <a:pPr rtl="1"/>
          <a:endParaRPr lang="fa-IR">
            <a:solidFill>
              <a:sysClr val="windowText" lastClr="000000"/>
            </a:solidFill>
          </a:endParaRPr>
        </a:p>
      </dgm:t>
    </dgm:pt>
    <dgm:pt modelId="{73257D9C-CE28-45E0-8A40-B2C8C3769B77}">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هویّت ایمانی و معنوی</a:t>
          </a:r>
        </a:p>
      </dgm:t>
    </dgm:pt>
    <dgm:pt modelId="{0C94EA62-B34D-4FF1-9143-7CF3EA62EE0E}" type="parTrans" cxnId="{BFE432DE-3FE1-49A2-8830-A9BEC0651789}">
      <dgm:prSet/>
      <dgm:spPr>
        <a:ln w="6350">
          <a:solidFill>
            <a:schemeClr val="tx1"/>
          </a:solidFill>
        </a:ln>
        <a:effectLst/>
      </dgm:spPr>
      <dgm:t>
        <a:bodyPr/>
        <a:lstStyle/>
        <a:p>
          <a:pPr rtl="1"/>
          <a:endParaRPr lang="fa-IR">
            <a:solidFill>
              <a:sysClr val="windowText" lastClr="000000"/>
            </a:solidFill>
          </a:endParaRPr>
        </a:p>
      </dgm:t>
    </dgm:pt>
    <dgm:pt modelId="{6621C2B4-7E1E-4981-875F-FD6E467735DA}" type="sibTrans" cxnId="{BFE432DE-3FE1-49A2-8830-A9BEC0651789}">
      <dgm:prSet/>
      <dgm:spPr>
        <a:ln w="6350">
          <a:solidFill>
            <a:schemeClr val="tx1"/>
          </a:solidFill>
        </a:ln>
        <a:effectLst/>
      </dgm:spPr>
      <dgm:t>
        <a:bodyPr/>
        <a:lstStyle/>
        <a:p>
          <a:pPr rtl="1"/>
          <a:endParaRPr lang="fa-IR">
            <a:solidFill>
              <a:sysClr val="windowText" lastClr="000000"/>
            </a:solidFill>
          </a:endParaRPr>
        </a:p>
      </dgm:t>
    </dgm:pt>
    <dgm:pt modelId="{F943F1C8-CFAA-450E-BB42-78D655EEE5B1}">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هویّت صنفی و طلبگی</a:t>
          </a:r>
        </a:p>
      </dgm:t>
    </dgm:pt>
    <dgm:pt modelId="{2D72E740-BED3-454E-8550-F43D0CEFEB32}" type="parTrans" cxnId="{A8D06AA6-47A6-4C71-AB6D-DBF1BA4CF47F}">
      <dgm:prSet/>
      <dgm:spPr/>
      <dgm:t>
        <a:bodyPr/>
        <a:lstStyle/>
        <a:p>
          <a:pPr rtl="1"/>
          <a:endParaRPr lang="fa-IR">
            <a:solidFill>
              <a:sysClr val="windowText" lastClr="000000"/>
            </a:solidFill>
          </a:endParaRPr>
        </a:p>
      </dgm:t>
    </dgm:pt>
    <dgm:pt modelId="{7E0AB9C1-6A90-4023-BE16-DDB7E9E76C19}" type="sibTrans" cxnId="{A8D06AA6-47A6-4C71-AB6D-DBF1BA4CF47F}">
      <dgm:prSet/>
      <dgm:spPr/>
      <dgm:t>
        <a:bodyPr/>
        <a:lstStyle/>
        <a:p>
          <a:pPr rtl="1"/>
          <a:endParaRPr lang="fa-IR">
            <a:solidFill>
              <a:sysClr val="windowText" lastClr="000000"/>
            </a:solidFill>
          </a:endParaRPr>
        </a:p>
      </dgm:t>
    </dgm:pt>
    <dgm:pt modelId="{15B2088D-5A41-45AD-BFA3-550A384096AA}">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انسان از آن جهت که به جبهه حق تعلق دارد </a:t>
          </a:r>
        </a:p>
      </dgm:t>
    </dgm:pt>
    <dgm:pt modelId="{8E69B35D-46F8-4A19-BB71-045C9684F9D0}" type="parTrans" cxnId="{916E1F27-8118-4955-A14D-C716BD393952}">
      <dgm:prSet/>
      <dgm:spPr/>
      <dgm:t>
        <a:bodyPr/>
        <a:lstStyle/>
        <a:p>
          <a:pPr rtl="1"/>
          <a:endParaRPr lang="fa-IR">
            <a:solidFill>
              <a:sysClr val="windowText" lastClr="000000"/>
            </a:solidFill>
          </a:endParaRPr>
        </a:p>
      </dgm:t>
    </dgm:pt>
    <dgm:pt modelId="{CF45197E-6ECE-438B-B021-FFCF525E0F91}" type="sibTrans" cxnId="{916E1F27-8118-4955-A14D-C716BD393952}">
      <dgm:prSet/>
      <dgm:spPr/>
      <dgm:t>
        <a:bodyPr/>
        <a:lstStyle/>
        <a:p>
          <a:pPr rtl="1"/>
          <a:endParaRPr lang="fa-IR">
            <a:solidFill>
              <a:sysClr val="windowText" lastClr="000000"/>
            </a:solidFill>
          </a:endParaRPr>
        </a:p>
      </dgm:t>
    </dgm:pt>
    <dgm:pt modelId="{DDE837DB-CEC1-4C5F-AE5B-BDEF25A14220}">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انسان از آن جهت که انسان است</a:t>
          </a:r>
        </a:p>
      </dgm:t>
    </dgm:pt>
    <dgm:pt modelId="{F703892A-D24F-4AD7-946C-D7870AB1C75D}" type="parTrans" cxnId="{C7AF7823-9262-4512-B756-C8509079F8D1}">
      <dgm:prSet/>
      <dgm:spPr>
        <a:ln w="6350">
          <a:solidFill>
            <a:schemeClr val="tx1"/>
          </a:solidFill>
        </a:ln>
        <a:effectLst/>
      </dgm:spPr>
      <dgm:t>
        <a:bodyPr/>
        <a:lstStyle/>
        <a:p>
          <a:pPr rtl="1"/>
          <a:endParaRPr lang="fa-IR">
            <a:solidFill>
              <a:sysClr val="windowText" lastClr="000000"/>
            </a:solidFill>
          </a:endParaRPr>
        </a:p>
      </dgm:t>
    </dgm:pt>
    <dgm:pt modelId="{6B1CF621-945F-41ED-8E74-270ABEE899E7}" type="sibTrans" cxnId="{C7AF7823-9262-4512-B756-C8509079F8D1}">
      <dgm:prSet/>
      <dgm:spPr>
        <a:ln w="6350">
          <a:solidFill>
            <a:schemeClr val="tx1"/>
          </a:solidFill>
        </a:ln>
        <a:effectLst/>
      </dgm:spPr>
      <dgm:t>
        <a:bodyPr/>
        <a:lstStyle/>
        <a:p>
          <a:pPr rtl="1"/>
          <a:endParaRPr lang="fa-IR">
            <a:solidFill>
              <a:sysClr val="windowText" lastClr="000000"/>
            </a:solidFill>
          </a:endParaRPr>
        </a:p>
      </dgm:t>
    </dgm:pt>
    <dgm:pt modelId="{FFB74C76-CE52-425C-A945-2EF4466645D3}">
      <dgm:prSet phldrT="[Text]" custT="1"/>
      <dgm:spPr/>
      <dgm:t>
        <a:bodyPr/>
        <a:lstStyle/>
        <a:p>
          <a:pPr rtl="1"/>
          <a:r>
            <a:rPr lang="fa-IR" sz="1100" b="0">
              <a:solidFill>
                <a:sysClr val="windowText" lastClr="000000"/>
              </a:solidFill>
              <a:latin typeface="Adobe Arabic" panose="02040503050201020203" pitchFamily="18" charset="-78"/>
              <a:cs typeface="Adobe Arabic" panose="02040503050201020203" pitchFamily="18" charset="-78"/>
            </a:rPr>
            <a:t>انسان از آن جهت که عضو یک صنف اجتماعی است</a:t>
          </a:r>
        </a:p>
      </dgm:t>
    </dgm:pt>
    <dgm:pt modelId="{7306D981-E732-48E4-B0FD-18139F676700}" type="parTrans" cxnId="{C543D336-B9DB-445A-9310-4C7FAF89BC76}">
      <dgm:prSet/>
      <dgm:spPr/>
      <dgm:t>
        <a:bodyPr/>
        <a:lstStyle/>
        <a:p>
          <a:pPr rtl="1"/>
          <a:endParaRPr lang="fa-IR">
            <a:solidFill>
              <a:sysClr val="windowText" lastClr="000000"/>
            </a:solidFill>
          </a:endParaRPr>
        </a:p>
      </dgm:t>
    </dgm:pt>
    <dgm:pt modelId="{234EB6FF-4E6B-4847-932B-B6BF6405C050}" type="sibTrans" cxnId="{C543D336-B9DB-445A-9310-4C7FAF89BC76}">
      <dgm:prSet/>
      <dgm:spPr/>
      <dgm:t>
        <a:bodyPr/>
        <a:lstStyle/>
        <a:p>
          <a:pPr rtl="1"/>
          <a:endParaRPr lang="fa-IR">
            <a:solidFill>
              <a:sysClr val="windowText" lastClr="000000"/>
            </a:solidFill>
          </a:endParaRPr>
        </a:p>
      </dgm:t>
    </dgm:pt>
    <dgm:pt modelId="{4553AB96-3F9A-4ED1-9394-F9B6C3134809}" type="pres">
      <dgm:prSet presAssocID="{AE76FC40-A250-4C24-AC14-E610AF844208}" presName="Name0" presStyleCnt="0">
        <dgm:presLayoutVars>
          <dgm:dir val="rev"/>
          <dgm:animLvl val="lvl"/>
          <dgm:resizeHandles val="exact"/>
        </dgm:presLayoutVars>
      </dgm:prSet>
      <dgm:spPr/>
    </dgm:pt>
    <dgm:pt modelId="{B79D2B5F-F205-4D23-8A3F-28A31D180597}" type="pres">
      <dgm:prSet presAssocID="{15B2088D-5A41-45AD-BFA3-550A384096AA}" presName="vertFlow" presStyleCnt="0"/>
      <dgm:spPr/>
    </dgm:pt>
    <dgm:pt modelId="{6E2E9B6B-DD8F-490A-B662-5762E0807020}" type="pres">
      <dgm:prSet presAssocID="{15B2088D-5A41-45AD-BFA3-550A384096AA}" presName="header" presStyleLbl="node1" presStyleIdx="0" presStyleCnt="3" custScaleX="158274" custScaleY="121092" custLinFactY="-21506" custLinFactNeighborY="-100000"/>
      <dgm:spPr/>
    </dgm:pt>
    <dgm:pt modelId="{9E885D9D-612F-40BC-8499-509967D6DB43}" type="pres">
      <dgm:prSet presAssocID="{F703892A-D24F-4AD7-946C-D7870AB1C75D}" presName="parTrans" presStyleLbl="sibTrans2D1" presStyleIdx="0" presStyleCnt="6" custScaleX="151888" custScaleY="376356"/>
      <dgm:spPr/>
    </dgm:pt>
    <dgm:pt modelId="{BE19B34D-A361-44E5-BB2A-73FF9D6BEEED}" type="pres">
      <dgm:prSet presAssocID="{DDE837DB-CEC1-4C5F-AE5B-BDEF25A14220}" presName="child" presStyleLbl="alignAccFollowNode1" presStyleIdx="0" presStyleCnt="6" custScaleX="158274" custLinFactNeighborY="-55216">
        <dgm:presLayoutVars>
          <dgm:chMax val="0"/>
          <dgm:bulletEnabled val="1"/>
        </dgm:presLayoutVars>
      </dgm:prSet>
      <dgm:spPr/>
    </dgm:pt>
    <dgm:pt modelId="{2110EF67-CBA7-4FB4-8EB6-BB80AA6CD2CA}" type="pres">
      <dgm:prSet presAssocID="{6B1CF621-945F-41ED-8E74-270ABEE899E7}" presName="sibTrans" presStyleLbl="sibTrans2D1" presStyleIdx="1" presStyleCnt="6" custScaleX="118776" custScaleY="376356"/>
      <dgm:spPr/>
    </dgm:pt>
    <dgm:pt modelId="{99152374-94D5-418C-969B-52BBE7D82A3F}" type="pres">
      <dgm:prSet presAssocID="{FFB74C76-CE52-425C-A945-2EF4466645D3}" presName="child" presStyleLbl="alignAccFollowNode1" presStyleIdx="1" presStyleCnt="6" custScaleX="158274" custScaleY="114789" custLinFactY="13805" custLinFactNeighborY="100000">
        <dgm:presLayoutVars>
          <dgm:chMax val="0"/>
          <dgm:bulletEnabled val="1"/>
        </dgm:presLayoutVars>
      </dgm:prSet>
      <dgm:spPr/>
    </dgm:pt>
    <dgm:pt modelId="{8B1F74F8-FE71-467C-B66B-EE4846BC43B1}" type="pres">
      <dgm:prSet presAssocID="{15B2088D-5A41-45AD-BFA3-550A384096AA}" presName="hSp" presStyleCnt="0"/>
      <dgm:spPr/>
    </dgm:pt>
    <dgm:pt modelId="{6531F54D-2A66-4798-BE63-FC0463D9BB99}" type="pres">
      <dgm:prSet presAssocID="{17DEC1CA-B7DC-4FEE-A820-C6073F04AD97}" presName="vertFlow" presStyleCnt="0"/>
      <dgm:spPr/>
    </dgm:pt>
    <dgm:pt modelId="{03C918EF-B0DE-4130-A49C-F784ABBC737A}" type="pres">
      <dgm:prSet presAssocID="{17DEC1CA-B7DC-4FEE-A820-C6073F04AD97}" presName="header" presStyleLbl="node1" presStyleIdx="1" presStyleCnt="3" custScaleY="121092" custLinFactY="-22430" custLinFactNeighborY="-100000"/>
      <dgm:spPr/>
    </dgm:pt>
    <dgm:pt modelId="{CA4F75CC-A5ED-49C1-81B8-AD9044B9EB3B}" type="pres">
      <dgm:prSet presAssocID="{04F34F8B-D31C-429B-9CD1-5AEBF62471F9}" presName="parTrans" presStyleLbl="sibTrans2D1" presStyleIdx="2" presStyleCnt="6" custScaleX="168541" custScaleY="417854"/>
      <dgm:spPr/>
    </dgm:pt>
    <dgm:pt modelId="{9C649C08-2C33-4DAE-A726-9A364A7F5F9A}" type="pres">
      <dgm:prSet presAssocID="{2D25E3AA-D10B-40C5-A4CB-7EA41F9BBCCE}" presName="child" presStyleLbl="alignAccFollowNode1" presStyleIdx="2" presStyleCnt="6" custLinFactNeighborY="-61304">
        <dgm:presLayoutVars>
          <dgm:chMax val="0"/>
          <dgm:bulletEnabled val="1"/>
        </dgm:presLayoutVars>
      </dgm:prSet>
      <dgm:spPr/>
    </dgm:pt>
    <dgm:pt modelId="{20783EA8-8D68-4A45-8332-88E31C226E46}" type="pres">
      <dgm:prSet presAssocID="{27592E30-1599-4E93-AA2A-6CFD2C5872B1}" presName="sibTrans" presStyleLbl="sibTrans2D1" presStyleIdx="3" presStyleCnt="6" custScaleX="131798" custScaleY="417854"/>
      <dgm:spPr/>
    </dgm:pt>
    <dgm:pt modelId="{5780AAF0-BE39-4EEC-8C8A-1BCDC06271E2}" type="pres">
      <dgm:prSet presAssocID="{A1AB46B5-D256-40CA-95F2-E1F2E73DE455}" presName="child" presStyleLbl="alignAccFollowNode1" presStyleIdx="3" presStyleCnt="6" custScaleY="114789" custLinFactY="14729" custLinFactNeighborY="100000">
        <dgm:presLayoutVars>
          <dgm:chMax val="0"/>
          <dgm:bulletEnabled val="1"/>
        </dgm:presLayoutVars>
      </dgm:prSet>
      <dgm:spPr/>
    </dgm:pt>
    <dgm:pt modelId="{EC30ACE3-BCBC-435B-ACCC-86E2754F6215}" type="pres">
      <dgm:prSet presAssocID="{17DEC1CA-B7DC-4FEE-A820-C6073F04AD97}" presName="hSp" presStyleCnt="0"/>
      <dgm:spPr/>
    </dgm:pt>
    <dgm:pt modelId="{B3AAF39A-B46C-478B-948D-6ADC19A829FB}" type="pres">
      <dgm:prSet presAssocID="{35CD1427-AE40-4A49-B5AF-C9BBC1754C8F}" presName="vertFlow" presStyleCnt="0"/>
      <dgm:spPr/>
    </dgm:pt>
    <dgm:pt modelId="{F35F3AD2-1174-4D71-8F71-7B7D171146A4}" type="pres">
      <dgm:prSet presAssocID="{35CD1427-AE40-4A49-B5AF-C9BBC1754C8F}" presName="header" presStyleLbl="node1" presStyleIdx="2" presStyleCnt="3" custScaleY="121092" custLinFactY="-22430" custLinFactNeighborY="-100000"/>
      <dgm:spPr/>
    </dgm:pt>
    <dgm:pt modelId="{FDE85E8D-F236-40E9-AEB1-6D8DB048331E}" type="pres">
      <dgm:prSet presAssocID="{0C94EA62-B34D-4FF1-9143-7CF3EA62EE0E}" presName="parTrans" presStyleLbl="sibTrans2D1" presStyleIdx="4" presStyleCnt="6" custScaleX="168541" custScaleY="417854"/>
      <dgm:spPr/>
    </dgm:pt>
    <dgm:pt modelId="{16B5D292-06D1-44C5-9692-EC3275375277}" type="pres">
      <dgm:prSet presAssocID="{73257D9C-CE28-45E0-8A40-B2C8C3769B77}" presName="child" presStyleLbl="alignAccFollowNode1" presStyleIdx="4" presStyleCnt="6" custLinFactNeighborY="-61304">
        <dgm:presLayoutVars>
          <dgm:chMax val="0"/>
          <dgm:bulletEnabled val="1"/>
        </dgm:presLayoutVars>
      </dgm:prSet>
      <dgm:spPr/>
    </dgm:pt>
    <dgm:pt modelId="{895BAD99-F83B-47D1-BC47-E526259684E5}" type="pres">
      <dgm:prSet presAssocID="{6621C2B4-7E1E-4981-875F-FD6E467735DA}" presName="sibTrans" presStyleLbl="sibTrans2D1" presStyleIdx="5" presStyleCnt="6" custScaleX="131798" custScaleY="417854"/>
      <dgm:spPr/>
    </dgm:pt>
    <dgm:pt modelId="{BB1D1F06-963C-414E-B048-0B0C67BF03F3}" type="pres">
      <dgm:prSet presAssocID="{F943F1C8-CFAA-450E-BB42-78D655EEE5B1}" presName="child" presStyleLbl="alignAccFollowNode1" presStyleIdx="5" presStyleCnt="6" custScaleY="114789" custLinFactY="14729" custLinFactNeighborY="100000">
        <dgm:presLayoutVars>
          <dgm:chMax val="0"/>
          <dgm:bulletEnabled val="1"/>
        </dgm:presLayoutVars>
      </dgm:prSet>
      <dgm:spPr/>
    </dgm:pt>
  </dgm:ptLst>
  <dgm:cxnLst>
    <dgm:cxn modelId="{8ECDA102-9824-41B5-A41A-25CA1684C0AC}" type="presOf" srcId="{F703892A-D24F-4AD7-946C-D7870AB1C75D}" destId="{9E885D9D-612F-40BC-8499-509967D6DB43}" srcOrd="0" destOrd="0" presId="urn:microsoft.com/office/officeart/2005/8/layout/lProcess1"/>
    <dgm:cxn modelId="{B4A2ED17-76AF-44B9-9D24-DC340864073E}" type="presOf" srcId="{15B2088D-5A41-45AD-BFA3-550A384096AA}" destId="{6E2E9B6B-DD8F-490A-B662-5762E0807020}" srcOrd="0" destOrd="0" presId="urn:microsoft.com/office/officeart/2005/8/layout/lProcess1"/>
    <dgm:cxn modelId="{44FA741D-8966-4C7D-A20C-DD085EA1E176}" type="presOf" srcId="{2D25E3AA-D10B-40C5-A4CB-7EA41F9BBCCE}" destId="{9C649C08-2C33-4DAE-A726-9A364A7F5F9A}" srcOrd="0" destOrd="0" presId="urn:microsoft.com/office/officeart/2005/8/layout/lProcess1"/>
    <dgm:cxn modelId="{C7AF7823-9262-4512-B756-C8509079F8D1}" srcId="{15B2088D-5A41-45AD-BFA3-550A384096AA}" destId="{DDE837DB-CEC1-4C5F-AE5B-BDEF25A14220}" srcOrd="0" destOrd="0" parTransId="{F703892A-D24F-4AD7-946C-D7870AB1C75D}" sibTransId="{6B1CF621-945F-41ED-8E74-270ABEE899E7}"/>
    <dgm:cxn modelId="{C079AC23-2CF1-4DDA-BFAC-17D7B9913281}" srcId="{AE76FC40-A250-4C24-AC14-E610AF844208}" destId="{35CD1427-AE40-4A49-B5AF-C9BBC1754C8F}" srcOrd="2" destOrd="0" parTransId="{126FCFE1-2C4D-49E7-A0F5-CDD6EAACF7C8}" sibTransId="{F194BD76-EAA3-4553-8BF0-DCFEE5E81468}"/>
    <dgm:cxn modelId="{916E1F27-8118-4955-A14D-C716BD393952}" srcId="{AE76FC40-A250-4C24-AC14-E610AF844208}" destId="{15B2088D-5A41-45AD-BFA3-550A384096AA}" srcOrd="0" destOrd="0" parTransId="{8E69B35D-46F8-4A19-BB71-045C9684F9D0}" sibTransId="{CF45197E-6ECE-438B-B021-FFCF525E0F91}"/>
    <dgm:cxn modelId="{3E4FD329-4982-42BE-8A1B-D7448AED3FA9}" srcId="{17DEC1CA-B7DC-4FEE-A820-C6073F04AD97}" destId="{A1AB46B5-D256-40CA-95F2-E1F2E73DE455}" srcOrd="1" destOrd="0" parTransId="{B3D47ED1-4392-4F85-9955-CE53EBD0FED4}" sibTransId="{3C5FEB12-D16E-4373-8BB9-467EA3872FB9}"/>
    <dgm:cxn modelId="{C543D336-B9DB-445A-9310-4C7FAF89BC76}" srcId="{15B2088D-5A41-45AD-BFA3-550A384096AA}" destId="{FFB74C76-CE52-425C-A945-2EF4466645D3}" srcOrd="1" destOrd="0" parTransId="{7306D981-E732-48E4-B0FD-18139F676700}" sibTransId="{234EB6FF-4E6B-4847-932B-B6BF6405C050}"/>
    <dgm:cxn modelId="{4B848537-1C28-4FD4-9877-3BF9DDCDB03F}" type="presOf" srcId="{0C94EA62-B34D-4FF1-9143-7CF3EA62EE0E}" destId="{FDE85E8D-F236-40E9-AEB1-6D8DB048331E}" srcOrd="0" destOrd="0" presId="urn:microsoft.com/office/officeart/2005/8/layout/lProcess1"/>
    <dgm:cxn modelId="{A9A0BB65-0C52-4BC6-B8B4-8979CEF1443E}" type="presOf" srcId="{6621C2B4-7E1E-4981-875F-FD6E467735DA}" destId="{895BAD99-F83B-47D1-BC47-E526259684E5}" srcOrd="0" destOrd="0" presId="urn:microsoft.com/office/officeart/2005/8/layout/lProcess1"/>
    <dgm:cxn modelId="{28E80068-514C-4D48-8F1D-D9A28E94F212}" srcId="{AE76FC40-A250-4C24-AC14-E610AF844208}" destId="{17DEC1CA-B7DC-4FEE-A820-C6073F04AD97}" srcOrd="1" destOrd="0" parTransId="{BAEC44E1-E489-4ABF-A2A8-D1D1E3E8392D}" sibTransId="{3C1B510D-41F4-40DD-898E-73C0F2D4BC5B}"/>
    <dgm:cxn modelId="{31457B6B-720E-499F-AEB9-16603B1B0489}" srcId="{17DEC1CA-B7DC-4FEE-A820-C6073F04AD97}" destId="{2D25E3AA-D10B-40C5-A4CB-7EA41F9BBCCE}" srcOrd="0" destOrd="0" parTransId="{04F34F8B-D31C-429B-9CD1-5AEBF62471F9}" sibTransId="{27592E30-1599-4E93-AA2A-6CFD2C5872B1}"/>
    <dgm:cxn modelId="{27F5806C-0FDE-44E4-ACC7-060ECCEF6C1C}" type="presOf" srcId="{DDE837DB-CEC1-4C5F-AE5B-BDEF25A14220}" destId="{BE19B34D-A361-44E5-BB2A-73FF9D6BEEED}" srcOrd="0" destOrd="0" presId="urn:microsoft.com/office/officeart/2005/8/layout/lProcess1"/>
    <dgm:cxn modelId="{63F05382-078F-45E2-AD66-FCFFDD62A41E}" type="presOf" srcId="{FFB74C76-CE52-425C-A945-2EF4466645D3}" destId="{99152374-94D5-418C-969B-52BBE7D82A3F}" srcOrd="0" destOrd="0" presId="urn:microsoft.com/office/officeart/2005/8/layout/lProcess1"/>
    <dgm:cxn modelId="{2158FA90-543D-4EA2-8943-89BF6B0E4670}" type="presOf" srcId="{27592E30-1599-4E93-AA2A-6CFD2C5872B1}" destId="{20783EA8-8D68-4A45-8332-88E31C226E46}" srcOrd="0" destOrd="0" presId="urn:microsoft.com/office/officeart/2005/8/layout/lProcess1"/>
    <dgm:cxn modelId="{A8D06AA6-47A6-4C71-AB6D-DBF1BA4CF47F}" srcId="{35CD1427-AE40-4A49-B5AF-C9BBC1754C8F}" destId="{F943F1C8-CFAA-450E-BB42-78D655EEE5B1}" srcOrd="1" destOrd="0" parTransId="{2D72E740-BED3-454E-8550-F43D0CEFEB32}" sibTransId="{7E0AB9C1-6A90-4023-BE16-DDB7E9E76C19}"/>
    <dgm:cxn modelId="{428DDBB4-2281-441A-9467-AB4C03ABF6D6}" type="presOf" srcId="{A1AB46B5-D256-40CA-95F2-E1F2E73DE455}" destId="{5780AAF0-BE39-4EEC-8C8A-1BCDC06271E2}" srcOrd="0" destOrd="0" presId="urn:microsoft.com/office/officeart/2005/8/layout/lProcess1"/>
    <dgm:cxn modelId="{811CC8C9-BE66-4DF1-83C8-39B9B3E16FA5}" type="presOf" srcId="{AE76FC40-A250-4C24-AC14-E610AF844208}" destId="{4553AB96-3F9A-4ED1-9394-F9B6C3134809}" srcOrd="0" destOrd="0" presId="urn:microsoft.com/office/officeart/2005/8/layout/lProcess1"/>
    <dgm:cxn modelId="{D657CCCD-6448-423E-BA1B-F5F8D736CC6D}" type="presOf" srcId="{F943F1C8-CFAA-450E-BB42-78D655EEE5B1}" destId="{BB1D1F06-963C-414E-B048-0B0C67BF03F3}" srcOrd="0" destOrd="0" presId="urn:microsoft.com/office/officeart/2005/8/layout/lProcess1"/>
    <dgm:cxn modelId="{33E5C9CF-76BD-4E6B-90F1-2FD4E0695997}" type="presOf" srcId="{04F34F8B-D31C-429B-9CD1-5AEBF62471F9}" destId="{CA4F75CC-A5ED-49C1-81B8-AD9044B9EB3B}" srcOrd="0" destOrd="0" presId="urn:microsoft.com/office/officeart/2005/8/layout/lProcess1"/>
    <dgm:cxn modelId="{BFE432DE-3FE1-49A2-8830-A9BEC0651789}" srcId="{35CD1427-AE40-4A49-B5AF-C9BBC1754C8F}" destId="{73257D9C-CE28-45E0-8A40-B2C8C3769B77}" srcOrd="0" destOrd="0" parTransId="{0C94EA62-B34D-4FF1-9143-7CF3EA62EE0E}" sibTransId="{6621C2B4-7E1E-4981-875F-FD6E467735DA}"/>
    <dgm:cxn modelId="{6CDBC9E4-9028-4C76-B5E0-5B19E2F2CB12}" type="presOf" srcId="{6B1CF621-945F-41ED-8E74-270ABEE899E7}" destId="{2110EF67-CBA7-4FB4-8EB6-BB80AA6CD2CA}" srcOrd="0" destOrd="0" presId="urn:microsoft.com/office/officeart/2005/8/layout/lProcess1"/>
    <dgm:cxn modelId="{1B8341E6-CFB2-4F2B-B680-578C070F1788}" type="presOf" srcId="{73257D9C-CE28-45E0-8A40-B2C8C3769B77}" destId="{16B5D292-06D1-44C5-9692-EC3275375277}" srcOrd="0" destOrd="0" presId="urn:microsoft.com/office/officeart/2005/8/layout/lProcess1"/>
    <dgm:cxn modelId="{8471BEED-339F-4891-9F59-712D3D7E092C}" type="presOf" srcId="{17DEC1CA-B7DC-4FEE-A820-C6073F04AD97}" destId="{03C918EF-B0DE-4130-A49C-F784ABBC737A}" srcOrd="0" destOrd="0" presId="urn:microsoft.com/office/officeart/2005/8/layout/lProcess1"/>
    <dgm:cxn modelId="{4D091EFC-723E-42CD-A468-59439992B2A3}" type="presOf" srcId="{35CD1427-AE40-4A49-B5AF-C9BBC1754C8F}" destId="{F35F3AD2-1174-4D71-8F71-7B7D171146A4}" srcOrd="0" destOrd="0" presId="urn:microsoft.com/office/officeart/2005/8/layout/lProcess1"/>
    <dgm:cxn modelId="{DFFD27D1-F191-401F-A054-EDE153B97851}" type="presParOf" srcId="{4553AB96-3F9A-4ED1-9394-F9B6C3134809}" destId="{B79D2B5F-F205-4D23-8A3F-28A31D180597}" srcOrd="0" destOrd="0" presId="urn:microsoft.com/office/officeart/2005/8/layout/lProcess1"/>
    <dgm:cxn modelId="{AF7D1733-8C14-41BB-98D4-7FC7B80345CA}" type="presParOf" srcId="{B79D2B5F-F205-4D23-8A3F-28A31D180597}" destId="{6E2E9B6B-DD8F-490A-B662-5762E0807020}" srcOrd="0" destOrd="0" presId="urn:microsoft.com/office/officeart/2005/8/layout/lProcess1"/>
    <dgm:cxn modelId="{A391E959-90C1-4BAF-9823-7A0448B086CB}" type="presParOf" srcId="{B79D2B5F-F205-4D23-8A3F-28A31D180597}" destId="{9E885D9D-612F-40BC-8499-509967D6DB43}" srcOrd="1" destOrd="0" presId="urn:microsoft.com/office/officeart/2005/8/layout/lProcess1"/>
    <dgm:cxn modelId="{110F9CA2-CB52-4F54-B86C-8FF9FC03CD4B}" type="presParOf" srcId="{B79D2B5F-F205-4D23-8A3F-28A31D180597}" destId="{BE19B34D-A361-44E5-BB2A-73FF9D6BEEED}" srcOrd="2" destOrd="0" presId="urn:microsoft.com/office/officeart/2005/8/layout/lProcess1"/>
    <dgm:cxn modelId="{488AEBAB-BC61-42AA-8671-ECD9A45C5E6D}" type="presParOf" srcId="{B79D2B5F-F205-4D23-8A3F-28A31D180597}" destId="{2110EF67-CBA7-4FB4-8EB6-BB80AA6CD2CA}" srcOrd="3" destOrd="0" presId="urn:microsoft.com/office/officeart/2005/8/layout/lProcess1"/>
    <dgm:cxn modelId="{EB336413-533D-49A5-B056-94ADC8E13A8D}" type="presParOf" srcId="{B79D2B5F-F205-4D23-8A3F-28A31D180597}" destId="{99152374-94D5-418C-969B-52BBE7D82A3F}" srcOrd="4" destOrd="0" presId="urn:microsoft.com/office/officeart/2005/8/layout/lProcess1"/>
    <dgm:cxn modelId="{BB9D9B73-6FF5-4E5E-BEA4-FF2C459A58D1}" type="presParOf" srcId="{4553AB96-3F9A-4ED1-9394-F9B6C3134809}" destId="{8B1F74F8-FE71-467C-B66B-EE4846BC43B1}" srcOrd="1" destOrd="0" presId="urn:microsoft.com/office/officeart/2005/8/layout/lProcess1"/>
    <dgm:cxn modelId="{54500D93-1A5D-4B5D-9F30-C4EBB7A0B18C}" type="presParOf" srcId="{4553AB96-3F9A-4ED1-9394-F9B6C3134809}" destId="{6531F54D-2A66-4798-BE63-FC0463D9BB99}" srcOrd="2" destOrd="0" presId="urn:microsoft.com/office/officeart/2005/8/layout/lProcess1"/>
    <dgm:cxn modelId="{F52760F4-196F-4DB4-B7B0-57A2F679D9B3}" type="presParOf" srcId="{6531F54D-2A66-4798-BE63-FC0463D9BB99}" destId="{03C918EF-B0DE-4130-A49C-F784ABBC737A}" srcOrd="0" destOrd="0" presId="urn:microsoft.com/office/officeart/2005/8/layout/lProcess1"/>
    <dgm:cxn modelId="{81FD84F9-F1C0-4E88-8528-8F09597740ED}" type="presParOf" srcId="{6531F54D-2A66-4798-BE63-FC0463D9BB99}" destId="{CA4F75CC-A5ED-49C1-81B8-AD9044B9EB3B}" srcOrd="1" destOrd="0" presId="urn:microsoft.com/office/officeart/2005/8/layout/lProcess1"/>
    <dgm:cxn modelId="{AC7B2B1C-325A-4F34-B1F7-D58B0973AA41}" type="presParOf" srcId="{6531F54D-2A66-4798-BE63-FC0463D9BB99}" destId="{9C649C08-2C33-4DAE-A726-9A364A7F5F9A}" srcOrd="2" destOrd="0" presId="urn:microsoft.com/office/officeart/2005/8/layout/lProcess1"/>
    <dgm:cxn modelId="{7D6C02CF-ACFA-4A42-8728-FA8907D8A912}" type="presParOf" srcId="{6531F54D-2A66-4798-BE63-FC0463D9BB99}" destId="{20783EA8-8D68-4A45-8332-88E31C226E46}" srcOrd="3" destOrd="0" presId="urn:microsoft.com/office/officeart/2005/8/layout/lProcess1"/>
    <dgm:cxn modelId="{74F86141-7F67-460D-A58A-134BBA24E76B}" type="presParOf" srcId="{6531F54D-2A66-4798-BE63-FC0463D9BB99}" destId="{5780AAF0-BE39-4EEC-8C8A-1BCDC06271E2}" srcOrd="4" destOrd="0" presId="urn:microsoft.com/office/officeart/2005/8/layout/lProcess1"/>
    <dgm:cxn modelId="{567F8C38-0B1F-4446-B120-F06B7FE15410}" type="presParOf" srcId="{4553AB96-3F9A-4ED1-9394-F9B6C3134809}" destId="{EC30ACE3-BCBC-435B-ACCC-86E2754F6215}" srcOrd="3" destOrd="0" presId="urn:microsoft.com/office/officeart/2005/8/layout/lProcess1"/>
    <dgm:cxn modelId="{74F1A5EC-3BEE-4084-8B94-56EE4F611D90}" type="presParOf" srcId="{4553AB96-3F9A-4ED1-9394-F9B6C3134809}" destId="{B3AAF39A-B46C-478B-948D-6ADC19A829FB}" srcOrd="4" destOrd="0" presId="urn:microsoft.com/office/officeart/2005/8/layout/lProcess1"/>
    <dgm:cxn modelId="{F069A8D6-65FE-4B44-93A4-952952C06C4F}" type="presParOf" srcId="{B3AAF39A-B46C-478B-948D-6ADC19A829FB}" destId="{F35F3AD2-1174-4D71-8F71-7B7D171146A4}" srcOrd="0" destOrd="0" presId="urn:microsoft.com/office/officeart/2005/8/layout/lProcess1"/>
    <dgm:cxn modelId="{AC988725-A153-495C-92B9-98BF29F6F976}" type="presParOf" srcId="{B3AAF39A-B46C-478B-948D-6ADC19A829FB}" destId="{FDE85E8D-F236-40E9-AEB1-6D8DB048331E}" srcOrd="1" destOrd="0" presId="urn:microsoft.com/office/officeart/2005/8/layout/lProcess1"/>
    <dgm:cxn modelId="{4892F6FB-4EE8-4694-ADE2-28EDBE119D09}" type="presParOf" srcId="{B3AAF39A-B46C-478B-948D-6ADC19A829FB}" destId="{16B5D292-06D1-44C5-9692-EC3275375277}" srcOrd="2" destOrd="0" presId="urn:microsoft.com/office/officeart/2005/8/layout/lProcess1"/>
    <dgm:cxn modelId="{AF8FAA25-218D-456C-B074-0D12BFBFCC74}" type="presParOf" srcId="{B3AAF39A-B46C-478B-948D-6ADC19A829FB}" destId="{895BAD99-F83B-47D1-BC47-E526259684E5}" srcOrd="3" destOrd="0" presId="urn:microsoft.com/office/officeart/2005/8/layout/lProcess1"/>
    <dgm:cxn modelId="{7C8A2F90-7971-4DAD-8B52-919281B4A16D}" type="presParOf" srcId="{B3AAF39A-B46C-478B-948D-6ADC19A829FB}" destId="{BB1D1F06-963C-414E-B048-0B0C67BF03F3}" srcOrd="4" destOrd="0" presId="urn:microsoft.com/office/officeart/2005/8/layout/lProcess1"/>
  </dgm:cxnLst>
  <dgm:bg/>
  <dgm:whole/>
  <dgm:extLst>
    <a:ext uri="http://schemas.microsoft.com/office/drawing/2008/diagram">
      <dsp:dataModelExt xmlns:dsp="http://schemas.microsoft.com/office/drawing/2008/diagram" relId="rId215"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5B103E4A-7159-4602-A8F3-0A2E81EB8526}" type="doc">
      <dgm:prSet loTypeId="urn:microsoft.com/office/officeart/2005/8/layout/hList6" loCatId="list" qsTypeId="urn:microsoft.com/office/officeart/2005/8/quickstyle/simple5" qsCatId="simple" csTypeId="urn:microsoft.com/office/officeart/2005/8/colors/accent0_1" csCatId="mainScheme" phldr="1"/>
      <dgm:spPr/>
      <dgm:t>
        <a:bodyPr/>
        <a:lstStyle/>
        <a:p>
          <a:pPr rtl="1"/>
          <a:endParaRPr lang="fa-IR"/>
        </a:p>
      </dgm:t>
    </dgm:pt>
    <dgm:pt modelId="{34EC0DBC-F515-42AA-9344-B5FDF05B9545}">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هویّت فردی آرمانی</a:t>
          </a:r>
        </a:p>
      </dgm:t>
    </dgm:pt>
    <dgm:pt modelId="{E315A381-CD1D-42DF-9B56-B5116E9C5C52}" type="parTrans" cxnId="{BDE424DD-EE69-4C10-860B-62F680F76570}">
      <dgm:prSet/>
      <dgm:spPr/>
      <dgm:t>
        <a:bodyPr/>
        <a:lstStyle/>
        <a:p>
          <a:pPr rtl="1"/>
          <a:endParaRPr lang="fa-IR"/>
        </a:p>
      </dgm:t>
    </dgm:pt>
    <dgm:pt modelId="{4A24BA1A-0F1B-4FE7-ADDD-D584176BA447}" type="sibTrans" cxnId="{BDE424DD-EE69-4C10-860B-62F680F76570}">
      <dgm:prSet/>
      <dgm:spPr/>
      <dgm:t>
        <a:bodyPr/>
        <a:lstStyle/>
        <a:p>
          <a:pPr rtl="1"/>
          <a:endParaRPr lang="fa-IR"/>
        </a:p>
      </dgm:t>
    </dgm:pt>
    <dgm:pt modelId="{967C2FA7-354A-4FA8-8A58-7AE6F91A2568}">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هویّت صنفی آرمانی</a:t>
          </a:r>
        </a:p>
      </dgm:t>
    </dgm:pt>
    <dgm:pt modelId="{0D080F4C-B768-442C-B5F9-8B47EEBA4DC9}" type="parTrans" cxnId="{B692DFDC-149A-41AD-858E-F3A91F0D945C}">
      <dgm:prSet/>
      <dgm:spPr/>
      <dgm:t>
        <a:bodyPr/>
        <a:lstStyle/>
        <a:p>
          <a:pPr rtl="1"/>
          <a:endParaRPr lang="fa-IR"/>
        </a:p>
      </dgm:t>
    </dgm:pt>
    <dgm:pt modelId="{F995769B-98E3-4324-89A3-0140473D299D}" type="sibTrans" cxnId="{B692DFDC-149A-41AD-858E-F3A91F0D945C}">
      <dgm:prSet/>
      <dgm:spPr/>
      <dgm:t>
        <a:bodyPr/>
        <a:lstStyle/>
        <a:p>
          <a:pPr rtl="1"/>
          <a:endParaRPr lang="fa-IR"/>
        </a:p>
      </dgm:t>
    </dgm:pt>
    <dgm:pt modelId="{F1CF7634-53E1-4CD0-A68A-E8DCFD5FDFEE}">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هویّت جمعی آرمانی</a:t>
          </a:r>
        </a:p>
      </dgm:t>
    </dgm:pt>
    <dgm:pt modelId="{C5CF40E5-C388-4DD0-8C1B-4FD32CA6F9FF}" type="parTrans" cxnId="{20559566-4DC6-4977-BCCE-7886FA35DD81}">
      <dgm:prSet/>
      <dgm:spPr/>
      <dgm:t>
        <a:bodyPr/>
        <a:lstStyle/>
        <a:p>
          <a:pPr rtl="1"/>
          <a:endParaRPr lang="fa-IR"/>
        </a:p>
      </dgm:t>
    </dgm:pt>
    <dgm:pt modelId="{7BDDE8E7-C8C3-4699-BB4C-1B3D5D359ECA}" type="sibTrans" cxnId="{20559566-4DC6-4977-BCCE-7886FA35DD81}">
      <dgm:prSet/>
      <dgm:spPr/>
      <dgm:t>
        <a:bodyPr/>
        <a:lstStyle/>
        <a:p>
          <a:pPr rtl="1"/>
          <a:endParaRPr lang="fa-IR"/>
        </a:p>
      </dgm:t>
    </dgm:pt>
    <dgm:pt modelId="{1BE74E77-7DB9-4E6A-9A16-6FA900B88CC3}" type="pres">
      <dgm:prSet presAssocID="{5B103E4A-7159-4602-A8F3-0A2E81EB8526}" presName="Name0" presStyleCnt="0">
        <dgm:presLayoutVars>
          <dgm:dir/>
          <dgm:resizeHandles val="exact"/>
        </dgm:presLayoutVars>
      </dgm:prSet>
      <dgm:spPr/>
    </dgm:pt>
    <dgm:pt modelId="{2E638D70-9FBB-4135-9717-23EB7D3E2101}" type="pres">
      <dgm:prSet presAssocID="{967C2FA7-354A-4FA8-8A58-7AE6F91A2568}" presName="node" presStyleLbl="node1" presStyleIdx="0" presStyleCnt="3">
        <dgm:presLayoutVars>
          <dgm:bulletEnabled val="1"/>
        </dgm:presLayoutVars>
      </dgm:prSet>
      <dgm:spPr/>
    </dgm:pt>
    <dgm:pt modelId="{76D455B7-5774-4040-B75C-44255E756B79}" type="pres">
      <dgm:prSet presAssocID="{F995769B-98E3-4324-89A3-0140473D299D}" presName="sibTrans" presStyleCnt="0"/>
      <dgm:spPr/>
    </dgm:pt>
    <dgm:pt modelId="{B0BA99C7-34B8-4159-8759-55A365564519}" type="pres">
      <dgm:prSet presAssocID="{34EC0DBC-F515-42AA-9344-B5FDF05B9545}" presName="node" presStyleLbl="node1" presStyleIdx="1" presStyleCnt="3">
        <dgm:presLayoutVars>
          <dgm:bulletEnabled val="1"/>
        </dgm:presLayoutVars>
      </dgm:prSet>
      <dgm:spPr/>
    </dgm:pt>
    <dgm:pt modelId="{DD0310F4-EE63-4631-85D3-58DFD8BAB8CD}" type="pres">
      <dgm:prSet presAssocID="{4A24BA1A-0F1B-4FE7-ADDD-D584176BA447}" presName="sibTrans" presStyleCnt="0"/>
      <dgm:spPr/>
    </dgm:pt>
    <dgm:pt modelId="{107625B7-26F9-41FA-BD2E-C5996D44E5CD}" type="pres">
      <dgm:prSet presAssocID="{F1CF7634-53E1-4CD0-A68A-E8DCFD5FDFEE}" presName="node" presStyleLbl="node1" presStyleIdx="2" presStyleCnt="3">
        <dgm:presLayoutVars>
          <dgm:bulletEnabled val="1"/>
        </dgm:presLayoutVars>
      </dgm:prSet>
      <dgm:spPr/>
    </dgm:pt>
  </dgm:ptLst>
  <dgm:cxnLst>
    <dgm:cxn modelId="{20559566-4DC6-4977-BCCE-7886FA35DD81}" srcId="{5B103E4A-7159-4602-A8F3-0A2E81EB8526}" destId="{F1CF7634-53E1-4CD0-A68A-E8DCFD5FDFEE}" srcOrd="2" destOrd="0" parTransId="{C5CF40E5-C388-4DD0-8C1B-4FD32CA6F9FF}" sibTransId="{7BDDE8E7-C8C3-4699-BB4C-1B3D5D359ECA}"/>
    <dgm:cxn modelId="{FC54C878-7C94-4385-A68A-CFB6C1E7358A}" type="presOf" srcId="{967C2FA7-354A-4FA8-8A58-7AE6F91A2568}" destId="{2E638D70-9FBB-4135-9717-23EB7D3E2101}" srcOrd="0" destOrd="0" presId="urn:microsoft.com/office/officeart/2005/8/layout/hList6"/>
    <dgm:cxn modelId="{B7283D7F-908C-4B54-9E75-F953FE28878B}" type="presOf" srcId="{5B103E4A-7159-4602-A8F3-0A2E81EB8526}" destId="{1BE74E77-7DB9-4E6A-9A16-6FA900B88CC3}" srcOrd="0" destOrd="0" presId="urn:microsoft.com/office/officeart/2005/8/layout/hList6"/>
    <dgm:cxn modelId="{6F0C8BA1-486E-4982-9F08-0062A6201731}" type="presOf" srcId="{34EC0DBC-F515-42AA-9344-B5FDF05B9545}" destId="{B0BA99C7-34B8-4159-8759-55A365564519}" srcOrd="0" destOrd="0" presId="urn:microsoft.com/office/officeart/2005/8/layout/hList6"/>
    <dgm:cxn modelId="{B692DFDC-149A-41AD-858E-F3A91F0D945C}" srcId="{5B103E4A-7159-4602-A8F3-0A2E81EB8526}" destId="{967C2FA7-354A-4FA8-8A58-7AE6F91A2568}" srcOrd="0" destOrd="0" parTransId="{0D080F4C-B768-442C-B5F9-8B47EEBA4DC9}" sibTransId="{F995769B-98E3-4324-89A3-0140473D299D}"/>
    <dgm:cxn modelId="{BDE424DD-EE69-4C10-860B-62F680F76570}" srcId="{5B103E4A-7159-4602-A8F3-0A2E81EB8526}" destId="{34EC0DBC-F515-42AA-9344-B5FDF05B9545}" srcOrd="1" destOrd="0" parTransId="{E315A381-CD1D-42DF-9B56-B5116E9C5C52}" sibTransId="{4A24BA1A-0F1B-4FE7-ADDD-D584176BA447}"/>
    <dgm:cxn modelId="{4EA911FB-7663-4B7E-868A-77706C9A1867}" type="presOf" srcId="{F1CF7634-53E1-4CD0-A68A-E8DCFD5FDFEE}" destId="{107625B7-26F9-41FA-BD2E-C5996D44E5CD}" srcOrd="0" destOrd="0" presId="urn:microsoft.com/office/officeart/2005/8/layout/hList6"/>
    <dgm:cxn modelId="{DD9BFCE3-DAFC-430D-86DD-BD831BC392DA}" type="presParOf" srcId="{1BE74E77-7DB9-4E6A-9A16-6FA900B88CC3}" destId="{2E638D70-9FBB-4135-9717-23EB7D3E2101}" srcOrd="0" destOrd="0" presId="urn:microsoft.com/office/officeart/2005/8/layout/hList6"/>
    <dgm:cxn modelId="{C0AC957B-D7AE-40E3-8AD1-F31D5B2AD614}" type="presParOf" srcId="{1BE74E77-7DB9-4E6A-9A16-6FA900B88CC3}" destId="{76D455B7-5774-4040-B75C-44255E756B79}" srcOrd="1" destOrd="0" presId="urn:microsoft.com/office/officeart/2005/8/layout/hList6"/>
    <dgm:cxn modelId="{5198A19A-4030-4ED6-B8C7-412C6B31D227}" type="presParOf" srcId="{1BE74E77-7DB9-4E6A-9A16-6FA900B88CC3}" destId="{B0BA99C7-34B8-4159-8759-55A365564519}" srcOrd="2" destOrd="0" presId="urn:microsoft.com/office/officeart/2005/8/layout/hList6"/>
    <dgm:cxn modelId="{0A1B9295-7FA0-45D2-9A65-1A9100F99903}" type="presParOf" srcId="{1BE74E77-7DB9-4E6A-9A16-6FA900B88CC3}" destId="{DD0310F4-EE63-4631-85D3-58DFD8BAB8CD}" srcOrd="3" destOrd="0" presId="urn:microsoft.com/office/officeart/2005/8/layout/hList6"/>
    <dgm:cxn modelId="{27451BC6-470A-4DBF-87A9-2EC9D1CCA10B}" type="presParOf" srcId="{1BE74E77-7DB9-4E6A-9A16-6FA900B88CC3}" destId="{107625B7-26F9-41FA-BD2E-C5996D44E5CD}" srcOrd="4" destOrd="0" presId="urn:microsoft.com/office/officeart/2005/8/layout/hList6"/>
  </dgm:cxnLst>
  <dgm:bg/>
  <dgm:whole/>
  <dgm:extLst>
    <a:ext uri="http://schemas.microsoft.com/office/drawing/2008/diagram">
      <dsp:dataModelExt xmlns:dsp="http://schemas.microsoft.com/office/drawing/2008/diagram" relId="rId220"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D4029520-C28B-4798-8943-1FA9C3B300F1}" type="doc">
      <dgm:prSet loTypeId="urn:microsoft.com/office/officeart/2005/8/layout/process2" loCatId="process" qsTypeId="urn:microsoft.com/office/officeart/2005/8/quickstyle/3d3" qsCatId="3D" csTypeId="urn:microsoft.com/office/officeart/2005/8/colors/accent0_2" csCatId="mainScheme" phldr="1"/>
      <dgm:spPr/>
    </dgm:pt>
    <dgm:pt modelId="{3ACFE1C3-D354-402A-AA5A-3B295C5357AC}">
      <dgm:prSet phldrT="[Text]" custT="1"/>
      <dgm:spPr/>
      <dgm:t>
        <a:bodyPr/>
        <a:lstStyle/>
        <a:p>
          <a:r>
            <a:rPr lang="fa-IR" sz="1100" b="0" dirty="0">
              <a:solidFill>
                <a:sysClr val="windowText" lastClr="000000"/>
              </a:solidFill>
              <a:cs typeface="B Zar" panose="00000400000000000000" pitchFamily="2" charset="-78"/>
            </a:rPr>
            <a:t>درون‌مدرسه‌ای</a:t>
          </a:r>
          <a:endParaRPr lang="en-US" sz="1100" b="0" dirty="0">
            <a:solidFill>
              <a:sysClr val="windowText" lastClr="000000"/>
            </a:solidFill>
            <a:cs typeface="B Zar" panose="00000400000000000000" pitchFamily="2" charset="-78"/>
          </a:endParaRPr>
        </a:p>
      </dgm:t>
    </dgm:pt>
    <dgm:pt modelId="{DFCE6829-8429-4694-945D-823C40E053BA}" type="parTrans" cxnId="{3A7EF8E5-15D7-4FC1-9884-F2C6C9DA9DAB}">
      <dgm:prSet/>
      <dgm:spPr/>
      <dgm:t>
        <a:bodyPr/>
        <a:lstStyle/>
        <a:p>
          <a:endParaRPr lang="en-US">
            <a:solidFill>
              <a:sysClr val="windowText" lastClr="000000"/>
            </a:solidFill>
          </a:endParaRPr>
        </a:p>
      </dgm:t>
    </dgm:pt>
    <dgm:pt modelId="{C5F4C49A-4E4E-468A-87F5-EAD9311EC908}" type="sibTrans" cxnId="{3A7EF8E5-15D7-4FC1-9884-F2C6C9DA9DAB}">
      <dgm:prSet/>
      <dgm:spPr/>
      <dgm:t>
        <a:bodyPr/>
        <a:lstStyle/>
        <a:p>
          <a:endParaRPr lang="en-US">
            <a:solidFill>
              <a:sysClr val="windowText" lastClr="000000"/>
            </a:solidFill>
          </a:endParaRPr>
        </a:p>
      </dgm:t>
    </dgm:pt>
    <dgm:pt modelId="{738D2839-9DDE-4756-B71A-12EFBEE94A10}">
      <dgm:prSet phldrT="[Text]" custT="1"/>
      <dgm:spPr/>
      <dgm:t>
        <a:bodyPr/>
        <a:lstStyle/>
        <a:p>
          <a:r>
            <a:rPr lang="fa-IR" sz="1100" b="0" dirty="0">
              <a:solidFill>
                <a:sysClr val="windowText" lastClr="000000"/>
              </a:solidFill>
              <a:cs typeface="B Zar" panose="00000400000000000000" pitchFamily="2" charset="-78"/>
            </a:rPr>
            <a:t>برون‌مدرسه‌ای</a:t>
          </a:r>
          <a:endParaRPr lang="en-US" sz="1100" b="0" dirty="0">
            <a:solidFill>
              <a:sysClr val="windowText" lastClr="000000"/>
            </a:solidFill>
            <a:cs typeface="B Zar" panose="00000400000000000000" pitchFamily="2" charset="-78"/>
          </a:endParaRPr>
        </a:p>
      </dgm:t>
    </dgm:pt>
    <dgm:pt modelId="{841DFE21-741E-4D0B-8ACB-0A072ABD39CA}" type="parTrans" cxnId="{099A70E4-1881-4E0A-B982-A4634B5A5B9E}">
      <dgm:prSet/>
      <dgm:spPr/>
      <dgm:t>
        <a:bodyPr/>
        <a:lstStyle/>
        <a:p>
          <a:endParaRPr lang="en-US">
            <a:solidFill>
              <a:sysClr val="windowText" lastClr="000000"/>
            </a:solidFill>
          </a:endParaRPr>
        </a:p>
      </dgm:t>
    </dgm:pt>
    <dgm:pt modelId="{3DBA8B71-B403-4DBE-945A-2A7685A8A2AC}" type="sibTrans" cxnId="{099A70E4-1881-4E0A-B982-A4634B5A5B9E}">
      <dgm:prSet/>
      <dgm:spPr/>
      <dgm:t>
        <a:bodyPr/>
        <a:lstStyle/>
        <a:p>
          <a:endParaRPr lang="en-US">
            <a:solidFill>
              <a:sysClr val="windowText" lastClr="000000"/>
            </a:solidFill>
          </a:endParaRPr>
        </a:p>
      </dgm:t>
    </dgm:pt>
    <dgm:pt modelId="{DD7A65E2-E1AD-45DA-9016-51D0778D9D40}">
      <dgm:prSet phldrT="[Text]" custT="1"/>
      <dgm:spPr/>
      <dgm:t>
        <a:bodyPr/>
        <a:lstStyle/>
        <a:p>
          <a:r>
            <a:rPr lang="fa-IR" sz="1100" b="0" dirty="0">
              <a:solidFill>
                <a:sysClr val="windowText" lastClr="000000"/>
              </a:solidFill>
              <a:cs typeface="B Zar" panose="00000400000000000000" pitchFamily="2" charset="-78"/>
            </a:rPr>
            <a:t>فرامدرسه‌ای</a:t>
          </a:r>
          <a:endParaRPr lang="en-US" sz="1100" b="0" dirty="0">
            <a:solidFill>
              <a:sysClr val="windowText" lastClr="000000"/>
            </a:solidFill>
            <a:cs typeface="B Zar" panose="00000400000000000000" pitchFamily="2" charset="-78"/>
          </a:endParaRPr>
        </a:p>
      </dgm:t>
    </dgm:pt>
    <dgm:pt modelId="{5E12D431-A8FF-4C85-AA41-FB0C4FF57325}" type="parTrans" cxnId="{91349E9C-3F27-4963-9BC6-32B29539DCCB}">
      <dgm:prSet/>
      <dgm:spPr/>
      <dgm:t>
        <a:bodyPr/>
        <a:lstStyle/>
        <a:p>
          <a:endParaRPr lang="en-US">
            <a:solidFill>
              <a:sysClr val="windowText" lastClr="000000"/>
            </a:solidFill>
          </a:endParaRPr>
        </a:p>
      </dgm:t>
    </dgm:pt>
    <dgm:pt modelId="{6AD5D75C-4C7C-431E-8522-18D14A480331}" type="sibTrans" cxnId="{91349E9C-3F27-4963-9BC6-32B29539DCCB}">
      <dgm:prSet/>
      <dgm:spPr/>
      <dgm:t>
        <a:bodyPr/>
        <a:lstStyle/>
        <a:p>
          <a:endParaRPr lang="en-US">
            <a:solidFill>
              <a:sysClr val="windowText" lastClr="000000"/>
            </a:solidFill>
          </a:endParaRPr>
        </a:p>
      </dgm:t>
    </dgm:pt>
    <dgm:pt modelId="{552549B0-AAC4-44B9-8EB0-47784E56B3AC}">
      <dgm:prSet phldrT="[Text]" custT="1"/>
      <dgm:spPr/>
      <dgm:t>
        <a:bodyPr/>
        <a:lstStyle/>
        <a:p>
          <a:r>
            <a:rPr lang="fa-IR" sz="1100" b="0" dirty="0">
              <a:solidFill>
                <a:sysClr val="windowText" lastClr="000000"/>
              </a:solidFill>
              <a:cs typeface="B Zar" panose="00000400000000000000" pitchFamily="2" charset="-78"/>
            </a:rPr>
            <a:t>بینامدرسه‌ای</a:t>
          </a:r>
          <a:endParaRPr lang="en-US" sz="1100" b="0" dirty="0">
            <a:solidFill>
              <a:sysClr val="windowText" lastClr="000000"/>
            </a:solidFill>
            <a:cs typeface="B Zar" panose="00000400000000000000" pitchFamily="2" charset="-78"/>
          </a:endParaRPr>
        </a:p>
      </dgm:t>
    </dgm:pt>
    <dgm:pt modelId="{A869C9B5-91D0-4BBA-8406-5191A12859F7}" type="parTrans" cxnId="{C488848E-B5BF-4D7D-A014-4C3DC94FFA3B}">
      <dgm:prSet/>
      <dgm:spPr/>
      <dgm:t>
        <a:bodyPr/>
        <a:lstStyle/>
        <a:p>
          <a:endParaRPr lang="en-US">
            <a:solidFill>
              <a:sysClr val="windowText" lastClr="000000"/>
            </a:solidFill>
          </a:endParaRPr>
        </a:p>
      </dgm:t>
    </dgm:pt>
    <dgm:pt modelId="{7F3A552A-1378-4E22-A3D5-FA28DAEDDE42}" type="sibTrans" cxnId="{C488848E-B5BF-4D7D-A014-4C3DC94FFA3B}">
      <dgm:prSet/>
      <dgm:spPr/>
      <dgm:t>
        <a:bodyPr/>
        <a:lstStyle/>
        <a:p>
          <a:endParaRPr lang="en-US">
            <a:solidFill>
              <a:sysClr val="windowText" lastClr="000000"/>
            </a:solidFill>
          </a:endParaRPr>
        </a:p>
      </dgm:t>
    </dgm:pt>
    <dgm:pt modelId="{E2B7388D-2BB9-401F-B8C2-E4EEF55CACAF}" type="pres">
      <dgm:prSet presAssocID="{D4029520-C28B-4798-8943-1FA9C3B300F1}" presName="linearFlow" presStyleCnt="0">
        <dgm:presLayoutVars>
          <dgm:resizeHandles val="exact"/>
        </dgm:presLayoutVars>
      </dgm:prSet>
      <dgm:spPr/>
    </dgm:pt>
    <dgm:pt modelId="{9BE29909-8CAA-4393-ACBF-0FD3A59924D4}" type="pres">
      <dgm:prSet presAssocID="{3ACFE1C3-D354-402A-AA5A-3B295C5357AC}" presName="node" presStyleLbl="node1" presStyleIdx="0" presStyleCnt="4" custScaleX="169753">
        <dgm:presLayoutVars>
          <dgm:bulletEnabled val="1"/>
        </dgm:presLayoutVars>
      </dgm:prSet>
      <dgm:spPr/>
    </dgm:pt>
    <dgm:pt modelId="{D27C420B-2E60-4FC3-8286-98BAB9D36B97}" type="pres">
      <dgm:prSet presAssocID="{C5F4C49A-4E4E-468A-87F5-EAD9311EC908}" presName="sibTrans" presStyleLbl="sibTrans2D1" presStyleIdx="0" presStyleCnt="3"/>
      <dgm:spPr/>
    </dgm:pt>
    <dgm:pt modelId="{CCC9821F-7CB0-43F9-9874-97E7E8BF6746}" type="pres">
      <dgm:prSet presAssocID="{C5F4C49A-4E4E-468A-87F5-EAD9311EC908}" presName="connectorText" presStyleLbl="sibTrans2D1" presStyleIdx="0" presStyleCnt="3"/>
      <dgm:spPr/>
    </dgm:pt>
    <dgm:pt modelId="{19DA9C58-DF92-4E7C-98C9-08D631FF5001}" type="pres">
      <dgm:prSet presAssocID="{738D2839-9DDE-4756-B71A-12EFBEE94A10}" presName="node" presStyleLbl="node1" presStyleIdx="1" presStyleCnt="4" custScaleX="169753">
        <dgm:presLayoutVars>
          <dgm:bulletEnabled val="1"/>
        </dgm:presLayoutVars>
      </dgm:prSet>
      <dgm:spPr/>
    </dgm:pt>
    <dgm:pt modelId="{13362CE9-4634-425F-B63A-5AF8C3F51CC1}" type="pres">
      <dgm:prSet presAssocID="{3DBA8B71-B403-4DBE-945A-2A7685A8A2AC}" presName="sibTrans" presStyleLbl="sibTrans2D1" presStyleIdx="1" presStyleCnt="3"/>
      <dgm:spPr/>
    </dgm:pt>
    <dgm:pt modelId="{CC2A2894-8BFA-45AA-A770-6DBB067E4F56}" type="pres">
      <dgm:prSet presAssocID="{3DBA8B71-B403-4DBE-945A-2A7685A8A2AC}" presName="connectorText" presStyleLbl="sibTrans2D1" presStyleIdx="1" presStyleCnt="3"/>
      <dgm:spPr/>
    </dgm:pt>
    <dgm:pt modelId="{E5B529D6-ABEE-4A53-83F2-E18A545A645E}" type="pres">
      <dgm:prSet presAssocID="{552549B0-AAC4-44B9-8EB0-47784E56B3AC}" presName="node" presStyleLbl="node1" presStyleIdx="2" presStyleCnt="4" custScaleX="168721" custScaleY="124728">
        <dgm:presLayoutVars>
          <dgm:bulletEnabled val="1"/>
        </dgm:presLayoutVars>
      </dgm:prSet>
      <dgm:spPr/>
    </dgm:pt>
    <dgm:pt modelId="{7F3E91C5-681C-4B47-A70A-16EC40EE0B09}" type="pres">
      <dgm:prSet presAssocID="{7F3A552A-1378-4E22-A3D5-FA28DAEDDE42}" presName="sibTrans" presStyleLbl="sibTrans2D1" presStyleIdx="2" presStyleCnt="3"/>
      <dgm:spPr/>
    </dgm:pt>
    <dgm:pt modelId="{360A40E2-022C-4DC9-B497-3B15B9673C7E}" type="pres">
      <dgm:prSet presAssocID="{7F3A552A-1378-4E22-A3D5-FA28DAEDDE42}" presName="connectorText" presStyleLbl="sibTrans2D1" presStyleIdx="2" presStyleCnt="3"/>
      <dgm:spPr/>
    </dgm:pt>
    <dgm:pt modelId="{FC981811-C003-40A6-B733-165AEFF8B361}" type="pres">
      <dgm:prSet presAssocID="{DD7A65E2-E1AD-45DA-9016-51D0778D9D40}" presName="node" presStyleLbl="node1" presStyleIdx="3" presStyleCnt="4" custScaleX="169753">
        <dgm:presLayoutVars>
          <dgm:bulletEnabled val="1"/>
        </dgm:presLayoutVars>
      </dgm:prSet>
      <dgm:spPr/>
    </dgm:pt>
  </dgm:ptLst>
  <dgm:cxnLst>
    <dgm:cxn modelId="{6D50D405-54E2-4185-8A07-05D384842951}" type="presOf" srcId="{552549B0-AAC4-44B9-8EB0-47784E56B3AC}" destId="{E5B529D6-ABEE-4A53-83F2-E18A545A645E}" srcOrd="0" destOrd="0" presId="urn:microsoft.com/office/officeart/2005/8/layout/process2"/>
    <dgm:cxn modelId="{667FFC32-BDDA-46AA-AF7A-74B0E1686587}" type="presOf" srcId="{C5F4C49A-4E4E-468A-87F5-EAD9311EC908}" destId="{D27C420B-2E60-4FC3-8286-98BAB9D36B97}" srcOrd="0" destOrd="0" presId="urn:microsoft.com/office/officeart/2005/8/layout/process2"/>
    <dgm:cxn modelId="{38497C53-3016-49F0-BA03-5DFFCA4E5050}" type="presOf" srcId="{3DBA8B71-B403-4DBE-945A-2A7685A8A2AC}" destId="{CC2A2894-8BFA-45AA-A770-6DBB067E4F56}" srcOrd="1" destOrd="0" presId="urn:microsoft.com/office/officeart/2005/8/layout/process2"/>
    <dgm:cxn modelId="{A5817C59-3B07-4BBC-A634-D8E3E7F0372B}" type="presOf" srcId="{D4029520-C28B-4798-8943-1FA9C3B300F1}" destId="{E2B7388D-2BB9-401F-B8C2-E4EEF55CACAF}" srcOrd="0" destOrd="0" presId="urn:microsoft.com/office/officeart/2005/8/layout/process2"/>
    <dgm:cxn modelId="{C488848E-B5BF-4D7D-A014-4C3DC94FFA3B}" srcId="{D4029520-C28B-4798-8943-1FA9C3B300F1}" destId="{552549B0-AAC4-44B9-8EB0-47784E56B3AC}" srcOrd="2" destOrd="0" parTransId="{A869C9B5-91D0-4BBA-8406-5191A12859F7}" sibTransId="{7F3A552A-1378-4E22-A3D5-FA28DAEDDE42}"/>
    <dgm:cxn modelId="{91349E9C-3F27-4963-9BC6-32B29539DCCB}" srcId="{D4029520-C28B-4798-8943-1FA9C3B300F1}" destId="{DD7A65E2-E1AD-45DA-9016-51D0778D9D40}" srcOrd="3" destOrd="0" parTransId="{5E12D431-A8FF-4C85-AA41-FB0C4FF57325}" sibTransId="{6AD5D75C-4C7C-431E-8522-18D14A480331}"/>
    <dgm:cxn modelId="{FC1092A8-E0E6-4089-A2F1-B22E31BBC33B}" type="presOf" srcId="{7F3A552A-1378-4E22-A3D5-FA28DAEDDE42}" destId="{360A40E2-022C-4DC9-B497-3B15B9673C7E}" srcOrd="1" destOrd="0" presId="urn:microsoft.com/office/officeart/2005/8/layout/process2"/>
    <dgm:cxn modelId="{E07CC9C0-163C-4AB6-B961-50BC181C835B}" type="presOf" srcId="{C5F4C49A-4E4E-468A-87F5-EAD9311EC908}" destId="{CCC9821F-7CB0-43F9-9874-97E7E8BF6746}" srcOrd="1" destOrd="0" presId="urn:microsoft.com/office/officeart/2005/8/layout/process2"/>
    <dgm:cxn modelId="{88EFE2CE-3458-48C2-B747-F03F3633818B}" type="presOf" srcId="{DD7A65E2-E1AD-45DA-9016-51D0778D9D40}" destId="{FC981811-C003-40A6-B733-165AEFF8B361}" srcOrd="0" destOrd="0" presId="urn:microsoft.com/office/officeart/2005/8/layout/process2"/>
    <dgm:cxn modelId="{C6FAB0DA-5066-4683-885C-BB74FDD3E152}" type="presOf" srcId="{738D2839-9DDE-4756-B71A-12EFBEE94A10}" destId="{19DA9C58-DF92-4E7C-98C9-08D631FF5001}" srcOrd="0" destOrd="0" presId="urn:microsoft.com/office/officeart/2005/8/layout/process2"/>
    <dgm:cxn modelId="{1A19D1DE-64BE-4956-AC02-B14D669AD3C3}" type="presOf" srcId="{7F3A552A-1378-4E22-A3D5-FA28DAEDDE42}" destId="{7F3E91C5-681C-4B47-A70A-16EC40EE0B09}" srcOrd="0" destOrd="0" presId="urn:microsoft.com/office/officeart/2005/8/layout/process2"/>
    <dgm:cxn modelId="{C08357E1-704F-4A8F-B48E-2CC77A4E0528}" type="presOf" srcId="{3DBA8B71-B403-4DBE-945A-2A7685A8A2AC}" destId="{13362CE9-4634-425F-B63A-5AF8C3F51CC1}" srcOrd="0" destOrd="0" presId="urn:microsoft.com/office/officeart/2005/8/layout/process2"/>
    <dgm:cxn modelId="{099A70E4-1881-4E0A-B982-A4634B5A5B9E}" srcId="{D4029520-C28B-4798-8943-1FA9C3B300F1}" destId="{738D2839-9DDE-4756-B71A-12EFBEE94A10}" srcOrd="1" destOrd="0" parTransId="{841DFE21-741E-4D0B-8ACB-0A072ABD39CA}" sibTransId="{3DBA8B71-B403-4DBE-945A-2A7685A8A2AC}"/>
    <dgm:cxn modelId="{3A7EF8E5-15D7-4FC1-9884-F2C6C9DA9DAB}" srcId="{D4029520-C28B-4798-8943-1FA9C3B300F1}" destId="{3ACFE1C3-D354-402A-AA5A-3B295C5357AC}" srcOrd="0" destOrd="0" parTransId="{DFCE6829-8429-4694-945D-823C40E053BA}" sibTransId="{C5F4C49A-4E4E-468A-87F5-EAD9311EC908}"/>
    <dgm:cxn modelId="{984F3AE8-B207-4F97-B127-4B7B96137EA6}" type="presOf" srcId="{3ACFE1C3-D354-402A-AA5A-3B295C5357AC}" destId="{9BE29909-8CAA-4393-ACBF-0FD3A59924D4}" srcOrd="0" destOrd="0" presId="urn:microsoft.com/office/officeart/2005/8/layout/process2"/>
    <dgm:cxn modelId="{E367AE0E-D857-4194-B9C4-DA0F7A660EFB}" type="presParOf" srcId="{E2B7388D-2BB9-401F-B8C2-E4EEF55CACAF}" destId="{9BE29909-8CAA-4393-ACBF-0FD3A59924D4}" srcOrd="0" destOrd="0" presId="urn:microsoft.com/office/officeart/2005/8/layout/process2"/>
    <dgm:cxn modelId="{CF3BC51F-272E-4BCE-8A0B-F3624A615B97}" type="presParOf" srcId="{E2B7388D-2BB9-401F-B8C2-E4EEF55CACAF}" destId="{D27C420B-2E60-4FC3-8286-98BAB9D36B97}" srcOrd="1" destOrd="0" presId="urn:microsoft.com/office/officeart/2005/8/layout/process2"/>
    <dgm:cxn modelId="{182E6CE2-6626-4DF0-B60C-FA53D7F83DEE}" type="presParOf" srcId="{D27C420B-2E60-4FC3-8286-98BAB9D36B97}" destId="{CCC9821F-7CB0-43F9-9874-97E7E8BF6746}" srcOrd="0" destOrd="0" presId="urn:microsoft.com/office/officeart/2005/8/layout/process2"/>
    <dgm:cxn modelId="{F0D8EA98-8C4B-4A48-996B-E2D31D50D5AF}" type="presParOf" srcId="{E2B7388D-2BB9-401F-B8C2-E4EEF55CACAF}" destId="{19DA9C58-DF92-4E7C-98C9-08D631FF5001}" srcOrd="2" destOrd="0" presId="urn:microsoft.com/office/officeart/2005/8/layout/process2"/>
    <dgm:cxn modelId="{662A256A-19A2-43D5-AEFD-7394D5DB9F39}" type="presParOf" srcId="{E2B7388D-2BB9-401F-B8C2-E4EEF55CACAF}" destId="{13362CE9-4634-425F-B63A-5AF8C3F51CC1}" srcOrd="3" destOrd="0" presId="urn:microsoft.com/office/officeart/2005/8/layout/process2"/>
    <dgm:cxn modelId="{581C7EE2-D0EF-4FBA-A5AE-32FA0ED69C77}" type="presParOf" srcId="{13362CE9-4634-425F-B63A-5AF8C3F51CC1}" destId="{CC2A2894-8BFA-45AA-A770-6DBB067E4F56}" srcOrd="0" destOrd="0" presId="urn:microsoft.com/office/officeart/2005/8/layout/process2"/>
    <dgm:cxn modelId="{462AA581-3591-46ED-B333-2892065FD4DC}" type="presParOf" srcId="{E2B7388D-2BB9-401F-B8C2-E4EEF55CACAF}" destId="{E5B529D6-ABEE-4A53-83F2-E18A545A645E}" srcOrd="4" destOrd="0" presId="urn:microsoft.com/office/officeart/2005/8/layout/process2"/>
    <dgm:cxn modelId="{F7EC9112-0088-4592-AE59-4DBD925FE287}" type="presParOf" srcId="{E2B7388D-2BB9-401F-B8C2-E4EEF55CACAF}" destId="{7F3E91C5-681C-4B47-A70A-16EC40EE0B09}" srcOrd="5" destOrd="0" presId="urn:microsoft.com/office/officeart/2005/8/layout/process2"/>
    <dgm:cxn modelId="{F8B06E01-0951-4EF2-B831-43444875AF9C}" type="presParOf" srcId="{7F3E91C5-681C-4B47-A70A-16EC40EE0B09}" destId="{360A40E2-022C-4DC9-B497-3B15B9673C7E}" srcOrd="0" destOrd="0" presId="urn:microsoft.com/office/officeart/2005/8/layout/process2"/>
    <dgm:cxn modelId="{118499FB-5A6F-4EB2-8123-664F8412B0F5}" type="presParOf" srcId="{E2B7388D-2BB9-401F-B8C2-E4EEF55CACAF}" destId="{FC981811-C003-40A6-B733-165AEFF8B361}" srcOrd="6" destOrd="0" presId="urn:microsoft.com/office/officeart/2005/8/layout/process2"/>
  </dgm:cxnLst>
  <dgm:bg/>
  <dgm:whole/>
  <dgm:extLst>
    <a:ext uri="http://schemas.microsoft.com/office/drawing/2008/diagram">
      <dsp:dataModelExt xmlns:dsp="http://schemas.microsoft.com/office/drawing/2008/diagram" relId="rId2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C50D294-5336-44A1-9A13-B70812D0EA99}" type="doc">
      <dgm:prSet loTypeId="urn:microsoft.com/office/officeart/2005/8/layout/equation1" loCatId="relationship" qsTypeId="urn:microsoft.com/office/officeart/2005/8/quickstyle/simple3" qsCatId="simple" csTypeId="urn:microsoft.com/office/officeart/2005/8/colors/accent0_1" csCatId="mainScheme" phldr="1"/>
      <dgm:spPr/>
      <dgm:t>
        <a:bodyPr/>
        <a:lstStyle/>
        <a:p>
          <a:pPr rtl="1"/>
          <a:endParaRPr lang="fa-IR"/>
        </a:p>
      </dgm:t>
    </dgm:pt>
    <dgm:pt modelId="{63F37C93-EFC9-479D-B0F3-FC569A4E7713}">
      <dgm:prSet phldrT="[Text]" custT="1"/>
      <dgm:spPr/>
      <dgm:t>
        <a:bodyPr/>
        <a:lstStyle/>
        <a:p>
          <a:pPr algn="ctr" rtl="1"/>
          <a:r>
            <a:rPr lang="fa-IR" sz="1050" b="1">
              <a:solidFill>
                <a:sysClr val="windowText" lastClr="000000"/>
              </a:solidFill>
              <a:latin typeface="Adobe Arabic" panose="02040503050201020203" pitchFamily="18" charset="-78"/>
              <a:cs typeface="Adobe Arabic" panose="02040503050201020203" pitchFamily="18" charset="-78"/>
            </a:rPr>
            <a:t>انسان بزرگوار</a:t>
          </a:r>
        </a:p>
      </dgm:t>
    </dgm:pt>
    <dgm:pt modelId="{5A7F7197-AA90-4066-A893-0C600F34CBA8}" type="parTrans" cxnId="{23D411BA-3D10-4F33-96FD-C57519A4ED48}">
      <dgm:prSet/>
      <dgm:spPr/>
      <dgm:t>
        <a:bodyPr/>
        <a:lstStyle/>
        <a:p>
          <a:pPr algn="ctr" rtl="1"/>
          <a:endParaRPr lang="fa-IR">
            <a:solidFill>
              <a:sysClr val="windowText" lastClr="000000"/>
            </a:solidFill>
          </a:endParaRPr>
        </a:p>
      </dgm:t>
    </dgm:pt>
    <dgm:pt modelId="{55115277-86F9-4EC2-A2A0-8211B0C9B37B}" type="sibTrans" cxnId="{23D411BA-3D10-4F33-96FD-C57519A4ED48}">
      <dgm:prSet/>
      <dgm:spPr/>
      <dgm:t>
        <a:bodyPr/>
        <a:lstStyle/>
        <a:p>
          <a:pPr algn="ctr" rtl="1"/>
          <a:endParaRPr lang="fa-IR">
            <a:solidFill>
              <a:sysClr val="windowText" lastClr="000000"/>
            </a:solidFill>
          </a:endParaRPr>
        </a:p>
      </dgm:t>
    </dgm:pt>
    <dgm:pt modelId="{C8E9CA51-1969-4518-AE18-D0201B9AC925}">
      <dgm:prSet phldrT="[Text]" custT="1"/>
      <dgm:spPr/>
      <dgm:t>
        <a:bodyPr/>
        <a:lstStyle/>
        <a:p>
          <a:pPr algn="ctr" rtl="1"/>
          <a:r>
            <a:rPr lang="en-US" sz="1050" b="1">
              <a:solidFill>
                <a:sysClr val="windowText" lastClr="000000"/>
              </a:solidFill>
              <a:latin typeface="Adobe Arabic" panose="02040503050201020203" pitchFamily="18" charset="-78"/>
              <a:cs typeface="Adobe Arabic" panose="02040503050201020203" pitchFamily="18" charset="-78"/>
            </a:rPr>
            <a:t> </a:t>
          </a:r>
          <a:r>
            <a:rPr lang="fa-IR" sz="1050" b="1">
              <a:solidFill>
                <a:sysClr val="windowText" lastClr="000000"/>
              </a:solidFill>
              <a:latin typeface="Adobe Arabic" panose="02040503050201020203" pitchFamily="18" charset="-78"/>
              <a:cs typeface="Adobe Arabic" panose="02040503050201020203" pitchFamily="18" charset="-78"/>
            </a:rPr>
            <a:t>آرمان و همّت بزرگ</a:t>
          </a:r>
        </a:p>
      </dgm:t>
    </dgm:pt>
    <dgm:pt modelId="{442FFA81-7C56-48B9-8187-335DB3C3C40D}" type="parTrans" cxnId="{C1B4E55E-0735-4352-9789-DBD2F19F96D8}">
      <dgm:prSet/>
      <dgm:spPr/>
      <dgm:t>
        <a:bodyPr/>
        <a:lstStyle/>
        <a:p>
          <a:pPr algn="ctr" rtl="1"/>
          <a:endParaRPr lang="fa-IR">
            <a:solidFill>
              <a:sysClr val="windowText" lastClr="000000"/>
            </a:solidFill>
          </a:endParaRPr>
        </a:p>
      </dgm:t>
    </dgm:pt>
    <dgm:pt modelId="{D22C962A-B927-41DC-835F-564B9546E127}" type="sibTrans" cxnId="{C1B4E55E-0735-4352-9789-DBD2F19F96D8}">
      <dgm:prSet/>
      <dgm:spPr/>
      <dgm:t>
        <a:bodyPr/>
        <a:lstStyle/>
        <a:p>
          <a:pPr algn="ctr" rtl="1"/>
          <a:endParaRPr lang="fa-IR">
            <a:solidFill>
              <a:sysClr val="windowText" lastClr="000000"/>
            </a:solidFill>
          </a:endParaRPr>
        </a:p>
      </dgm:t>
    </dgm:pt>
    <dgm:pt modelId="{4AC40CEC-6ED1-4776-ABF0-E01408AA348E}" type="pres">
      <dgm:prSet presAssocID="{8C50D294-5336-44A1-9A13-B70812D0EA99}" presName="linearFlow" presStyleCnt="0">
        <dgm:presLayoutVars>
          <dgm:dir/>
          <dgm:resizeHandles val="exact"/>
        </dgm:presLayoutVars>
      </dgm:prSet>
      <dgm:spPr/>
    </dgm:pt>
    <dgm:pt modelId="{B001A7F5-1CEB-411F-929C-1A51614E61D9}" type="pres">
      <dgm:prSet presAssocID="{C8E9CA51-1969-4518-AE18-D0201B9AC925}" presName="node" presStyleLbl="node1" presStyleIdx="0" presStyleCnt="2">
        <dgm:presLayoutVars>
          <dgm:bulletEnabled val="1"/>
        </dgm:presLayoutVars>
      </dgm:prSet>
      <dgm:spPr>
        <a:prstGeom prst="ellipse">
          <a:avLst/>
        </a:prstGeom>
      </dgm:spPr>
    </dgm:pt>
    <dgm:pt modelId="{3B90A341-41E7-4ADE-BA3D-798731CBAA46}" type="pres">
      <dgm:prSet presAssocID="{D22C962A-B927-41DC-835F-564B9546E127}" presName="spacerL" presStyleCnt="0"/>
      <dgm:spPr/>
    </dgm:pt>
    <dgm:pt modelId="{008FF2B0-3B8E-41E2-AFDF-5946D83FA6C0}" type="pres">
      <dgm:prSet presAssocID="{D22C962A-B927-41DC-835F-564B9546E127}" presName="sibTrans" presStyleLbl="sibTrans2D1" presStyleIdx="0" presStyleCnt="1"/>
      <dgm:spPr/>
    </dgm:pt>
    <dgm:pt modelId="{40B2CFD3-A94E-453B-B1E9-CA1B963F10ED}" type="pres">
      <dgm:prSet presAssocID="{D22C962A-B927-41DC-835F-564B9546E127}" presName="spacerR" presStyleCnt="0"/>
      <dgm:spPr/>
    </dgm:pt>
    <dgm:pt modelId="{BE25CBC7-10E9-4257-9493-0E46B6ED2276}" type="pres">
      <dgm:prSet presAssocID="{63F37C93-EFC9-479D-B0F3-FC569A4E7713}" presName="node" presStyleLbl="node1" presStyleIdx="1" presStyleCnt="2">
        <dgm:presLayoutVars>
          <dgm:bulletEnabled val="1"/>
        </dgm:presLayoutVars>
      </dgm:prSet>
      <dgm:spPr>
        <a:prstGeom prst="ellipse">
          <a:avLst/>
        </a:prstGeom>
      </dgm:spPr>
    </dgm:pt>
  </dgm:ptLst>
  <dgm:cxnLst>
    <dgm:cxn modelId="{E8801721-82BD-47BE-983F-B8335976218C}" type="presOf" srcId="{8C50D294-5336-44A1-9A13-B70812D0EA99}" destId="{4AC40CEC-6ED1-4776-ABF0-E01408AA348E}" srcOrd="0" destOrd="0" presId="urn:microsoft.com/office/officeart/2005/8/layout/equation1"/>
    <dgm:cxn modelId="{786B7D5B-D2BD-44CF-B94E-96A99A52964D}" type="presOf" srcId="{D22C962A-B927-41DC-835F-564B9546E127}" destId="{008FF2B0-3B8E-41E2-AFDF-5946D83FA6C0}" srcOrd="0" destOrd="0" presId="urn:microsoft.com/office/officeart/2005/8/layout/equation1"/>
    <dgm:cxn modelId="{C1B4E55E-0735-4352-9789-DBD2F19F96D8}" srcId="{8C50D294-5336-44A1-9A13-B70812D0EA99}" destId="{C8E9CA51-1969-4518-AE18-D0201B9AC925}" srcOrd="0" destOrd="0" parTransId="{442FFA81-7C56-48B9-8187-335DB3C3C40D}" sibTransId="{D22C962A-B927-41DC-835F-564B9546E127}"/>
    <dgm:cxn modelId="{A95B57B6-9164-456D-9B01-943883AF5E8F}" type="presOf" srcId="{63F37C93-EFC9-479D-B0F3-FC569A4E7713}" destId="{BE25CBC7-10E9-4257-9493-0E46B6ED2276}" srcOrd="0" destOrd="0" presId="urn:microsoft.com/office/officeart/2005/8/layout/equation1"/>
    <dgm:cxn modelId="{23D411BA-3D10-4F33-96FD-C57519A4ED48}" srcId="{8C50D294-5336-44A1-9A13-B70812D0EA99}" destId="{63F37C93-EFC9-479D-B0F3-FC569A4E7713}" srcOrd="1" destOrd="0" parTransId="{5A7F7197-AA90-4066-A893-0C600F34CBA8}" sibTransId="{55115277-86F9-4EC2-A2A0-8211B0C9B37B}"/>
    <dgm:cxn modelId="{737B29EB-177E-4E73-8CE2-8FEFE5483771}" type="presOf" srcId="{C8E9CA51-1969-4518-AE18-D0201B9AC925}" destId="{B001A7F5-1CEB-411F-929C-1A51614E61D9}" srcOrd="0" destOrd="0" presId="urn:microsoft.com/office/officeart/2005/8/layout/equation1"/>
    <dgm:cxn modelId="{AC279151-0C60-4F7F-9ACB-C2F5E45F751C}" type="presParOf" srcId="{4AC40CEC-6ED1-4776-ABF0-E01408AA348E}" destId="{B001A7F5-1CEB-411F-929C-1A51614E61D9}" srcOrd="0" destOrd="0" presId="urn:microsoft.com/office/officeart/2005/8/layout/equation1"/>
    <dgm:cxn modelId="{7CEC2364-E295-40B5-A69F-89EC1413D56B}" type="presParOf" srcId="{4AC40CEC-6ED1-4776-ABF0-E01408AA348E}" destId="{3B90A341-41E7-4ADE-BA3D-798731CBAA46}" srcOrd="1" destOrd="0" presId="urn:microsoft.com/office/officeart/2005/8/layout/equation1"/>
    <dgm:cxn modelId="{67CF26CE-E23B-4203-920D-0F72D4A73F2B}" type="presParOf" srcId="{4AC40CEC-6ED1-4776-ABF0-E01408AA348E}" destId="{008FF2B0-3B8E-41E2-AFDF-5946D83FA6C0}" srcOrd="2" destOrd="0" presId="urn:microsoft.com/office/officeart/2005/8/layout/equation1"/>
    <dgm:cxn modelId="{4DBCCA2A-1C41-436E-9BA6-C984DC6A0BE4}" type="presParOf" srcId="{4AC40CEC-6ED1-4776-ABF0-E01408AA348E}" destId="{40B2CFD3-A94E-453B-B1E9-CA1B963F10ED}" srcOrd="3" destOrd="0" presId="urn:microsoft.com/office/officeart/2005/8/layout/equation1"/>
    <dgm:cxn modelId="{0BA7C6E2-06EC-413C-8C09-63A45DF76220}" type="presParOf" srcId="{4AC40CEC-6ED1-4776-ABF0-E01408AA348E}" destId="{BE25CBC7-10E9-4257-9493-0E46B6ED2276}" srcOrd="4" destOrd="0" presId="urn:microsoft.com/office/officeart/2005/8/layout/equation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4BA24527-FE65-4B14-A92E-D8C9922829E8}" type="doc">
      <dgm:prSet loTypeId="urn:microsoft.com/office/officeart/2005/8/layout/list1" loCatId="list" qsTypeId="urn:microsoft.com/office/officeart/2005/8/quickstyle/3d3" qsCatId="3D" csTypeId="urn:microsoft.com/office/officeart/2005/8/colors/accent0_2" csCatId="mainScheme" phldr="1"/>
      <dgm:spPr/>
      <dgm:t>
        <a:bodyPr/>
        <a:lstStyle/>
        <a:p>
          <a:endParaRPr lang="en-US"/>
        </a:p>
      </dgm:t>
    </dgm:pt>
    <dgm:pt modelId="{165EBEE8-7213-4871-9AF3-9F34CA0352D9}">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شناساندن آرمان</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E0ACDB82-6721-4236-BCE5-FDD25A22FFAD}" type="parTrans" cxnId="{D20BAADF-DF04-4A3E-ADF2-70F83698A85C}">
      <dgm:prSet/>
      <dgm:spPr/>
      <dgm:t>
        <a:bodyPr/>
        <a:lstStyle/>
        <a:p>
          <a:endParaRPr lang="en-US">
            <a:solidFill>
              <a:sysClr val="windowText" lastClr="000000"/>
            </a:solidFill>
          </a:endParaRPr>
        </a:p>
      </dgm:t>
    </dgm:pt>
    <dgm:pt modelId="{CEC7D8C5-7544-4C88-BAE4-80A95C3FF76E}" type="sibTrans" cxnId="{D20BAADF-DF04-4A3E-ADF2-70F83698A85C}">
      <dgm:prSet/>
      <dgm:spPr/>
      <dgm:t>
        <a:bodyPr/>
        <a:lstStyle/>
        <a:p>
          <a:endParaRPr lang="en-US">
            <a:solidFill>
              <a:sysClr val="windowText" lastClr="000000"/>
            </a:solidFill>
          </a:endParaRPr>
        </a:p>
      </dgm:t>
    </dgm:pt>
    <dgm:pt modelId="{E57D51E2-7BB3-440D-81E8-2889A3471BE1}">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واگویه و زمزمه مستمر آرمان</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456553E9-1F13-411D-9B0D-69B63386F31E}" type="parTrans" cxnId="{69CB32AB-3742-4637-B380-0EC814DF84E4}">
      <dgm:prSet/>
      <dgm:spPr/>
      <dgm:t>
        <a:bodyPr/>
        <a:lstStyle/>
        <a:p>
          <a:endParaRPr lang="en-US">
            <a:solidFill>
              <a:sysClr val="windowText" lastClr="000000"/>
            </a:solidFill>
          </a:endParaRPr>
        </a:p>
      </dgm:t>
    </dgm:pt>
    <dgm:pt modelId="{2C41DE34-9D10-486D-A60B-B30B52516DCB}" type="sibTrans" cxnId="{69CB32AB-3742-4637-B380-0EC814DF84E4}">
      <dgm:prSet/>
      <dgm:spPr/>
      <dgm:t>
        <a:bodyPr/>
        <a:lstStyle/>
        <a:p>
          <a:endParaRPr lang="en-US">
            <a:solidFill>
              <a:sysClr val="windowText" lastClr="000000"/>
            </a:solidFill>
          </a:endParaRPr>
        </a:p>
      </dgm:t>
    </dgm:pt>
    <dgm:pt modelId="{9F3BCE29-AB43-410D-82E1-509D6C883C8C}">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بسط و امتداد آرمان</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86B0C169-5C58-48FE-9FD6-1DF52BA6E0D7}" type="parTrans" cxnId="{8F4A04CB-6E21-4BAE-A2A2-832B093EAF87}">
      <dgm:prSet/>
      <dgm:spPr/>
      <dgm:t>
        <a:bodyPr/>
        <a:lstStyle/>
        <a:p>
          <a:endParaRPr lang="en-US">
            <a:solidFill>
              <a:sysClr val="windowText" lastClr="000000"/>
            </a:solidFill>
          </a:endParaRPr>
        </a:p>
      </dgm:t>
    </dgm:pt>
    <dgm:pt modelId="{2DE2D8DB-91E6-4111-ACF7-DC2FFEC17AD3}" type="sibTrans" cxnId="{8F4A04CB-6E21-4BAE-A2A2-832B093EAF87}">
      <dgm:prSet/>
      <dgm:spPr/>
      <dgm:t>
        <a:bodyPr/>
        <a:lstStyle/>
        <a:p>
          <a:endParaRPr lang="en-US">
            <a:solidFill>
              <a:sysClr val="windowText" lastClr="000000"/>
            </a:solidFill>
          </a:endParaRPr>
        </a:p>
      </dgm:t>
    </dgm:pt>
    <dgm:pt modelId="{040A5A80-0AE0-45C3-816E-905C7DDAFC27}">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انس و مراوده با الگوهای آرمانی</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435A02EE-B941-4455-A122-0BE575ADAFCE}" type="parTrans" cxnId="{909ECE31-091E-4C0C-8727-4B8683CD5B15}">
      <dgm:prSet/>
      <dgm:spPr/>
      <dgm:t>
        <a:bodyPr/>
        <a:lstStyle/>
        <a:p>
          <a:endParaRPr lang="en-US">
            <a:solidFill>
              <a:sysClr val="windowText" lastClr="000000"/>
            </a:solidFill>
          </a:endParaRPr>
        </a:p>
      </dgm:t>
    </dgm:pt>
    <dgm:pt modelId="{6AFFE2C7-D97C-40F8-B2C7-81A9F4915466}" type="sibTrans" cxnId="{909ECE31-091E-4C0C-8727-4B8683CD5B15}">
      <dgm:prSet/>
      <dgm:spPr/>
      <dgm:t>
        <a:bodyPr/>
        <a:lstStyle/>
        <a:p>
          <a:endParaRPr lang="en-US">
            <a:solidFill>
              <a:sysClr val="windowText" lastClr="000000"/>
            </a:solidFill>
          </a:endParaRPr>
        </a:p>
      </dgm:t>
    </dgm:pt>
    <dgm:pt modelId="{68BFF276-F2CE-4EE2-A0CC-566EF44D4AD8}">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ایجاد میدان عمل و تمرین زندگی رسالتمندانه آرمانی</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32132642-A964-4DD3-BDD2-06456FA0B328}" type="parTrans" cxnId="{5DBD3EBF-2760-4CAA-A491-9C858E919169}">
      <dgm:prSet/>
      <dgm:spPr/>
      <dgm:t>
        <a:bodyPr/>
        <a:lstStyle/>
        <a:p>
          <a:endParaRPr lang="en-US">
            <a:solidFill>
              <a:sysClr val="windowText" lastClr="000000"/>
            </a:solidFill>
          </a:endParaRPr>
        </a:p>
      </dgm:t>
    </dgm:pt>
    <dgm:pt modelId="{6C552D6C-3D33-47E3-9A7B-F9A7735DA64B}" type="sibTrans" cxnId="{5DBD3EBF-2760-4CAA-A491-9C858E919169}">
      <dgm:prSet/>
      <dgm:spPr/>
      <dgm:t>
        <a:bodyPr/>
        <a:lstStyle/>
        <a:p>
          <a:endParaRPr lang="en-US">
            <a:solidFill>
              <a:sysClr val="windowText" lastClr="000000"/>
            </a:solidFill>
          </a:endParaRPr>
        </a:p>
      </dgm:t>
    </dgm:pt>
    <dgm:pt modelId="{B1DF5CE0-3EFE-4A64-A92C-534138355792}">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فعالیت گروهی و تمرین دین‌داری جمعی</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13F0C1D1-1380-4D83-ABC9-7D9787B6283B}" type="parTrans" cxnId="{8790199E-B7E4-410D-BE53-8180226A886F}">
      <dgm:prSet/>
      <dgm:spPr/>
      <dgm:t>
        <a:bodyPr/>
        <a:lstStyle/>
        <a:p>
          <a:endParaRPr lang="en-US">
            <a:solidFill>
              <a:sysClr val="windowText" lastClr="000000"/>
            </a:solidFill>
          </a:endParaRPr>
        </a:p>
      </dgm:t>
    </dgm:pt>
    <dgm:pt modelId="{4A0574CB-09D0-4205-8162-67A2CC222789}" type="sibTrans" cxnId="{8790199E-B7E4-410D-BE53-8180226A886F}">
      <dgm:prSet/>
      <dgm:spPr/>
      <dgm:t>
        <a:bodyPr/>
        <a:lstStyle/>
        <a:p>
          <a:endParaRPr lang="en-US">
            <a:solidFill>
              <a:sysClr val="windowText" lastClr="000000"/>
            </a:solidFill>
          </a:endParaRPr>
        </a:p>
      </dgm:t>
    </dgm:pt>
    <dgm:pt modelId="{DA6695E6-6F9A-4B11-B6DC-02BAFD78F987}">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هویت‌سازی تاریخی</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74BFFC04-9414-4723-B253-5DFBC7C02C98}" type="parTrans" cxnId="{DC99B8C6-FAA2-4AC6-8C0B-834ED2D0142E}">
      <dgm:prSet/>
      <dgm:spPr/>
      <dgm:t>
        <a:bodyPr/>
        <a:lstStyle/>
        <a:p>
          <a:endParaRPr lang="en-US">
            <a:solidFill>
              <a:sysClr val="windowText" lastClr="000000"/>
            </a:solidFill>
          </a:endParaRPr>
        </a:p>
      </dgm:t>
    </dgm:pt>
    <dgm:pt modelId="{967F6CE8-BB94-4F77-8292-AF42B1A7E06F}" type="sibTrans" cxnId="{DC99B8C6-FAA2-4AC6-8C0B-834ED2D0142E}">
      <dgm:prSet/>
      <dgm:spPr/>
      <dgm:t>
        <a:bodyPr/>
        <a:lstStyle/>
        <a:p>
          <a:endParaRPr lang="en-US">
            <a:solidFill>
              <a:sysClr val="windowText" lastClr="000000"/>
            </a:solidFill>
          </a:endParaRPr>
        </a:p>
      </dgm:t>
    </dgm:pt>
    <dgm:pt modelId="{294AC097-4E60-4D1C-9CD5-619612B3215E}">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مقابله با عوامل آرمان‌کش</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68F0FD7B-F0B9-4DD6-AD28-5F5DB801E31A}" type="parTrans" cxnId="{6EEEE36F-577C-467F-8AE7-B86DF0A61D24}">
      <dgm:prSet/>
      <dgm:spPr/>
      <dgm:t>
        <a:bodyPr/>
        <a:lstStyle/>
        <a:p>
          <a:endParaRPr lang="en-US">
            <a:solidFill>
              <a:sysClr val="windowText" lastClr="000000"/>
            </a:solidFill>
          </a:endParaRPr>
        </a:p>
      </dgm:t>
    </dgm:pt>
    <dgm:pt modelId="{2317A455-41DD-4DA8-94EF-67D68F779EF5}" type="sibTrans" cxnId="{6EEEE36F-577C-467F-8AE7-B86DF0A61D24}">
      <dgm:prSet/>
      <dgm:spPr/>
      <dgm:t>
        <a:bodyPr/>
        <a:lstStyle/>
        <a:p>
          <a:endParaRPr lang="en-US">
            <a:solidFill>
              <a:sysClr val="windowText" lastClr="000000"/>
            </a:solidFill>
          </a:endParaRPr>
        </a:p>
      </dgm:t>
    </dgm:pt>
    <dgm:pt modelId="{65C3A891-8C01-4F46-9D22-A19AC87FC7A2}">
      <dgm:prSet phldrT="[Text]" custT="1"/>
      <dgm:spPr/>
      <dgm:t>
        <a:bodyPr/>
        <a:lstStyle/>
        <a:p>
          <a:pPr rtl="1"/>
          <a:r>
            <a:rPr lang="fa-IR" sz="1200">
              <a:solidFill>
                <a:sysClr val="windowText" lastClr="000000"/>
              </a:solidFill>
              <a:latin typeface="Adobe Arabic" panose="02040503050201020203" pitchFamily="18" charset="-78"/>
              <a:cs typeface="Adobe Arabic" panose="02040503050201020203" pitchFamily="18" charset="-78"/>
            </a:rPr>
            <a:t>جلوه‌بخشیدن به آرمان</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D8E63685-FAD4-4145-A0FC-B00940DC2AE4}" type="sibTrans" cxnId="{F2C4C3EA-0ACD-49AA-B6E6-C069A440CAB5}">
      <dgm:prSet/>
      <dgm:spPr/>
      <dgm:t>
        <a:bodyPr/>
        <a:lstStyle/>
        <a:p>
          <a:endParaRPr lang="en-US">
            <a:solidFill>
              <a:sysClr val="windowText" lastClr="000000"/>
            </a:solidFill>
          </a:endParaRPr>
        </a:p>
      </dgm:t>
    </dgm:pt>
    <dgm:pt modelId="{008C17B7-966F-4A85-ABC6-FFBA31D2A808}" type="parTrans" cxnId="{F2C4C3EA-0ACD-49AA-B6E6-C069A440CAB5}">
      <dgm:prSet/>
      <dgm:spPr/>
      <dgm:t>
        <a:bodyPr/>
        <a:lstStyle/>
        <a:p>
          <a:endParaRPr lang="en-US">
            <a:solidFill>
              <a:sysClr val="windowText" lastClr="000000"/>
            </a:solidFill>
          </a:endParaRPr>
        </a:p>
      </dgm:t>
    </dgm:pt>
    <dgm:pt modelId="{51D44205-D20A-4066-B93D-A4916A56B149}" type="pres">
      <dgm:prSet presAssocID="{4BA24527-FE65-4B14-A92E-D8C9922829E8}" presName="linear" presStyleCnt="0">
        <dgm:presLayoutVars>
          <dgm:dir val="rev"/>
          <dgm:animLvl val="lvl"/>
          <dgm:resizeHandles val="exact"/>
        </dgm:presLayoutVars>
      </dgm:prSet>
      <dgm:spPr/>
    </dgm:pt>
    <dgm:pt modelId="{6998192D-E10C-47CB-A4C4-0623BC772EC1}" type="pres">
      <dgm:prSet presAssocID="{165EBEE8-7213-4871-9AF3-9F34CA0352D9}" presName="parentLin" presStyleCnt="0"/>
      <dgm:spPr/>
    </dgm:pt>
    <dgm:pt modelId="{EEDD6E42-5C6C-42BE-AF70-95A9CB4D9863}" type="pres">
      <dgm:prSet presAssocID="{165EBEE8-7213-4871-9AF3-9F34CA0352D9}" presName="parentLeftMargin" presStyleLbl="node1" presStyleIdx="0" presStyleCnt="9"/>
      <dgm:spPr/>
    </dgm:pt>
    <dgm:pt modelId="{4F47E199-0DE9-4DB3-B1E9-47B372B9C7B1}" type="pres">
      <dgm:prSet presAssocID="{165EBEE8-7213-4871-9AF3-9F34CA0352D9}" presName="parentText" presStyleLbl="node1" presStyleIdx="0" presStyleCnt="9">
        <dgm:presLayoutVars>
          <dgm:chMax val="0"/>
          <dgm:bulletEnabled val="1"/>
        </dgm:presLayoutVars>
      </dgm:prSet>
      <dgm:spPr/>
    </dgm:pt>
    <dgm:pt modelId="{EB7F59A9-D9C4-4BCD-AFAD-3ED600B5F65E}" type="pres">
      <dgm:prSet presAssocID="{165EBEE8-7213-4871-9AF3-9F34CA0352D9}" presName="negativeSpace" presStyleCnt="0"/>
      <dgm:spPr/>
    </dgm:pt>
    <dgm:pt modelId="{E4F6F1A9-E4BC-4F21-8F18-21A060F14C19}" type="pres">
      <dgm:prSet presAssocID="{165EBEE8-7213-4871-9AF3-9F34CA0352D9}" presName="childText" presStyleLbl="conFgAcc1" presStyleIdx="0" presStyleCnt="9">
        <dgm:presLayoutVars>
          <dgm:bulletEnabled val="1"/>
        </dgm:presLayoutVars>
      </dgm:prSet>
      <dgm:spPr/>
    </dgm:pt>
    <dgm:pt modelId="{1CFE0E0B-4CE5-4C32-B40C-E0AE0B61C2DF}" type="pres">
      <dgm:prSet presAssocID="{CEC7D8C5-7544-4C88-BAE4-80A95C3FF76E}" presName="spaceBetweenRectangles" presStyleCnt="0"/>
      <dgm:spPr/>
    </dgm:pt>
    <dgm:pt modelId="{232973B3-D2D6-4720-BFF6-4176ACDF01C7}" type="pres">
      <dgm:prSet presAssocID="{65C3A891-8C01-4F46-9D22-A19AC87FC7A2}" presName="parentLin" presStyleCnt="0"/>
      <dgm:spPr/>
    </dgm:pt>
    <dgm:pt modelId="{3BD31A96-DAF7-498B-94BB-CF0549510B96}" type="pres">
      <dgm:prSet presAssocID="{65C3A891-8C01-4F46-9D22-A19AC87FC7A2}" presName="parentLeftMargin" presStyleLbl="node1" presStyleIdx="0" presStyleCnt="9"/>
      <dgm:spPr/>
    </dgm:pt>
    <dgm:pt modelId="{8777A599-DA03-46BE-BEBB-A3F55A60A74C}" type="pres">
      <dgm:prSet presAssocID="{65C3A891-8C01-4F46-9D22-A19AC87FC7A2}" presName="parentText" presStyleLbl="node1" presStyleIdx="1" presStyleCnt="9">
        <dgm:presLayoutVars>
          <dgm:chMax val="0"/>
          <dgm:bulletEnabled val="1"/>
        </dgm:presLayoutVars>
      </dgm:prSet>
      <dgm:spPr/>
    </dgm:pt>
    <dgm:pt modelId="{DBCC9981-8A9B-4700-A64B-F9F61FEDD035}" type="pres">
      <dgm:prSet presAssocID="{65C3A891-8C01-4F46-9D22-A19AC87FC7A2}" presName="negativeSpace" presStyleCnt="0"/>
      <dgm:spPr/>
    </dgm:pt>
    <dgm:pt modelId="{BEC2A485-DFFF-4EAE-975C-F65859D3381A}" type="pres">
      <dgm:prSet presAssocID="{65C3A891-8C01-4F46-9D22-A19AC87FC7A2}" presName="childText" presStyleLbl="conFgAcc1" presStyleIdx="1" presStyleCnt="9">
        <dgm:presLayoutVars>
          <dgm:bulletEnabled val="1"/>
        </dgm:presLayoutVars>
      </dgm:prSet>
      <dgm:spPr/>
    </dgm:pt>
    <dgm:pt modelId="{87282D2B-895B-4694-848B-419C9706F73D}" type="pres">
      <dgm:prSet presAssocID="{D8E63685-FAD4-4145-A0FC-B00940DC2AE4}" presName="spaceBetweenRectangles" presStyleCnt="0"/>
      <dgm:spPr/>
    </dgm:pt>
    <dgm:pt modelId="{000E62D9-3586-4E08-9BFE-CCE7E3772594}" type="pres">
      <dgm:prSet presAssocID="{E57D51E2-7BB3-440D-81E8-2889A3471BE1}" presName="parentLin" presStyleCnt="0"/>
      <dgm:spPr/>
    </dgm:pt>
    <dgm:pt modelId="{653EDFC8-D6D9-4BFE-AB60-EB12B657714F}" type="pres">
      <dgm:prSet presAssocID="{E57D51E2-7BB3-440D-81E8-2889A3471BE1}" presName="parentLeftMargin" presStyleLbl="node1" presStyleIdx="1" presStyleCnt="9"/>
      <dgm:spPr/>
    </dgm:pt>
    <dgm:pt modelId="{9EA65F27-3B05-4C07-8DC2-C0951D8DC228}" type="pres">
      <dgm:prSet presAssocID="{E57D51E2-7BB3-440D-81E8-2889A3471BE1}" presName="parentText" presStyleLbl="node1" presStyleIdx="2" presStyleCnt="9">
        <dgm:presLayoutVars>
          <dgm:chMax val="0"/>
          <dgm:bulletEnabled val="1"/>
        </dgm:presLayoutVars>
      </dgm:prSet>
      <dgm:spPr/>
    </dgm:pt>
    <dgm:pt modelId="{523FABC0-A1B9-4216-84B2-11EA8F526A61}" type="pres">
      <dgm:prSet presAssocID="{E57D51E2-7BB3-440D-81E8-2889A3471BE1}" presName="negativeSpace" presStyleCnt="0"/>
      <dgm:spPr/>
    </dgm:pt>
    <dgm:pt modelId="{30FF47AC-1439-4866-8F54-D3BA3918398A}" type="pres">
      <dgm:prSet presAssocID="{E57D51E2-7BB3-440D-81E8-2889A3471BE1}" presName="childText" presStyleLbl="conFgAcc1" presStyleIdx="2" presStyleCnt="9">
        <dgm:presLayoutVars>
          <dgm:bulletEnabled val="1"/>
        </dgm:presLayoutVars>
      </dgm:prSet>
      <dgm:spPr/>
    </dgm:pt>
    <dgm:pt modelId="{5B78FE54-07D8-4518-813F-C6F534BD7272}" type="pres">
      <dgm:prSet presAssocID="{2C41DE34-9D10-486D-A60B-B30B52516DCB}" presName="spaceBetweenRectangles" presStyleCnt="0"/>
      <dgm:spPr/>
    </dgm:pt>
    <dgm:pt modelId="{D4664A45-0985-4D1F-A348-9AA68BF3E97C}" type="pres">
      <dgm:prSet presAssocID="{9F3BCE29-AB43-410D-82E1-509D6C883C8C}" presName="parentLin" presStyleCnt="0"/>
      <dgm:spPr/>
    </dgm:pt>
    <dgm:pt modelId="{2CFFCB23-850A-4835-A128-5167DF3542DB}" type="pres">
      <dgm:prSet presAssocID="{9F3BCE29-AB43-410D-82E1-509D6C883C8C}" presName="parentLeftMargin" presStyleLbl="node1" presStyleIdx="2" presStyleCnt="9"/>
      <dgm:spPr/>
    </dgm:pt>
    <dgm:pt modelId="{E6BB8CA3-C02E-46DC-9908-E04D4434F10E}" type="pres">
      <dgm:prSet presAssocID="{9F3BCE29-AB43-410D-82E1-509D6C883C8C}" presName="parentText" presStyleLbl="node1" presStyleIdx="3" presStyleCnt="9">
        <dgm:presLayoutVars>
          <dgm:chMax val="0"/>
          <dgm:bulletEnabled val="1"/>
        </dgm:presLayoutVars>
      </dgm:prSet>
      <dgm:spPr/>
    </dgm:pt>
    <dgm:pt modelId="{F64A980C-FF37-4E3C-8B79-80E1D0F522BF}" type="pres">
      <dgm:prSet presAssocID="{9F3BCE29-AB43-410D-82E1-509D6C883C8C}" presName="negativeSpace" presStyleCnt="0"/>
      <dgm:spPr/>
    </dgm:pt>
    <dgm:pt modelId="{4CC18066-E641-4C8C-B53F-17254464409E}" type="pres">
      <dgm:prSet presAssocID="{9F3BCE29-AB43-410D-82E1-509D6C883C8C}" presName="childText" presStyleLbl="conFgAcc1" presStyleIdx="3" presStyleCnt="9">
        <dgm:presLayoutVars>
          <dgm:bulletEnabled val="1"/>
        </dgm:presLayoutVars>
      </dgm:prSet>
      <dgm:spPr/>
    </dgm:pt>
    <dgm:pt modelId="{2D08DC31-4922-4C3D-A205-67C8B2820131}" type="pres">
      <dgm:prSet presAssocID="{2DE2D8DB-91E6-4111-ACF7-DC2FFEC17AD3}" presName="spaceBetweenRectangles" presStyleCnt="0"/>
      <dgm:spPr/>
    </dgm:pt>
    <dgm:pt modelId="{C082E703-6491-4B4D-9EFC-F5CC026CEA15}" type="pres">
      <dgm:prSet presAssocID="{040A5A80-0AE0-45C3-816E-905C7DDAFC27}" presName="parentLin" presStyleCnt="0"/>
      <dgm:spPr/>
    </dgm:pt>
    <dgm:pt modelId="{CA781B5F-A542-408E-8A0E-060B3D95C040}" type="pres">
      <dgm:prSet presAssocID="{040A5A80-0AE0-45C3-816E-905C7DDAFC27}" presName="parentLeftMargin" presStyleLbl="node1" presStyleIdx="3" presStyleCnt="9"/>
      <dgm:spPr/>
    </dgm:pt>
    <dgm:pt modelId="{CBB768C1-101D-45CE-88F3-329F97749DB6}" type="pres">
      <dgm:prSet presAssocID="{040A5A80-0AE0-45C3-816E-905C7DDAFC27}" presName="parentText" presStyleLbl="node1" presStyleIdx="4" presStyleCnt="9">
        <dgm:presLayoutVars>
          <dgm:chMax val="0"/>
          <dgm:bulletEnabled val="1"/>
        </dgm:presLayoutVars>
      </dgm:prSet>
      <dgm:spPr/>
    </dgm:pt>
    <dgm:pt modelId="{6F63CFFC-C703-45B0-83BA-5206F847A4A7}" type="pres">
      <dgm:prSet presAssocID="{040A5A80-0AE0-45C3-816E-905C7DDAFC27}" presName="negativeSpace" presStyleCnt="0"/>
      <dgm:spPr/>
    </dgm:pt>
    <dgm:pt modelId="{FCFDFD30-5AE1-4C14-9316-EC46CE36AABD}" type="pres">
      <dgm:prSet presAssocID="{040A5A80-0AE0-45C3-816E-905C7DDAFC27}" presName="childText" presStyleLbl="conFgAcc1" presStyleIdx="4" presStyleCnt="9">
        <dgm:presLayoutVars>
          <dgm:bulletEnabled val="1"/>
        </dgm:presLayoutVars>
      </dgm:prSet>
      <dgm:spPr/>
    </dgm:pt>
    <dgm:pt modelId="{FB3A6F00-6248-40E8-AEF3-E6496E0952BB}" type="pres">
      <dgm:prSet presAssocID="{6AFFE2C7-D97C-40F8-B2C7-81A9F4915466}" presName="spaceBetweenRectangles" presStyleCnt="0"/>
      <dgm:spPr/>
    </dgm:pt>
    <dgm:pt modelId="{281D6761-09FF-4352-A25B-1B889AEF848B}" type="pres">
      <dgm:prSet presAssocID="{DA6695E6-6F9A-4B11-B6DC-02BAFD78F987}" presName="parentLin" presStyleCnt="0"/>
      <dgm:spPr/>
    </dgm:pt>
    <dgm:pt modelId="{E574D788-371D-4874-9E64-0C519D32A08D}" type="pres">
      <dgm:prSet presAssocID="{DA6695E6-6F9A-4B11-B6DC-02BAFD78F987}" presName="parentLeftMargin" presStyleLbl="node1" presStyleIdx="4" presStyleCnt="9"/>
      <dgm:spPr/>
    </dgm:pt>
    <dgm:pt modelId="{776BB1C1-6C19-4755-971C-189EEFE46F12}" type="pres">
      <dgm:prSet presAssocID="{DA6695E6-6F9A-4B11-B6DC-02BAFD78F987}" presName="parentText" presStyleLbl="node1" presStyleIdx="5" presStyleCnt="9">
        <dgm:presLayoutVars>
          <dgm:chMax val="0"/>
          <dgm:bulletEnabled val="1"/>
        </dgm:presLayoutVars>
      </dgm:prSet>
      <dgm:spPr/>
    </dgm:pt>
    <dgm:pt modelId="{EDFA64D2-2DBA-4E74-9437-9309208E5AC8}" type="pres">
      <dgm:prSet presAssocID="{DA6695E6-6F9A-4B11-B6DC-02BAFD78F987}" presName="negativeSpace" presStyleCnt="0"/>
      <dgm:spPr/>
    </dgm:pt>
    <dgm:pt modelId="{E5AAA83F-CECD-4D16-AA32-B43F4487D1A6}" type="pres">
      <dgm:prSet presAssocID="{DA6695E6-6F9A-4B11-B6DC-02BAFD78F987}" presName="childText" presStyleLbl="conFgAcc1" presStyleIdx="5" presStyleCnt="9">
        <dgm:presLayoutVars>
          <dgm:bulletEnabled val="1"/>
        </dgm:presLayoutVars>
      </dgm:prSet>
      <dgm:spPr/>
    </dgm:pt>
    <dgm:pt modelId="{205BB74B-8ABA-4B07-8276-C4FDF47FD3CE}" type="pres">
      <dgm:prSet presAssocID="{967F6CE8-BB94-4F77-8292-AF42B1A7E06F}" presName="spaceBetweenRectangles" presStyleCnt="0"/>
      <dgm:spPr/>
    </dgm:pt>
    <dgm:pt modelId="{78C88C1B-5667-482A-BAA1-A8CF8CCC6636}" type="pres">
      <dgm:prSet presAssocID="{68BFF276-F2CE-4EE2-A0CC-566EF44D4AD8}" presName="parentLin" presStyleCnt="0"/>
      <dgm:spPr/>
    </dgm:pt>
    <dgm:pt modelId="{D9C4DCFC-9E6D-4F8A-8682-A381B113B89A}" type="pres">
      <dgm:prSet presAssocID="{68BFF276-F2CE-4EE2-A0CC-566EF44D4AD8}" presName="parentLeftMargin" presStyleLbl="node1" presStyleIdx="5" presStyleCnt="9"/>
      <dgm:spPr/>
    </dgm:pt>
    <dgm:pt modelId="{B63C5503-27A1-44E6-ABC9-F43723B0DA59}" type="pres">
      <dgm:prSet presAssocID="{68BFF276-F2CE-4EE2-A0CC-566EF44D4AD8}" presName="parentText" presStyleLbl="node1" presStyleIdx="6" presStyleCnt="9">
        <dgm:presLayoutVars>
          <dgm:chMax val="0"/>
          <dgm:bulletEnabled val="1"/>
        </dgm:presLayoutVars>
      </dgm:prSet>
      <dgm:spPr/>
    </dgm:pt>
    <dgm:pt modelId="{8FFEEFBB-AFB8-4864-97C8-5C768A644B6C}" type="pres">
      <dgm:prSet presAssocID="{68BFF276-F2CE-4EE2-A0CC-566EF44D4AD8}" presName="negativeSpace" presStyleCnt="0"/>
      <dgm:spPr/>
    </dgm:pt>
    <dgm:pt modelId="{6E73222A-68BE-40AF-A2D2-79F47A07FAE8}" type="pres">
      <dgm:prSet presAssocID="{68BFF276-F2CE-4EE2-A0CC-566EF44D4AD8}" presName="childText" presStyleLbl="conFgAcc1" presStyleIdx="6" presStyleCnt="9">
        <dgm:presLayoutVars>
          <dgm:bulletEnabled val="1"/>
        </dgm:presLayoutVars>
      </dgm:prSet>
      <dgm:spPr/>
    </dgm:pt>
    <dgm:pt modelId="{CF7CE301-9672-482E-B125-EA719147519F}" type="pres">
      <dgm:prSet presAssocID="{6C552D6C-3D33-47E3-9A7B-F9A7735DA64B}" presName="spaceBetweenRectangles" presStyleCnt="0"/>
      <dgm:spPr/>
    </dgm:pt>
    <dgm:pt modelId="{DFAB388D-8DFF-44FE-A6FB-90835AC7A7E8}" type="pres">
      <dgm:prSet presAssocID="{B1DF5CE0-3EFE-4A64-A92C-534138355792}" presName="parentLin" presStyleCnt="0"/>
      <dgm:spPr/>
    </dgm:pt>
    <dgm:pt modelId="{C26884F6-7A0D-428F-A2E1-5BCEE1AB1057}" type="pres">
      <dgm:prSet presAssocID="{B1DF5CE0-3EFE-4A64-A92C-534138355792}" presName="parentLeftMargin" presStyleLbl="node1" presStyleIdx="6" presStyleCnt="9"/>
      <dgm:spPr/>
    </dgm:pt>
    <dgm:pt modelId="{9B14D155-F82E-4714-835B-82639B193CDA}" type="pres">
      <dgm:prSet presAssocID="{B1DF5CE0-3EFE-4A64-A92C-534138355792}" presName="parentText" presStyleLbl="node1" presStyleIdx="7" presStyleCnt="9">
        <dgm:presLayoutVars>
          <dgm:chMax val="0"/>
          <dgm:bulletEnabled val="1"/>
        </dgm:presLayoutVars>
      </dgm:prSet>
      <dgm:spPr/>
    </dgm:pt>
    <dgm:pt modelId="{F09CF47F-10AE-41F9-A377-CFF766DFC60B}" type="pres">
      <dgm:prSet presAssocID="{B1DF5CE0-3EFE-4A64-A92C-534138355792}" presName="negativeSpace" presStyleCnt="0"/>
      <dgm:spPr/>
    </dgm:pt>
    <dgm:pt modelId="{C4F5B530-A589-4DA0-855E-741023EEBE9B}" type="pres">
      <dgm:prSet presAssocID="{B1DF5CE0-3EFE-4A64-A92C-534138355792}" presName="childText" presStyleLbl="conFgAcc1" presStyleIdx="7" presStyleCnt="9">
        <dgm:presLayoutVars>
          <dgm:bulletEnabled val="1"/>
        </dgm:presLayoutVars>
      </dgm:prSet>
      <dgm:spPr/>
    </dgm:pt>
    <dgm:pt modelId="{B19255C6-6DA9-4A97-B45D-1663247404DD}" type="pres">
      <dgm:prSet presAssocID="{4A0574CB-09D0-4205-8162-67A2CC222789}" presName="spaceBetweenRectangles" presStyleCnt="0"/>
      <dgm:spPr/>
    </dgm:pt>
    <dgm:pt modelId="{A3AA4F72-3DED-48E0-84CA-B3A40C146031}" type="pres">
      <dgm:prSet presAssocID="{294AC097-4E60-4D1C-9CD5-619612B3215E}" presName="parentLin" presStyleCnt="0"/>
      <dgm:spPr/>
    </dgm:pt>
    <dgm:pt modelId="{29B85526-2D50-448A-8463-1D4500C1453F}" type="pres">
      <dgm:prSet presAssocID="{294AC097-4E60-4D1C-9CD5-619612B3215E}" presName="parentLeftMargin" presStyleLbl="node1" presStyleIdx="7" presStyleCnt="9"/>
      <dgm:spPr/>
    </dgm:pt>
    <dgm:pt modelId="{A665B07C-397D-4B00-BCC0-0A8497C37912}" type="pres">
      <dgm:prSet presAssocID="{294AC097-4E60-4D1C-9CD5-619612B3215E}" presName="parentText" presStyleLbl="node1" presStyleIdx="8" presStyleCnt="9">
        <dgm:presLayoutVars>
          <dgm:chMax val="0"/>
          <dgm:bulletEnabled val="1"/>
        </dgm:presLayoutVars>
      </dgm:prSet>
      <dgm:spPr/>
    </dgm:pt>
    <dgm:pt modelId="{4FC23B57-0647-4A54-9F2C-EC570117120A}" type="pres">
      <dgm:prSet presAssocID="{294AC097-4E60-4D1C-9CD5-619612B3215E}" presName="negativeSpace" presStyleCnt="0"/>
      <dgm:spPr/>
    </dgm:pt>
    <dgm:pt modelId="{8C1BDAF7-7E5A-4F44-A146-4AAE8CE62416}" type="pres">
      <dgm:prSet presAssocID="{294AC097-4E60-4D1C-9CD5-619612B3215E}" presName="childText" presStyleLbl="conFgAcc1" presStyleIdx="8" presStyleCnt="9">
        <dgm:presLayoutVars>
          <dgm:bulletEnabled val="1"/>
        </dgm:presLayoutVars>
      </dgm:prSet>
      <dgm:spPr/>
    </dgm:pt>
  </dgm:ptLst>
  <dgm:cxnLst>
    <dgm:cxn modelId="{D87DEF06-D62B-49E7-BC65-26CB6D8A53C4}" type="presOf" srcId="{9F3BCE29-AB43-410D-82E1-509D6C883C8C}" destId="{E6BB8CA3-C02E-46DC-9908-E04D4434F10E}" srcOrd="1" destOrd="0" presId="urn:microsoft.com/office/officeart/2005/8/layout/list1"/>
    <dgm:cxn modelId="{7D59E20B-90AB-4367-BAA0-88E1D50B60A2}" type="presOf" srcId="{65C3A891-8C01-4F46-9D22-A19AC87FC7A2}" destId="{3BD31A96-DAF7-498B-94BB-CF0549510B96}" srcOrd="0" destOrd="0" presId="urn:microsoft.com/office/officeart/2005/8/layout/list1"/>
    <dgm:cxn modelId="{D4E9C20F-4B55-435F-9593-FFBAF4386672}" type="presOf" srcId="{165EBEE8-7213-4871-9AF3-9F34CA0352D9}" destId="{4F47E199-0DE9-4DB3-B1E9-47B372B9C7B1}" srcOrd="1" destOrd="0" presId="urn:microsoft.com/office/officeart/2005/8/layout/list1"/>
    <dgm:cxn modelId="{4B227C13-B50A-4938-8153-3EF27E9828E8}" type="presOf" srcId="{165EBEE8-7213-4871-9AF3-9F34CA0352D9}" destId="{EEDD6E42-5C6C-42BE-AF70-95A9CB4D9863}" srcOrd="0" destOrd="0" presId="urn:microsoft.com/office/officeart/2005/8/layout/list1"/>
    <dgm:cxn modelId="{2123731B-E883-420E-9368-8D1D3C13DACC}" type="presOf" srcId="{68BFF276-F2CE-4EE2-A0CC-566EF44D4AD8}" destId="{B63C5503-27A1-44E6-ABC9-F43723B0DA59}" srcOrd="1" destOrd="0" presId="urn:microsoft.com/office/officeart/2005/8/layout/list1"/>
    <dgm:cxn modelId="{6D048127-4995-42F5-8505-1941CC233C24}" type="presOf" srcId="{B1DF5CE0-3EFE-4A64-A92C-534138355792}" destId="{9B14D155-F82E-4714-835B-82639B193CDA}" srcOrd="1" destOrd="0" presId="urn:microsoft.com/office/officeart/2005/8/layout/list1"/>
    <dgm:cxn modelId="{6A99D429-F7BF-4952-B5EB-24EC0054620E}" type="presOf" srcId="{DA6695E6-6F9A-4B11-B6DC-02BAFD78F987}" destId="{776BB1C1-6C19-4755-971C-189EEFE46F12}" srcOrd="1" destOrd="0" presId="urn:microsoft.com/office/officeart/2005/8/layout/list1"/>
    <dgm:cxn modelId="{60F4722B-53B3-406B-B8A7-7066BC147C9D}" type="presOf" srcId="{294AC097-4E60-4D1C-9CD5-619612B3215E}" destId="{A665B07C-397D-4B00-BCC0-0A8497C37912}" srcOrd="1" destOrd="0" presId="urn:microsoft.com/office/officeart/2005/8/layout/list1"/>
    <dgm:cxn modelId="{909ECE31-091E-4C0C-8727-4B8683CD5B15}" srcId="{4BA24527-FE65-4B14-A92E-D8C9922829E8}" destId="{040A5A80-0AE0-45C3-816E-905C7DDAFC27}" srcOrd="4" destOrd="0" parTransId="{435A02EE-B941-4455-A122-0BE575ADAFCE}" sibTransId="{6AFFE2C7-D97C-40F8-B2C7-81A9F4915466}"/>
    <dgm:cxn modelId="{94F0D036-84BD-48DE-923E-05FFD959070B}" type="presOf" srcId="{040A5A80-0AE0-45C3-816E-905C7DDAFC27}" destId="{CBB768C1-101D-45CE-88F3-329F97749DB6}" srcOrd="1" destOrd="0" presId="urn:microsoft.com/office/officeart/2005/8/layout/list1"/>
    <dgm:cxn modelId="{6EEEE36F-577C-467F-8AE7-B86DF0A61D24}" srcId="{4BA24527-FE65-4B14-A92E-D8C9922829E8}" destId="{294AC097-4E60-4D1C-9CD5-619612B3215E}" srcOrd="8" destOrd="0" parTransId="{68F0FD7B-F0B9-4DD6-AD28-5F5DB801E31A}" sibTransId="{2317A455-41DD-4DA8-94EF-67D68F779EF5}"/>
    <dgm:cxn modelId="{98054C80-8EF8-4CDF-B81B-C4C601D6A806}" type="presOf" srcId="{B1DF5CE0-3EFE-4A64-A92C-534138355792}" destId="{C26884F6-7A0D-428F-A2E1-5BCEE1AB1057}" srcOrd="0" destOrd="0" presId="urn:microsoft.com/office/officeart/2005/8/layout/list1"/>
    <dgm:cxn modelId="{A37BDE8E-AEF9-42FC-B899-5B58B0978508}" type="presOf" srcId="{68BFF276-F2CE-4EE2-A0CC-566EF44D4AD8}" destId="{D9C4DCFC-9E6D-4F8A-8682-A381B113B89A}" srcOrd="0" destOrd="0" presId="urn:microsoft.com/office/officeart/2005/8/layout/list1"/>
    <dgm:cxn modelId="{27126991-48A3-4928-827F-9273E1187EFA}" type="presOf" srcId="{DA6695E6-6F9A-4B11-B6DC-02BAFD78F987}" destId="{E574D788-371D-4874-9E64-0C519D32A08D}" srcOrd="0" destOrd="0" presId="urn:microsoft.com/office/officeart/2005/8/layout/list1"/>
    <dgm:cxn modelId="{69BC8494-DAD4-4DAF-B8DF-70E685FAB2C7}" type="presOf" srcId="{65C3A891-8C01-4F46-9D22-A19AC87FC7A2}" destId="{8777A599-DA03-46BE-BEBB-A3F55A60A74C}" srcOrd="1" destOrd="0" presId="urn:microsoft.com/office/officeart/2005/8/layout/list1"/>
    <dgm:cxn modelId="{8790199E-B7E4-410D-BE53-8180226A886F}" srcId="{4BA24527-FE65-4B14-A92E-D8C9922829E8}" destId="{B1DF5CE0-3EFE-4A64-A92C-534138355792}" srcOrd="7" destOrd="0" parTransId="{13F0C1D1-1380-4D83-ABC9-7D9787B6283B}" sibTransId="{4A0574CB-09D0-4205-8162-67A2CC222789}"/>
    <dgm:cxn modelId="{69CB32AB-3742-4637-B380-0EC814DF84E4}" srcId="{4BA24527-FE65-4B14-A92E-D8C9922829E8}" destId="{E57D51E2-7BB3-440D-81E8-2889A3471BE1}" srcOrd="2" destOrd="0" parTransId="{456553E9-1F13-411D-9B0D-69B63386F31E}" sibTransId="{2C41DE34-9D10-486D-A60B-B30B52516DCB}"/>
    <dgm:cxn modelId="{5DBD3EBF-2760-4CAA-A491-9C858E919169}" srcId="{4BA24527-FE65-4B14-A92E-D8C9922829E8}" destId="{68BFF276-F2CE-4EE2-A0CC-566EF44D4AD8}" srcOrd="6" destOrd="0" parTransId="{32132642-A964-4DD3-BDD2-06456FA0B328}" sibTransId="{6C552D6C-3D33-47E3-9A7B-F9A7735DA64B}"/>
    <dgm:cxn modelId="{2502C7C3-9AED-41D8-AB72-2F7ED401B31E}" type="presOf" srcId="{9F3BCE29-AB43-410D-82E1-509D6C883C8C}" destId="{2CFFCB23-850A-4835-A128-5167DF3542DB}" srcOrd="0" destOrd="0" presId="urn:microsoft.com/office/officeart/2005/8/layout/list1"/>
    <dgm:cxn modelId="{DC99B8C6-FAA2-4AC6-8C0B-834ED2D0142E}" srcId="{4BA24527-FE65-4B14-A92E-D8C9922829E8}" destId="{DA6695E6-6F9A-4B11-B6DC-02BAFD78F987}" srcOrd="5" destOrd="0" parTransId="{74BFFC04-9414-4723-B253-5DFBC7C02C98}" sibTransId="{967F6CE8-BB94-4F77-8292-AF42B1A7E06F}"/>
    <dgm:cxn modelId="{8F4A04CB-6E21-4BAE-A2A2-832B093EAF87}" srcId="{4BA24527-FE65-4B14-A92E-D8C9922829E8}" destId="{9F3BCE29-AB43-410D-82E1-509D6C883C8C}" srcOrd="3" destOrd="0" parTransId="{86B0C169-5C58-48FE-9FD6-1DF52BA6E0D7}" sibTransId="{2DE2D8DB-91E6-4111-ACF7-DC2FFEC17AD3}"/>
    <dgm:cxn modelId="{F29234CE-9A15-4182-BA01-CC195C9900AB}" type="presOf" srcId="{E57D51E2-7BB3-440D-81E8-2889A3471BE1}" destId="{9EA65F27-3B05-4C07-8DC2-C0951D8DC228}" srcOrd="1" destOrd="0" presId="urn:microsoft.com/office/officeart/2005/8/layout/list1"/>
    <dgm:cxn modelId="{6B53A7CE-E254-4C44-9DAD-344B3EDA8792}" type="presOf" srcId="{E57D51E2-7BB3-440D-81E8-2889A3471BE1}" destId="{653EDFC8-D6D9-4BFE-AB60-EB12B657714F}" srcOrd="0" destOrd="0" presId="urn:microsoft.com/office/officeart/2005/8/layout/list1"/>
    <dgm:cxn modelId="{5B891FDF-1EB2-449C-BD02-9947F1FB9C15}" type="presOf" srcId="{294AC097-4E60-4D1C-9CD5-619612B3215E}" destId="{29B85526-2D50-448A-8463-1D4500C1453F}" srcOrd="0" destOrd="0" presId="urn:microsoft.com/office/officeart/2005/8/layout/list1"/>
    <dgm:cxn modelId="{D20BAADF-DF04-4A3E-ADF2-70F83698A85C}" srcId="{4BA24527-FE65-4B14-A92E-D8C9922829E8}" destId="{165EBEE8-7213-4871-9AF3-9F34CA0352D9}" srcOrd="0" destOrd="0" parTransId="{E0ACDB82-6721-4236-BCE5-FDD25A22FFAD}" sibTransId="{CEC7D8C5-7544-4C88-BAE4-80A95C3FF76E}"/>
    <dgm:cxn modelId="{3F112EE9-7019-4408-863C-D0B79B51BBF5}" type="presOf" srcId="{040A5A80-0AE0-45C3-816E-905C7DDAFC27}" destId="{CA781B5F-A542-408E-8A0E-060B3D95C040}" srcOrd="0" destOrd="0" presId="urn:microsoft.com/office/officeart/2005/8/layout/list1"/>
    <dgm:cxn modelId="{F2C4C3EA-0ACD-49AA-B6E6-C069A440CAB5}" srcId="{4BA24527-FE65-4B14-A92E-D8C9922829E8}" destId="{65C3A891-8C01-4F46-9D22-A19AC87FC7A2}" srcOrd="1" destOrd="0" parTransId="{008C17B7-966F-4A85-ABC6-FFBA31D2A808}" sibTransId="{D8E63685-FAD4-4145-A0FC-B00940DC2AE4}"/>
    <dgm:cxn modelId="{19D7A8F4-C583-4F5A-B05A-5BBE05EC80CF}" type="presOf" srcId="{4BA24527-FE65-4B14-A92E-D8C9922829E8}" destId="{51D44205-D20A-4066-B93D-A4916A56B149}" srcOrd="0" destOrd="0" presId="urn:microsoft.com/office/officeart/2005/8/layout/list1"/>
    <dgm:cxn modelId="{54788CED-FE9C-449F-A219-969B215A3849}" type="presParOf" srcId="{51D44205-D20A-4066-B93D-A4916A56B149}" destId="{6998192D-E10C-47CB-A4C4-0623BC772EC1}" srcOrd="0" destOrd="0" presId="urn:microsoft.com/office/officeart/2005/8/layout/list1"/>
    <dgm:cxn modelId="{4D1DE1F4-6AB6-47B3-90E0-56F734D03BEC}" type="presParOf" srcId="{6998192D-E10C-47CB-A4C4-0623BC772EC1}" destId="{EEDD6E42-5C6C-42BE-AF70-95A9CB4D9863}" srcOrd="0" destOrd="0" presId="urn:microsoft.com/office/officeart/2005/8/layout/list1"/>
    <dgm:cxn modelId="{A0BA7A62-C234-426F-A7A2-A2FD855AB4FB}" type="presParOf" srcId="{6998192D-E10C-47CB-A4C4-0623BC772EC1}" destId="{4F47E199-0DE9-4DB3-B1E9-47B372B9C7B1}" srcOrd="1" destOrd="0" presId="urn:microsoft.com/office/officeart/2005/8/layout/list1"/>
    <dgm:cxn modelId="{AE4EABFD-0EC3-4600-9D6E-AF7D923C6A1A}" type="presParOf" srcId="{51D44205-D20A-4066-B93D-A4916A56B149}" destId="{EB7F59A9-D9C4-4BCD-AFAD-3ED600B5F65E}" srcOrd="1" destOrd="0" presId="urn:microsoft.com/office/officeart/2005/8/layout/list1"/>
    <dgm:cxn modelId="{7D78AAB2-4C33-48F9-AD61-499FEF31A2AB}" type="presParOf" srcId="{51D44205-D20A-4066-B93D-A4916A56B149}" destId="{E4F6F1A9-E4BC-4F21-8F18-21A060F14C19}" srcOrd="2" destOrd="0" presId="urn:microsoft.com/office/officeart/2005/8/layout/list1"/>
    <dgm:cxn modelId="{FE89359F-5486-4BC5-9385-43506172BAA6}" type="presParOf" srcId="{51D44205-D20A-4066-B93D-A4916A56B149}" destId="{1CFE0E0B-4CE5-4C32-B40C-E0AE0B61C2DF}" srcOrd="3" destOrd="0" presId="urn:microsoft.com/office/officeart/2005/8/layout/list1"/>
    <dgm:cxn modelId="{BB14CD19-4DE8-4C66-BC1E-C7BAA08DFBA3}" type="presParOf" srcId="{51D44205-D20A-4066-B93D-A4916A56B149}" destId="{232973B3-D2D6-4720-BFF6-4176ACDF01C7}" srcOrd="4" destOrd="0" presId="urn:microsoft.com/office/officeart/2005/8/layout/list1"/>
    <dgm:cxn modelId="{60717D88-4315-4DB0-B9A8-D55A2AF201A3}" type="presParOf" srcId="{232973B3-D2D6-4720-BFF6-4176ACDF01C7}" destId="{3BD31A96-DAF7-498B-94BB-CF0549510B96}" srcOrd="0" destOrd="0" presId="urn:microsoft.com/office/officeart/2005/8/layout/list1"/>
    <dgm:cxn modelId="{1FDE261D-F1B6-42CF-BDDD-C96ABF281425}" type="presParOf" srcId="{232973B3-D2D6-4720-BFF6-4176ACDF01C7}" destId="{8777A599-DA03-46BE-BEBB-A3F55A60A74C}" srcOrd="1" destOrd="0" presId="urn:microsoft.com/office/officeart/2005/8/layout/list1"/>
    <dgm:cxn modelId="{4B46036B-36CF-42FC-9BBB-7D51C73C1BB3}" type="presParOf" srcId="{51D44205-D20A-4066-B93D-A4916A56B149}" destId="{DBCC9981-8A9B-4700-A64B-F9F61FEDD035}" srcOrd="5" destOrd="0" presId="urn:microsoft.com/office/officeart/2005/8/layout/list1"/>
    <dgm:cxn modelId="{F083E2A6-1140-4375-B2D2-0725D2976B4E}" type="presParOf" srcId="{51D44205-D20A-4066-B93D-A4916A56B149}" destId="{BEC2A485-DFFF-4EAE-975C-F65859D3381A}" srcOrd="6" destOrd="0" presId="urn:microsoft.com/office/officeart/2005/8/layout/list1"/>
    <dgm:cxn modelId="{58273340-D001-499E-8221-4749EDA258E1}" type="presParOf" srcId="{51D44205-D20A-4066-B93D-A4916A56B149}" destId="{87282D2B-895B-4694-848B-419C9706F73D}" srcOrd="7" destOrd="0" presId="urn:microsoft.com/office/officeart/2005/8/layout/list1"/>
    <dgm:cxn modelId="{BE2E6C19-BCC0-4014-AFD2-1E646F742F19}" type="presParOf" srcId="{51D44205-D20A-4066-B93D-A4916A56B149}" destId="{000E62D9-3586-4E08-9BFE-CCE7E3772594}" srcOrd="8" destOrd="0" presId="urn:microsoft.com/office/officeart/2005/8/layout/list1"/>
    <dgm:cxn modelId="{37FBF18D-8C8E-4B80-922C-F8B43116BFFD}" type="presParOf" srcId="{000E62D9-3586-4E08-9BFE-CCE7E3772594}" destId="{653EDFC8-D6D9-4BFE-AB60-EB12B657714F}" srcOrd="0" destOrd="0" presId="urn:microsoft.com/office/officeart/2005/8/layout/list1"/>
    <dgm:cxn modelId="{6FC4499E-C220-49A4-A6E2-D3267A4F86BC}" type="presParOf" srcId="{000E62D9-3586-4E08-9BFE-CCE7E3772594}" destId="{9EA65F27-3B05-4C07-8DC2-C0951D8DC228}" srcOrd="1" destOrd="0" presId="urn:microsoft.com/office/officeart/2005/8/layout/list1"/>
    <dgm:cxn modelId="{D899911A-E84B-45B1-A8E9-1A92AE7512F7}" type="presParOf" srcId="{51D44205-D20A-4066-B93D-A4916A56B149}" destId="{523FABC0-A1B9-4216-84B2-11EA8F526A61}" srcOrd="9" destOrd="0" presId="urn:microsoft.com/office/officeart/2005/8/layout/list1"/>
    <dgm:cxn modelId="{39AEACCE-81E4-4B40-B2F2-56DA69F120AD}" type="presParOf" srcId="{51D44205-D20A-4066-B93D-A4916A56B149}" destId="{30FF47AC-1439-4866-8F54-D3BA3918398A}" srcOrd="10" destOrd="0" presId="urn:microsoft.com/office/officeart/2005/8/layout/list1"/>
    <dgm:cxn modelId="{82D0BD20-87F6-4C87-B216-97BCFB771FE7}" type="presParOf" srcId="{51D44205-D20A-4066-B93D-A4916A56B149}" destId="{5B78FE54-07D8-4518-813F-C6F534BD7272}" srcOrd="11" destOrd="0" presId="urn:microsoft.com/office/officeart/2005/8/layout/list1"/>
    <dgm:cxn modelId="{E941805D-145F-4CFF-BB61-0BA5B27882CD}" type="presParOf" srcId="{51D44205-D20A-4066-B93D-A4916A56B149}" destId="{D4664A45-0985-4D1F-A348-9AA68BF3E97C}" srcOrd="12" destOrd="0" presId="urn:microsoft.com/office/officeart/2005/8/layout/list1"/>
    <dgm:cxn modelId="{FAD752BF-B5EE-4E0F-8DF0-39AA935F9053}" type="presParOf" srcId="{D4664A45-0985-4D1F-A348-9AA68BF3E97C}" destId="{2CFFCB23-850A-4835-A128-5167DF3542DB}" srcOrd="0" destOrd="0" presId="urn:microsoft.com/office/officeart/2005/8/layout/list1"/>
    <dgm:cxn modelId="{780FD947-58E5-4ACF-9D4F-7D2E7BF6D99F}" type="presParOf" srcId="{D4664A45-0985-4D1F-A348-9AA68BF3E97C}" destId="{E6BB8CA3-C02E-46DC-9908-E04D4434F10E}" srcOrd="1" destOrd="0" presId="urn:microsoft.com/office/officeart/2005/8/layout/list1"/>
    <dgm:cxn modelId="{E3C6A53F-4943-45C7-81CD-12EA8AC4C72D}" type="presParOf" srcId="{51D44205-D20A-4066-B93D-A4916A56B149}" destId="{F64A980C-FF37-4E3C-8B79-80E1D0F522BF}" srcOrd="13" destOrd="0" presId="urn:microsoft.com/office/officeart/2005/8/layout/list1"/>
    <dgm:cxn modelId="{565D716C-654F-4F69-9CC3-A4A2E2BFAD57}" type="presParOf" srcId="{51D44205-D20A-4066-B93D-A4916A56B149}" destId="{4CC18066-E641-4C8C-B53F-17254464409E}" srcOrd="14" destOrd="0" presId="urn:microsoft.com/office/officeart/2005/8/layout/list1"/>
    <dgm:cxn modelId="{E2D3355D-0708-40B8-BDE8-645F502A5B80}" type="presParOf" srcId="{51D44205-D20A-4066-B93D-A4916A56B149}" destId="{2D08DC31-4922-4C3D-A205-67C8B2820131}" srcOrd="15" destOrd="0" presId="urn:microsoft.com/office/officeart/2005/8/layout/list1"/>
    <dgm:cxn modelId="{A4FD1B78-B676-40C7-831A-780E71463135}" type="presParOf" srcId="{51D44205-D20A-4066-B93D-A4916A56B149}" destId="{C082E703-6491-4B4D-9EFC-F5CC026CEA15}" srcOrd="16" destOrd="0" presId="urn:microsoft.com/office/officeart/2005/8/layout/list1"/>
    <dgm:cxn modelId="{C6D4B3BE-6F30-45A2-A6D8-2D1BB9CA3A63}" type="presParOf" srcId="{C082E703-6491-4B4D-9EFC-F5CC026CEA15}" destId="{CA781B5F-A542-408E-8A0E-060B3D95C040}" srcOrd="0" destOrd="0" presId="urn:microsoft.com/office/officeart/2005/8/layout/list1"/>
    <dgm:cxn modelId="{450E9C32-112C-442C-A9B4-DFA52A9D68BF}" type="presParOf" srcId="{C082E703-6491-4B4D-9EFC-F5CC026CEA15}" destId="{CBB768C1-101D-45CE-88F3-329F97749DB6}" srcOrd="1" destOrd="0" presId="urn:microsoft.com/office/officeart/2005/8/layout/list1"/>
    <dgm:cxn modelId="{DF10BD95-C64F-4ABA-B53A-308EB114D5A6}" type="presParOf" srcId="{51D44205-D20A-4066-B93D-A4916A56B149}" destId="{6F63CFFC-C703-45B0-83BA-5206F847A4A7}" srcOrd="17" destOrd="0" presId="urn:microsoft.com/office/officeart/2005/8/layout/list1"/>
    <dgm:cxn modelId="{DAABD88F-6BF0-471E-B4A2-D2A005CCC03B}" type="presParOf" srcId="{51D44205-D20A-4066-B93D-A4916A56B149}" destId="{FCFDFD30-5AE1-4C14-9316-EC46CE36AABD}" srcOrd="18" destOrd="0" presId="urn:microsoft.com/office/officeart/2005/8/layout/list1"/>
    <dgm:cxn modelId="{7E4B7D2A-7F4D-4595-83C0-FC04ED5E7836}" type="presParOf" srcId="{51D44205-D20A-4066-B93D-A4916A56B149}" destId="{FB3A6F00-6248-40E8-AEF3-E6496E0952BB}" srcOrd="19" destOrd="0" presId="urn:microsoft.com/office/officeart/2005/8/layout/list1"/>
    <dgm:cxn modelId="{5F15A970-16B7-41BD-9694-254097624029}" type="presParOf" srcId="{51D44205-D20A-4066-B93D-A4916A56B149}" destId="{281D6761-09FF-4352-A25B-1B889AEF848B}" srcOrd="20" destOrd="0" presId="urn:microsoft.com/office/officeart/2005/8/layout/list1"/>
    <dgm:cxn modelId="{E25F2FDF-6B9D-4187-9BF7-43D000820FBD}" type="presParOf" srcId="{281D6761-09FF-4352-A25B-1B889AEF848B}" destId="{E574D788-371D-4874-9E64-0C519D32A08D}" srcOrd="0" destOrd="0" presId="urn:microsoft.com/office/officeart/2005/8/layout/list1"/>
    <dgm:cxn modelId="{72465958-C4C7-4321-932B-6413350B37D4}" type="presParOf" srcId="{281D6761-09FF-4352-A25B-1B889AEF848B}" destId="{776BB1C1-6C19-4755-971C-189EEFE46F12}" srcOrd="1" destOrd="0" presId="urn:microsoft.com/office/officeart/2005/8/layout/list1"/>
    <dgm:cxn modelId="{BCFF4345-FA1B-4CCC-B15F-5F72B396E74D}" type="presParOf" srcId="{51D44205-D20A-4066-B93D-A4916A56B149}" destId="{EDFA64D2-2DBA-4E74-9437-9309208E5AC8}" srcOrd="21" destOrd="0" presId="urn:microsoft.com/office/officeart/2005/8/layout/list1"/>
    <dgm:cxn modelId="{1DC63ABC-D8F1-4325-91F2-42BE11F14B79}" type="presParOf" srcId="{51D44205-D20A-4066-B93D-A4916A56B149}" destId="{E5AAA83F-CECD-4D16-AA32-B43F4487D1A6}" srcOrd="22" destOrd="0" presId="urn:microsoft.com/office/officeart/2005/8/layout/list1"/>
    <dgm:cxn modelId="{8D3BC35C-5970-474B-9F10-64499D4E32E7}" type="presParOf" srcId="{51D44205-D20A-4066-B93D-A4916A56B149}" destId="{205BB74B-8ABA-4B07-8276-C4FDF47FD3CE}" srcOrd="23" destOrd="0" presId="urn:microsoft.com/office/officeart/2005/8/layout/list1"/>
    <dgm:cxn modelId="{4FF89960-8BA4-4FF1-88A4-9BF316A41CB8}" type="presParOf" srcId="{51D44205-D20A-4066-B93D-A4916A56B149}" destId="{78C88C1B-5667-482A-BAA1-A8CF8CCC6636}" srcOrd="24" destOrd="0" presId="urn:microsoft.com/office/officeart/2005/8/layout/list1"/>
    <dgm:cxn modelId="{B673281C-4D36-4FDD-B5BE-502294B47EEB}" type="presParOf" srcId="{78C88C1B-5667-482A-BAA1-A8CF8CCC6636}" destId="{D9C4DCFC-9E6D-4F8A-8682-A381B113B89A}" srcOrd="0" destOrd="0" presId="urn:microsoft.com/office/officeart/2005/8/layout/list1"/>
    <dgm:cxn modelId="{AF40276D-EE2D-471F-8588-99E2B350D8A7}" type="presParOf" srcId="{78C88C1B-5667-482A-BAA1-A8CF8CCC6636}" destId="{B63C5503-27A1-44E6-ABC9-F43723B0DA59}" srcOrd="1" destOrd="0" presId="urn:microsoft.com/office/officeart/2005/8/layout/list1"/>
    <dgm:cxn modelId="{F0AFC21A-6E7C-48C0-94E6-4B61BEACE841}" type="presParOf" srcId="{51D44205-D20A-4066-B93D-A4916A56B149}" destId="{8FFEEFBB-AFB8-4864-97C8-5C768A644B6C}" srcOrd="25" destOrd="0" presId="urn:microsoft.com/office/officeart/2005/8/layout/list1"/>
    <dgm:cxn modelId="{3534577B-0F42-4E52-8216-9A597D80B6A3}" type="presParOf" srcId="{51D44205-D20A-4066-B93D-A4916A56B149}" destId="{6E73222A-68BE-40AF-A2D2-79F47A07FAE8}" srcOrd="26" destOrd="0" presId="urn:microsoft.com/office/officeart/2005/8/layout/list1"/>
    <dgm:cxn modelId="{7B38CAAF-50F4-4A26-8662-4C04BA0FB735}" type="presParOf" srcId="{51D44205-D20A-4066-B93D-A4916A56B149}" destId="{CF7CE301-9672-482E-B125-EA719147519F}" srcOrd="27" destOrd="0" presId="urn:microsoft.com/office/officeart/2005/8/layout/list1"/>
    <dgm:cxn modelId="{640CD20E-5170-4670-9E76-BC4291308442}" type="presParOf" srcId="{51D44205-D20A-4066-B93D-A4916A56B149}" destId="{DFAB388D-8DFF-44FE-A6FB-90835AC7A7E8}" srcOrd="28" destOrd="0" presId="urn:microsoft.com/office/officeart/2005/8/layout/list1"/>
    <dgm:cxn modelId="{2AA5E09F-A406-4268-9668-6A61E6BADAAA}" type="presParOf" srcId="{DFAB388D-8DFF-44FE-A6FB-90835AC7A7E8}" destId="{C26884F6-7A0D-428F-A2E1-5BCEE1AB1057}" srcOrd="0" destOrd="0" presId="urn:microsoft.com/office/officeart/2005/8/layout/list1"/>
    <dgm:cxn modelId="{3EB099FD-3BBC-4406-96B6-C7A5AA5C4DD0}" type="presParOf" srcId="{DFAB388D-8DFF-44FE-A6FB-90835AC7A7E8}" destId="{9B14D155-F82E-4714-835B-82639B193CDA}" srcOrd="1" destOrd="0" presId="urn:microsoft.com/office/officeart/2005/8/layout/list1"/>
    <dgm:cxn modelId="{359E4D7D-F9A5-478E-BDD1-2E36CFBC69AE}" type="presParOf" srcId="{51D44205-D20A-4066-B93D-A4916A56B149}" destId="{F09CF47F-10AE-41F9-A377-CFF766DFC60B}" srcOrd="29" destOrd="0" presId="urn:microsoft.com/office/officeart/2005/8/layout/list1"/>
    <dgm:cxn modelId="{469F1403-934A-43F0-8094-D9543B73131F}" type="presParOf" srcId="{51D44205-D20A-4066-B93D-A4916A56B149}" destId="{C4F5B530-A589-4DA0-855E-741023EEBE9B}" srcOrd="30" destOrd="0" presId="urn:microsoft.com/office/officeart/2005/8/layout/list1"/>
    <dgm:cxn modelId="{BB0DC712-A0D2-4697-8518-1AD0B42979E6}" type="presParOf" srcId="{51D44205-D20A-4066-B93D-A4916A56B149}" destId="{B19255C6-6DA9-4A97-B45D-1663247404DD}" srcOrd="31" destOrd="0" presId="urn:microsoft.com/office/officeart/2005/8/layout/list1"/>
    <dgm:cxn modelId="{32E64A80-9A6E-4E12-A32A-1BE7D9B2D9B0}" type="presParOf" srcId="{51D44205-D20A-4066-B93D-A4916A56B149}" destId="{A3AA4F72-3DED-48E0-84CA-B3A40C146031}" srcOrd="32" destOrd="0" presId="urn:microsoft.com/office/officeart/2005/8/layout/list1"/>
    <dgm:cxn modelId="{1B1F1950-24B0-48EF-9E64-EECAB1143752}" type="presParOf" srcId="{A3AA4F72-3DED-48E0-84CA-B3A40C146031}" destId="{29B85526-2D50-448A-8463-1D4500C1453F}" srcOrd="0" destOrd="0" presId="urn:microsoft.com/office/officeart/2005/8/layout/list1"/>
    <dgm:cxn modelId="{0329E7BE-6831-4173-A537-193FE30770ED}" type="presParOf" srcId="{A3AA4F72-3DED-48E0-84CA-B3A40C146031}" destId="{A665B07C-397D-4B00-BCC0-0A8497C37912}" srcOrd="1" destOrd="0" presId="urn:microsoft.com/office/officeart/2005/8/layout/list1"/>
    <dgm:cxn modelId="{E271EE6E-44F3-49A7-BAB4-F8C7744D372A}" type="presParOf" srcId="{51D44205-D20A-4066-B93D-A4916A56B149}" destId="{4FC23B57-0647-4A54-9F2C-EC570117120A}" srcOrd="33" destOrd="0" presId="urn:microsoft.com/office/officeart/2005/8/layout/list1"/>
    <dgm:cxn modelId="{7DB83747-5631-4E91-B3D7-A12F6DA2BFAA}" type="presParOf" srcId="{51D44205-D20A-4066-B93D-A4916A56B149}" destId="{8C1BDAF7-7E5A-4F44-A146-4AAE8CE62416}" srcOrd="34" destOrd="0" presId="urn:microsoft.com/office/officeart/2005/8/layout/list1"/>
  </dgm:cxnLst>
  <dgm:bg/>
  <dgm:whole/>
  <dgm:extLst>
    <a:ext uri="http://schemas.microsoft.com/office/drawing/2008/diagram">
      <dsp:dataModelExt xmlns:dsp="http://schemas.microsoft.com/office/drawing/2008/diagram" relId="rId230"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9C8FAF34-803E-498C-A396-B255E31EA32F}" type="doc">
      <dgm:prSet loTypeId="urn:microsoft.com/office/officeart/2005/8/layout/hProcess9" loCatId="process" qsTypeId="urn:microsoft.com/office/officeart/2005/8/quickstyle/3d3" qsCatId="3D" csTypeId="urn:microsoft.com/office/officeart/2005/8/colors/accent0_1" csCatId="mainScheme" phldr="1"/>
      <dgm:spPr/>
    </dgm:pt>
    <dgm:pt modelId="{AD17F10C-8827-44D7-9227-5974FBA95153}">
      <dgm:prSet phldrT="[Text]" custT="1"/>
      <dgm:spPr/>
      <dgm:t>
        <a:bodyPr/>
        <a:lstStyle/>
        <a:p>
          <a:r>
            <a:rPr lang="fa-IR" sz="1100">
              <a:solidFill>
                <a:sysClr val="windowText" lastClr="000000"/>
              </a:solidFill>
              <a:latin typeface="Adobe Arabic" panose="02040503050201020203" pitchFamily="18" charset="-78"/>
              <a:cs typeface="Adobe Arabic" panose="02040503050201020203" pitchFamily="18" charset="-78"/>
            </a:rPr>
            <a:t>انقلاب اسلامی</a:t>
          </a:r>
          <a:endParaRPr lang="en-US" sz="1100">
            <a:solidFill>
              <a:sysClr val="windowText" lastClr="000000"/>
            </a:solidFill>
            <a:latin typeface="Adobe Arabic" panose="02040503050201020203" pitchFamily="18" charset="-78"/>
            <a:cs typeface="Adobe Arabic" panose="02040503050201020203" pitchFamily="18" charset="-78"/>
          </a:endParaRPr>
        </a:p>
      </dgm:t>
    </dgm:pt>
    <dgm:pt modelId="{5DF071A9-3B25-4A3E-A486-2EEC6CEB29A7}" type="parTrans" cxnId="{8EE17BB4-BA8E-4F35-AD85-59DBDFC264D6}">
      <dgm:prSet/>
      <dgm:spPr/>
      <dgm:t>
        <a:bodyPr/>
        <a:lstStyle/>
        <a:p>
          <a:endParaRPr lang="en-US">
            <a:solidFill>
              <a:sysClr val="windowText" lastClr="000000"/>
            </a:solidFill>
          </a:endParaRPr>
        </a:p>
      </dgm:t>
    </dgm:pt>
    <dgm:pt modelId="{7BEA7D53-6AE0-48B1-8DDC-147521D107D7}" type="sibTrans" cxnId="{8EE17BB4-BA8E-4F35-AD85-59DBDFC264D6}">
      <dgm:prSet/>
      <dgm:spPr/>
      <dgm:t>
        <a:bodyPr/>
        <a:lstStyle/>
        <a:p>
          <a:endParaRPr lang="en-US">
            <a:solidFill>
              <a:sysClr val="windowText" lastClr="000000"/>
            </a:solidFill>
          </a:endParaRPr>
        </a:p>
      </dgm:t>
    </dgm:pt>
    <dgm:pt modelId="{3DFCFE43-BA7A-4742-9F04-2CED1A83A75A}">
      <dgm:prSet phldrT="[Text]" custT="1"/>
      <dgm:spPr/>
      <dgm:t>
        <a:bodyPr/>
        <a:lstStyle/>
        <a:p>
          <a:r>
            <a:rPr lang="fa-IR" sz="1100">
              <a:solidFill>
                <a:sysClr val="windowText" lastClr="000000"/>
              </a:solidFill>
              <a:latin typeface="Adobe Arabic" panose="02040503050201020203" pitchFamily="18" charset="-78"/>
              <a:cs typeface="Adobe Arabic" panose="02040503050201020203" pitchFamily="18" charset="-78"/>
            </a:rPr>
            <a:t>جامعه اسلامی</a:t>
          </a:r>
          <a:endParaRPr lang="en-US" sz="1100">
            <a:solidFill>
              <a:sysClr val="windowText" lastClr="000000"/>
            </a:solidFill>
            <a:latin typeface="Adobe Arabic" panose="02040503050201020203" pitchFamily="18" charset="-78"/>
            <a:cs typeface="Adobe Arabic" panose="02040503050201020203" pitchFamily="18" charset="-78"/>
          </a:endParaRPr>
        </a:p>
      </dgm:t>
    </dgm:pt>
    <dgm:pt modelId="{3A83A7D9-B058-4802-B079-9B06D97E47E3}" type="parTrans" cxnId="{F236D1CD-3071-4C1F-92DF-7777C95E9D62}">
      <dgm:prSet/>
      <dgm:spPr/>
      <dgm:t>
        <a:bodyPr/>
        <a:lstStyle/>
        <a:p>
          <a:endParaRPr lang="en-US">
            <a:solidFill>
              <a:sysClr val="windowText" lastClr="000000"/>
            </a:solidFill>
          </a:endParaRPr>
        </a:p>
      </dgm:t>
    </dgm:pt>
    <dgm:pt modelId="{AF81C37A-DB73-4B57-ADB5-88062B8707AF}" type="sibTrans" cxnId="{F236D1CD-3071-4C1F-92DF-7777C95E9D62}">
      <dgm:prSet/>
      <dgm:spPr/>
      <dgm:t>
        <a:bodyPr/>
        <a:lstStyle/>
        <a:p>
          <a:endParaRPr lang="en-US">
            <a:solidFill>
              <a:sysClr val="windowText" lastClr="000000"/>
            </a:solidFill>
          </a:endParaRPr>
        </a:p>
      </dgm:t>
    </dgm:pt>
    <dgm:pt modelId="{80FB66CC-A13C-490C-860B-CAECE651A983}">
      <dgm:prSet phldrT="[Text]" custT="1"/>
      <dgm:spPr/>
      <dgm:t>
        <a:bodyPr/>
        <a:lstStyle/>
        <a:p>
          <a:r>
            <a:rPr lang="fa-IR" sz="1100">
              <a:solidFill>
                <a:sysClr val="windowText" lastClr="000000"/>
              </a:solidFill>
              <a:latin typeface="Adobe Arabic" panose="02040503050201020203" pitchFamily="18" charset="-78"/>
              <a:cs typeface="Adobe Arabic" panose="02040503050201020203" pitchFamily="18" charset="-78"/>
            </a:rPr>
            <a:t>تمدن اسلامی</a:t>
          </a:r>
          <a:endParaRPr lang="en-US" sz="1100">
            <a:solidFill>
              <a:sysClr val="windowText" lastClr="000000"/>
            </a:solidFill>
            <a:latin typeface="Adobe Arabic" panose="02040503050201020203" pitchFamily="18" charset="-78"/>
            <a:cs typeface="Adobe Arabic" panose="02040503050201020203" pitchFamily="18" charset="-78"/>
          </a:endParaRPr>
        </a:p>
      </dgm:t>
    </dgm:pt>
    <dgm:pt modelId="{08ED5FE5-E9CD-4604-8BE0-FC8DC9BAFA77}" type="parTrans" cxnId="{3654E585-96CB-473A-ABB4-5616676BDF09}">
      <dgm:prSet/>
      <dgm:spPr/>
      <dgm:t>
        <a:bodyPr/>
        <a:lstStyle/>
        <a:p>
          <a:endParaRPr lang="en-US">
            <a:solidFill>
              <a:sysClr val="windowText" lastClr="000000"/>
            </a:solidFill>
          </a:endParaRPr>
        </a:p>
      </dgm:t>
    </dgm:pt>
    <dgm:pt modelId="{89A289A9-BD38-4897-B468-396B6A009B71}" type="sibTrans" cxnId="{3654E585-96CB-473A-ABB4-5616676BDF09}">
      <dgm:prSet/>
      <dgm:spPr/>
      <dgm:t>
        <a:bodyPr/>
        <a:lstStyle/>
        <a:p>
          <a:endParaRPr lang="en-US">
            <a:solidFill>
              <a:sysClr val="windowText" lastClr="000000"/>
            </a:solidFill>
          </a:endParaRPr>
        </a:p>
      </dgm:t>
    </dgm:pt>
    <dgm:pt modelId="{BEA9E700-7362-4B0E-ADD9-8B5C1BAE6F3F}">
      <dgm:prSet phldrT="[Text]" custT="1"/>
      <dgm:spPr/>
      <dgm:t>
        <a:bodyPr/>
        <a:lstStyle/>
        <a:p>
          <a:r>
            <a:rPr lang="fa-IR" sz="1100">
              <a:solidFill>
                <a:sysClr val="windowText" lastClr="000000"/>
              </a:solidFill>
              <a:latin typeface="Adobe Arabic" panose="02040503050201020203" pitchFamily="18" charset="-78"/>
              <a:cs typeface="Adobe Arabic" panose="02040503050201020203" pitchFamily="18" charset="-78"/>
            </a:rPr>
            <a:t>نظام اسلامی</a:t>
          </a:r>
          <a:endParaRPr lang="en-US" sz="1100">
            <a:solidFill>
              <a:sysClr val="windowText" lastClr="000000"/>
            </a:solidFill>
            <a:latin typeface="Adobe Arabic" panose="02040503050201020203" pitchFamily="18" charset="-78"/>
            <a:cs typeface="Adobe Arabic" panose="02040503050201020203" pitchFamily="18" charset="-78"/>
          </a:endParaRPr>
        </a:p>
      </dgm:t>
    </dgm:pt>
    <dgm:pt modelId="{558D6FE4-9AB4-44A7-AF81-38BEE299F829}" type="parTrans" cxnId="{D9F24948-724C-4947-A241-1C5C637FD0FE}">
      <dgm:prSet/>
      <dgm:spPr/>
      <dgm:t>
        <a:bodyPr/>
        <a:lstStyle/>
        <a:p>
          <a:endParaRPr lang="en-US">
            <a:solidFill>
              <a:sysClr val="windowText" lastClr="000000"/>
            </a:solidFill>
          </a:endParaRPr>
        </a:p>
      </dgm:t>
    </dgm:pt>
    <dgm:pt modelId="{E748CFB3-BEB4-4309-95E5-A6591001F62A}" type="sibTrans" cxnId="{D9F24948-724C-4947-A241-1C5C637FD0FE}">
      <dgm:prSet/>
      <dgm:spPr/>
      <dgm:t>
        <a:bodyPr/>
        <a:lstStyle/>
        <a:p>
          <a:endParaRPr lang="en-US">
            <a:solidFill>
              <a:sysClr val="windowText" lastClr="000000"/>
            </a:solidFill>
          </a:endParaRPr>
        </a:p>
      </dgm:t>
    </dgm:pt>
    <dgm:pt modelId="{4515B98F-10F8-4065-906B-AE34A27FC754}">
      <dgm:prSet phldrT="[Text]" custT="1"/>
      <dgm:spPr/>
      <dgm:t>
        <a:bodyPr/>
        <a:lstStyle/>
        <a:p>
          <a:r>
            <a:rPr lang="fa-IR" sz="1100">
              <a:solidFill>
                <a:sysClr val="windowText" lastClr="000000"/>
              </a:solidFill>
              <a:latin typeface="Adobe Arabic" panose="02040503050201020203" pitchFamily="18" charset="-78"/>
              <a:cs typeface="Adobe Arabic" panose="02040503050201020203" pitchFamily="18" charset="-78"/>
            </a:rPr>
            <a:t>دولت اسلامی</a:t>
          </a:r>
          <a:endParaRPr lang="en-US" sz="1100">
            <a:solidFill>
              <a:sysClr val="windowText" lastClr="000000"/>
            </a:solidFill>
            <a:latin typeface="Adobe Arabic" panose="02040503050201020203" pitchFamily="18" charset="-78"/>
            <a:cs typeface="Adobe Arabic" panose="02040503050201020203" pitchFamily="18" charset="-78"/>
          </a:endParaRPr>
        </a:p>
      </dgm:t>
    </dgm:pt>
    <dgm:pt modelId="{BBFC5958-3C88-4111-94A5-6D03D82640DE}" type="parTrans" cxnId="{57CCA23D-7B2C-45AA-8C76-5959A4545232}">
      <dgm:prSet/>
      <dgm:spPr/>
      <dgm:t>
        <a:bodyPr/>
        <a:lstStyle/>
        <a:p>
          <a:endParaRPr lang="en-US">
            <a:solidFill>
              <a:sysClr val="windowText" lastClr="000000"/>
            </a:solidFill>
          </a:endParaRPr>
        </a:p>
      </dgm:t>
    </dgm:pt>
    <dgm:pt modelId="{F11F581B-3C04-45AE-9E18-374F9E1A8B5D}" type="sibTrans" cxnId="{57CCA23D-7B2C-45AA-8C76-5959A4545232}">
      <dgm:prSet/>
      <dgm:spPr/>
      <dgm:t>
        <a:bodyPr/>
        <a:lstStyle/>
        <a:p>
          <a:endParaRPr lang="en-US">
            <a:solidFill>
              <a:sysClr val="windowText" lastClr="000000"/>
            </a:solidFill>
          </a:endParaRPr>
        </a:p>
      </dgm:t>
    </dgm:pt>
    <dgm:pt modelId="{F2085CA3-53E2-4C29-818E-696B0827C24A}" type="pres">
      <dgm:prSet presAssocID="{9C8FAF34-803E-498C-A396-B255E31EA32F}" presName="CompostProcess" presStyleCnt="0">
        <dgm:presLayoutVars>
          <dgm:dir val="rev"/>
          <dgm:resizeHandles val="exact"/>
        </dgm:presLayoutVars>
      </dgm:prSet>
      <dgm:spPr/>
    </dgm:pt>
    <dgm:pt modelId="{94D3BF9E-10C8-4C53-BF5D-CF08A55DABA6}" type="pres">
      <dgm:prSet presAssocID="{9C8FAF34-803E-498C-A396-B255E31EA32F}" presName="arrow" presStyleLbl="bgShp" presStyleIdx="0" presStyleCnt="1" custScaleX="117647"/>
      <dgm:spPr/>
    </dgm:pt>
    <dgm:pt modelId="{CB4706C5-6317-475E-AEDE-478171E748B9}" type="pres">
      <dgm:prSet presAssocID="{9C8FAF34-803E-498C-A396-B255E31EA32F}" presName="linearProcess" presStyleCnt="0"/>
      <dgm:spPr/>
    </dgm:pt>
    <dgm:pt modelId="{C339C984-9218-4A52-B57C-92C82BED20E7}" type="pres">
      <dgm:prSet presAssocID="{AD17F10C-8827-44D7-9227-5974FBA95153}" presName="textNode" presStyleLbl="node1" presStyleIdx="0" presStyleCnt="5">
        <dgm:presLayoutVars>
          <dgm:bulletEnabled val="1"/>
        </dgm:presLayoutVars>
      </dgm:prSet>
      <dgm:spPr/>
    </dgm:pt>
    <dgm:pt modelId="{5BB63082-E0F2-441C-ADDE-BA88F01FA479}" type="pres">
      <dgm:prSet presAssocID="{7BEA7D53-6AE0-48B1-8DDC-147521D107D7}" presName="sibTrans" presStyleCnt="0"/>
      <dgm:spPr/>
    </dgm:pt>
    <dgm:pt modelId="{C035C645-67D4-4A91-A9CC-05B81468CE95}" type="pres">
      <dgm:prSet presAssocID="{BEA9E700-7362-4B0E-ADD9-8B5C1BAE6F3F}" presName="textNode" presStyleLbl="node1" presStyleIdx="1" presStyleCnt="5">
        <dgm:presLayoutVars>
          <dgm:bulletEnabled val="1"/>
        </dgm:presLayoutVars>
      </dgm:prSet>
      <dgm:spPr/>
    </dgm:pt>
    <dgm:pt modelId="{BA335317-B7AF-41A5-8D5E-AFB75BD84FC6}" type="pres">
      <dgm:prSet presAssocID="{E748CFB3-BEB4-4309-95E5-A6591001F62A}" presName="sibTrans" presStyleCnt="0"/>
      <dgm:spPr/>
    </dgm:pt>
    <dgm:pt modelId="{34C9EA8D-8CB0-44D4-BBC7-51D6A0015424}" type="pres">
      <dgm:prSet presAssocID="{4515B98F-10F8-4065-906B-AE34A27FC754}" presName="textNode" presStyleLbl="node1" presStyleIdx="2" presStyleCnt="5">
        <dgm:presLayoutVars>
          <dgm:bulletEnabled val="1"/>
        </dgm:presLayoutVars>
      </dgm:prSet>
      <dgm:spPr/>
    </dgm:pt>
    <dgm:pt modelId="{47F66BEE-7557-4E34-8169-D556668B844F}" type="pres">
      <dgm:prSet presAssocID="{F11F581B-3C04-45AE-9E18-374F9E1A8B5D}" presName="sibTrans" presStyleCnt="0"/>
      <dgm:spPr/>
    </dgm:pt>
    <dgm:pt modelId="{EB229684-5A38-490B-BE15-908D2C996EB4}" type="pres">
      <dgm:prSet presAssocID="{3DFCFE43-BA7A-4742-9F04-2CED1A83A75A}" presName="textNode" presStyleLbl="node1" presStyleIdx="3" presStyleCnt="5">
        <dgm:presLayoutVars>
          <dgm:bulletEnabled val="1"/>
        </dgm:presLayoutVars>
      </dgm:prSet>
      <dgm:spPr/>
    </dgm:pt>
    <dgm:pt modelId="{1243DF85-A3F5-4539-917F-2293734F4EF9}" type="pres">
      <dgm:prSet presAssocID="{AF81C37A-DB73-4B57-ADB5-88062B8707AF}" presName="sibTrans" presStyleCnt="0"/>
      <dgm:spPr/>
    </dgm:pt>
    <dgm:pt modelId="{E3215DA3-E54C-4363-A1C2-B74E2FA4008D}" type="pres">
      <dgm:prSet presAssocID="{80FB66CC-A13C-490C-860B-CAECE651A983}" presName="textNode" presStyleLbl="node1" presStyleIdx="4" presStyleCnt="5">
        <dgm:presLayoutVars>
          <dgm:bulletEnabled val="1"/>
        </dgm:presLayoutVars>
      </dgm:prSet>
      <dgm:spPr/>
    </dgm:pt>
  </dgm:ptLst>
  <dgm:cxnLst>
    <dgm:cxn modelId="{687F481E-0CAD-4E14-9CA8-632B568E9680}" type="presOf" srcId="{4515B98F-10F8-4065-906B-AE34A27FC754}" destId="{34C9EA8D-8CB0-44D4-BBC7-51D6A0015424}" srcOrd="0" destOrd="0" presId="urn:microsoft.com/office/officeart/2005/8/layout/hProcess9"/>
    <dgm:cxn modelId="{F1DE7523-D957-45C8-BB04-8664FA978FA3}" type="presOf" srcId="{AD17F10C-8827-44D7-9227-5974FBA95153}" destId="{C339C984-9218-4A52-B57C-92C82BED20E7}" srcOrd="0" destOrd="0" presId="urn:microsoft.com/office/officeart/2005/8/layout/hProcess9"/>
    <dgm:cxn modelId="{57CCA23D-7B2C-45AA-8C76-5959A4545232}" srcId="{9C8FAF34-803E-498C-A396-B255E31EA32F}" destId="{4515B98F-10F8-4065-906B-AE34A27FC754}" srcOrd="2" destOrd="0" parTransId="{BBFC5958-3C88-4111-94A5-6D03D82640DE}" sibTransId="{F11F581B-3C04-45AE-9E18-374F9E1A8B5D}"/>
    <dgm:cxn modelId="{AFC14364-1EC9-4376-9A93-861C94A21EA1}" type="presOf" srcId="{3DFCFE43-BA7A-4742-9F04-2CED1A83A75A}" destId="{EB229684-5A38-490B-BE15-908D2C996EB4}" srcOrd="0" destOrd="0" presId="urn:microsoft.com/office/officeart/2005/8/layout/hProcess9"/>
    <dgm:cxn modelId="{D9F24948-724C-4947-A241-1C5C637FD0FE}" srcId="{9C8FAF34-803E-498C-A396-B255E31EA32F}" destId="{BEA9E700-7362-4B0E-ADD9-8B5C1BAE6F3F}" srcOrd="1" destOrd="0" parTransId="{558D6FE4-9AB4-44A7-AF81-38BEE299F829}" sibTransId="{E748CFB3-BEB4-4309-95E5-A6591001F62A}"/>
    <dgm:cxn modelId="{3654E585-96CB-473A-ABB4-5616676BDF09}" srcId="{9C8FAF34-803E-498C-A396-B255E31EA32F}" destId="{80FB66CC-A13C-490C-860B-CAECE651A983}" srcOrd="4" destOrd="0" parTransId="{08ED5FE5-E9CD-4604-8BE0-FC8DC9BAFA77}" sibTransId="{89A289A9-BD38-4897-B468-396B6A009B71}"/>
    <dgm:cxn modelId="{C9958988-4BE4-4131-84CE-82B378E562AF}" type="presOf" srcId="{80FB66CC-A13C-490C-860B-CAECE651A983}" destId="{E3215DA3-E54C-4363-A1C2-B74E2FA4008D}" srcOrd="0" destOrd="0" presId="urn:microsoft.com/office/officeart/2005/8/layout/hProcess9"/>
    <dgm:cxn modelId="{A535B3B2-5642-4ECD-9739-D606372CE2EB}" type="presOf" srcId="{BEA9E700-7362-4B0E-ADD9-8B5C1BAE6F3F}" destId="{C035C645-67D4-4A91-A9CC-05B81468CE95}" srcOrd="0" destOrd="0" presId="urn:microsoft.com/office/officeart/2005/8/layout/hProcess9"/>
    <dgm:cxn modelId="{8EE17BB4-BA8E-4F35-AD85-59DBDFC264D6}" srcId="{9C8FAF34-803E-498C-A396-B255E31EA32F}" destId="{AD17F10C-8827-44D7-9227-5974FBA95153}" srcOrd="0" destOrd="0" parTransId="{5DF071A9-3B25-4A3E-A486-2EEC6CEB29A7}" sibTransId="{7BEA7D53-6AE0-48B1-8DDC-147521D107D7}"/>
    <dgm:cxn modelId="{F236D1CD-3071-4C1F-92DF-7777C95E9D62}" srcId="{9C8FAF34-803E-498C-A396-B255E31EA32F}" destId="{3DFCFE43-BA7A-4742-9F04-2CED1A83A75A}" srcOrd="3" destOrd="0" parTransId="{3A83A7D9-B058-4802-B079-9B06D97E47E3}" sibTransId="{AF81C37A-DB73-4B57-ADB5-88062B8707AF}"/>
    <dgm:cxn modelId="{49D335D8-848B-4A63-BE15-B9DD5F8D0C88}" type="presOf" srcId="{9C8FAF34-803E-498C-A396-B255E31EA32F}" destId="{F2085CA3-53E2-4C29-818E-696B0827C24A}" srcOrd="0" destOrd="0" presId="urn:microsoft.com/office/officeart/2005/8/layout/hProcess9"/>
    <dgm:cxn modelId="{87BD287C-3F02-4FA5-A652-F12C479264D0}" type="presParOf" srcId="{F2085CA3-53E2-4C29-818E-696B0827C24A}" destId="{94D3BF9E-10C8-4C53-BF5D-CF08A55DABA6}" srcOrd="0" destOrd="0" presId="urn:microsoft.com/office/officeart/2005/8/layout/hProcess9"/>
    <dgm:cxn modelId="{8569652B-9C3B-41B2-8A3E-D3F366BCBC6E}" type="presParOf" srcId="{F2085CA3-53E2-4C29-818E-696B0827C24A}" destId="{CB4706C5-6317-475E-AEDE-478171E748B9}" srcOrd="1" destOrd="0" presId="urn:microsoft.com/office/officeart/2005/8/layout/hProcess9"/>
    <dgm:cxn modelId="{9AD53A51-F3D4-4125-85AE-7FBDD1D50A8F}" type="presParOf" srcId="{CB4706C5-6317-475E-AEDE-478171E748B9}" destId="{C339C984-9218-4A52-B57C-92C82BED20E7}" srcOrd="0" destOrd="0" presId="urn:microsoft.com/office/officeart/2005/8/layout/hProcess9"/>
    <dgm:cxn modelId="{88E07A2C-D3BE-4CBF-B4C4-8083E1EC56DB}" type="presParOf" srcId="{CB4706C5-6317-475E-AEDE-478171E748B9}" destId="{5BB63082-E0F2-441C-ADDE-BA88F01FA479}" srcOrd="1" destOrd="0" presId="urn:microsoft.com/office/officeart/2005/8/layout/hProcess9"/>
    <dgm:cxn modelId="{AB3E0A8B-2A85-45B1-B6BC-E8DFC5243B4B}" type="presParOf" srcId="{CB4706C5-6317-475E-AEDE-478171E748B9}" destId="{C035C645-67D4-4A91-A9CC-05B81468CE95}" srcOrd="2" destOrd="0" presId="urn:microsoft.com/office/officeart/2005/8/layout/hProcess9"/>
    <dgm:cxn modelId="{E4CA5A97-62BE-4C05-B203-75B1226535DC}" type="presParOf" srcId="{CB4706C5-6317-475E-AEDE-478171E748B9}" destId="{BA335317-B7AF-41A5-8D5E-AFB75BD84FC6}" srcOrd="3" destOrd="0" presId="urn:microsoft.com/office/officeart/2005/8/layout/hProcess9"/>
    <dgm:cxn modelId="{8EE0DDCC-07A0-439F-95FE-69E3456C98BC}" type="presParOf" srcId="{CB4706C5-6317-475E-AEDE-478171E748B9}" destId="{34C9EA8D-8CB0-44D4-BBC7-51D6A0015424}" srcOrd="4" destOrd="0" presId="urn:microsoft.com/office/officeart/2005/8/layout/hProcess9"/>
    <dgm:cxn modelId="{11D1416C-2514-4571-9C39-0C6ADBCCEC4B}" type="presParOf" srcId="{CB4706C5-6317-475E-AEDE-478171E748B9}" destId="{47F66BEE-7557-4E34-8169-D556668B844F}" srcOrd="5" destOrd="0" presId="urn:microsoft.com/office/officeart/2005/8/layout/hProcess9"/>
    <dgm:cxn modelId="{45FAA95D-0B62-46EB-B245-9A882B01A7E2}" type="presParOf" srcId="{CB4706C5-6317-475E-AEDE-478171E748B9}" destId="{EB229684-5A38-490B-BE15-908D2C996EB4}" srcOrd="6" destOrd="0" presId="urn:microsoft.com/office/officeart/2005/8/layout/hProcess9"/>
    <dgm:cxn modelId="{142B1E7E-72B2-4150-B40C-6CA6113FB4F6}" type="presParOf" srcId="{CB4706C5-6317-475E-AEDE-478171E748B9}" destId="{1243DF85-A3F5-4539-917F-2293734F4EF9}" srcOrd="7" destOrd="0" presId="urn:microsoft.com/office/officeart/2005/8/layout/hProcess9"/>
    <dgm:cxn modelId="{4C6407A0-2DDB-4BBA-B75E-183AA65C01C2}" type="presParOf" srcId="{CB4706C5-6317-475E-AEDE-478171E748B9}" destId="{E3215DA3-E54C-4363-A1C2-B74E2FA4008D}" srcOrd="8" destOrd="0" presId="urn:microsoft.com/office/officeart/2005/8/layout/hProcess9"/>
  </dgm:cxnLst>
  <dgm:bg/>
  <dgm:whole/>
  <dgm:extLst>
    <a:ext uri="http://schemas.microsoft.com/office/drawing/2008/diagram">
      <dsp:dataModelExt xmlns:dsp="http://schemas.microsoft.com/office/drawing/2008/diagram" relId="rId235"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58FA2191-294C-4EDC-A41B-842C278F60F5}"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2B12A741-7265-4E69-8439-9B502D609DEB}">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راهبرد: آرمان‌بخشی</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79357D16-2C9B-42DF-AA09-56B187497862}" type="parTrans" cxnId="{AACD0455-9894-459D-BA18-2B873CE3D253}">
      <dgm:prSet/>
      <dgm:spPr/>
      <dgm:t>
        <a:bodyPr/>
        <a:lstStyle/>
        <a:p>
          <a:endParaRPr lang="en-US">
            <a:solidFill>
              <a:sysClr val="windowText" lastClr="000000"/>
            </a:solidFill>
          </a:endParaRPr>
        </a:p>
      </dgm:t>
    </dgm:pt>
    <dgm:pt modelId="{66B4ABF8-34DD-4BA7-B7D3-2C464D8E5D5B}" type="sibTrans" cxnId="{AACD0455-9894-459D-BA18-2B873CE3D253}">
      <dgm:prSet/>
      <dgm:spPr/>
      <dgm:t>
        <a:bodyPr/>
        <a:lstStyle/>
        <a:p>
          <a:endParaRPr lang="en-US">
            <a:solidFill>
              <a:sysClr val="windowText" lastClr="000000"/>
            </a:solidFill>
          </a:endParaRPr>
        </a:p>
      </dgm:t>
    </dgm:pt>
    <dgm:pt modelId="{8D1CEE6B-57BF-44B0-95BC-93E0089A9FF3}">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کدام آرمان؟ آرمان خدا</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F1D161CF-7011-4384-8F98-EF080AA19C99}" type="parTrans" cxnId="{073F2846-B87F-4F23-B742-291DBB732E10}">
      <dgm:prSet/>
      <dgm:spPr/>
      <dgm:t>
        <a:bodyPr/>
        <a:lstStyle/>
        <a:p>
          <a:endParaRPr lang="en-US">
            <a:solidFill>
              <a:sysClr val="windowText" lastClr="000000"/>
            </a:solidFill>
          </a:endParaRPr>
        </a:p>
      </dgm:t>
    </dgm:pt>
    <dgm:pt modelId="{EFFBA717-D788-4A85-9305-209A52AF8540}" type="sibTrans" cxnId="{073F2846-B87F-4F23-B742-291DBB732E10}">
      <dgm:prSet/>
      <dgm:spPr/>
      <dgm:t>
        <a:bodyPr/>
        <a:lstStyle/>
        <a:p>
          <a:endParaRPr lang="en-US">
            <a:solidFill>
              <a:sysClr val="windowText" lastClr="000000"/>
            </a:solidFill>
          </a:endParaRPr>
        </a:p>
      </dgm:t>
    </dgm:pt>
    <dgm:pt modelId="{DE8AADD9-86D5-4257-BF9F-E9C61BED85E4}">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توحید فراگیر</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138219B9-3645-45F4-855C-F2C5614D75E7}" type="parTrans" cxnId="{85225F48-0620-48E6-9A1B-0C25E4340E99}">
      <dgm:prSet/>
      <dgm:spPr/>
      <dgm:t>
        <a:bodyPr/>
        <a:lstStyle/>
        <a:p>
          <a:endParaRPr lang="en-US">
            <a:solidFill>
              <a:sysClr val="windowText" lastClr="000000"/>
            </a:solidFill>
          </a:endParaRPr>
        </a:p>
      </dgm:t>
    </dgm:pt>
    <dgm:pt modelId="{0FC7EDC7-AB4F-4494-A918-F4CB989D5A62}" type="sibTrans" cxnId="{85225F48-0620-48E6-9A1B-0C25E4340E99}">
      <dgm:prSet/>
      <dgm:spPr/>
      <dgm:t>
        <a:bodyPr/>
        <a:lstStyle/>
        <a:p>
          <a:endParaRPr lang="en-US">
            <a:solidFill>
              <a:sysClr val="windowText" lastClr="000000"/>
            </a:solidFill>
          </a:endParaRPr>
        </a:p>
      </dgm:t>
    </dgm:pt>
    <dgm:pt modelId="{71DF440D-DF9E-4827-96FC-76A88F08DA4D}">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ایمان</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8A549CCB-2CB8-4F9E-9C8E-A2D9CCB916BE}" type="parTrans" cxnId="{25CD0E46-AE03-43F6-9C25-EAB70AE6D76D}">
      <dgm:prSet/>
      <dgm:spPr/>
      <dgm:t>
        <a:bodyPr/>
        <a:lstStyle/>
        <a:p>
          <a:endParaRPr lang="en-US">
            <a:solidFill>
              <a:sysClr val="windowText" lastClr="000000"/>
            </a:solidFill>
          </a:endParaRPr>
        </a:p>
      </dgm:t>
    </dgm:pt>
    <dgm:pt modelId="{CE321FF2-3A6D-40D6-A8CF-ED7C3EA1A12A}" type="sibTrans" cxnId="{25CD0E46-AE03-43F6-9C25-EAB70AE6D76D}">
      <dgm:prSet/>
      <dgm:spPr/>
      <dgm:t>
        <a:bodyPr/>
        <a:lstStyle/>
        <a:p>
          <a:endParaRPr lang="en-US">
            <a:solidFill>
              <a:sysClr val="windowText" lastClr="000000"/>
            </a:solidFill>
          </a:endParaRPr>
        </a:p>
      </dgm:t>
    </dgm:pt>
    <dgm:pt modelId="{ED919985-5074-43F1-8A71-2A116C7BE70A}">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جهاد</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7D3ABCC7-CF20-4FBD-8380-EA6CA6B99E95}" type="parTrans" cxnId="{CF5F393E-6D65-4317-89E8-B87F7DB1D418}">
      <dgm:prSet/>
      <dgm:spPr/>
      <dgm:t>
        <a:bodyPr/>
        <a:lstStyle/>
        <a:p>
          <a:endParaRPr lang="en-US">
            <a:solidFill>
              <a:sysClr val="windowText" lastClr="000000"/>
            </a:solidFill>
          </a:endParaRPr>
        </a:p>
      </dgm:t>
    </dgm:pt>
    <dgm:pt modelId="{C4289CD1-6B38-4CA2-8856-69C0635D0542}" type="sibTrans" cxnId="{CF5F393E-6D65-4317-89E8-B87F7DB1D418}">
      <dgm:prSet/>
      <dgm:spPr/>
      <dgm:t>
        <a:bodyPr/>
        <a:lstStyle/>
        <a:p>
          <a:endParaRPr lang="en-US">
            <a:solidFill>
              <a:sysClr val="windowText" lastClr="000000"/>
            </a:solidFill>
          </a:endParaRPr>
        </a:p>
      </dgm:t>
    </dgm:pt>
    <dgm:pt modelId="{43D455AE-1F99-44A9-809E-F4FF88EE715B}">
      <dgm:prSet phldrT="[Text]" custT="1"/>
      <dgm:spPr/>
      <dgm:t>
        <a:bodyPr/>
        <a:lstStyle/>
        <a:p>
          <a:r>
            <a:rPr lang="fa-IR" sz="1200">
              <a:solidFill>
                <a:sysClr val="windowText" lastClr="000000"/>
              </a:solidFill>
              <a:latin typeface="Adobe Arabic" panose="02040503050201020203" pitchFamily="18" charset="-78"/>
              <a:cs typeface="Adobe Arabic" panose="02040503050201020203" pitchFamily="18" charset="-78"/>
            </a:rPr>
            <a:t>ولایت</a:t>
          </a:r>
          <a:endParaRPr lang="en-US" sz="1200">
            <a:solidFill>
              <a:sysClr val="windowText" lastClr="000000"/>
            </a:solidFill>
            <a:latin typeface="Adobe Arabic" panose="02040503050201020203" pitchFamily="18" charset="-78"/>
            <a:cs typeface="Adobe Arabic" panose="02040503050201020203" pitchFamily="18" charset="-78"/>
          </a:endParaRPr>
        </a:p>
      </dgm:t>
    </dgm:pt>
    <dgm:pt modelId="{E3EBD452-1CBD-45D6-8292-B51D4FF70F35}" type="parTrans" cxnId="{B77AB1AA-BC11-4F22-84A6-D5757F2BAB30}">
      <dgm:prSet/>
      <dgm:spPr/>
      <dgm:t>
        <a:bodyPr/>
        <a:lstStyle/>
        <a:p>
          <a:endParaRPr lang="en-US">
            <a:solidFill>
              <a:sysClr val="windowText" lastClr="000000"/>
            </a:solidFill>
          </a:endParaRPr>
        </a:p>
      </dgm:t>
    </dgm:pt>
    <dgm:pt modelId="{D93F9872-FD84-44C9-90FB-13E4D2263A39}" type="sibTrans" cxnId="{B77AB1AA-BC11-4F22-84A6-D5757F2BAB30}">
      <dgm:prSet/>
      <dgm:spPr/>
      <dgm:t>
        <a:bodyPr/>
        <a:lstStyle/>
        <a:p>
          <a:endParaRPr lang="en-US">
            <a:solidFill>
              <a:sysClr val="windowText" lastClr="000000"/>
            </a:solidFill>
          </a:endParaRPr>
        </a:p>
      </dgm:t>
    </dgm:pt>
    <dgm:pt modelId="{71189228-BFF8-4A6D-A9B1-B04D34520D17}" type="pres">
      <dgm:prSet presAssocID="{58FA2191-294C-4EDC-A41B-842C278F60F5}" presName="hierChild1" presStyleCnt="0">
        <dgm:presLayoutVars>
          <dgm:orgChart val="1"/>
          <dgm:chPref val="1"/>
          <dgm:dir val="rev"/>
          <dgm:animOne val="branch"/>
          <dgm:animLvl val="lvl"/>
          <dgm:resizeHandles/>
        </dgm:presLayoutVars>
      </dgm:prSet>
      <dgm:spPr/>
    </dgm:pt>
    <dgm:pt modelId="{57F2C8A9-596C-4106-BADA-1FD78628A14E}" type="pres">
      <dgm:prSet presAssocID="{2B12A741-7265-4E69-8439-9B502D609DEB}" presName="hierRoot1" presStyleCnt="0">
        <dgm:presLayoutVars>
          <dgm:hierBranch/>
        </dgm:presLayoutVars>
      </dgm:prSet>
      <dgm:spPr/>
    </dgm:pt>
    <dgm:pt modelId="{8F408504-D7DC-4898-827A-80D526FFACC4}" type="pres">
      <dgm:prSet presAssocID="{2B12A741-7265-4E69-8439-9B502D609DEB}" presName="rootComposite1" presStyleCnt="0"/>
      <dgm:spPr/>
    </dgm:pt>
    <dgm:pt modelId="{164DBDC1-B6BC-46D9-8467-36F8452E9B8C}" type="pres">
      <dgm:prSet presAssocID="{2B12A741-7265-4E69-8439-9B502D609DEB}" presName="rootText1" presStyleLbl="node0" presStyleIdx="0" presStyleCnt="1" custScaleY="138517">
        <dgm:presLayoutVars>
          <dgm:chPref val="3"/>
        </dgm:presLayoutVars>
      </dgm:prSet>
      <dgm:spPr/>
    </dgm:pt>
    <dgm:pt modelId="{46164B70-3872-4827-8ED3-B095AD553A79}" type="pres">
      <dgm:prSet presAssocID="{2B12A741-7265-4E69-8439-9B502D609DEB}" presName="rootConnector1" presStyleLbl="node1" presStyleIdx="0" presStyleCnt="0"/>
      <dgm:spPr/>
    </dgm:pt>
    <dgm:pt modelId="{AE674C65-58AE-4CD7-B394-76C38DB68B96}" type="pres">
      <dgm:prSet presAssocID="{2B12A741-7265-4E69-8439-9B502D609DEB}" presName="hierChild2" presStyleCnt="0"/>
      <dgm:spPr/>
    </dgm:pt>
    <dgm:pt modelId="{E42F5605-D7BF-457B-8857-E9EF1D242071}" type="pres">
      <dgm:prSet presAssocID="{F1D161CF-7011-4384-8F98-EF080AA19C99}" presName="Name66" presStyleLbl="parChTrans1D2" presStyleIdx="0" presStyleCnt="1"/>
      <dgm:spPr/>
    </dgm:pt>
    <dgm:pt modelId="{818A2EF2-5630-4FFD-9BAA-F120710D8DCD}" type="pres">
      <dgm:prSet presAssocID="{8D1CEE6B-57BF-44B0-95BC-93E0089A9FF3}" presName="hierRoot2" presStyleCnt="0">
        <dgm:presLayoutVars>
          <dgm:hierBranch val="init"/>
        </dgm:presLayoutVars>
      </dgm:prSet>
      <dgm:spPr/>
    </dgm:pt>
    <dgm:pt modelId="{0E0E7A6A-2B69-4315-A80D-622A27AF1630}" type="pres">
      <dgm:prSet presAssocID="{8D1CEE6B-57BF-44B0-95BC-93E0089A9FF3}" presName="rootComposite" presStyleCnt="0"/>
      <dgm:spPr/>
    </dgm:pt>
    <dgm:pt modelId="{7FE785E4-C666-4367-8430-897B4A59998C}" type="pres">
      <dgm:prSet presAssocID="{8D1CEE6B-57BF-44B0-95BC-93E0089A9FF3}" presName="rootText" presStyleLbl="node2" presStyleIdx="0" presStyleCnt="1" custScaleY="138517">
        <dgm:presLayoutVars>
          <dgm:chPref val="3"/>
        </dgm:presLayoutVars>
      </dgm:prSet>
      <dgm:spPr/>
    </dgm:pt>
    <dgm:pt modelId="{8FBE8C53-7864-41EE-96D6-AEEE13AD77AD}" type="pres">
      <dgm:prSet presAssocID="{8D1CEE6B-57BF-44B0-95BC-93E0089A9FF3}" presName="rootConnector" presStyleLbl="node2" presStyleIdx="0" presStyleCnt="1"/>
      <dgm:spPr/>
    </dgm:pt>
    <dgm:pt modelId="{38851BD0-2E64-4DAF-B241-4D534FEE37E4}" type="pres">
      <dgm:prSet presAssocID="{8D1CEE6B-57BF-44B0-95BC-93E0089A9FF3}" presName="hierChild4" presStyleCnt="0"/>
      <dgm:spPr/>
    </dgm:pt>
    <dgm:pt modelId="{2F361770-2D27-4169-AFF8-65A257F6B886}" type="pres">
      <dgm:prSet presAssocID="{138219B9-3645-45F4-855C-F2C5614D75E7}" presName="Name66" presStyleLbl="parChTrans1D3" presStyleIdx="0" presStyleCnt="1"/>
      <dgm:spPr/>
    </dgm:pt>
    <dgm:pt modelId="{84651B32-35A4-44C6-B03C-186FF19F8877}" type="pres">
      <dgm:prSet presAssocID="{DE8AADD9-86D5-4257-BF9F-E9C61BED85E4}" presName="hierRoot2" presStyleCnt="0">
        <dgm:presLayoutVars>
          <dgm:hierBranch val="init"/>
        </dgm:presLayoutVars>
      </dgm:prSet>
      <dgm:spPr/>
    </dgm:pt>
    <dgm:pt modelId="{F11B18CA-A8A3-4EB7-9407-DE1DC85CB00D}" type="pres">
      <dgm:prSet presAssocID="{DE8AADD9-86D5-4257-BF9F-E9C61BED85E4}" presName="rootComposite" presStyleCnt="0"/>
      <dgm:spPr/>
    </dgm:pt>
    <dgm:pt modelId="{A43F4BF9-FE6C-458A-A42C-9EB9E95F2CD7}" type="pres">
      <dgm:prSet presAssocID="{DE8AADD9-86D5-4257-BF9F-E9C61BED85E4}" presName="rootText" presStyleLbl="node3" presStyleIdx="0" presStyleCnt="1" custScaleY="138517">
        <dgm:presLayoutVars>
          <dgm:chPref val="3"/>
        </dgm:presLayoutVars>
      </dgm:prSet>
      <dgm:spPr/>
    </dgm:pt>
    <dgm:pt modelId="{C5349E45-52FE-478B-A6B8-B72A241DE245}" type="pres">
      <dgm:prSet presAssocID="{DE8AADD9-86D5-4257-BF9F-E9C61BED85E4}" presName="rootConnector" presStyleLbl="node3" presStyleIdx="0" presStyleCnt="1"/>
      <dgm:spPr/>
    </dgm:pt>
    <dgm:pt modelId="{53A7DE7B-D283-4CAF-B7A6-34C19B197F74}" type="pres">
      <dgm:prSet presAssocID="{DE8AADD9-86D5-4257-BF9F-E9C61BED85E4}" presName="hierChild4" presStyleCnt="0"/>
      <dgm:spPr/>
    </dgm:pt>
    <dgm:pt modelId="{A5041E8F-C022-4BEB-8A11-69FFA398F0C8}" type="pres">
      <dgm:prSet presAssocID="{8A549CCB-2CB8-4F9E-9C8E-A2D9CCB916BE}" presName="Name66" presStyleLbl="parChTrans1D4" presStyleIdx="0" presStyleCnt="3"/>
      <dgm:spPr/>
    </dgm:pt>
    <dgm:pt modelId="{73118C26-AE66-4A4D-9FA4-AAAF6EDC4A24}" type="pres">
      <dgm:prSet presAssocID="{71DF440D-DF9E-4827-96FC-76A88F08DA4D}" presName="hierRoot2" presStyleCnt="0">
        <dgm:presLayoutVars>
          <dgm:hierBranch val="init"/>
        </dgm:presLayoutVars>
      </dgm:prSet>
      <dgm:spPr/>
    </dgm:pt>
    <dgm:pt modelId="{18F15726-C9D8-463B-9F29-127AB2373010}" type="pres">
      <dgm:prSet presAssocID="{71DF440D-DF9E-4827-96FC-76A88F08DA4D}" presName="rootComposite" presStyleCnt="0"/>
      <dgm:spPr/>
    </dgm:pt>
    <dgm:pt modelId="{18036307-979B-4B98-89E3-73515537C9A1}" type="pres">
      <dgm:prSet presAssocID="{71DF440D-DF9E-4827-96FC-76A88F08DA4D}" presName="rootText" presStyleLbl="node4" presStyleIdx="0" presStyleCnt="3" custScaleX="54411" custScaleY="110239">
        <dgm:presLayoutVars>
          <dgm:chPref val="3"/>
        </dgm:presLayoutVars>
      </dgm:prSet>
      <dgm:spPr/>
    </dgm:pt>
    <dgm:pt modelId="{F5167CC4-13FE-43C2-AA64-C6E7B17A4F81}" type="pres">
      <dgm:prSet presAssocID="{71DF440D-DF9E-4827-96FC-76A88F08DA4D}" presName="rootConnector" presStyleLbl="node4" presStyleIdx="0" presStyleCnt="3"/>
      <dgm:spPr/>
    </dgm:pt>
    <dgm:pt modelId="{9A1D41B3-BFD0-49D6-95A6-B27194D4E719}" type="pres">
      <dgm:prSet presAssocID="{71DF440D-DF9E-4827-96FC-76A88F08DA4D}" presName="hierChild4" presStyleCnt="0"/>
      <dgm:spPr/>
    </dgm:pt>
    <dgm:pt modelId="{659B57BA-E9E4-4EF2-BAEA-077AAF922A8A}" type="pres">
      <dgm:prSet presAssocID="{71DF440D-DF9E-4827-96FC-76A88F08DA4D}" presName="hierChild5" presStyleCnt="0"/>
      <dgm:spPr/>
    </dgm:pt>
    <dgm:pt modelId="{2B878B98-6F57-4570-A7C7-C052995A5CDB}" type="pres">
      <dgm:prSet presAssocID="{7D3ABCC7-CF20-4FBD-8380-EA6CA6B99E95}" presName="Name66" presStyleLbl="parChTrans1D4" presStyleIdx="1" presStyleCnt="3"/>
      <dgm:spPr/>
    </dgm:pt>
    <dgm:pt modelId="{5719ECE6-F89A-4253-BB02-9FDBFC34BBE7}" type="pres">
      <dgm:prSet presAssocID="{ED919985-5074-43F1-8A71-2A116C7BE70A}" presName="hierRoot2" presStyleCnt="0">
        <dgm:presLayoutVars>
          <dgm:hierBranch val="init"/>
        </dgm:presLayoutVars>
      </dgm:prSet>
      <dgm:spPr/>
    </dgm:pt>
    <dgm:pt modelId="{8454C6EE-C934-4569-BEC0-D16AD6A006E4}" type="pres">
      <dgm:prSet presAssocID="{ED919985-5074-43F1-8A71-2A116C7BE70A}" presName="rootComposite" presStyleCnt="0"/>
      <dgm:spPr/>
    </dgm:pt>
    <dgm:pt modelId="{D32746C3-F0FE-4161-887B-5C39D72A45B2}" type="pres">
      <dgm:prSet presAssocID="{ED919985-5074-43F1-8A71-2A116C7BE70A}" presName="rootText" presStyleLbl="node4" presStyleIdx="1" presStyleCnt="3" custScaleX="54411" custScaleY="110239">
        <dgm:presLayoutVars>
          <dgm:chPref val="3"/>
        </dgm:presLayoutVars>
      </dgm:prSet>
      <dgm:spPr/>
    </dgm:pt>
    <dgm:pt modelId="{8C3962B1-B5D3-42E3-BD15-0DB028E46C3E}" type="pres">
      <dgm:prSet presAssocID="{ED919985-5074-43F1-8A71-2A116C7BE70A}" presName="rootConnector" presStyleLbl="node4" presStyleIdx="1" presStyleCnt="3"/>
      <dgm:spPr/>
    </dgm:pt>
    <dgm:pt modelId="{EE7615B0-9793-4823-A1BA-C56B77FD4D38}" type="pres">
      <dgm:prSet presAssocID="{ED919985-5074-43F1-8A71-2A116C7BE70A}" presName="hierChild4" presStyleCnt="0"/>
      <dgm:spPr/>
    </dgm:pt>
    <dgm:pt modelId="{C33F82B8-838B-42E2-9583-14BF24942562}" type="pres">
      <dgm:prSet presAssocID="{ED919985-5074-43F1-8A71-2A116C7BE70A}" presName="hierChild5" presStyleCnt="0"/>
      <dgm:spPr/>
    </dgm:pt>
    <dgm:pt modelId="{64FA6531-5492-4533-8F97-9A76A837368B}" type="pres">
      <dgm:prSet presAssocID="{E3EBD452-1CBD-45D6-8292-B51D4FF70F35}" presName="Name66" presStyleLbl="parChTrans1D4" presStyleIdx="2" presStyleCnt="3"/>
      <dgm:spPr/>
    </dgm:pt>
    <dgm:pt modelId="{92BB606B-C5EC-42DB-8E00-E6914B68ACDE}" type="pres">
      <dgm:prSet presAssocID="{43D455AE-1F99-44A9-809E-F4FF88EE715B}" presName="hierRoot2" presStyleCnt="0">
        <dgm:presLayoutVars>
          <dgm:hierBranch val="init"/>
        </dgm:presLayoutVars>
      </dgm:prSet>
      <dgm:spPr/>
    </dgm:pt>
    <dgm:pt modelId="{77CD577A-004F-4056-8AFE-CE4336E30758}" type="pres">
      <dgm:prSet presAssocID="{43D455AE-1F99-44A9-809E-F4FF88EE715B}" presName="rootComposite" presStyleCnt="0"/>
      <dgm:spPr/>
    </dgm:pt>
    <dgm:pt modelId="{8FDE8C30-AB8A-4848-AB23-3183AF76A401}" type="pres">
      <dgm:prSet presAssocID="{43D455AE-1F99-44A9-809E-F4FF88EE715B}" presName="rootText" presStyleLbl="node4" presStyleIdx="2" presStyleCnt="3" custScaleX="54411" custScaleY="110239">
        <dgm:presLayoutVars>
          <dgm:chPref val="3"/>
        </dgm:presLayoutVars>
      </dgm:prSet>
      <dgm:spPr/>
    </dgm:pt>
    <dgm:pt modelId="{2F62894A-BF79-4A53-9CD4-114C58A9F1A0}" type="pres">
      <dgm:prSet presAssocID="{43D455AE-1F99-44A9-809E-F4FF88EE715B}" presName="rootConnector" presStyleLbl="node4" presStyleIdx="2" presStyleCnt="3"/>
      <dgm:spPr/>
    </dgm:pt>
    <dgm:pt modelId="{83484919-4540-41CE-AE04-C61F1154BADE}" type="pres">
      <dgm:prSet presAssocID="{43D455AE-1F99-44A9-809E-F4FF88EE715B}" presName="hierChild4" presStyleCnt="0"/>
      <dgm:spPr/>
    </dgm:pt>
    <dgm:pt modelId="{C4BEDE27-A97A-4AB0-8875-C76D01E714EF}" type="pres">
      <dgm:prSet presAssocID="{43D455AE-1F99-44A9-809E-F4FF88EE715B}" presName="hierChild5" presStyleCnt="0"/>
      <dgm:spPr/>
    </dgm:pt>
    <dgm:pt modelId="{D32D6570-253C-4003-A313-5622363AD91F}" type="pres">
      <dgm:prSet presAssocID="{DE8AADD9-86D5-4257-BF9F-E9C61BED85E4}" presName="hierChild5" presStyleCnt="0"/>
      <dgm:spPr/>
    </dgm:pt>
    <dgm:pt modelId="{9DA51FEF-E4A7-4FFD-B81B-29C252A4C1FD}" type="pres">
      <dgm:prSet presAssocID="{8D1CEE6B-57BF-44B0-95BC-93E0089A9FF3}" presName="hierChild5" presStyleCnt="0"/>
      <dgm:spPr/>
    </dgm:pt>
    <dgm:pt modelId="{17EF9404-A3F5-4524-B45C-358C422300DC}" type="pres">
      <dgm:prSet presAssocID="{2B12A741-7265-4E69-8439-9B502D609DEB}" presName="hierChild3" presStyleCnt="0"/>
      <dgm:spPr/>
    </dgm:pt>
  </dgm:ptLst>
  <dgm:cxnLst>
    <dgm:cxn modelId="{2ACC8B17-6F6C-440B-98EE-F82A5E207E7B}" type="presOf" srcId="{E3EBD452-1CBD-45D6-8292-B51D4FF70F35}" destId="{64FA6531-5492-4533-8F97-9A76A837368B}" srcOrd="0" destOrd="0" presId="urn:microsoft.com/office/officeart/2009/3/layout/HorizontalOrganizationChart"/>
    <dgm:cxn modelId="{CA783C2F-D288-4AAD-A227-5004AF7DC199}" type="presOf" srcId="{8D1CEE6B-57BF-44B0-95BC-93E0089A9FF3}" destId="{7FE785E4-C666-4367-8430-897B4A59998C}" srcOrd="0" destOrd="0" presId="urn:microsoft.com/office/officeart/2009/3/layout/HorizontalOrganizationChart"/>
    <dgm:cxn modelId="{C17C2D33-E432-42E4-99B0-1381D4971DF9}" type="presOf" srcId="{8A549CCB-2CB8-4F9E-9C8E-A2D9CCB916BE}" destId="{A5041E8F-C022-4BEB-8A11-69FFA398F0C8}" srcOrd="0" destOrd="0" presId="urn:microsoft.com/office/officeart/2009/3/layout/HorizontalOrganizationChart"/>
    <dgm:cxn modelId="{CF5F393E-6D65-4317-89E8-B87F7DB1D418}" srcId="{DE8AADD9-86D5-4257-BF9F-E9C61BED85E4}" destId="{ED919985-5074-43F1-8A71-2A116C7BE70A}" srcOrd="1" destOrd="0" parTransId="{7D3ABCC7-CF20-4FBD-8380-EA6CA6B99E95}" sibTransId="{C4289CD1-6B38-4CA2-8856-69C0635D0542}"/>
    <dgm:cxn modelId="{C80BCB3F-B4C5-4431-AAA7-CF923561E43B}" type="presOf" srcId="{8D1CEE6B-57BF-44B0-95BC-93E0089A9FF3}" destId="{8FBE8C53-7864-41EE-96D6-AEEE13AD77AD}" srcOrd="1" destOrd="0" presId="urn:microsoft.com/office/officeart/2009/3/layout/HorizontalOrganizationChart"/>
    <dgm:cxn modelId="{A0445E65-036F-473C-95A2-95F75E65CD15}" type="presOf" srcId="{DE8AADD9-86D5-4257-BF9F-E9C61BED85E4}" destId="{C5349E45-52FE-478B-A6B8-B72A241DE245}" srcOrd="1" destOrd="0" presId="urn:microsoft.com/office/officeart/2009/3/layout/HorizontalOrganizationChart"/>
    <dgm:cxn modelId="{25CD0E46-AE03-43F6-9C25-EAB70AE6D76D}" srcId="{DE8AADD9-86D5-4257-BF9F-E9C61BED85E4}" destId="{71DF440D-DF9E-4827-96FC-76A88F08DA4D}" srcOrd="0" destOrd="0" parTransId="{8A549CCB-2CB8-4F9E-9C8E-A2D9CCB916BE}" sibTransId="{CE321FF2-3A6D-40D6-A8CF-ED7C3EA1A12A}"/>
    <dgm:cxn modelId="{073F2846-B87F-4F23-B742-291DBB732E10}" srcId="{2B12A741-7265-4E69-8439-9B502D609DEB}" destId="{8D1CEE6B-57BF-44B0-95BC-93E0089A9FF3}" srcOrd="0" destOrd="0" parTransId="{F1D161CF-7011-4384-8F98-EF080AA19C99}" sibTransId="{EFFBA717-D788-4A85-9305-209A52AF8540}"/>
    <dgm:cxn modelId="{85225F48-0620-48E6-9A1B-0C25E4340E99}" srcId="{8D1CEE6B-57BF-44B0-95BC-93E0089A9FF3}" destId="{DE8AADD9-86D5-4257-BF9F-E9C61BED85E4}" srcOrd="0" destOrd="0" parTransId="{138219B9-3645-45F4-855C-F2C5614D75E7}" sibTransId="{0FC7EDC7-AB4F-4494-A918-F4CB989D5A62}"/>
    <dgm:cxn modelId="{5EF5A072-AB8C-490B-BB72-7AAF60D9F147}" type="presOf" srcId="{ED919985-5074-43F1-8A71-2A116C7BE70A}" destId="{8C3962B1-B5D3-42E3-BD15-0DB028E46C3E}" srcOrd="1" destOrd="0" presId="urn:microsoft.com/office/officeart/2009/3/layout/HorizontalOrganizationChart"/>
    <dgm:cxn modelId="{AACD0455-9894-459D-BA18-2B873CE3D253}" srcId="{58FA2191-294C-4EDC-A41B-842C278F60F5}" destId="{2B12A741-7265-4E69-8439-9B502D609DEB}" srcOrd="0" destOrd="0" parTransId="{79357D16-2C9B-42DF-AA09-56B187497862}" sibTransId="{66B4ABF8-34DD-4BA7-B7D3-2C464D8E5D5B}"/>
    <dgm:cxn modelId="{55FFE955-2949-46F1-A1D2-747115434633}" type="presOf" srcId="{2B12A741-7265-4E69-8439-9B502D609DEB}" destId="{164DBDC1-B6BC-46D9-8467-36F8452E9B8C}" srcOrd="0" destOrd="0" presId="urn:microsoft.com/office/officeart/2009/3/layout/HorizontalOrganizationChart"/>
    <dgm:cxn modelId="{FE789E99-A586-44B6-9E46-7AEB729BA5ED}" type="presOf" srcId="{ED919985-5074-43F1-8A71-2A116C7BE70A}" destId="{D32746C3-F0FE-4161-887B-5C39D72A45B2}" srcOrd="0" destOrd="0" presId="urn:microsoft.com/office/officeart/2009/3/layout/HorizontalOrganizationChart"/>
    <dgm:cxn modelId="{B77AB1AA-BC11-4F22-84A6-D5757F2BAB30}" srcId="{DE8AADD9-86D5-4257-BF9F-E9C61BED85E4}" destId="{43D455AE-1F99-44A9-809E-F4FF88EE715B}" srcOrd="2" destOrd="0" parTransId="{E3EBD452-1CBD-45D6-8292-B51D4FF70F35}" sibTransId="{D93F9872-FD84-44C9-90FB-13E4D2263A39}"/>
    <dgm:cxn modelId="{B69E12AE-5099-4089-90BF-183AE62C4CA3}" type="presOf" srcId="{7D3ABCC7-CF20-4FBD-8380-EA6CA6B99E95}" destId="{2B878B98-6F57-4570-A7C7-C052995A5CDB}" srcOrd="0" destOrd="0" presId="urn:microsoft.com/office/officeart/2009/3/layout/HorizontalOrganizationChart"/>
    <dgm:cxn modelId="{22A328B2-A462-4E6F-A766-6EBA4B7F3EFE}" type="presOf" srcId="{43D455AE-1F99-44A9-809E-F4FF88EE715B}" destId="{8FDE8C30-AB8A-4848-AB23-3183AF76A401}" srcOrd="0" destOrd="0" presId="urn:microsoft.com/office/officeart/2009/3/layout/HorizontalOrganizationChart"/>
    <dgm:cxn modelId="{36E92BB6-D4DB-4B36-9531-2BD1C781DA87}" type="presOf" srcId="{DE8AADD9-86D5-4257-BF9F-E9C61BED85E4}" destId="{A43F4BF9-FE6C-458A-A42C-9EB9E95F2CD7}" srcOrd="0" destOrd="0" presId="urn:microsoft.com/office/officeart/2009/3/layout/HorizontalOrganizationChart"/>
    <dgm:cxn modelId="{8D0619C0-96BD-49BD-AC1C-E88D2C9B7BBC}" type="presOf" srcId="{F1D161CF-7011-4384-8F98-EF080AA19C99}" destId="{E42F5605-D7BF-457B-8857-E9EF1D242071}" srcOrd="0" destOrd="0" presId="urn:microsoft.com/office/officeart/2009/3/layout/HorizontalOrganizationChart"/>
    <dgm:cxn modelId="{B81E07C7-7CBC-40B3-BF96-C4EEE86E2A26}" type="presOf" srcId="{71DF440D-DF9E-4827-96FC-76A88F08DA4D}" destId="{F5167CC4-13FE-43C2-AA64-C6E7B17A4F81}" srcOrd="1" destOrd="0" presId="urn:microsoft.com/office/officeart/2009/3/layout/HorizontalOrganizationChart"/>
    <dgm:cxn modelId="{DA885CC8-E269-4CE9-AECD-EFB0ED9C88F3}" type="presOf" srcId="{2B12A741-7265-4E69-8439-9B502D609DEB}" destId="{46164B70-3872-4827-8ED3-B095AD553A79}" srcOrd="1" destOrd="0" presId="urn:microsoft.com/office/officeart/2009/3/layout/HorizontalOrganizationChart"/>
    <dgm:cxn modelId="{8DEC60CD-CAC3-4072-AF56-E256D52CA536}" type="presOf" srcId="{58FA2191-294C-4EDC-A41B-842C278F60F5}" destId="{71189228-BFF8-4A6D-A9B1-B04D34520D17}" srcOrd="0" destOrd="0" presId="urn:microsoft.com/office/officeart/2009/3/layout/HorizontalOrganizationChart"/>
    <dgm:cxn modelId="{B952B0EC-CC30-4929-9F9C-7CEC109935AC}" type="presOf" srcId="{71DF440D-DF9E-4827-96FC-76A88F08DA4D}" destId="{18036307-979B-4B98-89E3-73515537C9A1}" srcOrd="0" destOrd="0" presId="urn:microsoft.com/office/officeart/2009/3/layout/HorizontalOrganizationChart"/>
    <dgm:cxn modelId="{D4096DFC-4524-4918-BA07-A15EC1A7D8A5}" type="presOf" srcId="{43D455AE-1F99-44A9-809E-F4FF88EE715B}" destId="{2F62894A-BF79-4A53-9CD4-114C58A9F1A0}" srcOrd="1" destOrd="0" presId="urn:microsoft.com/office/officeart/2009/3/layout/HorizontalOrganizationChart"/>
    <dgm:cxn modelId="{C73AB8FF-998B-4BDF-8189-557B0124A580}" type="presOf" srcId="{138219B9-3645-45F4-855C-F2C5614D75E7}" destId="{2F361770-2D27-4169-AFF8-65A257F6B886}" srcOrd="0" destOrd="0" presId="urn:microsoft.com/office/officeart/2009/3/layout/HorizontalOrganizationChart"/>
    <dgm:cxn modelId="{750F1E50-EDD2-4B79-9168-A9F34C8D3787}" type="presParOf" srcId="{71189228-BFF8-4A6D-A9B1-B04D34520D17}" destId="{57F2C8A9-596C-4106-BADA-1FD78628A14E}" srcOrd="0" destOrd="0" presId="urn:microsoft.com/office/officeart/2009/3/layout/HorizontalOrganizationChart"/>
    <dgm:cxn modelId="{1B82BD94-3A52-4269-8964-A82F3F26249D}" type="presParOf" srcId="{57F2C8A9-596C-4106-BADA-1FD78628A14E}" destId="{8F408504-D7DC-4898-827A-80D526FFACC4}" srcOrd="0" destOrd="0" presId="urn:microsoft.com/office/officeart/2009/3/layout/HorizontalOrganizationChart"/>
    <dgm:cxn modelId="{CDA14EB6-2B00-4A8A-88DB-7335AC7DF228}" type="presParOf" srcId="{8F408504-D7DC-4898-827A-80D526FFACC4}" destId="{164DBDC1-B6BC-46D9-8467-36F8452E9B8C}" srcOrd="0" destOrd="0" presId="urn:microsoft.com/office/officeart/2009/3/layout/HorizontalOrganizationChart"/>
    <dgm:cxn modelId="{863CE6E9-D5AC-4DE1-8103-2592ED9E0A9E}" type="presParOf" srcId="{8F408504-D7DC-4898-827A-80D526FFACC4}" destId="{46164B70-3872-4827-8ED3-B095AD553A79}" srcOrd="1" destOrd="0" presId="urn:microsoft.com/office/officeart/2009/3/layout/HorizontalOrganizationChart"/>
    <dgm:cxn modelId="{CED69992-87E5-4E9B-9F92-10C7F3D75570}" type="presParOf" srcId="{57F2C8A9-596C-4106-BADA-1FD78628A14E}" destId="{AE674C65-58AE-4CD7-B394-76C38DB68B96}" srcOrd="1" destOrd="0" presId="urn:microsoft.com/office/officeart/2009/3/layout/HorizontalOrganizationChart"/>
    <dgm:cxn modelId="{5AC9E46E-43C1-41EB-B385-684D8A8329B6}" type="presParOf" srcId="{AE674C65-58AE-4CD7-B394-76C38DB68B96}" destId="{E42F5605-D7BF-457B-8857-E9EF1D242071}" srcOrd="0" destOrd="0" presId="urn:microsoft.com/office/officeart/2009/3/layout/HorizontalOrganizationChart"/>
    <dgm:cxn modelId="{84FBE354-79EB-476B-B667-96595A871A3F}" type="presParOf" srcId="{AE674C65-58AE-4CD7-B394-76C38DB68B96}" destId="{818A2EF2-5630-4FFD-9BAA-F120710D8DCD}" srcOrd="1" destOrd="0" presId="urn:microsoft.com/office/officeart/2009/3/layout/HorizontalOrganizationChart"/>
    <dgm:cxn modelId="{150916B2-139E-4347-9040-A42820C90C5B}" type="presParOf" srcId="{818A2EF2-5630-4FFD-9BAA-F120710D8DCD}" destId="{0E0E7A6A-2B69-4315-A80D-622A27AF1630}" srcOrd="0" destOrd="0" presId="urn:microsoft.com/office/officeart/2009/3/layout/HorizontalOrganizationChart"/>
    <dgm:cxn modelId="{F6ED8539-805B-42FB-AED7-C4B102A1D626}" type="presParOf" srcId="{0E0E7A6A-2B69-4315-A80D-622A27AF1630}" destId="{7FE785E4-C666-4367-8430-897B4A59998C}" srcOrd="0" destOrd="0" presId="urn:microsoft.com/office/officeart/2009/3/layout/HorizontalOrganizationChart"/>
    <dgm:cxn modelId="{ABB9C1F0-A56F-4E5F-96FE-F9038BCC37D2}" type="presParOf" srcId="{0E0E7A6A-2B69-4315-A80D-622A27AF1630}" destId="{8FBE8C53-7864-41EE-96D6-AEEE13AD77AD}" srcOrd="1" destOrd="0" presId="urn:microsoft.com/office/officeart/2009/3/layout/HorizontalOrganizationChart"/>
    <dgm:cxn modelId="{7973BC44-9230-4B85-B601-E0E52852B1B4}" type="presParOf" srcId="{818A2EF2-5630-4FFD-9BAA-F120710D8DCD}" destId="{38851BD0-2E64-4DAF-B241-4D534FEE37E4}" srcOrd="1" destOrd="0" presId="urn:microsoft.com/office/officeart/2009/3/layout/HorizontalOrganizationChart"/>
    <dgm:cxn modelId="{4838094E-1CBC-41FE-B7E6-9C0D78EB5E4A}" type="presParOf" srcId="{38851BD0-2E64-4DAF-B241-4D534FEE37E4}" destId="{2F361770-2D27-4169-AFF8-65A257F6B886}" srcOrd="0" destOrd="0" presId="urn:microsoft.com/office/officeart/2009/3/layout/HorizontalOrganizationChart"/>
    <dgm:cxn modelId="{2FF34EF3-88C6-4AAD-873E-42DE63172A9A}" type="presParOf" srcId="{38851BD0-2E64-4DAF-B241-4D534FEE37E4}" destId="{84651B32-35A4-44C6-B03C-186FF19F8877}" srcOrd="1" destOrd="0" presId="urn:microsoft.com/office/officeart/2009/3/layout/HorizontalOrganizationChart"/>
    <dgm:cxn modelId="{6F76891C-8D49-42A4-9E6A-D801AD8634A5}" type="presParOf" srcId="{84651B32-35A4-44C6-B03C-186FF19F8877}" destId="{F11B18CA-A8A3-4EB7-9407-DE1DC85CB00D}" srcOrd="0" destOrd="0" presId="urn:microsoft.com/office/officeart/2009/3/layout/HorizontalOrganizationChart"/>
    <dgm:cxn modelId="{9E9254B3-C548-4AC4-B95A-206BD3FCC3CB}" type="presParOf" srcId="{F11B18CA-A8A3-4EB7-9407-DE1DC85CB00D}" destId="{A43F4BF9-FE6C-458A-A42C-9EB9E95F2CD7}" srcOrd="0" destOrd="0" presId="urn:microsoft.com/office/officeart/2009/3/layout/HorizontalOrganizationChart"/>
    <dgm:cxn modelId="{E52640A7-D084-45D0-86B7-F36B4B73B95D}" type="presParOf" srcId="{F11B18CA-A8A3-4EB7-9407-DE1DC85CB00D}" destId="{C5349E45-52FE-478B-A6B8-B72A241DE245}" srcOrd="1" destOrd="0" presId="urn:microsoft.com/office/officeart/2009/3/layout/HorizontalOrganizationChart"/>
    <dgm:cxn modelId="{1B4BAF3F-60AF-4A3C-8FE1-1716FDBE365F}" type="presParOf" srcId="{84651B32-35A4-44C6-B03C-186FF19F8877}" destId="{53A7DE7B-D283-4CAF-B7A6-34C19B197F74}" srcOrd="1" destOrd="0" presId="urn:microsoft.com/office/officeart/2009/3/layout/HorizontalOrganizationChart"/>
    <dgm:cxn modelId="{111FAD41-D5AC-473D-A6E2-3EDDBAD31491}" type="presParOf" srcId="{53A7DE7B-D283-4CAF-B7A6-34C19B197F74}" destId="{A5041E8F-C022-4BEB-8A11-69FFA398F0C8}" srcOrd="0" destOrd="0" presId="urn:microsoft.com/office/officeart/2009/3/layout/HorizontalOrganizationChart"/>
    <dgm:cxn modelId="{357656EB-1C34-4FC6-A5F4-F8F4BA305475}" type="presParOf" srcId="{53A7DE7B-D283-4CAF-B7A6-34C19B197F74}" destId="{73118C26-AE66-4A4D-9FA4-AAAF6EDC4A24}" srcOrd="1" destOrd="0" presId="urn:microsoft.com/office/officeart/2009/3/layout/HorizontalOrganizationChart"/>
    <dgm:cxn modelId="{0529B76F-71DE-41C0-945F-523B2786D53F}" type="presParOf" srcId="{73118C26-AE66-4A4D-9FA4-AAAF6EDC4A24}" destId="{18F15726-C9D8-463B-9F29-127AB2373010}" srcOrd="0" destOrd="0" presId="urn:microsoft.com/office/officeart/2009/3/layout/HorizontalOrganizationChart"/>
    <dgm:cxn modelId="{E838FF94-49BB-489D-B3B3-AB4344C944A9}" type="presParOf" srcId="{18F15726-C9D8-463B-9F29-127AB2373010}" destId="{18036307-979B-4B98-89E3-73515537C9A1}" srcOrd="0" destOrd="0" presId="urn:microsoft.com/office/officeart/2009/3/layout/HorizontalOrganizationChart"/>
    <dgm:cxn modelId="{DC6D887A-F2E3-4A43-AAAC-24D571766311}" type="presParOf" srcId="{18F15726-C9D8-463B-9F29-127AB2373010}" destId="{F5167CC4-13FE-43C2-AA64-C6E7B17A4F81}" srcOrd="1" destOrd="0" presId="urn:microsoft.com/office/officeart/2009/3/layout/HorizontalOrganizationChart"/>
    <dgm:cxn modelId="{495DD5C3-B6B0-44E9-9706-AE19DD20BDD6}" type="presParOf" srcId="{73118C26-AE66-4A4D-9FA4-AAAF6EDC4A24}" destId="{9A1D41B3-BFD0-49D6-95A6-B27194D4E719}" srcOrd="1" destOrd="0" presId="urn:microsoft.com/office/officeart/2009/3/layout/HorizontalOrganizationChart"/>
    <dgm:cxn modelId="{6BD00C6E-C064-4C5C-8849-329D95691524}" type="presParOf" srcId="{73118C26-AE66-4A4D-9FA4-AAAF6EDC4A24}" destId="{659B57BA-E9E4-4EF2-BAEA-077AAF922A8A}" srcOrd="2" destOrd="0" presId="urn:microsoft.com/office/officeart/2009/3/layout/HorizontalOrganizationChart"/>
    <dgm:cxn modelId="{E19A58B9-DDCD-4792-A7E9-E1EAD657B18E}" type="presParOf" srcId="{53A7DE7B-D283-4CAF-B7A6-34C19B197F74}" destId="{2B878B98-6F57-4570-A7C7-C052995A5CDB}" srcOrd="2" destOrd="0" presId="urn:microsoft.com/office/officeart/2009/3/layout/HorizontalOrganizationChart"/>
    <dgm:cxn modelId="{D7BB1019-048F-403C-9AEF-6644EB0580C5}" type="presParOf" srcId="{53A7DE7B-D283-4CAF-B7A6-34C19B197F74}" destId="{5719ECE6-F89A-4253-BB02-9FDBFC34BBE7}" srcOrd="3" destOrd="0" presId="urn:microsoft.com/office/officeart/2009/3/layout/HorizontalOrganizationChart"/>
    <dgm:cxn modelId="{3BD5F260-C650-4244-AE65-80C8FA0CA071}" type="presParOf" srcId="{5719ECE6-F89A-4253-BB02-9FDBFC34BBE7}" destId="{8454C6EE-C934-4569-BEC0-D16AD6A006E4}" srcOrd="0" destOrd="0" presId="urn:microsoft.com/office/officeart/2009/3/layout/HorizontalOrganizationChart"/>
    <dgm:cxn modelId="{46741009-B850-4F31-B5D6-52C72BC7FC95}" type="presParOf" srcId="{8454C6EE-C934-4569-BEC0-D16AD6A006E4}" destId="{D32746C3-F0FE-4161-887B-5C39D72A45B2}" srcOrd="0" destOrd="0" presId="urn:microsoft.com/office/officeart/2009/3/layout/HorizontalOrganizationChart"/>
    <dgm:cxn modelId="{E03C80A6-10D4-4C67-AD99-377FC0171472}" type="presParOf" srcId="{8454C6EE-C934-4569-BEC0-D16AD6A006E4}" destId="{8C3962B1-B5D3-42E3-BD15-0DB028E46C3E}" srcOrd="1" destOrd="0" presId="urn:microsoft.com/office/officeart/2009/3/layout/HorizontalOrganizationChart"/>
    <dgm:cxn modelId="{644D555E-9DF6-43A8-8836-A86E3E7021F6}" type="presParOf" srcId="{5719ECE6-F89A-4253-BB02-9FDBFC34BBE7}" destId="{EE7615B0-9793-4823-A1BA-C56B77FD4D38}" srcOrd="1" destOrd="0" presId="urn:microsoft.com/office/officeart/2009/3/layout/HorizontalOrganizationChart"/>
    <dgm:cxn modelId="{61A03291-4F47-4A04-B270-C51D56DEA3CE}" type="presParOf" srcId="{5719ECE6-F89A-4253-BB02-9FDBFC34BBE7}" destId="{C33F82B8-838B-42E2-9583-14BF24942562}" srcOrd="2" destOrd="0" presId="urn:microsoft.com/office/officeart/2009/3/layout/HorizontalOrganizationChart"/>
    <dgm:cxn modelId="{BFDC1C2A-D69F-447A-BFAC-E8BD53047E0F}" type="presParOf" srcId="{53A7DE7B-D283-4CAF-B7A6-34C19B197F74}" destId="{64FA6531-5492-4533-8F97-9A76A837368B}" srcOrd="4" destOrd="0" presId="urn:microsoft.com/office/officeart/2009/3/layout/HorizontalOrganizationChart"/>
    <dgm:cxn modelId="{0F020964-03E7-437E-A422-C1B850BF0FE6}" type="presParOf" srcId="{53A7DE7B-D283-4CAF-B7A6-34C19B197F74}" destId="{92BB606B-C5EC-42DB-8E00-E6914B68ACDE}" srcOrd="5" destOrd="0" presId="urn:microsoft.com/office/officeart/2009/3/layout/HorizontalOrganizationChart"/>
    <dgm:cxn modelId="{645E5B51-AD7C-4A89-A35B-E5C738720AF6}" type="presParOf" srcId="{92BB606B-C5EC-42DB-8E00-E6914B68ACDE}" destId="{77CD577A-004F-4056-8AFE-CE4336E30758}" srcOrd="0" destOrd="0" presId="urn:microsoft.com/office/officeart/2009/3/layout/HorizontalOrganizationChart"/>
    <dgm:cxn modelId="{9633645B-5BF8-4ADE-9358-DFBECF822744}" type="presParOf" srcId="{77CD577A-004F-4056-8AFE-CE4336E30758}" destId="{8FDE8C30-AB8A-4848-AB23-3183AF76A401}" srcOrd="0" destOrd="0" presId="urn:microsoft.com/office/officeart/2009/3/layout/HorizontalOrganizationChart"/>
    <dgm:cxn modelId="{7F36B8DE-8915-44B6-B379-A33E79724F9C}" type="presParOf" srcId="{77CD577A-004F-4056-8AFE-CE4336E30758}" destId="{2F62894A-BF79-4A53-9CD4-114C58A9F1A0}" srcOrd="1" destOrd="0" presId="urn:microsoft.com/office/officeart/2009/3/layout/HorizontalOrganizationChart"/>
    <dgm:cxn modelId="{0A61605F-FDAF-431D-B070-E36DEE860677}" type="presParOf" srcId="{92BB606B-C5EC-42DB-8E00-E6914B68ACDE}" destId="{83484919-4540-41CE-AE04-C61F1154BADE}" srcOrd="1" destOrd="0" presId="urn:microsoft.com/office/officeart/2009/3/layout/HorizontalOrganizationChart"/>
    <dgm:cxn modelId="{CAFAF146-4977-451C-B622-6EDB24E27C25}" type="presParOf" srcId="{92BB606B-C5EC-42DB-8E00-E6914B68ACDE}" destId="{C4BEDE27-A97A-4AB0-8875-C76D01E714EF}" srcOrd="2" destOrd="0" presId="urn:microsoft.com/office/officeart/2009/3/layout/HorizontalOrganizationChart"/>
    <dgm:cxn modelId="{C1751938-F48E-4593-B567-2B6483945165}" type="presParOf" srcId="{84651B32-35A4-44C6-B03C-186FF19F8877}" destId="{D32D6570-253C-4003-A313-5622363AD91F}" srcOrd="2" destOrd="0" presId="urn:microsoft.com/office/officeart/2009/3/layout/HorizontalOrganizationChart"/>
    <dgm:cxn modelId="{DEA69D5B-C301-4830-ADC0-FEB3612B04FF}" type="presParOf" srcId="{818A2EF2-5630-4FFD-9BAA-F120710D8DCD}" destId="{9DA51FEF-E4A7-4FFD-B81B-29C252A4C1FD}" srcOrd="2" destOrd="0" presId="urn:microsoft.com/office/officeart/2009/3/layout/HorizontalOrganizationChart"/>
    <dgm:cxn modelId="{095A6A95-57A8-4127-AB29-538876955F98}" type="presParOf" srcId="{57F2C8A9-596C-4106-BADA-1FD78628A14E}" destId="{17EF9404-A3F5-4524-B45C-358C422300DC}" srcOrd="2" destOrd="0" presId="urn:microsoft.com/office/officeart/2009/3/layout/HorizontalOrganizationChart"/>
  </dgm:cxnLst>
  <dgm:bg/>
  <dgm:whole/>
  <dgm:extLst>
    <a:ext uri="http://schemas.microsoft.com/office/drawing/2008/diagram">
      <dsp:dataModelExt xmlns:dsp="http://schemas.microsoft.com/office/drawing/2008/diagram" relId="rId240"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4056AE7A-8C24-477E-A385-EF427C0905E9}" type="doc">
      <dgm:prSet loTypeId="urn:microsoft.com/office/officeart/2005/8/layout/list1" loCatId="list" qsTypeId="urn:microsoft.com/office/officeart/2005/8/quickstyle/3d3" qsCatId="3D" csTypeId="urn:microsoft.com/office/officeart/2005/8/colors/accent0_2" csCatId="mainScheme" phldr="1"/>
      <dgm:spPr/>
      <dgm:t>
        <a:bodyPr/>
        <a:lstStyle/>
        <a:p>
          <a:endParaRPr lang="en-US"/>
        </a:p>
      </dgm:t>
    </dgm:pt>
    <dgm:pt modelId="{0F050D06-90FD-4587-BAB6-D489E4EEAD3F}">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ایمان - جهاد - ولایت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BED654F7-EE72-42E6-B508-FD0792FC68C9}" type="parTrans" cxnId="{5492E19C-4B8C-47EE-9102-3FE485809F9C}">
      <dgm:prSet/>
      <dgm:spPr/>
      <dgm:t>
        <a:bodyPr/>
        <a:lstStyle/>
        <a:p>
          <a:endParaRPr lang="en-US">
            <a:solidFill>
              <a:sysClr val="windowText" lastClr="000000"/>
            </a:solidFill>
          </a:endParaRPr>
        </a:p>
      </dgm:t>
    </dgm:pt>
    <dgm:pt modelId="{EE91FB70-3048-4330-9E68-0FAFDF422994}" type="sibTrans" cxnId="{5492E19C-4B8C-47EE-9102-3FE485809F9C}">
      <dgm:prSet/>
      <dgm:spPr/>
      <dgm:t>
        <a:bodyPr/>
        <a:lstStyle/>
        <a:p>
          <a:endParaRPr lang="en-US">
            <a:solidFill>
              <a:sysClr val="windowText" lastClr="000000"/>
            </a:solidFill>
          </a:endParaRPr>
        </a:p>
      </dgm:t>
    </dgm:pt>
    <dgm:pt modelId="{D7509629-72C7-4624-B176-5CDC3DDED6F9}">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مجاهدت ایمانی جمعی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E6865ECA-8003-4D25-98FC-DBA1B86A9DBC}" type="parTrans" cxnId="{428D0160-C259-4CE5-82D1-DEFC0B7D2093}">
      <dgm:prSet/>
      <dgm:spPr/>
      <dgm:t>
        <a:bodyPr/>
        <a:lstStyle/>
        <a:p>
          <a:endParaRPr lang="en-US">
            <a:solidFill>
              <a:sysClr val="windowText" lastClr="000000"/>
            </a:solidFill>
          </a:endParaRPr>
        </a:p>
      </dgm:t>
    </dgm:pt>
    <dgm:pt modelId="{8346539D-9C2E-443A-A626-CB40340F1C6C}" type="sibTrans" cxnId="{428D0160-C259-4CE5-82D1-DEFC0B7D2093}">
      <dgm:prSet/>
      <dgm:spPr/>
      <dgm:t>
        <a:bodyPr/>
        <a:lstStyle/>
        <a:p>
          <a:endParaRPr lang="en-US">
            <a:solidFill>
              <a:sysClr val="windowText" lastClr="000000"/>
            </a:solidFill>
          </a:endParaRPr>
        </a:p>
      </dgm:t>
    </dgm:pt>
    <dgm:pt modelId="{9978E960-D9F1-4202-8832-4351FDA0EF71}">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سلوک ایمانی مجاهدانه در بستر ولایت و اخوت</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C4116066-25E1-458F-BC1D-1A7BEB787E0C}" type="parTrans" cxnId="{46CB8B1F-CCA5-433A-BB8C-AA440EE3BFBC}">
      <dgm:prSet/>
      <dgm:spPr/>
      <dgm:t>
        <a:bodyPr/>
        <a:lstStyle/>
        <a:p>
          <a:endParaRPr lang="en-US">
            <a:solidFill>
              <a:sysClr val="windowText" lastClr="000000"/>
            </a:solidFill>
          </a:endParaRPr>
        </a:p>
      </dgm:t>
    </dgm:pt>
    <dgm:pt modelId="{66CBC939-E835-405E-895D-9ACB95EF2F94}" type="sibTrans" cxnId="{46CB8B1F-CCA5-433A-BB8C-AA440EE3BFBC}">
      <dgm:prSet/>
      <dgm:spPr/>
      <dgm:t>
        <a:bodyPr/>
        <a:lstStyle/>
        <a:p>
          <a:endParaRPr lang="en-US">
            <a:solidFill>
              <a:sysClr val="windowText" lastClr="000000"/>
            </a:solidFill>
          </a:endParaRPr>
        </a:p>
      </dgm:t>
    </dgm:pt>
    <dgm:pt modelId="{51EEC34A-EF7F-4802-A3A6-68A8C1A4A320}">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ایمان و عمل - تواصی به حق و صبر</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BAAC7BCC-B5A0-4F19-AC4F-877E76CD119F}" type="parTrans" cxnId="{699F1729-C732-454C-9D02-B00AC68F90AB}">
      <dgm:prSet/>
      <dgm:spPr/>
      <dgm:t>
        <a:bodyPr/>
        <a:lstStyle/>
        <a:p>
          <a:endParaRPr lang="en-US">
            <a:solidFill>
              <a:sysClr val="windowText" lastClr="000000"/>
            </a:solidFill>
          </a:endParaRPr>
        </a:p>
      </dgm:t>
    </dgm:pt>
    <dgm:pt modelId="{A4D0DFDF-27B1-4258-B8B3-890B87C5B05F}" type="sibTrans" cxnId="{699F1729-C732-454C-9D02-B00AC68F90AB}">
      <dgm:prSet/>
      <dgm:spPr/>
      <dgm:t>
        <a:bodyPr/>
        <a:lstStyle/>
        <a:p>
          <a:endParaRPr lang="en-US">
            <a:solidFill>
              <a:sysClr val="windowText" lastClr="000000"/>
            </a:solidFill>
          </a:endParaRPr>
        </a:p>
      </dgm:t>
    </dgm:pt>
    <dgm:pt modelId="{F7B288C7-B44A-4162-8047-34CA0ECC6A55}">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ایمان تعهّدزای اجتماعی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90AB89DB-00DD-4B4F-B8C6-334DBF23B2DF}" type="parTrans" cxnId="{AEE860EA-8602-476A-A15E-69F6A057C33E}">
      <dgm:prSet/>
      <dgm:spPr/>
      <dgm:t>
        <a:bodyPr/>
        <a:lstStyle/>
        <a:p>
          <a:endParaRPr lang="en-US">
            <a:solidFill>
              <a:sysClr val="windowText" lastClr="000000"/>
            </a:solidFill>
          </a:endParaRPr>
        </a:p>
      </dgm:t>
    </dgm:pt>
    <dgm:pt modelId="{634D8EDB-6B11-4B1B-B745-944292F896F2}" type="sibTrans" cxnId="{AEE860EA-8602-476A-A15E-69F6A057C33E}">
      <dgm:prSet/>
      <dgm:spPr/>
      <dgm:t>
        <a:bodyPr/>
        <a:lstStyle/>
        <a:p>
          <a:endParaRPr lang="en-US">
            <a:solidFill>
              <a:sysClr val="windowText" lastClr="000000"/>
            </a:solidFill>
          </a:endParaRPr>
        </a:p>
      </dgm:t>
    </dgm:pt>
    <dgm:pt modelId="{688B9484-0F20-4633-AC12-66A24E142DE2}" type="pres">
      <dgm:prSet presAssocID="{4056AE7A-8C24-477E-A385-EF427C0905E9}" presName="linear" presStyleCnt="0">
        <dgm:presLayoutVars>
          <dgm:dir val="rev"/>
          <dgm:animLvl val="lvl"/>
          <dgm:resizeHandles val="exact"/>
        </dgm:presLayoutVars>
      </dgm:prSet>
      <dgm:spPr/>
    </dgm:pt>
    <dgm:pt modelId="{0733A703-24B6-40F6-AC0C-C80E2390823D}" type="pres">
      <dgm:prSet presAssocID="{0F050D06-90FD-4587-BAB6-D489E4EEAD3F}" presName="parentLin" presStyleCnt="0"/>
      <dgm:spPr/>
    </dgm:pt>
    <dgm:pt modelId="{546E0E60-CBF6-48B8-84B5-9A7766D81B78}" type="pres">
      <dgm:prSet presAssocID="{0F050D06-90FD-4587-BAB6-D489E4EEAD3F}" presName="parentLeftMargin" presStyleLbl="node1" presStyleIdx="0" presStyleCnt="5"/>
      <dgm:spPr/>
    </dgm:pt>
    <dgm:pt modelId="{18E62994-C874-4286-ABC9-E6912A3022D9}" type="pres">
      <dgm:prSet presAssocID="{0F050D06-90FD-4587-BAB6-D489E4EEAD3F}" presName="parentText" presStyleLbl="node1" presStyleIdx="0" presStyleCnt="5">
        <dgm:presLayoutVars>
          <dgm:chMax val="0"/>
          <dgm:bulletEnabled val="1"/>
        </dgm:presLayoutVars>
      </dgm:prSet>
      <dgm:spPr/>
    </dgm:pt>
    <dgm:pt modelId="{66F59907-DB1F-41A7-A302-C84812C986E2}" type="pres">
      <dgm:prSet presAssocID="{0F050D06-90FD-4587-BAB6-D489E4EEAD3F}" presName="negativeSpace" presStyleCnt="0"/>
      <dgm:spPr/>
    </dgm:pt>
    <dgm:pt modelId="{8569A46E-F060-4430-A04E-CC53B96B397F}" type="pres">
      <dgm:prSet presAssocID="{0F050D06-90FD-4587-BAB6-D489E4EEAD3F}" presName="childText" presStyleLbl="conFgAcc1" presStyleIdx="0" presStyleCnt="5">
        <dgm:presLayoutVars>
          <dgm:bulletEnabled val="1"/>
        </dgm:presLayoutVars>
      </dgm:prSet>
      <dgm:spPr/>
    </dgm:pt>
    <dgm:pt modelId="{AAEE7D96-74B0-4458-81F4-708640311B23}" type="pres">
      <dgm:prSet presAssocID="{EE91FB70-3048-4330-9E68-0FAFDF422994}" presName="spaceBetweenRectangles" presStyleCnt="0"/>
      <dgm:spPr/>
    </dgm:pt>
    <dgm:pt modelId="{A141431B-C516-4240-80B8-DF16E8E99C1F}" type="pres">
      <dgm:prSet presAssocID="{D7509629-72C7-4624-B176-5CDC3DDED6F9}" presName="parentLin" presStyleCnt="0"/>
      <dgm:spPr/>
    </dgm:pt>
    <dgm:pt modelId="{95835903-6D20-4228-ADB3-04728AB82998}" type="pres">
      <dgm:prSet presAssocID="{D7509629-72C7-4624-B176-5CDC3DDED6F9}" presName="parentLeftMargin" presStyleLbl="node1" presStyleIdx="0" presStyleCnt="5"/>
      <dgm:spPr/>
    </dgm:pt>
    <dgm:pt modelId="{FAE1EA21-5B4A-40A5-8D04-76DA84AF0437}" type="pres">
      <dgm:prSet presAssocID="{D7509629-72C7-4624-B176-5CDC3DDED6F9}" presName="parentText" presStyleLbl="node1" presStyleIdx="1" presStyleCnt="5">
        <dgm:presLayoutVars>
          <dgm:chMax val="0"/>
          <dgm:bulletEnabled val="1"/>
        </dgm:presLayoutVars>
      </dgm:prSet>
      <dgm:spPr/>
    </dgm:pt>
    <dgm:pt modelId="{A6C6177E-948F-41CD-BF7F-EE78E8425BBA}" type="pres">
      <dgm:prSet presAssocID="{D7509629-72C7-4624-B176-5CDC3DDED6F9}" presName="negativeSpace" presStyleCnt="0"/>
      <dgm:spPr/>
    </dgm:pt>
    <dgm:pt modelId="{AAB3946D-22AA-4EA1-8334-0A351C00472B}" type="pres">
      <dgm:prSet presAssocID="{D7509629-72C7-4624-B176-5CDC3DDED6F9}" presName="childText" presStyleLbl="conFgAcc1" presStyleIdx="1" presStyleCnt="5">
        <dgm:presLayoutVars>
          <dgm:bulletEnabled val="1"/>
        </dgm:presLayoutVars>
      </dgm:prSet>
      <dgm:spPr/>
    </dgm:pt>
    <dgm:pt modelId="{1E5712B6-24B0-4B79-B5C8-B8E0C33FC2FC}" type="pres">
      <dgm:prSet presAssocID="{8346539D-9C2E-443A-A626-CB40340F1C6C}" presName="spaceBetweenRectangles" presStyleCnt="0"/>
      <dgm:spPr/>
    </dgm:pt>
    <dgm:pt modelId="{DA0D0FF0-61DF-427F-9EE0-005C830839D4}" type="pres">
      <dgm:prSet presAssocID="{9978E960-D9F1-4202-8832-4351FDA0EF71}" presName="parentLin" presStyleCnt="0"/>
      <dgm:spPr/>
    </dgm:pt>
    <dgm:pt modelId="{338BFE5F-210E-4F16-8E48-82A784918663}" type="pres">
      <dgm:prSet presAssocID="{9978E960-D9F1-4202-8832-4351FDA0EF71}" presName="parentLeftMargin" presStyleLbl="node1" presStyleIdx="1" presStyleCnt="5"/>
      <dgm:spPr/>
    </dgm:pt>
    <dgm:pt modelId="{E5B72166-FD19-488A-B8FA-510A0FAC9D22}" type="pres">
      <dgm:prSet presAssocID="{9978E960-D9F1-4202-8832-4351FDA0EF71}" presName="parentText" presStyleLbl="node1" presStyleIdx="2" presStyleCnt="5">
        <dgm:presLayoutVars>
          <dgm:chMax val="0"/>
          <dgm:bulletEnabled val="1"/>
        </dgm:presLayoutVars>
      </dgm:prSet>
      <dgm:spPr/>
    </dgm:pt>
    <dgm:pt modelId="{63593C2E-8E47-4B94-918D-7FAFEB4E675A}" type="pres">
      <dgm:prSet presAssocID="{9978E960-D9F1-4202-8832-4351FDA0EF71}" presName="negativeSpace" presStyleCnt="0"/>
      <dgm:spPr/>
    </dgm:pt>
    <dgm:pt modelId="{9696FE3B-6915-4C50-A2CF-EF7DFEA46619}" type="pres">
      <dgm:prSet presAssocID="{9978E960-D9F1-4202-8832-4351FDA0EF71}" presName="childText" presStyleLbl="conFgAcc1" presStyleIdx="2" presStyleCnt="5">
        <dgm:presLayoutVars>
          <dgm:bulletEnabled val="1"/>
        </dgm:presLayoutVars>
      </dgm:prSet>
      <dgm:spPr/>
    </dgm:pt>
    <dgm:pt modelId="{7560F7B8-777D-4892-BAF9-380FEE0EC7E4}" type="pres">
      <dgm:prSet presAssocID="{66CBC939-E835-405E-895D-9ACB95EF2F94}" presName="spaceBetweenRectangles" presStyleCnt="0"/>
      <dgm:spPr/>
    </dgm:pt>
    <dgm:pt modelId="{271988AD-14DD-480D-A0C4-1E094CFF5826}" type="pres">
      <dgm:prSet presAssocID="{51EEC34A-EF7F-4802-A3A6-68A8C1A4A320}" presName="parentLin" presStyleCnt="0"/>
      <dgm:spPr/>
    </dgm:pt>
    <dgm:pt modelId="{2D7683E0-89AF-4800-9DD9-90F2FA633FD6}" type="pres">
      <dgm:prSet presAssocID="{51EEC34A-EF7F-4802-A3A6-68A8C1A4A320}" presName="parentLeftMargin" presStyleLbl="node1" presStyleIdx="2" presStyleCnt="5"/>
      <dgm:spPr/>
    </dgm:pt>
    <dgm:pt modelId="{5FF801F1-8C84-436C-913A-5E9EBDEE00BA}" type="pres">
      <dgm:prSet presAssocID="{51EEC34A-EF7F-4802-A3A6-68A8C1A4A320}" presName="parentText" presStyleLbl="node1" presStyleIdx="3" presStyleCnt="5">
        <dgm:presLayoutVars>
          <dgm:chMax val="0"/>
          <dgm:bulletEnabled val="1"/>
        </dgm:presLayoutVars>
      </dgm:prSet>
      <dgm:spPr/>
    </dgm:pt>
    <dgm:pt modelId="{35085771-B9EB-4F6F-8607-B3A51841E8DC}" type="pres">
      <dgm:prSet presAssocID="{51EEC34A-EF7F-4802-A3A6-68A8C1A4A320}" presName="negativeSpace" presStyleCnt="0"/>
      <dgm:spPr/>
    </dgm:pt>
    <dgm:pt modelId="{15DA2EE9-AC9D-42BE-B2B3-FE115400FABD}" type="pres">
      <dgm:prSet presAssocID="{51EEC34A-EF7F-4802-A3A6-68A8C1A4A320}" presName="childText" presStyleLbl="conFgAcc1" presStyleIdx="3" presStyleCnt="5">
        <dgm:presLayoutVars>
          <dgm:bulletEnabled val="1"/>
        </dgm:presLayoutVars>
      </dgm:prSet>
      <dgm:spPr/>
    </dgm:pt>
    <dgm:pt modelId="{BD72441E-AEFE-4CA3-A69F-B86056B1B473}" type="pres">
      <dgm:prSet presAssocID="{A4D0DFDF-27B1-4258-B8B3-890B87C5B05F}" presName="spaceBetweenRectangles" presStyleCnt="0"/>
      <dgm:spPr/>
    </dgm:pt>
    <dgm:pt modelId="{5696B137-1D9E-466C-996D-35E31FE8418E}" type="pres">
      <dgm:prSet presAssocID="{F7B288C7-B44A-4162-8047-34CA0ECC6A55}" presName="parentLin" presStyleCnt="0"/>
      <dgm:spPr/>
    </dgm:pt>
    <dgm:pt modelId="{321435D6-718F-4EF9-B0D7-168FFCDC6799}" type="pres">
      <dgm:prSet presAssocID="{F7B288C7-B44A-4162-8047-34CA0ECC6A55}" presName="parentLeftMargin" presStyleLbl="node1" presStyleIdx="3" presStyleCnt="5"/>
      <dgm:spPr/>
    </dgm:pt>
    <dgm:pt modelId="{5ED18884-3908-4987-9CC7-3F64CDB7D734}" type="pres">
      <dgm:prSet presAssocID="{F7B288C7-B44A-4162-8047-34CA0ECC6A55}" presName="parentText" presStyleLbl="node1" presStyleIdx="4" presStyleCnt="5">
        <dgm:presLayoutVars>
          <dgm:chMax val="0"/>
          <dgm:bulletEnabled val="1"/>
        </dgm:presLayoutVars>
      </dgm:prSet>
      <dgm:spPr/>
    </dgm:pt>
    <dgm:pt modelId="{51EF28C6-EFD6-43AE-A246-5E2B441C9805}" type="pres">
      <dgm:prSet presAssocID="{F7B288C7-B44A-4162-8047-34CA0ECC6A55}" presName="negativeSpace" presStyleCnt="0"/>
      <dgm:spPr/>
    </dgm:pt>
    <dgm:pt modelId="{41A0EB17-8ECF-4DB1-AAEC-7C4D0C18B4F7}" type="pres">
      <dgm:prSet presAssocID="{F7B288C7-B44A-4162-8047-34CA0ECC6A55}" presName="childText" presStyleLbl="conFgAcc1" presStyleIdx="4" presStyleCnt="5">
        <dgm:presLayoutVars>
          <dgm:bulletEnabled val="1"/>
        </dgm:presLayoutVars>
      </dgm:prSet>
      <dgm:spPr/>
    </dgm:pt>
  </dgm:ptLst>
  <dgm:cxnLst>
    <dgm:cxn modelId="{AC051700-805C-47FC-9B89-E45268F4612E}" type="presOf" srcId="{9978E960-D9F1-4202-8832-4351FDA0EF71}" destId="{E5B72166-FD19-488A-B8FA-510A0FAC9D22}" srcOrd="1" destOrd="0" presId="urn:microsoft.com/office/officeart/2005/8/layout/list1"/>
    <dgm:cxn modelId="{656A7D16-96DE-48E3-809A-39BBC53757AF}" type="presOf" srcId="{51EEC34A-EF7F-4802-A3A6-68A8C1A4A320}" destId="{5FF801F1-8C84-436C-913A-5E9EBDEE00BA}" srcOrd="1" destOrd="0" presId="urn:microsoft.com/office/officeart/2005/8/layout/list1"/>
    <dgm:cxn modelId="{46CB8B1F-CCA5-433A-BB8C-AA440EE3BFBC}" srcId="{4056AE7A-8C24-477E-A385-EF427C0905E9}" destId="{9978E960-D9F1-4202-8832-4351FDA0EF71}" srcOrd="2" destOrd="0" parTransId="{C4116066-25E1-458F-BC1D-1A7BEB787E0C}" sibTransId="{66CBC939-E835-405E-895D-9ACB95EF2F94}"/>
    <dgm:cxn modelId="{699F1729-C732-454C-9D02-B00AC68F90AB}" srcId="{4056AE7A-8C24-477E-A385-EF427C0905E9}" destId="{51EEC34A-EF7F-4802-A3A6-68A8C1A4A320}" srcOrd="3" destOrd="0" parTransId="{BAAC7BCC-B5A0-4F19-AC4F-877E76CD119F}" sibTransId="{A4D0DFDF-27B1-4258-B8B3-890B87C5B05F}"/>
    <dgm:cxn modelId="{428D0160-C259-4CE5-82D1-DEFC0B7D2093}" srcId="{4056AE7A-8C24-477E-A385-EF427C0905E9}" destId="{D7509629-72C7-4624-B176-5CDC3DDED6F9}" srcOrd="1" destOrd="0" parTransId="{E6865ECA-8003-4D25-98FC-DBA1B86A9DBC}" sibTransId="{8346539D-9C2E-443A-A626-CB40340F1C6C}"/>
    <dgm:cxn modelId="{DB738466-FF87-455D-9436-47B76268C154}" type="presOf" srcId="{9978E960-D9F1-4202-8832-4351FDA0EF71}" destId="{338BFE5F-210E-4F16-8E48-82A784918663}" srcOrd="0" destOrd="0" presId="urn:microsoft.com/office/officeart/2005/8/layout/list1"/>
    <dgm:cxn modelId="{4A305B67-A474-4F48-BAE5-6BD0ED7612AE}" type="presOf" srcId="{0F050D06-90FD-4587-BAB6-D489E4EEAD3F}" destId="{546E0E60-CBF6-48B8-84B5-9A7766D81B78}" srcOrd="0" destOrd="0" presId="urn:microsoft.com/office/officeart/2005/8/layout/list1"/>
    <dgm:cxn modelId="{598A4A6A-4AC9-4166-9AC0-B17EC0CDAAA7}" type="presOf" srcId="{0F050D06-90FD-4587-BAB6-D489E4EEAD3F}" destId="{18E62994-C874-4286-ABC9-E6912A3022D9}" srcOrd="1" destOrd="0" presId="urn:microsoft.com/office/officeart/2005/8/layout/list1"/>
    <dgm:cxn modelId="{DA43EC52-318B-467A-BCF3-ACDB2B5BBC69}" type="presOf" srcId="{D7509629-72C7-4624-B176-5CDC3DDED6F9}" destId="{95835903-6D20-4228-ADB3-04728AB82998}" srcOrd="0" destOrd="0" presId="urn:microsoft.com/office/officeart/2005/8/layout/list1"/>
    <dgm:cxn modelId="{E518B677-13D4-4792-9D47-63AE1B3AE33B}" type="presOf" srcId="{F7B288C7-B44A-4162-8047-34CA0ECC6A55}" destId="{5ED18884-3908-4987-9CC7-3F64CDB7D734}" srcOrd="1" destOrd="0" presId="urn:microsoft.com/office/officeart/2005/8/layout/list1"/>
    <dgm:cxn modelId="{0760527A-3F31-48BF-8241-F03322E72287}" type="presOf" srcId="{D7509629-72C7-4624-B176-5CDC3DDED6F9}" destId="{FAE1EA21-5B4A-40A5-8D04-76DA84AF0437}" srcOrd="1" destOrd="0" presId="urn:microsoft.com/office/officeart/2005/8/layout/list1"/>
    <dgm:cxn modelId="{DDBD267D-4151-4A36-963A-55F64D4EFBB1}" type="presOf" srcId="{F7B288C7-B44A-4162-8047-34CA0ECC6A55}" destId="{321435D6-718F-4EF9-B0D7-168FFCDC6799}" srcOrd="0" destOrd="0" presId="urn:microsoft.com/office/officeart/2005/8/layout/list1"/>
    <dgm:cxn modelId="{5492E19C-4B8C-47EE-9102-3FE485809F9C}" srcId="{4056AE7A-8C24-477E-A385-EF427C0905E9}" destId="{0F050D06-90FD-4587-BAB6-D489E4EEAD3F}" srcOrd="0" destOrd="0" parTransId="{BED654F7-EE72-42E6-B508-FD0792FC68C9}" sibTransId="{EE91FB70-3048-4330-9E68-0FAFDF422994}"/>
    <dgm:cxn modelId="{CA2DEBE6-6451-4769-9857-6B8830F57FBB}" type="presOf" srcId="{4056AE7A-8C24-477E-A385-EF427C0905E9}" destId="{688B9484-0F20-4633-AC12-66A24E142DE2}" srcOrd="0" destOrd="0" presId="urn:microsoft.com/office/officeart/2005/8/layout/list1"/>
    <dgm:cxn modelId="{E0A6A3E8-A6FF-47EF-9F5B-0520690D5ADB}" type="presOf" srcId="{51EEC34A-EF7F-4802-A3A6-68A8C1A4A320}" destId="{2D7683E0-89AF-4800-9DD9-90F2FA633FD6}" srcOrd="0" destOrd="0" presId="urn:microsoft.com/office/officeart/2005/8/layout/list1"/>
    <dgm:cxn modelId="{AEE860EA-8602-476A-A15E-69F6A057C33E}" srcId="{4056AE7A-8C24-477E-A385-EF427C0905E9}" destId="{F7B288C7-B44A-4162-8047-34CA0ECC6A55}" srcOrd="4" destOrd="0" parTransId="{90AB89DB-00DD-4B4F-B8C6-334DBF23B2DF}" sibTransId="{634D8EDB-6B11-4B1B-B745-944292F896F2}"/>
    <dgm:cxn modelId="{1E281DB9-A330-4D3D-9288-7095872AEAE4}" type="presParOf" srcId="{688B9484-0F20-4633-AC12-66A24E142DE2}" destId="{0733A703-24B6-40F6-AC0C-C80E2390823D}" srcOrd="0" destOrd="0" presId="urn:microsoft.com/office/officeart/2005/8/layout/list1"/>
    <dgm:cxn modelId="{0ACAD19D-88D3-4DAF-866F-0A3BD08196C6}" type="presParOf" srcId="{0733A703-24B6-40F6-AC0C-C80E2390823D}" destId="{546E0E60-CBF6-48B8-84B5-9A7766D81B78}" srcOrd="0" destOrd="0" presId="urn:microsoft.com/office/officeart/2005/8/layout/list1"/>
    <dgm:cxn modelId="{E42A4FBD-556E-446E-8BE4-D6D7C18D619C}" type="presParOf" srcId="{0733A703-24B6-40F6-AC0C-C80E2390823D}" destId="{18E62994-C874-4286-ABC9-E6912A3022D9}" srcOrd="1" destOrd="0" presId="urn:microsoft.com/office/officeart/2005/8/layout/list1"/>
    <dgm:cxn modelId="{8D131489-2230-4FEC-906B-245FE5397B89}" type="presParOf" srcId="{688B9484-0F20-4633-AC12-66A24E142DE2}" destId="{66F59907-DB1F-41A7-A302-C84812C986E2}" srcOrd="1" destOrd="0" presId="urn:microsoft.com/office/officeart/2005/8/layout/list1"/>
    <dgm:cxn modelId="{55CDBE07-523A-411D-9E1F-913D6B94D62B}" type="presParOf" srcId="{688B9484-0F20-4633-AC12-66A24E142DE2}" destId="{8569A46E-F060-4430-A04E-CC53B96B397F}" srcOrd="2" destOrd="0" presId="urn:microsoft.com/office/officeart/2005/8/layout/list1"/>
    <dgm:cxn modelId="{BF399E45-2E22-4D27-93EC-D7309D2BD2E3}" type="presParOf" srcId="{688B9484-0F20-4633-AC12-66A24E142DE2}" destId="{AAEE7D96-74B0-4458-81F4-708640311B23}" srcOrd="3" destOrd="0" presId="urn:microsoft.com/office/officeart/2005/8/layout/list1"/>
    <dgm:cxn modelId="{AF2A2DAE-9DE1-40E3-8938-0DF24DFBBE3B}" type="presParOf" srcId="{688B9484-0F20-4633-AC12-66A24E142DE2}" destId="{A141431B-C516-4240-80B8-DF16E8E99C1F}" srcOrd="4" destOrd="0" presId="urn:microsoft.com/office/officeart/2005/8/layout/list1"/>
    <dgm:cxn modelId="{D3D0112D-A6D6-4E9C-952B-AAAAE4013194}" type="presParOf" srcId="{A141431B-C516-4240-80B8-DF16E8E99C1F}" destId="{95835903-6D20-4228-ADB3-04728AB82998}" srcOrd="0" destOrd="0" presId="urn:microsoft.com/office/officeart/2005/8/layout/list1"/>
    <dgm:cxn modelId="{97532086-65CE-4F8F-83A8-FE63EA7E8084}" type="presParOf" srcId="{A141431B-C516-4240-80B8-DF16E8E99C1F}" destId="{FAE1EA21-5B4A-40A5-8D04-76DA84AF0437}" srcOrd="1" destOrd="0" presId="urn:microsoft.com/office/officeart/2005/8/layout/list1"/>
    <dgm:cxn modelId="{7B5C3412-392A-428A-9ED4-32815F113B1E}" type="presParOf" srcId="{688B9484-0F20-4633-AC12-66A24E142DE2}" destId="{A6C6177E-948F-41CD-BF7F-EE78E8425BBA}" srcOrd="5" destOrd="0" presId="urn:microsoft.com/office/officeart/2005/8/layout/list1"/>
    <dgm:cxn modelId="{6ADBAEFF-E166-4303-B257-9F7A98C1583D}" type="presParOf" srcId="{688B9484-0F20-4633-AC12-66A24E142DE2}" destId="{AAB3946D-22AA-4EA1-8334-0A351C00472B}" srcOrd="6" destOrd="0" presId="urn:microsoft.com/office/officeart/2005/8/layout/list1"/>
    <dgm:cxn modelId="{5B3DD860-97C9-48B3-900E-CD31ACD66E97}" type="presParOf" srcId="{688B9484-0F20-4633-AC12-66A24E142DE2}" destId="{1E5712B6-24B0-4B79-B5C8-B8E0C33FC2FC}" srcOrd="7" destOrd="0" presId="urn:microsoft.com/office/officeart/2005/8/layout/list1"/>
    <dgm:cxn modelId="{917A69FF-0251-42A4-BAA1-D51E7CD0ABBA}" type="presParOf" srcId="{688B9484-0F20-4633-AC12-66A24E142DE2}" destId="{DA0D0FF0-61DF-427F-9EE0-005C830839D4}" srcOrd="8" destOrd="0" presId="urn:microsoft.com/office/officeart/2005/8/layout/list1"/>
    <dgm:cxn modelId="{F97447F5-063F-4EA7-A290-5D56FFA13E9B}" type="presParOf" srcId="{DA0D0FF0-61DF-427F-9EE0-005C830839D4}" destId="{338BFE5F-210E-4F16-8E48-82A784918663}" srcOrd="0" destOrd="0" presId="urn:microsoft.com/office/officeart/2005/8/layout/list1"/>
    <dgm:cxn modelId="{F4EFC792-DEC4-4E3A-A41A-EDFB5A2A0418}" type="presParOf" srcId="{DA0D0FF0-61DF-427F-9EE0-005C830839D4}" destId="{E5B72166-FD19-488A-B8FA-510A0FAC9D22}" srcOrd="1" destOrd="0" presId="urn:microsoft.com/office/officeart/2005/8/layout/list1"/>
    <dgm:cxn modelId="{804EC3C8-E51A-4B0C-8DE4-7BE17AC918C9}" type="presParOf" srcId="{688B9484-0F20-4633-AC12-66A24E142DE2}" destId="{63593C2E-8E47-4B94-918D-7FAFEB4E675A}" srcOrd="9" destOrd="0" presId="urn:microsoft.com/office/officeart/2005/8/layout/list1"/>
    <dgm:cxn modelId="{AAAA8A12-FC71-4200-A2CE-5536B10C8A40}" type="presParOf" srcId="{688B9484-0F20-4633-AC12-66A24E142DE2}" destId="{9696FE3B-6915-4C50-A2CF-EF7DFEA46619}" srcOrd="10" destOrd="0" presId="urn:microsoft.com/office/officeart/2005/8/layout/list1"/>
    <dgm:cxn modelId="{ED49D913-8F30-4091-86FD-D5E7D14CC793}" type="presParOf" srcId="{688B9484-0F20-4633-AC12-66A24E142DE2}" destId="{7560F7B8-777D-4892-BAF9-380FEE0EC7E4}" srcOrd="11" destOrd="0" presId="urn:microsoft.com/office/officeart/2005/8/layout/list1"/>
    <dgm:cxn modelId="{E5B08B58-9BDC-49F8-957C-DE0B18F1FDDD}" type="presParOf" srcId="{688B9484-0F20-4633-AC12-66A24E142DE2}" destId="{271988AD-14DD-480D-A0C4-1E094CFF5826}" srcOrd="12" destOrd="0" presId="urn:microsoft.com/office/officeart/2005/8/layout/list1"/>
    <dgm:cxn modelId="{D58B6E0D-37D9-426E-9EF0-10007A8CC1C5}" type="presParOf" srcId="{271988AD-14DD-480D-A0C4-1E094CFF5826}" destId="{2D7683E0-89AF-4800-9DD9-90F2FA633FD6}" srcOrd="0" destOrd="0" presId="urn:microsoft.com/office/officeart/2005/8/layout/list1"/>
    <dgm:cxn modelId="{287C3215-1F29-4779-B8ED-5D4BBF756493}" type="presParOf" srcId="{271988AD-14DD-480D-A0C4-1E094CFF5826}" destId="{5FF801F1-8C84-436C-913A-5E9EBDEE00BA}" srcOrd="1" destOrd="0" presId="urn:microsoft.com/office/officeart/2005/8/layout/list1"/>
    <dgm:cxn modelId="{29C3571E-E59E-431B-9A87-F8C0CC0C4084}" type="presParOf" srcId="{688B9484-0F20-4633-AC12-66A24E142DE2}" destId="{35085771-B9EB-4F6F-8607-B3A51841E8DC}" srcOrd="13" destOrd="0" presId="urn:microsoft.com/office/officeart/2005/8/layout/list1"/>
    <dgm:cxn modelId="{1565523F-2294-430B-A9CA-BCB44E09BBE9}" type="presParOf" srcId="{688B9484-0F20-4633-AC12-66A24E142DE2}" destId="{15DA2EE9-AC9D-42BE-B2B3-FE115400FABD}" srcOrd="14" destOrd="0" presId="urn:microsoft.com/office/officeart/2005/8/layout/list1"/>
    <dgm:cxn modelId="{B4AFFFF9-5A32-4DB0-93BA-245721300970}" type="presParOf" srcId="{688B9484-0F20-4633-AC12-66A24E142DE2}" destId="{BD72441E-AEFE-4CA3-A69F-B86056B1B473}" srcOrd="15" destOrd="0" presId="urn:microsoft.com/office/officeart/2005/8/layout/list1"/>
    <dgm:cxn modelId="{F04755FD-3A97-4AB8-9B56-03F78D9845C4}" type="presParOf" srcId="{688B9484-0F20-4633-AC12-66A24E142DE2}" destId="{5696B137-1D9E-466C-996D-35E31FE8418E}" srcOrd="16" destOrd="0" presId="urn:microsoft.com/office/officeart/2005/8/layout/list1"/>
    <dgm:cxn modelId="{1C32B438-1AEA-411E-A6A9-109F77FBC333}" type="presParOf" srcId="{5696B137-1D9E-466C-996D-35E31FE8418E}" destId="{321435D6-718F-4EF9-B0D7-168FFCDC6799}" srcOrd="0" destOrd="0" presId="urn:microsoft.com/office/officeart/2005/8/layout/list1"/>
    <dgm:cxn modelId="{91723CEE-1871-4B01-96C3-57F6443AD461}" type="presParOf" srcId="{5696B137-1D9E-466C-996D-35E31FE8418E}" destId="{5ED18884-3908-4987-9CC7-3F64CDB7D734}" srcOrd="1" destOrd="0" presId="urn:microsoft.com/office/officeart/2005/8/layout/list1"/>
    <dgm:cxn modelId="{8F41A46E-5501-41F4-8250-FEE3B46A3D37}" type="presParOf" srcId="{688B9484-0F20-4633-AC12-66A24E142DE2}" destId="{51EF28C6-EFD6-43AE-A246-5E2B441C9805}" srcOrd="17" destOrd="0" presId="urn:microsoft.com/office/officeart/2005/8/layout/list1"/>
    <dgm:cxn modelId="{0B6A5124-AF7F-4700-86AF-7D096A97BA25}" type="presParOf" srcId="{688B9484-0F20-4633-AC12-66A24E142DE2}" destId="{41A0EB17-8ECF-4DB1-AAEC-7C4D0C18B4F7}" srcOrd="18" destOrd="0" presId="urn:microsoft.com/office/officeart/2005/8/layout/list1"/>
  </dgm:cxnLst>
  <dgm:bg/>
  <dgm:whole/>
  <dgm:extLst>
    <a:ext uri="http://schemas.microsoft.com/office/drawing/2008/diagram">
      <dsp:dataModelExt xmlns:dsp="http://schemas.microsoft.com/office/drawing/2008/diagram" relId="rId245"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4056AE7A-8C24-477E-A385-EF427C0905E9}" type="doc">
      <dgm:prSet loTypeId="urn:microsoft.com/office/officeart/2008/layout/VerticalCurvedList" loCatId="list" qsTypeId="urn:microsoft.com/office/officeart/2005/8/quickstyle/3d3" qsCatId="3D" csTypeId="urn:microsoft.com/office/officeart/2005/8/colors/accent0_2" csCatId="mainScheme" phldr="1"/>
      <dgm:spPr/>
      <dgm:t>
        <a:bodyPr/>
        <a:lstStyle/>
        <a:p>
          <a:endParaRPr lang="en-US"/>
        </a:p>
      </dgm:t>
    </dgm:pt>
    <dgm:pt modelId="{0F050D06-90FD-4587-BAB6-D489E4EEAD3F}">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مؤمن مجاهد ولایی</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BED654F7-EE72-42E6-B508-FD0792FC68C9}" type="parTrans" cxnId="{5492E19C-4B8C-47EE-9102-3FE485809F9C}">
      <dgm:prSet/>
      <dgm:spPr/>
      <dgm:t>
        <a:bodyPr/>
        <a:lstStyle/>
        <a:p>
          <a:endParaRPr lang="en-US">
            <a:solidFill>
              <a:sysClr val="windowText" lastClr="000000"/>
            </a:solidFill>
          </a:endParaRPr>
        </a:p>
      </dgm:t>
    </dgm:pt>
    <dgm:pt modelId="{EE91FB70-3048-4330-9E68-0FAFDF422994}" type="sibTrans" cxnId="{5492E19C-4B8C-47EE-9102-3FE485809F9C}">
      <dgm:prSet/>
      <dgm:spPr/>
      <dgm:t>
        <a:bodyPr/>
        <a:lstStyle/>
        <a:p>
          <a:endParaRPr lang="en-US">
            <a:solidFill>
              <a:sysClr val="windowText" lastClr="000000"/>
            </a:solidFill>
          </a:endParaRPr>
        </a:p>
      </dgm:t>
    </dgm:pt>
    <dgm:pt modelId="{D7509629-72C7-4624-B176-5CDC3DDED6F9}">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امت مؤمن مجاهد</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E6865ECA-8003-4D25-98FC-DBA1B86A9DBC}" type="parTrans" cxnId="{428D0160-C259-4CE5-82D1-DEFC0B7D2093}">
      <dgm:prSet/>
      <dgm:spPr/>
      <dgm:t>
        <a:bodyPr/>
        <a:lstStyle/>
        <a:p>
          <a:endParaRPr lang="en-US">
            <a:solidFill>
              <a:sysClr val="windowText" lastClr="000000"/>
            </a:solidFill>
          </a:endParaRPr>
        </a:p>
      </dgm:t>
    </dgm:pt>
    <dgm:pt modelId="{8346539D-9C2E-443A-A626-CB40340F1C6C}" type="sibTrans" cxnId="{428D0160-C259-4CE5-82D1-DEFC0B7D2093}">
      <dgm:prSet/>
      <dgm:spPr/>
      <dgm:t>
        <a:bodyPr/>
        <a:lstStyle/>
        <a:p>
          <a:endParaRPr lang="en-US">
            <a:solidFill>
              <a:sysClr val="windowText" lastClr="000000"/>
            </a:solidFill>
          </a:endParaRPr>
        </a:p>
      </dgm:t>
    </dgm:pt>
    <dgm:pt modelId="{9978E960-D9F1-4202-8832-4351FDA0EF71}">
      <dgm:prSet phldrT="[Text]" custT="1"/>
      <dgm:spPr/>
      <dgm:t>
        <a:bodyPr/>
        <a:lstStyle/>
        <a:p>
          <a:r>
            <a:rPr lang="fa-IR" sz="1200" b="0">
              <a:solidFill>
                <a:sysClr val="windowText" lastClr="000000"/>
              </a:solidFill>
              <a:latin typeface="Adobe Arabic" panose="02040503050201020203" pitchFamily="18" charset="-78"/>
              <a:cs typeface="Adobe Arabic" panose="02040503050201020203" pitchFamily="18" charset="-78"/>
            </a:rPr>
            <a:t>عالم ربّانی رسالتمند ولایت‌مدار</a:t>
          </a:r>
          <a:endParaRPr lang="en-US" sz="1200" b="0">
            <a:solidFill>
              <a:sysClr val="windowText" lastClr="000000"/>
            </a:solidFill>
            <a:latin typeface="Adobe Arabic" panose="02040503050201020203" pitchFamily="18" charset="-78"/>
            <a:cs typeface="Adobe Arabic" panose="02040503050201020203" pitchFamily="18" charset="-78"/>
          </a:endParaRPr>
        </a:p>
      </dgm:t>
    </dgm:pt>
    <dgm:pt modelId="{C4116066-25E1-458F-BC1D-1A7BEB787E0C}" type="parTrans" cxnId="{46CB8B1F-CCA5-433A-BB8C-AA440EE3BFBC}">
      <dgm:prSet/>
      <dgm:spPr/>
      <dgm:t>
        <a:bodyPr/>
        <a:lstStyle/>
        <a:p>
          <a:endParaRPr lang="en-US">
            <a:solidFill>
              <a:sysClr val="windowText" lastClr="000000"/>
            </a:solidFill>
          </a:endParaRPr>
        </a:p>
      </dgm:t>
    </dgm:pt>
    <dgm:pt modelId="{66CBC939-E835-405E-895D-9ACB95EF2F94}" type="sibTrans" cxnId="{46CB8B1F-CCA5-433A-BB8C-AA440EE3BFBC}">
      <dgm:prSet/>
      <dgm:spPr/>
      <dgm:t>
        <a:bodyPr/>
        <a:lstStyle/>
        <a:p>
          <a:endParaRPr lang="en-US">
            <a:solidFill>
              <a:sysClr val="windowText" lastClr="000000"/>
            </a:solidFill>
          </a:endParaRPr>
        </a:p>
      </dgm:t>
    </dgm:pt>
    <dgm:pt modelId="{42A3B3A3-4DF8-4AB4-90A8-DCAC3EFDD382}" type="pres">
      <dgm:prSet presAssocID="{4056AE7A-8C24-477E-A385-EF427C0905E9}" presName="Name0" presStyleCnt="0">
        <dgm:presLayoutVars>
          <dgm:chMax val="7"/>
          <dgm:chPref val="7"/>
          <dgm:dir val="rev"/>
        </dgm:presLayoutVars>
      </dgm:prSet>
      <dgm:spPr/>
    </dgm:pt>
    <dgm:pt modelId="{C6D9F074-3A4D-4DE2-9F6E-31B90E6A4023}" type="pres">
      <dgm:prSet presAssocID="{4056AE7A-8C24-477E-A385-EF427C0905E9}" presName="Name1" presStyleCnt="0"/>
      <dgm:spPr/>
    </dgm:pt>
    <dgm:pt modelId="{94160197-5D0E-4F7C-8D6F-F866F08E5103}" type="pres">
      <dgm:prSet presAssocID="{4056AE7A-8C24-477E-A385-EF427C0905E9}" presName="cycle" presStyleCnt="0"/>
      <dgm:spPr/>
    </dgm:pt>
    <dgm:pt modelId="{8BCFB888-1031-478B-B4A6-544BE1ECE992}" type="pres">
      <dgm:prSet presAssocID="{4056AE7A-8C24-477E-A385-EF427C0905E9}" presName="srcNode" presStyleLbl="node1" presStyleIdx="0" presStyleCnt="3"/>
      <dgm:spPr/>
    </dgm:pt>
    <dgm:pt modelId="{AD05BF53-506C-4FC1-9D52-DB677C7656C5}" type="pres">
      <dgm:prSet presAssocID="{4056AE7A-8C24-477E-A385-EF427C0905E9}" presName="conn" presStyleLbl="parChTrans1D2" presStyleIdx="0" presStyleCnt="1"/>
      <dgm:spPr/>
    </dgm:pt>
    <dgm:pt modelId="{FEE9D028-62C8-4945-9C0B-B77462C60C98}" type="pres">
      <dgm:prSet presAssocID="{4056AE7A-8C24-477E-A385-EF427C0905E9}" presName="extraNode" presStyleLbl="node1" presStyleIdx="0" presStyleCnt="3"/>
      <dgm:spPr/>
    </dgm:pt>
    <dgm:pt modelId="{F29EEE11-35BE-4CAF-81F1-EDC1AE7E77E4}" type="pres">
      <dgm:prSet presAssocID="{4056AE7A-8C24-477E-A385-EF427C0905E9}" presName="dstNode" presStyleLbl="node1" presStyleIdx="0" presStyleCnt="3"/>
      <dgm:spPr/>
    </dgm:pt>
    <dgm:pt modelId="{760AD907-7D45-4D06-9560-1E80865C1438}" type="pres">
      <dgm:prSet presAssocID="{0F050D06-90FD-4587-BAB6-D489E4EEAD3F}" presName="text_1" presStyleLbl="node1" presStyleIdx="0" presStyleCnt="3">
        <dgm:presLayoutVars>
          <dgm:bulletEnabled val="1"/>
        </dgm:presLayoutVars>
      </dgm:prSet>
      <dgm:spPr/>
    </dgm:pt>
    <dgm:pt modelId="{C0B68268-7700-4F06-B518-A1A6274A7DA1}" type="pres">
      <dgm:prSet presAssocID="{0F050D06-90FD-4587-BAB6-D489E4EEAD3F}" presName="accent_1" presStyleCnt="0"/>
      <dgm:spPr/>
    </dgm:pt>
    <dgm:pt modelId="{F080AA11-4987-44E9-AEC3-8B6AA1591027}" type="pres">
      <dgm:prSet presAssocID="{0F050D06-90FD-4587-BAB6-D489E4EEAD3F}" presName="accentRepeatNode" presStyleLbl="solidFgAcc1" presStyleIdx="0" presStyleCnt="3"/>
      <dgm:spPr/>
    </dgm:pt>
    <dgm:pt modelId="{B2F722E0-5F54-4440-9D1A-D395760999C0}" type="pres">
      <dgm:prSet presAssocID="{9978E960-D9F1-4202-8832-4351FDA0EF71}" presName="text_2" presStyleLbl="node1" presStyleIdx="1" presStyleCnt="3">
        <dgm:presLayoutVars>
          <dgm:bulletEnabled val="1"/>
        </dgm:presLayoutVars>
      </dgm:prSet>
      <dgm:spPr/>
    </dgm:pt>
    <dgm:pt modelId="{CA1D6939-F281-4A3E-B7BB-53FF6F5591E0}" type="pres">
      <dgm:prSet presAssocID="{9978E960-D9F1-4202-8832-4351FDA0EF71}" presName="accent_2" presStyleCnt="0"/>
      <dgm:spPr/>
    </dgm:pt>
    <dgm:pt modelId="{4C46CFED-2C9B-4A88-B13E-83F4C4444297}" type="pres">
      <dgm:prSet presAssocID="{9978E960-D9F1-4202-8832-4351FDA0EF71}" presName="accentRepeatNode" presStyleLbl="solidFgAcc1" presStyleIdx="1" presStyleCnt="3"/>
      <dgm:spPr/>
    </dgm:pt>
    <dgm:pt modelId="{C66750EE-826B-41FB-9238-52B954B6895C}" type="pres">
      <dgm:prSet presAssocID="{D7509629-72C7-4624-B176-5CDC3DDED6F9}" presName="text_3" presStyleLbl="node1" presStyleIdx="2" presStyleCnt="3">
        <dgm:presLayoutVars>
          <dgm:bulletEnabled val="1"/>
        </dgm:presLayoutVars>
      </dgm:prSet>
      <dgm:spPr/>
    </dgm:pt>
    <dgm:pt modelId="{6E32F607-E33A-4908-AD46-B9DEE0E7E38C}" type="pres">
      <dgm:prSet presAssocID="{D7509629-72C7-4624-B176-5CDC3DDED6F9}" presName="accent_3" presStyleCnt="0"/>
      <dgm:spPr/>
    </dgm:pt>
    <dgm:pt modelId="{432D5D08-C601-4012-8523-B2A7D0B2ABF8}" type="pres">
      <dgm:prSet presAssocID="{D7509629-72C7-4624-B176-5CDC3DDED6F9}" presName="accentRepeatNode" presStyleLbl="solidFgAcc1" presStyleIdx="2" presStyleCnt="3"/>
      <dgm:spPr/>
    </dgm:pt>
  </dgm:ptLst>
  <dgm:cxnLst>
    <dgm:cxn modelId="{325C0A11-1193-476D-B9B9-491F90F53118}" type="presOf" srcId="{D7509629-72C7-4624-B176-5CDC3DDED6F9}" destId="{C66750EE-826B-41FB-9238-52B954B6895C}" srcOrd="0" destOrd="0" presId="urn:microsoft.com/office/officeart/2008/layout/VerticalCurvedList"/>
    <dgm:cxn modelId="{46CB8B1F-CCA5-433A-BB8C-AA440EE3BFBC}" srcId="{4056AE7A-8C24-477E-A385-EF427C0905E9}" destId="{9978E960-D9F1-4202-8832-4351FDA0EF71}" srcOrd="1" destOrd="0" parTransId="{C4116066-25E1-458F-BC1D-1A7BEB787E0C}" sibTransId="{66CBC939-E835-405E-895D-9ACB95EF2F94}"/>
    <dgm:cxn modelId="{428D0160-C259-4CE5-82D1-DEFC0B7D2093}" srcId="{4056AE7A-8C24-477E-A385-EF427C0905E9}" destId="{D7509629-72C7-4624-B176-5CDC3DDED6F9}" srcOrd="2" destOrd="0" parTransId="{E6865ECA-8003-4D25-98FC-DBA1B86A9DBC}" sibTransId="{8346539D-9C2E-443A-A626-CB40340F1C6C}"/>
    <dgm:cxn modelId="{F320E24A-1CA2-48FF-A89E-DF929064F027}" type="presOf" srcId="{EE91FB70-3048-4330-9E68-0FAFDF422994}" destId="{AD05BF53-506C-4FC1-9D52-DB677C7656C5}" srcOrd="0" destOrd="0" presId="urn:microsoft.com/office/officeart/2008/layout/VerticalCurvedList"/>
    <dgm:cxn modelId="{4E412B51-D35E-47B8-885C-9F65F21AFB91}" type="presOf" srcId="{0F050D06-90FD-4587-BAB6-D489E4EEAD3F}" destId="{760AD907-7D45-4D06-9560-1E80865C1438}" srcOrd="0" destOrd="0" presId="urn:microsoft.com/office/officeart/2008/layout/VerticalCurvedList"/>
    <dgm:cxn modelId="{5492E19C-4B8C-47EE-9102-3FE485809F9C}" srcId="{4056AE7A-8C24-477E-A385-EF427C0905E9}" destId="{0F050D06-90FD-4587-BAB6-D489E4EEAD3F}" srcOrd="0" destOrd="0" parTransId="{BED654F7-EE72-42E6-B508-FD0792FC68C9}" sibTransId="{EE91FB70-3048-4330-9E68-0FAFDF422994}"/>
    <dgm:cxn modelId="{7A20F59D-585F-45C4-9F06-55DF423160A4}" type="presOf" srcId="{4056AE7A-8C24-477E-A385-EF427C0905E9}" destId="{42A3B3A3-4DF8-4AB4-90A8-DCAC3EFDD382}" srcOrd="0" destOrd="0" presId="urn:microsoft.com/office/officeart/2008/layout/VerticalCurvedList"/>
    <dgm:cxn modelId="{85C40DF5-0CA7-4C07-A0A3-B0472DF7335D}" type="presOf" srcId="{9978E960-D9F1-4202-8832-4351FDA0EF71}" destId="{B2F722E0-5F54-4440-9D1A-D395760999C0}" srcOrd="0" destOrd="0" presId="urn:microsoft.com/office/officeart/2008/layout/VerticalCurvedList"/>
    <dgm:cxn modelId="{73E88411-9297-4FCB-B066-CC8C916B8F5B}" type="presParOf" srcId="{42A3B3A3-4DF8-4AB4-90A8-DCAC3EFDD382}" destId="{C6D9F074-3A4D-4DE2-9F6E-31B90E6A4023}" srcOrd="0" destOrd="0" presId="urn:microsoft.com/office/officeart/2008/layout/VerticalCurvedList"/>
    <dgm:cxn modelId="{DEEAA117-33B4-4FC4-BF93-C258B74CF3EF}" type="presParOf" srcId="{C6D9F074-3A4D-4DE2-9F6E-31B90E6A4023}" destId="{94160197-5D0E-4F7C-8D6F-F866F08E5103}" srcOrd="0" destOrd="0" presId="urn:microsoft.com/office/officeart/2008/layout/VerticalCurvedList"/>
    <dgm:cxn modelId="{82F47A7A-3942-4930-A771-AABFFABF370D}" type="presParOf" srcId="{94160197-5D0E-4F7C-8D6F-F866F08E5103}" destId="{8BCFB888-1031-478B-B4A6-544BE1ECE992}" srcOrd="0" destOrd="0" presId="urn:microsoft.com/office/officeart/2008/layout/VerticalCurvedList"/>
    <dgm:cxn modelId="{0587CA7F-670B-4F92-A35C-6B7F2042C292}" type="presParOf" srcId="{94160197-5D0E-4F7C-8D6F-F866F08E5103}" destId="{AD05BF53-506C-4FC1-9D52-DB677C7656C5}" srcOrd="1" destOrd="0" presId="urn:microsoft.com/office/officeart/2008/layout/VerticalCurvedList"/>
    <dgm:cxn modelId="{CC5D9748-1548-4A71-A1E7-6729236A2105}" type="presParOf" srcId="{94160197-5D0E-4F7C-8D6F-F866F08E5103}" destId="{FEE9D028-62C8-4945-9C0B-B77462C60C98}" srcOrd="2" destOrd="0" presId="urn:microsoft.com/office/officeart/2008/layout/VerticalCurvedList"/>
    <dgm:cxn modelId="{3B3E33AC-6D62-41EA-8947-5CF4058DCF3A}" type="presParOf" srcId="{94160197-5D0E-4F7C-8D6F-F866F08E5103}" destId="{F29EEE11-35BE-4CAF-81F1-EDC1AE7E77E4}" srcOrd="3" destOrd="0" presId="urn:microsoft.com/office/officeart/2008/layout/VerticalCurvedList"/>
    <dgm:cxn modelId="{7BA75A88-6D68-4508-925F-E43551A7569C}" type="presParOf" srcId="{C6D9F074-3A4D-4DE2-9F6E-31B90E6A4023}" destId="{760AD907-7D45-4D06-9560-1E80865C1438}" srcOrd="1" destOrd="0" presId="urn:microsoft.com/office/officeart/2008/layout/VerticalCurvedList"/>
    <dgm:cxn modelId="{D661D1B3-1319-4589-AE3A-17A0AFA92F69}" type="presParOf" srcId="{C6D9F074-3A4D-4DE2-9F6E-31B90E6A4023}" destId="{C0B68268-7700-4F06-B518-A1A6274A7DA1}" srcOrd="2" destOrd="0" presId="urn:microsoft.com/office/officeart/2008/layout/VerticalCurvedList"/>
    <dgm:cxn modelId="{0697D794-7EA4-43F9-AC25-82E9D6977ADA}" type="presParOf" srcId="{C0B68268-7700-4F06-B518-A1A6274A7DA1}" destId="{F080AA11-4987-44E9-AEC3-8B6AA1591027}" srcOrd="0" destOrd="0" presId="urn:microsoft.com/office/officeart/2008/layout/VerticalCurvedList"/>
    <dgm:cxn modelId="{9339BA7B-2357-4907-9122-E00FE4869EE3}" type="presParOf" srcId="{C6D9F074-3A4D-4DE2-9F6E-31B90E6A4023}" destId="{B2F722E0-5F54-4440-9D1A-D395760999C0}" srcOrd="3" destOrd="0" presId="urn:microsoft.com/office/officeart/2008/layout/VerticalCurvedList"/>
    <dgm:cxn modelId="{D0D93788-4F4C-4459-9F5D-3E4797AD6EF8}" type="presParOf" srcId="{C6D9F074-3A4D-4DE2-9F6E-31B90E6A4023}" destId="{CA1D6939-F281-4A3E-B7BB-53FF6F5591E0}" srcOrd="4" destOrd="0" presId="urn:microsoft.com/office/officeart/2008/layout/VerticalCurvedList"/>
    <dgm:cxn modelId="{D2D52F0A-D4E9-4770-86A0-26C5BDC5E1A3}" type="presParOf" srcId="{CA1D6939-F281-4A3E-B7BB-53FF6F5591E0}" destId="{4C46CFED-2C9B-4A88-B13E-83F4C4444297}" srcOrd="0" destOrd="0" presId="urn:microsoft.com/office/officeart/2008/layout/VerticalCurvedList"/>
    <dgm:cxn modelId="{FBE5D308-BEBB-4DA8-A3E3-6AE8206A060F}" type="presParOf" srcId="{C6D9F074-3A4D-4DE2-9F6E-31B90E6A4023}" destId="{C66750EE-826B-41FB-9238-52B954B6895C}" srcOrd="5" destOrd="0" presId="urn:microsoft.com/office/officeart/2008/layout/VerticalCurvedList"/>
    <dgm:cxn modelId="{10336B79-1201-4090-B4FC-ED75E8A8924C}" type="presParOf" srcId="{C6D9F074-3A4D-4DE2-9F6E-31B90E6A4023}" destId="{6E32F607-E33A-4908-AD46-B9DEE0E7E38C}" srcOrd="6" destOrd="0" presId="urn:microsoft.com/office/officeart/2008/layout/VerticalCurvedList"/>
    <dgm:cxn modelId="{DADD59E5-0218-41EA-BFBD-B8D4BC077AC2}" type="presParOf" srcId="{6E32F607-E33A-4908-AD46-B9DEE0E7E38C}" destId="{432D5D08-C601-4012-8523-B2A7D0B2ABF8}" srcOrd="0" destOrd="0" presId="urn:microsoft.com/office/officeart/2008/layout/VerticalCurvedList"/>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8DD8A85-B193-45D6-B2C3-816EF2C46D63}" type="doc">
      <dgm:prSet loTypeId="urn:microsoft.com/office/officeart/2005/8/layout/list1" loCatId="list" qsTypeId="urn:microsoft.com/office/officeart/2005/8/quickstyle/3d3" qsCatId="3D" csTypeId="urn:microsoft.com/office/officeart/2005/8/colors/accent0_2" csCatId="mainScheme" phldr="1"/>
      <dgm:spPr/>
      <dgm:t>
        <a:bodyPr/>
        <a:lstStyle/>
        <a:p>
          <a:pPr rtl="1"/>
          <a:endParaRPr lang="fa-IR"/>
        </a:p>
      </dgm:t>
    </dgm:pt>
    <dgm:pt modelId="{CE010DEE-754C-4BF3-8301-702F86480527}">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انسان بزرگ و بزرگوار</a:t>
          </a:r>
        </a:p>
      </dgm:t>
    </dgm:pt>
    <dgm:pt modelId="{C5E4A5E4-8721-41D0-89EC-CE53FC9A417D}" type="parTrans" cxnId="{E1AB8DF7-9FFB-4F13-BE37-6302256BBAB0}">
      <dgm:prSet/>
      <dgm:spPr/>
      <dgm:t>
        <a:bodyPr/>
        <a:lstStyle/>
        <a:p>
          <a:pPr algn="ctr" rtl="1"/>
          <a:endParaRPr lang="fa-IR">
            <a:solidFill>
              <a:sysClr val="windowText" lastClr="000000"/>
            </a:solidFill>
          </a:endParaRPr>
        </a:p>
      </dgm:t>
    </dgm:pt>
    <dgm:pt modelId="{8E08250D-1A3A-4622-AB8D-3433D44DCAD6}" type="sibTrans" cxnId="{E1AB8DF7-9FFB-4F13-BE37-6302256BBAB0}">
      <dgm:prSet/>
      <dgm:spPr/>
      <dgm:t>
        <a:bodyPr/>
        <a:lstStyle/>
        <a:p>
          <a:pPr algn="ctr" rtl="1"/>
          <a:endParaRPr lang="fa-IR">
            <a:solidFill>
              <a:sysClr val="windowText" lastClr="000000"/>
            </a:solidFill>
          </a:endParaRPr>
        </a:p>
      </dgm:t>
    </dgm:pt>
    <dgm:pt modelId="{AD991CAC-5199-4140-A18B-3B4DB46AC396}">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همّت بزرگ</a:t>
          </a:r>
        </a:p>
      </dgm:t>
    </dgm:pt>
    <dgm:pt modelId="{5C8648E5-CD63-4013-A2DD-7C6E0AFBA579}" type="parTrans" cxnId="{7BFCA7CE-4218-47AD-AFE7-C559C8C2A692}">
      <dgm:prSet/>
      <dgm:spPr/>
      <dgm:t>
        <a:bodyPr/>
        <a:lstStyle/>
        <a:p>
          <a:pPr algn="ctr" rtl="1"/>
          <a:endParaRPr lang="fa-IR">
            <a:solidFill>
              <a:sysClr val="windowText" lastClr="000000"/>
            </a:solidFill>
          </a:endParaRPr>
        </a:p>
      </dgm:t>
    </dgm:pt>
    <dgm:pt modelId="{680C6BFE-8B52-4C3E-B3C8-51DB35B7F8F6}" type="sibTrans" cxnId="{7BFCA7CE-4218-47AD-AFE7-C559C8C2A692}">
      <dgm:prSet/>
      <dgm:spPr/>
      <dgm:t>
        <a:bodyPr/>
        <a:lstStyle/>
        <a:p>
          <a:pPr algn="ctr" rtl="1"/>
          <a:endParaRPr lang="fa-IR">
            <a:solidFill>
              <a:sysClr val="windowText" lastClr="000000"/>
            </a:solidFill>
          </a:endParaRPr>
        </a:p>
      </dgm:t>
    </dgm:pt>
    <dgm:pt modelId="{90577D57-9071-4656-8A36-2D39E48B88FA}">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آرمان بزرگ</a:t>
          </a:r>
        </a:p>
      </dgm:t>
    </dgm:pt>
    <dgm:pt modelId="{BD02AB3A-C23E-48F4-8F34-E9306BCAECA7}" type="parTrans" cxnId="{EE8F3119-2863-4539-894E-AC2777E86F72}">
      <dgm:prSet/>
      <dgm:spPr/>
      <dgm:t>
        <a:bodyPr/>
        <a:lstStyle/>
        <a:p>
          <a:pPr algn="ctr" rtl="1"/>
          <a:endParaRPr lang="fa-IR">
            <a:solidFill>
              <a:sysClr val="windowText" lastClr="000000"/>
            </a:solidFill>
          </a:endParaRPr>
        </a:p>
      </dgm:t>
    </dgm:pt>
    <dgm:pt modelId="{362CECDC-EDCB-4350-B857-2BCCE8C00971}" type="sibTrans" cxnId="{EE8F3119-2863-4539-894E-AC2777E86F72}">
      <dgm:prSet/>
      <dgm:spPr/>
      <dgm:t>
        <a:bodyPr/>
        <a:lstStyle/>
        <a:p>
          <a:pPr algn="ctr" rtl="1"/>
          <a:endParaRPr lang="fa-IR">
            <a:solidFill>
              <a:sysClr val="windowText" lastClr="000000"/>
            </a:solidFill>
          </a:endParaRPr>
        </a:p>
      </dgm:t>
    </dgm:pt>
    <dgm:pt modelId="{2379CE8C-12AE-4A42-9BF4-E5FC50E5BAEE}">
      <dgm:prSet phldrT="[Text]" custT="1"/>
      <dgm:spPr/>
      <dgm:t>
        <a:bodyPr/>
        <a:lstStyle/>
        <a:p>
          <a:pPr algn="ctr" rtl="1"/>
          <a:r>
            <a:rPr lang="fa-IR" sz="1200" b="0">
              <a:solidFill>
                <a:sysClr val="windowText" lastClr="000000"/>
              </a:solidFill>
              <a:latin typeface="Adobe Arabic" panose="02040503050201020203" pitchFamily="18" charset="-78"/>
              <a:cs typeface="Adobe Arabic" panose="02040503050201020203" pitchFamily="18" charset="-78"/>
            </a:rPr>
            <a:t>انگیزه والا</a:t>
          </a:r>
        </a:p>
      </dgm:t>
    </dgm:pt>
    <dgm:pt modelId="{BDFBF3F7-7722-4C61-932C-EB6E709AD8B9}" type="parTrans" cxnId="{03BC73E3-B3EE-46FA-9B11-5A248B051742}">
      <dgm:prSet/>
      <dgm:spPr/>
      <dgm:t>
        <a:bodyPr/>
        <a:lstStyle/>
        <a:p>
          <a:pPr rtl="1"/>
          <a:endParaRPr lang="fa-IR">
            <a:solidFill>
              <a:sysClr val="windowText" lastClr="000000"/>
            </a:solidFill>
          </a:endParaRPr>
        </a:p>
      </dgm:t>
    </dgm:pt>
    <dgm:pt modelId="{CB7045D3-3E63-465D-9396-4B6BC6A6112C}" type="sibTrans" cxnId="{03BC73E3-B3EE-46FA-9B11-5A248B051742}">
      <dgm:prSet/>
      <dgm:spPr/>
      <dgm:t>
        <a:bodyPr/>
        <a:lstStyle/>
        <a:p>
          <a:pPr rtl="1"/>
          <a:endParaRPr lang="fa-IR">
            <a:solidFill>
              <a:sysClr val="windowText" lastClr="000000"/>
            </a:solidFill>
          </a:endParaRPr>
        </a:p>
      </dgm:t>
    </dgm:pt>
    <dgm:pt modelId="{CC4C8CA3-D102-4C9F-A518-9FAE277EA519}" type="pres">
      <dgm:prSet presAssocID="{18DD8A85-B193-45D6-B2C3-816EF2C46D63}" presName="linear" presStyleCnt="0">
        <dgm:presLayoutVars>
          <dgm:dir val="rev"/>
          <dgm:animLvl val="lvl"/>
          <dgm:resizeHandles val="exact"/>
        </dgm:presLayoutVars>
      </dgm:prSet>
      <dgm:spPr/>
    </dgm:pt>
    <dgm:pt modelId="{02901D3A-27C9-430C-A0AA-0051E2D68CEC}" type="pres">
      <dgm:prSet presAssocID="{CE010DEE-754C-4BF3-8301-702F86480527}" presName="parentLin" presStyleCnt="0"/>
      <dgm:spPr/>
    </dgm:pt>
    <dgm:pt modelId="{36757009-0573-426A-AE95-7E9F5B49056F}" type="pres">
      <dgm:prSet presAssocID="{CE010DEE-754C-4BF3-8301-702F86480527}" presName="parentLeftMargin" presStyleLbl="node1" presStyleIdx="0" presStyleCnt="4"/>
      <dgm:spPr/>
    </dgm:pt>
    <dgm:pt modelId="{05EFFB98-FAA6-448E-88A0-F61DD7A4C299}" type="pres">
      <dgm:prSet presAssocID="{CE010DEE-754C-4BF3-8301-702F86480527}" presName="parentText" presStyleLbl="node1" presStyleIdx="0" presStyleCnt="4">
        <dgm:presLayoutVars>
          <dgm:chMax val="0"/>
          <dgm:bulletEnabled val="1"/>
        </dgm:presLayoutVars>
      </dgm:prSet>
      <dgm:spPr/>
    </dgm:pt>
    <dgm:pt modelId="{7D131F4F-6838-4845-947C-78363A8FF216}" type="pres">
      <dgm:prSet presAssocID="{CE010DEE-754C-4BF3-8301-702F86480527}" presName="negativeSpace" presStyleCnt="0"/>
      <dgm:spPr/>
    </dgm:pt>
    <dgm:pt modelId="{65F6A9BB-B912-4A51-90FA-66857043624C}" type="pres">
      <dgm:prSet presAssocID="{CE010DEE-754C-4BF3-8301-702F86480527}" presName="childText" presStyleLbl="conFgAcc1" presStyleIdx="0" presStyleCnt="4" custLinFactNeighborY="48380">
        <dgm:presLayoutVars>
          <dgm:bulletEnabled val="1"/>
        </dgm:presLayoutVars>
      </dgm:prSet>
      <dgm:spPr/>
    </dgm:pt>
    <dgm:pt modelId="{7EE636CD-23EC-44AB-A114-DDA1F84C5BD7}" type="pres">
      <dgm:prSet presAssocID="{8E08250D-1A3A-4622-AB8D-3433D44DCAD6}" presName="spaceBetweenRectangles" presStyleCnt="0"/>
      <dgm:spPr/>
    </dgm:pt>
    <dgm:pt modelId="{5FBAA4CC-E527-468C-8508-ACCA76328264}" type="pres">
      <dgm:prSet presAssocID="{AD991CAC-5199-4140-A18B-3B4DB46AC396}" presName="parentLin" presStyleCnt="0"/>
      <dgm:spPr/>
    </dgm:pt>
    <dgm:pt modelId="{380E7B50-DE4A-45DF-A4EC-253D0FDE395B}" type="pres">
      <dgm:prSet presAssocID="{AD991CAC-5199-4140-A18B-3B4DB46AC396}" presName="parentLeftMargin" presStyleLbl="node1" presStyleIdx="0" presStyleCnt="4"/>
      <dgm:spPr/>
    </dgm:pt>
    <dgm:pt modelId="{CBA21305-32CB-40BF-BB03-E0B643771ADE}" type="pres">
      <dgm:prSet presAssocID="{AD991CAC-5199-4140-A18B-3B4DB46AC396}" presName="parentText" presStyleLbl="node1" presStyleIdx="1" presStyleCnt="4">
        <dgm:presLayoutVars>
          <dgm:chMax val="0"/>
          <dgm:bulletEnabled val="1"/>
        </dgm:presLayoutVars>
      </dgm:prSet>
      <dgm:spPr/>
    </dgm:pt>
    <dgm:pt modelId="{431E6768-1B36-4F67-8037-4C5C9D078212}" type="pres">
      <dgm:prSet presAssocID="{AD991CAC-5199-4140-A18B-3B4DB46AC396}" presName="negativeSpace" presStyleCnt="0"/>
      <dgm:spPr/>
    </dgm:pt>
    <dgm:pt modelId="{5135631E-F9EF-4B37-8AFE-D37A7258AAF1}" type="pres">
      <dgm:prSet presAssocID="{AD991CAC-5199-4140-A18B-3B4DB46AC396}" presName="childText" presStyleLbl="conFgAcc1" presStyleIdx="1" presStyleCnt="4">
        <dgm:presLayoutVars>
          <dgm:bulletEnabled val="1"/>
        </dgm:presLayoutVars>
      </dgm:prSet>
      <dgm:spPr/>
    </dgm:pt>
    <dgm:pt modelId="{12DB51DC-BD07-469B-BF76-6758036A080C}" type="pres">
      <dgm:prSet presAssocID="{680C6BFE-8B52-4C3E-B3C8-51DB35B7F8F6}" presName="spaceBetweenRectangles" presStyleCnt="0"/>
      <dgm:spPr/>
    </dgm:pt>
    <dgm:pt modelId="{5F7A8770-9111-4616-927C-E0E6D958804E}" type="pres">
      <dgm:prSet presAssocID="{90577D57-9071-4656-8A36-2D39E48B88FA}" presName="parentLin" presStyleCnt="0"/>
      <dgm:spPr/>
    </dgm:pt>
    <dgm:pt modelId="{131E18E0-F5A7-45A7-A078-AC4814352CF4}" type="pres">
      <dgm:prSet presAssocID="{90577D57-9071-4656-8A36-2D39E48B88FA}" presName="parentLeftMargin" presStyleLbl="node1" presStyleIdx="1" presStyleCnt="4"/>
      <dgm:spPr/>
    </dgm:pt>
    <dgm:pt modelId="{A26A2DCC-E69F-45A1-A31F-3539CB0A4E28}" type="pres">
      <dgm:prSet presAssocID="{90577D57-9071-4656-8A36-2D39E48B88FA}" presName="parentText" presStyleLbl="node1" presStyleIdx="2" presStyleCnt="4">
        <dgm:presLayoutVars>
          <dgm:chMax val="0"/>
          <dgm:bulletEnabled val="1"/>
        </dgm:presLayoutVars>
      </dgm:prSet>
      <dgm:spPr/>
    </dgm:pt>
    <dgm:pt modelId="{3F92EDE5-4D7B-4AED-9D03-D7ECA0F70688}" type="pres">
      <dgm:prSet presAssocID="{90577D57-9071-4656-8A36-2D39E48B88FA}" presName="negativeSpace" presStyleCnt="0"/>
      <dgm:spPr/>
    </dgm:pt>
    <dgm:pt modelId="{F66156E9-6D00-4233-A489-2A66DCA3CBB0}" type="pres">
      <dgm:prSet presAssocID="{90577D57-9071-4656-8A36-2D39E48B88FA}" presName="childText" presStyleLbl="conFgAcc1" presStyleIdx="2" presStyleCnt="4">
        <dgm:presLayoutVars>
          <dgm:bulletEnabled val="1"/>
        </dgm:presLayoutVars>
      </dgm:prSet>
      <dgm:spPr/>
    </dgm:pt>
    <dgm:pt modelId="{7082F95E-D3A1-4C9B-BAB7-069216D642BB}" type="pres">
      <dgm:prSet presAssocID="{362CECDC-EDCB-4350-B857-2BCCE8C00971}" presName="spaceBetweenRectangles" presStyleCnt="0"/>
      <dgm:spPr/>
    </dgm:pt>
    <dgm:pt modelId="{9CEBDEBA-9015-4651-894D-07875383EBB6}" type="pres">
      <dgm:prSet presAssocID="{2379CE8C-12AE-4A42-9BF4-E5FC50E5BAEE}" presName="parentLin" presStyleCnt="0"/>
      <dgm:spPr/>
    </dgm:pt>
    <dgm:pt modelId="{556C3CE2-8FA0-47BA-95C9-BD4288B31857}" type="pres">
      <dgm:prSet presAssocID="{2379CE8C-12AE-4A42-9BF4-E5FC50E5BAEE}" presName="parentLeftMargin" presStyleLbl="node1" presStyleIdx="2" presStyleCnt="4"/>
      <dgm:spPr/>
    </dgm:pt>
    <dgm:pt modelId="{C4BE31DC-C7CB-4ADE-AF68-9A7A03651FAC}" type="pres">
      <dgm:prSet presAssocID="{2379CE8C-12AE-4A42-9BF4-E5FC50E5BAEE}" presName="parentText" presStyleLbl="node1" presStyleIdx="3" presStyleCnt="4">
        <dgm:presLayoutVars>
          <dgm:chMax val="0"/>
          <dgm:bulletEnabled val="1"/>
        </dgm:presLayoutVars>
      </dgm:prSet>
      <dgm:spPr/>
    </dgm:pt>
    <dgm:pt modelId="{3688B707-22A9-4C61-9E68-98A7CA4A1A39}" type="pres">
      <dgm:prSet presAssocID="{2379CE8C-12AE-4A42-9BF4-E5FC50E5BAEE}" presName="negativeSpace" presStyleCnt="0"/>
      <dgm:spPr/>
    </dgm:pt>
    <dgm:pt modelId="{02DC70CC-7D4A-4A89-A366-163D5EDB0A32}" type="pres">
      <dgm:prSet presAssocID="{2379CE8C-12AE-4A42-9BF4-E5FC50E5BAEE}" presName="childText" presStyleLbl="conFgAcc1" presStyleIdx="3" presStyleCnt="4">
        <dgm:presLayoutVars>
          <dgm:bulletEnabled val="1"/>
        </dgm:presLayoutVars>
      </dgm:prSet>
      <dgm:spPr/>
    </dgm:pt>
  </dgm:ptLst>
  <dgm:cxnLst>
    <dgm:cxn modelId="{7564B804-CDE9-46FD-B9E8-C5D07403204E}" type="presOf" srcId="{AD991CAC-5199-4140-A18B-3B4DB46AC396}" destId="{CBA21305-32CB-40BF-BB03-E0B643771ADE}" srcOrd="1" destOrd="0" presId="urn:microsoft.com/office/officeart/2005/8/layout/list1"/>
    <dgm:cxn modelId="{9B3A2008-D455-41AE-8740-038932499EDB}" type="presOf" srcId="{2379CE8C-12AE-4A42-9BF4-E5FC50E5BAEE}" destId="{C4BE31DC-C7CB-4ADE-AF68-9A7A03651FAC}" srcOrd="1" destOrd="0" presId="urn:microsoft.com/office/officeart/2005/8/layout/list1"/>
    <dgm:cxn modelId="{EE8F3119-2863-4539-894E-AC2777E86F72}" srcId="{18DD8A85-B193-45D6-B2C3-816EF2C46D63}" destId="{90577D57-9071-4656-8A36-2D39E48B88FA}" srcOrd="2" destOrd="0" parTransId="{BD02AB3A-C23E-48F4-8F34-E9306BCAECA7}" sibTransId="{362CECDC-EDCB-4350-B857-2BCCE8C00971}"/>
    <dgm:cxn modelId="{EDC6601A-D080-4F3E-8BC3-C5C8A39FD8C0}" type="presOf" srcId="{AD991CAC-5199-4140-A18B-3B4DB46AC396}" destId="{380E7B50-DE4A-45DF-A4EC-253D0FDE395B}" srcOrd="0" destOrd="0" presId="urn:microsoft.com/office/officeart/2005/8/layout/list1"/>
    <dgm:cxn modelId="{CBE07235-93DF-4A59-A03C-ECF14749671C}" type="presOf" srcId="{90577D57-9071-4656-8A36-2D39E48B88FA}" destId="{A26A2DCC-E69F-45A1-A31F-3539CB0A4E28}" srcOrd="1" destOrd="0" presId="urn:microsoft.com/office/officeart/2005/8/layout/list1"/>
    <dgm:cxn modelId="{8F73FA3F-2539-43F2-8BA3-A4463B9463A6}" type="presOf" srcId="{2379CE8C-12AE-4A42-9BF4-E5FC50E5BAEE}" destId="{556C3CE2-8FA0-47BA-95C9-BD4288B31857}" srcOrd="0" destOrd="0" presId="urn:microsoft.com/office/officeart/2005/8/layout/list1"/>
    <dgm:cxn modelId="{F3E6C959-3497-4E9B-BE5C-6B0F88598DC9}" type="presOf" srcId="{18DD8A85-B193-45D6-B2C3-816EF2C46D63}" destId="{CC4C8CA3-D102-4C9F-A518-9FAE277EA519}" srcOrd="0" destOrd="0" presId="urn:microsoft.com/office/officeart/2005/8/layout/list1"/>
    <dgm:cxn modelId="{09325F7B-5BD0-492C-AAC3-0E35D8E9A2D3}" type="presOf" srcId="{CE010DEE-754C-4BF3-8301-702F86480527}" destId="{05EFFB98-FAA6-448E-88A0-F61DD7A4C299}" srcOrd="1" destOrd="0" presId="urn:microsoft.com/office/officeart/2005/8/layout/list1"/>
    <dgm:cxn modelId="{2E07427E-FCE5-4BB5-8452-6601A644CD83}" type="presOf" srcId="{CE010DEE-754C-4BF3-8301-702F86480527}" destId="{36757009-0573-426A-AE95-7E9F5B49056F}" srcOrd="0" destOrd="0" presId="urn:microsoft.com/office/officeart/2005/8/layout/list1"/>
    <dgm:cxn modelId="{E68F248C-2DA9-440D-8A01-52AFD3ACADE1}" type="presOf" srcId="{90577D57-9071-4656-8A36-2D39E48B88FA}" destId="{131E18E0-F5A7-45A7-A078-AC4814352CF4}" srcOrd="0" destOrd="0" presId="urn:microsoft.com/office/officeart/2005/8/layout/list1"/>
    <dgm:cxn modelId="{7BFCA7CE-4218-47AD-AFE7-C559C8C2A692}" srcId="{18DD8A85-B193-45D6-B2C3-816EF2C46D63}" destId="{AD991CAC-5199-4140-A18B-3B4DB46AC396}" srcOrd="1" destOrd="0" parTransId="{5C8648E5-CD63-4013-A2DD-7C6E0AFBA579}" sibTransId="{680C6BFE-8B52-4C3E-B3C8-51DB35B7F8F6}"/>
    <dgm:cxn modelId="{03BC73E3-B3EE-46FA-9B11-5A248B051742}" srcId="{18DD8A85-B193-45D6-B2C3-816EF2C46D63}" destId="{2379CE8C-12AE-4A42-9BF4-E5FC50E5BAEE}" srcOrd="3" destOrd="0" parTransId="{BDFBF3F7-7722-4C61-932C-EB6E709AD8B9}" sibTransId="{CB7045D3-3E63-465D-9396-4B6BC6A6112C}"/>
    <dgm:cxn modelId="{E1AB8DF7-9FFB-4F13-BE37-6302256BBAB0}" srcId="{18DD8A85-B193-45D6-B2C3-816EF2C46D63}" destId="{CE010DEE-754C-4BF3-8301-702F86480527}" srcOrd="0" destOrd="0" parTransId="{C5E4A5E4-8721-41D0-89EC-CE53FC9A417D}" sibTransId="{8E08250D-1A3A-4622-AB8D-3433D44DCAD6}"/>
    <dgm:cxn modelId="{C369135E-608B-4D1F-9B80-46BF322CFD35}" type="presParOf" srcId="{CC4C8CA3-D102-4C9F-A518-9FAE277EA519}" destId="{02901D3A-27C9-430C-A0AA-0051E2D68CEC}" srcOrd="0" destOrd="0" presId="urn:microsoft.com/office/officeart/2005/8/layout/list1"/>
    <dgm:cxn modelId="{BB5E3ABA-1137-404F-8FAA-B916CDE4C50C}" type="presParOf" srcId="{02901D3A-27C9-430C-A0AA-0051E2D68CEC}" destId="{36757009-0573-426A-AE95-7E9F5B49056F}" srcOrd="0" destOrd="0" presId="urn:microsoft.com/office/officeart/2005/8/layout/list1"/>
    <dgm:cxn modelId="{6A4B1E15-2A28-4AA2-B2A8-BB57088B38A1}" type="presParOf" srcId="{02901D3A-27C9-430C-A0AA-0051E2D68CEC}" destId="{05EFFB98-FAA6-448E-88A0-F61DD7A4C299}" srcOrd="1" destOrd="0" presId="urn:microsoft.com/office/officeart/2005/8/layout/list1"/>
    <dgm:cxn modelId="{03313417-94DC-402D-B601-DB9C6E5C20C2}" type="presParOf" srcId="{CC4C8CA3-D102-4C9F-A518-9FAE277EA519}" destId="{7D131F4F-6838-4845-947C-78363A8FF216}" srcOrd="1" destOrd="0" presId="urn:microsoft.com/office/officeart/2005/8/layout/list1"/>
    <dgm:cxn modelId="{E6A9CC28-5BB4-4391-9272-95F433504539}" type="presParOf" srcId="{CC4C8CA3-D102-4C9F-A518-9FAE277EA519}" destId="{65F6A9BB-B912-4A51-90FA-66857043624C}" srcOrd="2" destOrd="0" presId="urn:microsoft.com/office/officeart/2005/8/layout/list1"/>
    <dgm:cxn modelId="{0DEA7AFA-457B-4C56-9B21-F12E736C0B44}" type="presParOf" srcId="{CC4C8CA3-D102-4C9F-A518-9FAE277EA519}" destId="{7EE636CD-23EC-44AB-A114-DDA1F84C5BD7}" srcOrd="3" destOrd="0" presId="urn:microsoft.com/office/officeart/2005/8/layout/list1"/>
    <dgm:cxn modelId="{FE1760A0-BFFC-49E4-A23C-EF641A5071EF}" type="presParOf" srcId="{CC4C8CA3-D102-4C9F-A518-9FAE277EA519}" destId="{5FBAA4CC-E527-468C-8508-ACCA76328264}" srcOrd="4" destOrd="0" presId="urn:microsoft.com/office/officeart/2005/8/layout/list1"/>
    <dgm:cxn modelId="{646B1E6D-9DFF-4D84-82B7-4244BB54B21D}" type="presParOf" srcId="{5FBAA4CC-E527-468C-8508-ACCA76328264}" destId="{380E7B50-DE4A-45DF-A4EC-253D0FDE395B}" srcOrd="0" destOrd="0" presId="urn:microsoft.com/office/officeart/2005/8/layout/list1"/>
    <dgm:cxn modelId="{56D3A75D-1E58-41D0-AFCC-6A8F8CD6A3EF}" type="presParOf" srcId="{5FBAA4CC-E527-468C-8508-ACCA76328264}" destId="{CBA21305-32CB-40BF-BB03-E0B643771ADE}" srcOrd="1" destOrd="0" presId="urn:microsoft.com/office/officeart/2005/8/layout/list1"/>
    <dgm:cxn modelId="{C0F8C61D-289B-4AFF-B8FC-AEFA6176FCCE}" type="presParOf" srcId="{CC4C8CA3-D102-4C9F-A518-9FAE277EA519}" destId="{431E6768-1B36-4F67-8037-4C5C9D078212}" srcOrd="5" destOrd="0" presId="urn:microsoft.com/office/officeart/2005/8/layout/list1"/>
    <dgm:cxn modelId="{E4A1EBFD-CE62-47EA-925D-54F2942CE78A}" type="presParOf" srcId="{CC4C8CA3-D102-4C9F-A518-9FAE277EA519}" destId="{5135631E-F9EF-4B37-8AFE-D37A7258AAF1}" srcOrd="6" destOrd="0" presId="urn:microsoft.com/office/officeart/2005/8/layout/list1"/>
    <dgm:cxn modelId="{654822FA-C1A1-4F3F-BC03-60DA7BCBA405}" type="presParOf" srcId="{CC4C8CA3-D102-4C9F-A518-9FAE277EA519}" destId="{12DB51DC-BD07-469B-BF76-6758036A080C}" srcOrd="7" destOrd="0" presId="urn:microsoft.com/office/officeart/2005/8/layout/list1"/>
    <dgm:cxn modelId="{99F0B5A4-A722-4B74-AA62-0522D3214B59}" type="presParOf" srcId="{CC4C8CA3-D102-4C9F-A518-9FAE277EA519}" destId="{5F7A8770-9111-4616-927C-E0E6D958804E}" srcOrd="8" destOrd="0" presId="urn:microsoft.com/office/officeart/2005/8/layout/list1"/>
    <dgm:cxn modelId="{1DF7D1B6-F459-4BEC-83FF-6A04A0AC189B}" type="presParOf" srcId="{5F7A8770-9111-4616-927C-E0E6D958804E}" destId="{131E18E0-F5A7-45A7-A078-AC4814352CF4}" srcOrd="0" destOrd="0" presId="urn:microsoft.com/office/officeart/2005/8/layout/list1"/>
    <dgm:cxn modelId="{2FC28272-94EF-49FC-B30E-6BAB33024343}" type="presParOf" srcId="{5F7A8770-9111-4616-927C-E0E6D958804E}" destId="{A26A2DCC-E69F-45A1-A31F-3539CB0A4E28}" srcOrd="1" destOrd="0" presId="urn:microsoft.com/office/officeart/2005/8/layout/list1"/>
    <dgm:cxn modelId="{CAD40791-1ACB-4255-B982-C70FE6D42829}" type="presParOf" srcId="{CC4C8CA3-D102-4C9F-A518-9FAE277EA519}" destId="{3F92EDE5-4D7B-4AED-9D03-D7ECA0F70688}" srcOrd="9" destOrd="0" presId="urn:microsoft.com/office/officeart/2005/8/layout/list1"/>
    <dgm:cxn modelId="{156A0439-5FBD-43BA-B144-02FC3FA17E31}" type="presParOf" srcId="{CC4C8CA3-D102-4C9F-A518-9FAE277EA519}" destId="{F66156E9-6D00-4233-A489-2A66DCA3CBB0}" srcOrd="10" destOrd="0" presId="urn:microsoft.com/office/officeart/2005/8/layout/list1"/>
    <dgm:cxn modelId="{E4BED0D8-3CD6-485E-9ACF-405E8FFD5C46}" type="presParOf" srcId="{CC4C8CA3-D102-4C9F-A518-9FAE277EA519}" destId="{7082F95E-D3A1-4C9B-BAB7-069216D642BB}" srcOrd="11" destOrd="0" presId="urn:microsoft.com/office/officeart/2005/8/layout/list1"/>
    <dgm:cxn modelId="{703E57AF-9DBB-4523-88B6-A028C91A135C}" type="presParOf" srcId="{CC4C8CA3-D102-4C9F-A518-9FAE277EA519}" destId="{9CEBDEBA-9015-4651-894D-07875383EBB6}" srcOrd="12" destOrd="0" presId="urn:microsoft.com/office/officeart/2005/8/layout/list1"/>
    <dgm:cxn modelId="{FE361DBE-51D1-4B83-84C2-B5DAF6AD403E}" type="presParOf" srcId="{9CEBDEBA-9015-4651-894D-07875383EBB6}" destId="{556C3CE2-8FA0-47BA-95C9-BD4288B31857}" srcOrd="0" destOrd="0" presId="urn:microsoft.com/office/officeart/2005/8/layout/list1"/>
    <dgm:cxn modelId="{0F3ECD55-7A4E-462C-AB50-6D00B129A5AE}" type="presParOf" srcId="{9CEBDEBA-9015-4651-894D-07875383EBB6}" destId="{C4BE31DC-C7CB-4ADE-AF68-9A7A03651FAC}" srcOrd="1" destOrd="0" presId="urn:microsoft.com/office/officeart/2005/8/layout/list1"/>
    <dgm:cxn modelId="{6CB1F2D5-E194-4AA5-BB61-A5A6EA8BECF8}" type="presParOf" srcId="{CC4C8CA3-D102-4C9F-A518-9FAE277EA519}" destId="{3688B707-22A9-4C61-9E68-98A7CA4A1A39}" srcOrd="13" destOrd="0" presId="urn:microsoft.com/office/officeart/2005/8/layout/list1"/>
    <dgm:cxn modelId="{65BDD547-FFC6-47BF-A12C-523DF4BF8856}" type="presParOf" srcId="{CC4C8CA3-D102-4C9F-A518-9FAE277EA519}" destId="{02DC70CC-7D4A-4A89-A366-163D5EDB0A32}" srcOrd="14" destOrd="0" presId="urn:microsoft.com/office/officeart/2005/8/layout/lis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8DD8A85-B193-45D6-B2C3-816EF2C46D63}" type="doc">
      <dgm:prSet loTypeId="urn:microsoft.com/office/officeart/2005/8/layout/process5" loCatId="process" qsTypeId="urn:microsoft.com/office/officeart/2005/8/quickstyle/3d3" qsCatId="3D" csTypeId="urn:microsoft.com/office/officeart/2005/8/colors/accent0_2" csCatId="mainScheme" phldr="1"/>
      <dgm:spPr/>
      <dgm:t>
        <a:bodyPr/>
        <a:lstStyle/>
        <a:p>
          <a:pPr rtl="1"/>
          <a:endParaRPr lang="fa-IR"/>
        </a:p>
      </dgm:t>
    </dgm:pt>
    <dgm:pt modelId="{CE010DEE-754C-4BF3-8301-702F86480527}">
      <dgm:prSet phldrT="[Text]" custT="1"/>
      <dgm:spPr/>
      <dgm:t>
        <a:bodyPr/>
        <a:lstStyle/>
        <a:p>
          <a:pPr algn="ctr" rtl="1"/>
          <a:r>
            <a:rPr lang="fa-IR" sz="1100" b="0">
              <a:solidFill>
                <a:sysClr val="windowText" lastClr="000000"/>
              </a:solidFill>
              <a:latin typeface="Adobe Arabic" panose="02040503050201020203" pitchFamily="18" charset="-78"/>
              <a:cs typeface="Adobe Arabic" panose="02040503050201020203" pitchFamily="18" charset="-78"/>
            </a:rPr>
            <a:t>هویّت و خودشناسی</a:t>
          </a:r>
        </a:p>
      </dgm:t>
    </dgm:pt>
    <dgm:pt modelId="{C5E4A5E4-8721-41D0-89EC-CE53FC9A417D}" type="parTrans" cxnId="{E1AB8DF7-9FFB-4F13-BE37-6302256BBAB0}">
      <dgm:prSet/>
      <dgm:spPr/>
      <dgm:t>
        <a:bodyPr/>
        <a:lstStyle/>
        <a:p>
          <a:pPr algn="ctr" rtl="1"/>
          <a:endParaRPr lang="fa-IR">
            <a:solidFill>
              <a:sysClr val="windowText" lastClr="000000"/>
            </a:solidFill>
          </a:endParaRPr>
        </a:p>
      </dgm:t>
    </dgm:pt>
    <dgm:pt modelId="{8E08250D-1A3A-4622-AB8D-3433D44DCAD6}" type="sibTrans" cxnId="{E1AB8DF7-9FFB-4F13-BE37-6302256BBAB0}">
      <dgm:prSet/>
      <dgm:spPr/>
      <dgm:t>
        <a:bodyPr/>
        <a:lstStyle/>
        <a:p>
          <a:pPr algn="ctr" rtl="1"/>
          <a:endParaRPr lang="fa-IR">
            <a:solidFill>
              <a:sysClr val="windowText" lastClr="000000"/>
            </a:solidFill>
          </a:endParaRPr>
        </a:p>
      </dgm:t>
    </dgm:pt>
    <dgm:pt modelId="{FF0B81AD-E755-45F1-91FB-61A150102906}">
      <dgm:prSet custT="1"/>
      <dgm:spPr/>
      <dgm:t>
        <a:bodyPr/>
        <a:lstStyle/>
        <a:p>
          <a:pPr algn="ctr" rtl="1">
            <a:buFont typeface="Adobe Arabic" panose="02040503050201020203" pitchFamily="18" charset="-78"/>
            <a:buChar char="•"/>
          </a:pPr>
          <a:r>
            <a:rPr lang="fa-IR" sz="1100" b="0">
              <a:solidFill>
                <a:sysClr val="windowText" lastClr="000000"/>
              </a:solidFill>
              <a:latin typeface="Adobe Arabic" panose="02040503050201020203" pitchFamily="18" charset="-78"/>
              <a:cs typeface="Adobe Arabic" panose="02040503050201020203" pitchFamily="18" charset="-78"/>
            </a:rPr>
            <a:t>احساس شکوه و عظمت</a:t>
          </a:r>
          <a:endParaRPr lang="en-US" sz="1100" b="0">
            <a:solidFill>
              <a:sysClr val="windowText" lastClr="000000"/>
            </a:solidFill>
            <a:latin typeface="Adobe Arabic" panose="02040503050201020203" pitchFamily="18" charset="-78"/>
            <a:cs typeface="Adobe Arabic" panose="02040503050201020203" pitchFamily="18" charset="-78"/>
          </a:endParaRPr>
        </a:p>
      </dgm:t>
    </dgm:pt>
    <dgm:pt modelId="{9BF89EA1-42AA-4701-BBF1-89FF9F723FE0}" type="parTrans" cxnId="{4E265C20-264C-4EA9-83FC-282DA8019D3C}">
      <dgm:prSet/>
      <dgm:spPr/>
      <dgm:t>
        <a:bodyPr/>
        <a:lstStyle/>
        <a:p>
          <a:pPr algn="ctr" rtl="1"/>
          <a:endParaRPr lang="fa-IR">
            <a:solidFill>
              <a:sysClr val="windowText" lastClr="000000"/>
            </a:solidFill>
          </a:endParaRPr>
        </a:p>
      </dgm:t>
    </dgm:pt>
    <dgm:pt modelId="{B1F84485-39E9-48CC-A650-7FF05346D372}" type="sibTrans" cxnId="{4E265C20-264C-4EA9-83FC-282DA8019D3C}">
      <dgm:prSet/>
      <dgm:spPr/>
      <dgm:t>
        <a:bodyPr/>
        <a:lstStyle/>
        <a:p>
          <a:pPr algn="ctr" rtl="1"/>
          <a:endParaRPr lang="fa-IR">
            <a:solidFill>
              <a:sysClr val="windowText" lastClr="000000"/>
            </a:solidFill>
          </a:endParaRPr>
        </a:p>
      </dgm:t>
    </dgm:pt>
    <dgm:pt modelId="{BE748A9A-7005-4555-9F13-F9AFE2D8601F}">
      <dgm:prSet custT="1"/>
      <dgm:spPr/>
      <dgm:t>
        <a:bodyPr/>
        <a:lstStyle/>
        <a:p>
          <a:pPr algn="ctr" rtl="1"/>
          <a:r>
            <a:rPr lang="fa-IR" sz="1100" b="0">
              <a:solidFill>
                <a:sysClr val="windowText" lastClr="000000"/>
              </a:solidFill>
              <a:latin typeface="Adobe Arabic" panose="02040503050201020203" pitchFamily="18" charset="-78"/>
              <a:cs typeface="Adobe Arabic" panose="02040503050201020203" pitchFamily="18" charset="-78"/>
            </a:rPr>
            <a:t>شور و تکاپو و حرکت</a:t>
          </a:r>
        </a:p>
      </dgm:t>
    </dgm:pt>
    <dgm:pt modelId="{39447A17-027B-44C5-B3B6-EBFA3646B9C5}" type="parTrans" cxnId="{C3EE5A0F-0B12-474D-8E59-A3CD2AC30D13}">
      <dgm:prSet/>
      <dgm:spPr/>
      <dgm:t>
        <a:bodyPr/>
        <a:lstStyle/>
        <a:p>
          <a:pPr algn="ctr" rtl="1"/>
          <a:endParaRPr lang="fa-IR">
            <a:solidFill>
              <a:sysClr val="windowText" lastClr="000000"/>
            </a:solidFill>
          </a:endParaRPr>
        </a:p>
      </dgm:t>
    </dgm:pt>
    <dgm:pt modelId="{FB5E31C2-FFC3-4CDC-ADCA-BE789697EE3A}" type="sibTrans" cxnId="{C3EE5A0F-0B12-474D-8E59-A3CD2AC30D13}">
      <dgm:prSet/>
      <dgm:spPr/>
      <dgm:t>
        <a:bodyPr/>
        <a:lstStyle/>
        <a:p>
          <a:pPr algn="ctr" rtl="1"/>
          <a:endParaRPr lang="fa-IR">
            <a:solidFill>
              <a:sysClr val="windowText" lastClr="000000"/>
            </a:solidFill>
          </a:endParaRPr>
        </a:p>
      </dgm:t>
    </dgm:pt>
    <dgm:pt modelId="{E9B6DCE0-3BF7-4469-94A8-03F54DF65D21}" type="pres">
      <dgm:prSet presAssocID="{18DD8A85-B193-45D6-B2C3-816EF2C46D63}" presName="diagram" presStyleCnt="0">
        <dgm:presLayoutVars>
          <dgm:dir val="rev"/>
          <dgm:resizeHandles val="exact"/>
        </dgm:presLayoutVars>
      </dgm:prSet>
      <dgm:spPr/>
    </dgm:pt>
    <dgm:pt modelId="{1EA50478-323A-4E94-AF6B-0CB3741F8026}" type="pres">
      <dgm:prSet presAssocID="{CE010DEE-754C-4BF3-8301-702F86480527}" presName="node" presStyleLbl="node1" presStyleIdx="0" presStyleCnt="3">
        <dgm:presLayoutVars>
          <dgm:bulletEnabled val="1"/>
        </dgm:presLayoutVars>
      </dgm:prSet>
      <dgm:spPr/>
    </dgm:pt>
    <dgm:pt modelId="{15A2858E-EAA7-443B-BAB4-32DB8A9F0FF9}" type="pres">
      <dgm:prSet presAssocID="{8E08250D-1A3A-4622-AB8D-3433D44DCAD6}" presName="sibTrans" presStyleLbl="sibTrans2D1" presStyleIdx="0" presStyleCnt="2"/>
      <dgm:spPr/>
    </dgm:pt>
    <dgm:pt modelId="{EACDD22F-07C9-4019-B9F5-238C17643DF5}" type="pres">
      <dgm:prSet presAssocID="{8E08250D-1A3A-4622-AB8D-3433D44DCAD6}" presName="connectorText" presStyleLbl="sibTrans2D1" presStyleIdx="0" presStyleCnt="2"/>
      <dgm:spPr/>
    </dgm:pt>
    <dgm:pt modelId="{2C749D21-E390-4455-9782-B337B8D56F3F}" type="pres">
      <dgm:prSet presAssocID="{FF0B81AD-E755-45F1-91FB-61A150102906}" presName="node" presStyleLbl="node1" presStyleIdx="1" presStyleCnt="3">
        <dgm:presLayoutVars>
          <dgm:bulletEnabled val="1"/>
        </dgm:presLayoutVars>
      </dgm:prSet>
      <dgm:spPr/>
    </dgm:pt>
    <dgm:pt modelId="{9C08097C-F521-4221-942C-878BEE796D20}" type="pres">
      <dgm:prSet presAssocID="{B1F84485-39E9-48CC-A650-7FF05346D372}" presName="sibTrans" presStyleLbl="sibTrans2D1" presStyleIdx="1" presStyleCnt="2"/>
      <dgm:spPr/>
    </dgm:pt>
    <dgm:pt modelId="{A1D6EF4C-4970-4243-8613-5D90AFB49BF3}" type="pres">
      <dgm:prSet presAssocID="{B1F84485-39E9-48CC-A650-7FF05346D372}" presName="connectorText" presStyleLbl="sibTrans2D1" presStyleIdx="1" presStyleCnt="2"/>
      <dgm:spPr/>
    </dgm:pt>
    <dgm:pt modelId="{A8106B83-1100-4418-9E2B-91F0EF519311}" type="pres">
      <dgm:prSet presAssocID="{BE748A9A-7005-4555-9F13-F9AFE2D8601F}" presName="node" presStyleLbl="node1" presStyleIdx="2" presStyleCnt="3">
        <dgm:presLayoutVars>
          <dgm:bulletEnabled val="1"/>
        </dgm:presLayoutVars>
      </dgm:prSet>
      <dgm:spPr/>
    </dgm:pt>
  </dgm:ptLst>
  <dgm:cxnLst>
    <dgm:cxn modelId="{C3EE5A0F-0B12-474D-8E59-A3CD2AC30D13}" srcId="{18DD8A85-B193-45D6-B2C3-816EF2C46D63}" destId="{BE748A9A-7005-4555-9F13-F9AFE2D8601F}" srcOrd="2" destOrd="0" parTransId="{39447A17-027B-44C5-B3B6-EBFA3646B9C5}" sibTransId="{FB5E31C2-FFC3-4CDC-ADCA-BE789697EE3A}"/>
    <dgm:cxn modelId="{F237DC11-1E3D-4DF6-97D7-1A6A2942A3AE}" type="presOf" srcId="{CE010DEE-754C-4BF3-8301-702F86480527}" destId="{1EA50478-323A-4E94-AF6B-0CB3741F8026}" srcOrd="0" destOrd="0" presId="urn:microsoft.com/office/officeart/2005/8/layout/process5"/>
    <dgm:cxn modelId="{4E265C20-264C-4EA9-83FC-282DA8019D3C}" srcId="{18DD8A85-B193-45D6-B2C3-816EF2C46D63}" destId="{FF0B81AD-E755-45F1-91FB-61A150102906}" srcOrd="1" destOrd="0" parTransId="{9BF89EA1-42AA-4701-BBF1-89FF9F723FE0}" sibTransId="{B1F84485-39E9-48CC-A650-7FF05346D372}"/>
    <dgm:cxn modelId="{7F25BC68-F660-4CDC-8F29-6D21744CEA15}" type="presOf" srcId="{B1F84485-39E9-48CC-A650-7FF05346D372}" destId="{9C08097C-F521-4221-942C-878BEE796D20}" srcOrd="0" destOrd="0" presId="urn:microsoft.com/office/officeart/2005/8/layout/process5"/>
    <dgm:cxn modelId="{DEBAA259-6121-4542-BE12-EBEDA704E69B}" type="presOf" srcId="{18DD8A85-B193-45D6-B2C3-816EF2C46D63}" destId="{E9B6DCE0-3BF7-4469-94A8-03F54DF65D21}" srcOrd="0" destOrd="0" presId="urn:microsoft.com/office/officeart/2005/8/layout/process5"/>
    <dgm:cxn modelId="{E6FE2383-1EAD-4455-B3BD-CFDF4BCB7D63}" type="presOf" srcId="{FF0B81AD-E755-45F1-91FB-61A150102906}" destId="{2C749D21-E390-4455-9782-B337B8D56F3F}" srcOrd="0" destOrd="0" presId="urn:microsoft.com/office/officeart/2005/8/layout/process5"/>
    <dgm:cxn modelId="{626B1A92-A6F2-4566-830A-190E22599954}" type="presOf" srcId="{8E08250D-1A3A-4622-AB8D-3433D44DCAD6}" destId="{15A2858E-EAA7-443B-BAB4-32DB8A9F0FF9}" srcOrd="0" destOrd="0" presId="urn:microsoft.com/office/officeart/2005/8/layout/process5"/>
    <dgm:cxn modelId="{AF2DFBD1-1F46-41D5-BC3B-9356CA3BFECA}" type="presOf" srcId="{8E08250D-1A3A-4622-AB8D-3433D44DCAD6}" destId="{EACDD22F-07C9-4019-B9F5-238C17643DF5}" srcOrd="1" destOrd="0" presId="urn:microsoft.com/office/officeart/2005/8/layout/process5"/>
    <dgm:cxn modelId="{F9DD6FD4-87A1-4FB0-8E08-F7F9D4FDA0A3}" type="presOf" srcId="{B1F84485-39E9-48CC-A650-7FF05346D372}" destId="{A1D6EF4C-4970-4243-8613-5D90AFB49BF3}" srcOrd="1" destOrd="0" presId="urn:microsoft.com/office/officeart/2005/8/layout/process5"/>
    <dgm:cxn modelId="{5A5702D7-AB3D-4985-90D3-8EB63A709176}" type="presOf" srcId="{BE748A9A-7005-4555-9F13-F9AFE2D8601F}" destId="{A8106B83-1100-4418-9E2B-91F0EF519311}" srcOrd="0" destOrd="0" presId="urn:microsoft.com/office/officeart/2005/8/layout/process5"/>
    <dgm:cxn modelId="{E1AB8DF7-9FFB-4F13-BE37-6302256BBAB0}" srcId="{18DD8A85-B193-45D6-B2C3-816EF2C46D63}" destId="{CE010DEE-754C-4BF3-8301-702F86480527}" srcOrd="0" destOrd="0" parTransId="{C5E4A5E4-8721-41D0-89EC-CE53FC9A417D}" sibTransId="{8E08250D-1A3A-4622-AB8D-3433D44DCAD6}"/>
    <dgm:cxn modelId="{936FC703-79EA-487D-90B9-AEB476B7A9AB}" type="presParOf" srcId="{E9B6DCE0-3BF7-4469-94A8-03F54DF65D21}" destId="{1EA50478-323A-4E94-AF6B-0CB3741F8026}" srcOrd="0" destOrd="0" presId="urn:microsoft.com/office/officeart/2005/8/layout/process5"/>
    <dgm:cxn modelId="{93F13C17-B6D5-42B5-ABF7-50591107A50D}" type="presParOf" srcId="{E9B6DCE0-3BF7-4469-94A8-03F54DF65D21}" destId="{15A2858E-EAA7-443B-BAB4-32DB8A9F0FF9}" srcOrd="1" destOrd="0" presId="urn:microsoft.com/office/officeart/2005/8/layout/process5"/>
    <dgm:cxn modelId="{34FADA6B-4B3A-432B-A952-DBCDB4D68102}" type="presParOf" srcId="{15A2858E-EAA7-443B-BAB4-32DB8A9F0FF9}" destId="{EACDD22F-07C9-4019-B9F5-238C17643DF5}" srcOrd="0" destOrd="0" presId="urn:microsoft.com/office/officeart/2005/8/layout/process5"/>
    <dgm:cxn modelId="{DF4D6A2E-DC36-4BAB-8CE5-C34B8461CFD4}" type="presParOf" srcId="{E9B6DCE0-3BF7-4469-94A8-03F54DF65D21}" destId="{2C749D21-E390-4455-9782-B337B8D56F3F}" srcOrd="2" destOrd="0" presId="urn:microsoft.com/office/officeart/2005/8/layout/process5"/>
    <dgm:cxn modelId="{957EE65B-7029-40A7-B412-03327A9935D6}" type="presParOf" srcId="{E9B6DCE0-3BF7-4469-94A8-03F54DF65D21}" destId="{9C08097C-F521-4221-942C-878BEE796D20}" srcOrd="3" destOrd="0" presId="urn:microsoft.com/office/officeart/2005/8/layout/process5"/>
    <dgm:cxn modelId="{9DF37070-E685-43FA-81CE-B52D334ACF92}" type="presParOf" srcId="{9C08097C-F521-4221-942C-878BEE796D20}" destId="{A1D6EF4C-4970-4243-8613-5D90AFB49BF3}" srcOrd="0" destOrd="0" presId="urn:microsoft.com/office/officeart/2005/8/layout/process5"/>
    <dgm:cxn modelId="{EB22686B-11D8-4C24-B23A-B11B1B796155}" type="presParOf" srcId="{E9B6DCE0-3BF7-4469-94A8-03F54DF65D21}" destId="{A8106B83-1100-4418-9E2B-91F0EF519311}" srcOrd="4" destOrd="0" presId="urn:microsoft.com/office/officeart/2005/8/layout/process5"/>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4B74DB8-8D0D-4AFA-97B5-03B014BE8590}" type="doc">
      <dgm:prSet loTypeId="urn:microsoft.com/office/officeart/2005/8/layout/vProcess5" loCatId="process" qsTypeId="urn:microsoft.com/office/officeart/2005/8/quickstyle/3d3" qsCatId="3D" csTypeId="urn:microsoft.com/office/officeart/2005/8/colors/accent0_1" csCatId="mainScheme" phldr="1"/>
      <dgm:spPr/>
      <dgm:t>
        <a:bodyPr/>
        <a:lstStyle/>
        <a:p>
          <a:pPr rtl="1"/>
          <a:endParaRPr lang="fa-IR"/>
        </a:p>
      </dgm:t>
    </dgm:pt>
    <dgm:pt modelId="{F845F4A0-E966-48A6-85EB-AC20B826B47B}">
      <dgm:prSet phldrT="[Text]" custT="1"/>
      <dgm:spPr/>
      <dgm:t>
        <a:bodyPr/>
        <a:lstStyle/>
        <a:p>
          <a:pPr rtl="1"/>
          <a:r>
            <a:rPr lang="fa-IR" sz="1100" b="0">
              <a:latin typeface="Adobe Arabic" pitchFamily="18" charset="-78"/>
              <a:cs typeface="Adobe Arabic" pitchFamily="18" charset="-78"/>
            </a:rPr>
            <a:t>آرمان بخشیدن</a:t>
          </a:r>
        </a:p>
      </dgm:t>
    </dgm:pt>
    <dgm:pt modelId="{815D4FF2-DC1B-4492-B393-D9B2D2D3C63D}" type="parTrans" cxnId="{691D9293-7867-4678-8896-03F028BD6E28}">
      <dgm:prSet/>
      <dgm:spPr/>
      <dgm:t>
        <a:bodyPr/>
        <a:lstStyle/>
        <a:p>
          <a:pPr rtl="1"/>
          <a:endParaRPr lang="fa-IR" sz="1100">
            <a:latin typeface="Adobe Arabic" pitchFamily="18" charset="-78"/>
            <a:cs typeface="Adobe Arabic" pitchFamily="18" charset="-78"/>
          </a:endParaRPr>
        </a:p>
      </dgm:t>
    </dgm:pt>
    <dgm:pt modelId="{E0864027-D370-4A10-92BF-43060EAB3EF0}" type="sibTrans" cxnId="{691D9293-7867-4678-8896-03F028BD6E28}">
      <dgm:prSet custT="1"/>
      <dgm:spPr/>
      <dgm:t>
        <a:bodyPr/>
        <a:lstStyle/>
        <a:p>
          <a:pPr rtl="1"/>
          <a:endParaRPr lang="fa-IR" sz="1100">
            <a:latin typeface="Adobe Arabic" pitchFamily="18" charset="-78"/>
            <a:cs typeface="Adobe Arabic" pitchFamily="18" charset="-78"/>
          </a:endParaRPr>
        </a:p>
      </dgm:t>
    </dgm:pt>
    <dgm:pt modelId="{60843184-DC42-470E-8D60-9B6FA42AF6B9}">
      <dgm:prSet phldrT="[Text]" custT="1"/>
      <dgm:spPr/>
      <dgm:t>
        <a:bodyPr/>
        <a:lstStyle/>
        <a:p>
          <a:pPr rtl="1"/>
          <a:r>
            <a:rPr lang="fa-IR" sz="1100" b="0">
              <a:latin typeface="Adobe Arabic" pitchFamily="18" charset="-78"/>
              <a:cs typeface="Adobe Arabic" pitchFamily="18" charset="-78"/>
            </a:rPr>
            <a:t>سایر توصیه‌ها</a:t>
          </a:r>
        </a:p>
      </dgm:t>
    </dgm:pt>
    <dgm:pt modelId="{E626AAD8-8FFD-4BA0-BBC8-5B12FDC156EF}" type="parTrans" cxnId="{84023FA7-FD08-4E65-B552-6CAE55E3102B}">
      <dgm:prSet/>
      <dgm:spPr/>
      <dgm:t>
        <a:bodyPr/>
        <a:lstStyle/>
        <a:p>
          <a:pPr rtl="1"/>
          <a:endParaRPr lang="fa-IR" sz="1100">
            <a:latin typeface="Adobe Arabic" pitchFamily="18" charset="-78"/>
            <a:cs typeface="Adobe Arabic" pitchFamily="18" charset="-78"/>
          </a:endParaRPr>
        </a:p>
      </dgm:t>
    </dgm:pt>
    <dgm:pt modelId="{8851B35C-BEC2-4CD8-B3CA-E3B920AB8397}" type="sibTrans" cxnId="{84023FA7-FD08-4E65-B552-6CAE55E3102B}">
      <dgm:prSet/>
      <dgm:spPr/>
      <dgm:t>
        <a:bodyPr/>
        <a:lstStyle/>
        <a:p>
          <a:pPr rtl="1"/>
          <a:endParaRPr lang="fa-IR" sz="1100">
            <a:latin typeface="Adobe Arabic" pitchFamily="18" charset="-78"/>
            <a:cs typeface="Adobe Arabic" pitchFamily="18" charset="-78"/>
          </a:endParaRPr>
        </a:p>
      </dgm:t>
    </dgm:pt>
    <dgm:pt modelId="{73F97691-ECC8-4DC7-82AD-865A88AD3BE6}" type="pres">
      <dgm:prSet presAssocID="{54B74DB8-8D0D-4AFA-97B5-03B014BE8590}" presName="outerComposite" presStyleCnt="0">
        <dgm:presLayoutVars>
          <dgm:chMax val="5"/>
          <dgm:dir val="rev"/>
          <dgm:resizeHandles val="exact"/>
        </dgm:presLayoutVars>
      </dgm:prSet>
      <dgm:spPr/>
    </dgm:pt>
    <dgm:pt modelId="{E42C7B03-92CE-4A34-946A-FC1AD96B5223}" type="pres">
      <dgm:prSet presAssocID="{54B74DB8-8D0D-4AFA-97B5-03B014BE8590}" presName="dummyMaxCanvas" presStyleCnt="0">
        <dgm:presLayoutVars/>
      </dgm:prSet>
      <dgm:spPr/>
    </dgm:pt>
    <dgm:pt modelId="{D9556E54-56AA-4521-A7D4-2410C28F7A95}" type="pres">
      <dgm:prSet presAssocID="{54B74DB8-8D0D-4AFA-97B5-03B014BE8590}" presName="TwoNodes_1" presStyleLbl="node1" presStyleIdx="0" presStyleCnt="2">
        <dgm:presLayoutVars>
          <dgm:bulletEnabled val="1"/>
        </dgm:presLayoutVars>
      </dgm:prSet>
      <dgm:spPr/>
    </dgm:pt>
    <dgm:pt modelId="{6506F884-DADA-4655-ADCD-C627A5AAC32C}" type="pres">
      <dgm:prSet presAssocID="{54B74DB8-8D0D-4AFA-97B5-03B014BE8590}" presName="TwoNodes_2" presStyleLbl="node1" presStyleIdx="1" presStyleCnt="2">
        <dgm:presLayoutVars>
          <dgm:bulletEnabled val="1"/>
        </dgm:presLayoutVars>
      </dgm:prSet>
      <dgm:spPr/>
    </dgm:pt>
    <dgm:pt modelId="{B37A3BD8-7A18-4FC0-AF78-02BFA8F78CEC}" type="pres">
      <dgm:prSet presAssocID="{54B74DB8-8D0D-4AFA-97B5-03B014BE8590}" presName="TwoConn_1-2" presStyleLbl="fgAccFollowNode1" presStyleIdx="0" presStyleCnt="1">
        <dgm:presLayoutVars>
          <dgm:bulletEnabled val="1"/>
        </dgm:presLayoutVars>
      </dgm:prSet>
      <dgm:spPr/>
    </dgm:pt>
    <dgm:pt modelId="{8735F626-BFD4-4BA2-9B29-374C3BA664EA}" type="pres">
      <dgm:prSet presAssocID="{54B74DB8-8D0D-4AFA-97B5-03B014BE8590}" presName="TwoNodes_1_text" presStyleLbl="node1" presStyleIdx="1" presStyleCnt="2">
        <dgm:presLayoutVars>
          <dgm:bulletEnabled val="1"/>
        </dgm:presLayoutVars>
      </dgm:prSet>
      <dgm:spPr/>
    </dgm:pt>
    <dgm:pt modelId="{97DDEEE9-DF09-43C6-B520-BEB2658B413A}" type="pres">
      <dgm:prSet presAssocID="{54B74DB8-8D0D-4AFA-97B5-03B014BE8590}" presName="TwoNodes_2_text" presStyleLbl="node1" presStyleIdx="1" presStyleCnt="2">
        <dgm:presLayoutVars>
          <dgm:bulletEnabled val="1"/>
        </dgm:presLayoutVars>
      </dgm:prSet>
      <dgm:spPr/>
    </dgm:pt>
  </dgm:ptLst>
  <dgm:cxnLst>
    <dgm:cxn modelId="{6E9D405B-2EFB-4EAA-9316-97DCFEEFD618}" type="presOf" srcId="{60843184-DC42-470E-8D60-9B6FA42AF6B9}" destId="{6506F884-DADA-4655-ADCD-C627A5AAC32C}" srcOrd="0" destOrd="0" presId="urn:microsoft.com/office/officeart/2005/8/layout/vProcess5"/>
    <dgm:cxn modelId="{57522862-F170-4BC2-ADD8-CCAD031DE7F0}" type="presOf" srcId="{54B74DB8-8D0D-4AFA-97B5-03B014BE8590}" destId="{73F97691-ECC8-4DC7-82AD-865A88AD3BE6}" srcOrd="0" destOrd="0" presId="urn:microsoft.com/office/officeart/2005/8/layout/vProcess5"/>
    <dgm:cxn modelId="{9038A362-3DAD-4F80-9A17-D79FA063317E}" type="presOf" srcId="{60843184-DC42-470E-8D60-9B6FA42AF6B9}" destId="{97DDEEE9-DF09-43C6-B520-BEB2658B413A}" srcOrd="1" destOrd="0" presId="urn:microsoft.com/office/officeart/2005/8/layout/vProcess5"/>
    <dgm:cxn modelId="{1F31EE58-9C0E-4B4C-BDE8-E392D4D7BE25}" type="presOf" srcId="{F845F4A0-E966-48A6-85EB-AC20B826B47B}" destId="{8735F626-BFD4-4BA2-9B29-374C3BA664EA}" srcOrd="1" destOrd="0" presId="urn:microsoft.com/office/officeart/2005/8/layout/vProcess5"/>
    <dgm:cxn modelId="{691D9293-7867-4678-8896-03F028BD6E28}" srcId="{54B74DB8-8D0D-4AFA-97B5-03B014BE8590}" destId="{F845F4A0-E966-48A6-85EB-AC20B826B47B}" srcOrd="0" destOrd="0" parTransId="{815D4FF2-DC1B-4492-B393-D9B2D2D3C63D}" sibTransId="{E0864027-D370-4A10-92BF-43060EAB3EF0}"/>
    <dgm:cxn modelId="{84023FA7-FD08-4E65-B552-6CAE55E3102B}" srcId="{54B74DB8-8D0D-4AFA-97B5-03B014BE8590}" destId="{60843184-DC42-470E-8D60-9B6FA42AF6B9}" srcOrd="1" destOrd="0" parTransId="{E626AAD8-8FFD-4BA0-BBC8-5B12FDC156EF}" sibTransId="{8851B35C-BEC2-4CD8-B3CA-E3B920AB8397}"/>
    <dgm:cxn modelId="{5401FBB2-C57D-4FA1-A413-A8A5574BB542}" type="presOf" srcId="{E0864027-D370-4A10-92BF-43060EAB3EF0}" destId="{B37A3BD8-7A18-4FC0-AF78-02BFA8F78CEC}" srcOrd="0" destOrd="0" presId="urn:microsoft.com/office/officeart/2005/8/layout/vProcess5"/>
    <dgm:cxn modelId="{140915E7-322F-4D36-9C05-4F501BBC53B5}" type="presOf" srcId="{F845F4A0-E966-48A6-85EB-AC20B826B47B}" destId="{D9556E54-56AA-4521-A7D4-2410C28F7A95}" srcOrd="0" destOrd="0" presId="urn:microsoft.com/office/officeart/2005/8/layout/vProcess5"/>
    <dgm:cxn modelId="{6C2DD4CD-D817-435E-8993-C73E7F2A31BA}" type="presParOf" srcId="{73F97691-ECC8-4DC7-82AD-865A88AD3BE6}" destId="{E42C7B03-92CE-4A34-946A-FC1AD96B5223}" srcOrd="0" destOrd="0" presId="urn:microsoft.com/office/officeart/2005/8/layout/vProcess5"/>
    <dgm:cxn modelId="{A32E0B29-7C0E-4F47-B6F1-234BEF502F1C}" type="presParOf" srcId="{73F97691-ECC8-4DC7-82AD-865A88AD3BE6}" destId="{D9556E54-56AA-4521-A7D4-2410C28F7A95}" srcOrd="1" destOrd="0" presId="urn:microsoft.com/office/officeart/2005/8/layout/vProcess5"/>
    <dgm:cxn modelId="{F4593CAF-630C-4EE5-8E67-90FBDDAB1DB6}" type="presParOf" srcId="{73F97691-ECC8-4DC7-82AD-865A88AD3BE6}" destId="{6506F884-DADA-4655-ADCD-C627A5AAC32C}" srcOrd="2" destOrd="0" presId="urn:microsoft.com/office/officeart/2005/8/layout/vProcess5"/>
    <dgm:cxn modelId="{E0333F31-E2B4-4D73-A7E1-4DD8FA0C1C27}" type="presParOf" srcId="{73F97691-ECC8-4DC7-82AD-865A88AD3BE6}" destId="{B37A3BD8-7A18-4FC0-AF78-02BFA8F78CEC}" srcOrd="3" destOrd="0" presId="urn:microsoft.com/office/officeart/2005/8/layout/vProcess5"/>
    <dgm:cxn modelId="{77B523D0-E3DB-4B5A-9698-80C0218D9789}" type="presParOf" srcId="{73F97691-ECC8-4DC7-82AD-865A88AD3BE6}" destId="{8735F626-BFD4-4BA2-9B29-374C3BA664EA}" srcOrd="4" destOrd="0" presId="urn:microsoft.com/office/officeart/2005/8/layout/vProcess5"/>
    <dgm:cxn modelId="{BFDD9EF7-3D9A-4B72-9016-CAFF9C05E444}" type="presParOf" srcId="{73F97691-ECC8-4DC7-82AD-865A88AD3BE6}" destId="{97DDEEE9-DF09-43C6-B520-BEB2658B413A}" srcOrd="5" destOrd="0" presId="urn:microsoft.com/office/officeart/2005/8/layout/vProcess5"/>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A52A1C6-D8FD-4004-9FBD-9882AAAB8ABC}" type="doc">
      <dgm:prSet loTypeId="urn:microsoft.com/office/officeart/2005/8/layout/list1" loCatId="list" qsTypeId="urn:microsoft.com/office/officeart/2005/8/quickstyle/3d3" qsCatId="3D" csTypeId="urn:microsoft.com/office/officeart/2005/8/colors/accent0_2" csCatId="mainScheme" phldr="1"/>
      <dgm:spPr/>
      <dgm:t>
        <a:bodyPr/>
        <a:lstStyle/>
        <a:p>
          <a:pPr rtl="1"/>
          <a:endParaRPr lang="fa-IR"/>
        </a:p>
      </dgm:t>
    </dgm:pt>
    <dgm:pt modelId="{539D95B6-D715-4616-8AD4-704D758CCACB}">
      <dgm:prSet phldrT="[Text]" custT="1"/>
      <dgm:spPr/>
      <dgm:t>
        <a:bodyPr/>
        <a:lstStyle/>
        <a:p>
          <a:pPr algn="ctr" rtl="1"/>
          <a:r>
            <a:rPr lang="fa-IR" sz="1400" b="0">
              <a:solidFill>
                <a:sysClr val="windowText" lastClr="000000"/>
              </a:solidFill>
              <a:latin typeface="Adobe Arabic" panose="02040503050201020203" pitchFamily="18" charset="-78"/>
              <a:cs typeface="Adobe Arabic" panose="02040503050201020203" pitchFamily="18" charset="-78"/>
            </a:rPr>
            <a:t>همّت</a:t>
          </a:r>
        </a:p>
      </dgm:t>
    </dgm:pt>
    <dgm:pt modelId="{041F5ABA-B303-4641-BC55-81096276D0D1}" type="parTrans" cxnId="{D9D1EC4C-F9F0-4FE5-A341-7B5950C7EE16}">
      <dgm:prSet/>
      <dgm:spPr/>
      <dgm:t>
        <a:bodyPr/>
        <a:lstStyle/>
        <a:p>
          <a:pPr rtl="1"/>
          <a:endParaRPr lang="fa-IR">
            <a:solidFill>
              <a:sysClr val="windowText" lastClr="000000"/>
            </a:solidFill>
          </a:endParaRPr>
        </a:p>
      </dgm:t>
    </dgm:pt>
    <dgm:pt modelId="{77FC960D-EC12-46D4-B4E1-96FBC6956B6D}" type="sibTrans" cxnId="{D9D1EC4C-F9F0-4FE5-A341-7B5950C7EE16}">
      <dgm:prSet/>
      <dgm:spPr/>
      <dgm:t>
        <a:bodyPr/>
        <a:lstStyle/>
        <a:p>
          <a:pPr rtl="1"/>
          <a:endParaRPr lang="fa-IR">
            <a:solidFill>
              <a:sysClr val="windowText" lastClr="000000"/>
            </a:solidFill>
          </a:endParaRPr>
        </a:p>
      </dgm:t>
    </dgm:pt>
    <dgm:pt modelId="{2035AC0F-57FF-49EE-B2C2-012CAE734E86}">
      <dgm:prSet phldrT="[Text]" custT="1"/>
      <dgm:spPr/>
      <dgm:t>
        <a:bodyPr/>
        <a:lstStyle/>
        <a:p>
          <a:pPr algn="ctr" rtl="1"/>
          <a:r>
            <a:rPr lang="fa-IR" sz="1400" b="0">
              <a:solidFill>
                <a:sysClr val="windowText" lastClr="000000"/>
              </a:solidFill>
              <a:latin typeface="Adobe Arabic" panose="02040503050201020203" pitchFamily="18" charset="-78"/>
              <a:cs typeface="Adobe Arabic" panose="02040503050201020203" pitchFamily="18" charset="-78"/>
            </a:rPr>
            <a:t>کرامت</a:t>
          </a:r>
        </a:p>
      </dgm:t>
    </dgm:pt>
    <dgm:pt modelId="{29035837-278E-4414-B60D-8F04E905159B}" type="parTrans" cxnId="{28143FD5-1394-4A8F-AACC-40B6764A6850}">
      <dgm:prSet/>
      <dgm:spPr/>
      <dgm:t>
        <a:bodyPr/>
        <a:lstStyle/>
        <a:p>
          <a:pPr rtl="1"/>
          <a:endParaRPr lang="fa-IR">
            <a:solidFill>
              <a:sysClr val="windowText" lastClr="000000"/>
            </a:solidFill>
          </a:endParaRPr>
        </a:p>
      </dgm:t>
    </dgm:pt>
    <dgm:pt modelId="{39051182-76D9-4CF4-8EFA-B1223771A921}" type="sibTrans" cxnId="{28143FD5-1394-4A8F-AACC-40B6764A6850}">
      <dgm:prSet/>
      <dgm:spPr/>
      <dgm:t>
        <a:bodyPr/>
        <a:lstStyle/>
        <a:p>
          <a:pPr rtl="1"/>
          <a:endParaRPr lang="fa-IR">
            <a:solidFill>
              <a:sysClr val="windowText" lastClr="000000"/>
            </a:solidFill>
          </a:endParaRPr>
        </a:p>
      </dgm:t>
    </dgm:pt>
    <dgm:pt modelId="{CF4288BD-4212-4AAD-BB4C-8FADEB307235}">
      <dgm:prSet phldrT="[Text]" custT="1"/>
      <dgm:spPr/>
      <dgm:t>
        <a:bodyPr/>
        <a:lstStyle/>
        <a:p>
          <a:pPr algn="ctr" rtl="1"/>
          <a:r>
            <a:rPr lang="fa-IR" sz="1400" b="0">
              <a:solidFill>
                <a:sysClr val="windowText" lastClr="000000"/>
              </a:solidFill>
              <a:latin typeface="Adobe Arabic" panose="02040503050201020203" pitchFamily="18" charset="-78"/>
              <a:cs typeface="Adobe Arabic" panose="02040503050201020203" pitchFamily="18" charset="-78"/>
            </a:rPr>
            <a:t>عظمت</a:t>
          </a:r>
        </a:p>
      </dgm:t>
    </dgm:pt>
    <dgm:pt modelId="{55C5830B-FD7F-413F-9352-CE696C9687F7}" type="parTrans" cxnId="{1926F1DC-2598-493A-ABD9-C2E5961A6D2D}">
      <dgm:prSet/>
      <dgm:spPr/>
      <dgm:t>
        <a:bodyPr/>
        <a:lstStyle/>
        <a:p>
          <a:pPr rtl="1"/>
          <a:endParaRPr lang="fa-IR">
            <a:solidFill>
              <a:sysClr val="windowText" lastClr="000000"/>
            </a:solidFill>
          </a:endParaRPr>
        </a:p>
      </dgm:t>
    </dgm:pt>
    <dgm:pt modelId="{D5B5906B-27D2-4FC7-A1B3-A24BFBE076F3}" type="sibTrans" cxnId="{1926F1DC-2598-493A-ABD9-C2E5961A6D2D}">
      <dgm:prSet/>
      <dgm:spPr/>
      <dgm:t>
        <a:bodyPr/>
        <a:lstStyle/>
        <a:p>
          <a:pPr rtl="1"/>
          <a:endParaRPr lang="fa-IR">
            <a:solidFill>
              <a:sysClr val="windowText" lastClr="000000"/>
            </a:solidFill>
          </a:endParaRPr>
        </a:p>
      </dgm:t>
    </dgm:pt>
    <dgm:pt modelId="{AE13279F-ADC2-4BA1-8762-2C583A343677}">
      <dgm:prSet phldrT="[Text]" custT="1"/>
      <dgm:spPr/>
      <dgm:t>
        <a:bodyPr/>
        <a:lstStyle/>
        <a:p>
          <a:pPr algn="ctr" rtl="1"/>
          <a:r>
            <a:rPr lang="fa-IR" sz="1400" b="0">
              <a:solidFill>
                <a:sysClr val="windowText" lastClr="000000"/>
              </a:solidFill>
              <a:latin typeface="Adobe Arabic" panose="02040503050201020203" pitchFamily="18" charset="-78"/>
              <a:cs typeface="Adobe Arabic" panose="02040503050201020203" pitchFamily="18" charset="-78"/>
            </a:rPr>
            <a:t>هویّت</a:t>
          </a:r>
        </a:p>
      </dgm:t>
    </dgm:pt>
    <dgm:pt modelId="{7F8278D0-1995-47B5-BCF5-59B5F3BBF2B8}" type="parTrans" cxnId="{367A6FE2-FB3D-4783-BCD3-5801C59BFC37}">
      <dgm:prSet/>
      <dgm:spPr/>
      <dgm:t>
        <a:bodyPr/>
        <a:lstStyle/>
        <a:p>
          <a:pPr rtl="1"/>
          <a:endParaRPr lang="fa-IR">
            <a:solidFill>
              <a:sysClr val="windowText" lastClr="000000"/>
            </a:solidFill>
          </a:endParaRPr>
        </a:p>
      </dgm:t>
    </dgm:pt>
    <dgm:pt modelId="{7CEE9881-0FF4-46CF-AAB7-1726B992FEC9}" type="sibTrans" cxnId="{367A6FE2-FB3D-4783-BCD3-5801C59BFC37}">
      <dgm:prSet/>
      <dgm:spPr/>
      <dgm:t>
        <a:bodyPr/>
        <a:lstStyle/>
        <a:p>
          <a:pPr rtl="1"/>
          <a:endParaRPr lang="fa-IR">
            <a:solidFill>
              <a:sysClr val="windowText" lastClr="000000"/>
            </a:solidFill>
          </a:endParaRPr>
        </a:p>
      </dgm:t>
    </dgm:pt>
    <dgm:pt modelId="{75F06ACF-6BC8-452F-8948-7EACEACC39AA}">
      <dgm:prSet phldrT="[Text]" custT="1"/>
      <dgm:spPr/>
      <dgm:t>
        <a:bodyPr/>
        <a:lstStyle/>
        <a:p>
          <a:pPr algn="ctr" rtl="1"/>
          <a:r>
            <a:rPr lang="fa-IR" sz="1400" b="0">
              <a:solidFill>
                <a:sysClr val="windowText" lastClr="000000"/>
              </a:solidFill>
              <a:latin typeface="Adobe Arabic" panose="02040503050201020203" pitchFamily="18" charset="-78"/>
              <a:cs typeface="Adobe Arabic" panose="02040503050201020203" pitchFamily="18" charset="-78"/>
            </a:rPr>
            <a:t>آرمان</a:t>
          </a:r>
        </a:p>
      </dgm:t>
    </dgm:pt>
    <dgm:pt modelId="{C0CAB6C8-8AD5-4547-964C-0830F9A9ED09}" type="sibTrans" cxnId="{C05B931E-262C-4FD4-AD6A-77C8574060E3}">
      <dgm:prSet/>
      <dgm:spPr/>
      <dgm:t>
        <a:bodyPr/>
        <a:lstStyle/>
        <a:p>
          <a:pPr rtl="1"/>
          <a:endParaRPr lang="fa-IR">
            <a:solidFill>
              <a:sysClr val="windowText" lastClr="000000"/>
            </a:solidFill>
          </a:endParaRPr>
        </a:p>
      </dgm:t>
    </dgm:pt>
    <dgm:pt modelId="{F2E91A21-2AEB-4B79-8BDA-0A7F5EE679AD}" type="parTrans" cxnId="{C05B931E-262C-4FD4-AD6A-77C8574060E3}">
      <dgm:prSet/>
      <dgm:spPr/>
      <dgm:t>
        <a:bodyPr/>
        <a:lstStyle/>
        <a:p>
          <a:pPr rtl="1"/>
          <a:endParaRPr lang="fa-IR">
            <a:solidFill>
              <a:sysClr val="windowText" lastClr="000000"/>
            </a:solidFill>
          </a:endParaRPr>
        </a:p>
      </dgm:t>
    </dgm:pt>
    <dgm:pt modelId="{C99A1699-A58E-413A-981F-FC3912ED6153}" type="pres">
      <dgm:prSet presAssocID="{5A52A1C6-D8FD-4004-9FBD-9882AAAB8ABC}" presName="linear" presStyleCnt="0">
        <dgm:presLayoutVars>
          <dgm:dir val="rev"/>
          <dgm:animLvl val="lvl"/>
          <dgm:resizeHandles val="exact"/>
        </dgm:presLayoutVars>
      </dgm:prSet>
      <dgm:spPr/>
    </dgm:pt>
    <dgm:pt modelId="{F44DB0FE-3CD4-47D5-912A-31DFF38D9E0E}" type="pres">
      <dgm:prSet presAssocID="{75F06ACF-6BC8-452F-8948-7EACEACC39AA}" presName="parentLin" presStyleCnt="0"/>
      <dgm:spPr/>
    </dgm:pt>
    <dgm:pt modelId="{8590B478-528F-4623-97D0-AD621605511C}" type="pres">
      <dgm:prSet presAssocID="{75F06ACF-6BC8-452F-8948-7EACEACC39AA}" presName="parentLeftMargin" presStyleLbl="node1" presStyleIdx="0" presStyleCnt="5"/>
      <dgm:spPr/>
    </dgm:pt>
    <dgm:pt modelId="{059DCAA8-514F-40C6-BF80-486B554579BD}" type="pres">
      <dgm:prSet presAssocID="{75F06ACF-6BC8-452F-8948-7EACEACC39AA}" presName="parentText" presStyleLbl="node1" presStyleIdx="0" presStyleCnt="5">
        <dgm:presLayoutVars>
          <dgm:chMax val="0"/>
          <dgm:bulletEnabled val="1"/>
        </dgm:presLayoutVars>
      </dgm:prSet>
      <dgm:spPr/>
    </dgm:pt>
    <dgm:pt modelId="{61FFC4D5-E5FB-405D-9F61-9BD026355C78}" type="pres">
      <dgm:prSet presAssocID="{75F06ACF-6BC8-452F-8948-7EACEACC39AA}" presName="negativeSpace" presStyleCnt="0"/>
      <dgm:spPr/>
    </dgm:pt>
    <dgm:pt modelId="{E529CA95-7D9A-4AAC-AE00-0679218AFB2A}" type="pres">
      <dgm:prSet presAssocID="{75F06ACF-6BC8-452F-8948-7EACEACC39AA}" presName="childText" presStyleLbl="conFgAcc1" presStyleIdx="0" presStyleCnt="5">
        <dgm:presLayoutVars>
          <dgm:bulletEnabled val="1"/>
        </dgm:presLayoutVars>
      </dgm:prSet>
      <dgm:spPr/>
    </dgm:pt>
    <dgm:pt modelId="{853BDDD2-EC91-4CC7-A428-230676435602}" type="pres">
      <dgm:prSet presAssocID="{C0CAB6C8-8AD5-4547-964C-0830F9A9ED09}" presName="spaceBetweenRectangles" presStyleCnt="0"/>
      <dgm:spPr/>
    </dgm:pt>
    <dgm:pt modelId="{14E0DB6B-E5CC-4DE9-AC0A-4A3A234F34EF}" type="pres">
      <dgm:prSet presAssocID="{AE13279F-ADC2-4BA1-8762-2C583A343677}" presName="parentLin" presStyleCnt="0"/>
      <dgm:spPr/>
    </dgm:pt>
    <dgm:pt modelId="{27BB595F-4105-4889-A464-F20AFE8EE639}" type="pres">
      <dgm:prSet presAssocID="{AE13279F-ADC2-4BA1-8762-2C583A343677}" presName="parentLeftMargin" presStyleLbl="node1" presStyleIdx="0" presStyleCnt="5"/>
      <dgm:spPr/>
    </dgm:pt>
    <dgm:pt modelId="{BB6FF4DA-BD45-4A50-B6E1-478DD71264BF}" type="pres">
      <dgm:prSet presAssocID="{AE13279F-ADC2-4BA1-8762-2C583A343677}" presName="parentText" presStyleLbl="node1" presStyleIdx="1" presStyleCnt="5">
        <dgm:presLayoutVars>
          <dgm:chMax val="0"/>
          <dgm:bulletEnabled val="1"/>
        </dgm:presLayoutVars>
      </dgm:prSet>
      <dgm:spPr/>
    </dgm:pt>
    <dgm:pt modelId="{3F3E3C53-33F8-41AB-B770-264697B4E4AA}" type="pres">
      <dgm:prSet presAssocID="{AE13279F-ADC2-4BA1-8762-2C583A343677}" presName="negativeSpace" presStyleCnt="0"/>
      <dgm:spPr/>
    </dgm:pt>
    <dgm:pt modelId="{5BDF9C87-F1D3-47E6-906F-E07409575E04}" type="pres">
      <dgm:prSet presAssocID="{AE13279F-ADC2-4BA1-8762-2C583A343677}" presName="childText" presStyleLbl="conFgAcc1" presStyleIdx="1" presStyleCnt="5">
        <dgm:presLayoutVars>
          <dgm:bulletEnabled val="1"/>
        </dgm:presLayoutVars>
      </dgm:prSet>
      <dgm:spPr/>
    </dgm:pt>
    <dgm:pt modelId="{89CA549C-B6C5-44B1-945F-41B5C6E2361A}" type="pres">
      <dgm:prSet presAssocID="{7CEE9881-0FF4-46CF-AAB7-1726B992FEC9}" presName="spaceBetweenRectangles" presStyleCnt="0"/>
      <dgm:spPr/>
    </dgm:pt>
    <dgm:pt modelId="{59373D47-7CD5-4C4E-8615-1A0009B8DE91}" type="pres">
      <dgm:prSet presAssocID="{2035AC0F-57FF-49EE-B2C2-012CAE734E86}" presName="parentLin" presStyleCnt="0"/>
      <dgm:spPr/>
    </dgm:pt>
    <dgm:pt modelId="{0C5CD499-E115-4932-9FB7-33B0584A72FD}" type="pres">
      <dgm:prSet presAssocID="{2035AC0F-57FF-49EE-B2C2-012CAE734E86}" presName="parentLeftMargin" presStyleLbl="node1" presStyleIdx="1" presStyleCnt="5"/>
      <dgm:spPr/>
    </dgm:pt>
    <dgm:pt modelId="{C9102412-DC40-4731-86EE-4C2FDF842A74}" type="pres">
      <dgm:prSet presAssocID="{2035AC0F-57FF-49EE-B2C2-012CAE734E86}" presName="parentText" presStyleLbl="node1" presStyleIdx="2" presStyleCnt="5">
        <dgm:presLayoutVars>
          <dgm:chMax val="0"/>
          <dgm:bulletEnabled val="1"/>
        </dgm:presLayoutVars>
      </dgm:prSet>
      <dgm:spPr/>
    </dgm:pt>
    <dgm:pt modelId="{697052A1-641B-4521-9220-7357424FAF44}" type="pres">
      <dgm:prSet presAssocID="{2035AC0F-57FF-49EE-B2C2-012CAE734E86}" presName="negativeSpace" presStyleCnt="0"/>
      <dgm:spPr/>
    </dgm:pt>
    <dgm:pt modelId="{FCB690DF-5786-41D2-8252-E53D67414E6B}" type="pres">
      <dgm:prSet presAssocID="{2035AC0F-57FF-49EE-B2C2-012CAE734E86}" presName="childText" presStyleLbl="conFgAcc1" presStyleIdx="2" presStyleCnt="5">
        <dgm:presLayoutVars>
          <dgm:bulletEnabled val="1"/>
        </dgm:presLayoutVars>
      </dgm:prSet>
      <dgm:spPr/>
    </dgm:pt>
    <dgm:pt modelId="{11FC027D-444A-4BBD-9A71-AD2E3128FD7C}" type="pres">
      <dgm:prSet presAssocID="{39051182-76D9-4CF4-8EFA-B1223771A921}" presName="spaceBetweenRectangles" presStyleCnt="0"/>
      <dgm:spPr/>
    </dgm:pt>
    <dgm:pt modelId="{E8BAD908-3040-48F1-A625-F4DA7D5A4697}" type="pres">
      <dgm:prSet presAssocID="{CF4288BD-4212-4AAD-BB4C-8FADEB307235}" presName="parentLin" presStyleCnt="0"/>
      <dgm:spPr/>
    </dgm:pt>
    <dgm:pt modelId="{F44BD8B7-7290-469A-89CB-0B13820AF295}" type="pres">
      <dgm:prSet presAssocID="{CF4288BD-4212-4AAD-BB4C-8FADEB307235}" presName="parentLeftMargin" presStyleLbl="node1" presStyleIdx="2" presStyleCnt="5"/>
      <dgm:spPr/>
    </dgm:pt>
    <dgm:pt modelId="{DBFD79A1-74FD-4F02-871C-E8DB64423DA2}" type="pres">
      <dgm:prSet presAssocID="{CF4288BD-4212-4AAD-BB4C-8FADEB307235}" presName="parentText" presStyleLbl="node1" presStyleIdx="3" presStyleCnt="5">
        <dgm:presLayoutVars>
          <dgm:chMax val="0"/>
          <dgm:bulletEnabled val="1"/>
        </dgm:presLayoutVars>
      </dgm:prSet>
      <dgm:spPr/>
    </dgm:pt>
    <dgm:pt modelId="{6F5BEF66-A493-433B-92F2-9D01ABD48DDD}" type="pres">
      <dgm:prSet presAssocID="{CF4288BD-4212-4AAD-BB4C-8FADEB307235}" presName="negativeSpace" presStyleCnt="0"/>
      <dgm:spPr/>
    </dgm:pt>
    <dgm:pt modelId="{B015271E-7BBA-44F4-BFA4-0D17C0184113}" type="pres">
      <dgm:prSet presAssocID="{CF4288BD-4212-4AAD-BB4C-8FADEB307235}" presName="childText" presStyleLbl="conFgAcc1" presStyleIdx="3" presStyleCnt="5">
        <dgm:presLayoutVars>
          <dgm:bulletEnabled val="1"/>
        </dgm:presLayoutVars>
      </dgm:prSet>
      <dgm:spPr/>
    </dgm:pt>
    <dgm:pt modelId="{BDFF30C9-6F26-4CDE-A3A5-05ABBDE3B896}" type="pres">
      <dgm:prSet presAssocID="{D5B5906B-27D2-4FC7-A1B3-A24BFBE076F3}" presName="spaceBetweenRectangles" presStyleCnt="0"/>
      <dgm:spPr/>
    </dgm:pt>
    <dgm:pt modelId="{AEA1C192-4A7F-4650-8685-EB42B492D83C}" type="pres">
      <dgm:prSet presAssocID="{539D95B6-D715-4616-8AD4-704D758CCACB}" presName="parentLin" presStyleCnt="0"/>
      <dgm:spPr/>
    </dgm:pt>
    <dgm:pt modelId="{C181B318-66B2-4DFE-8A4B-8010DE783479}" type="pres">
      <dgm:prSet presAssocID="{539D95B6-D715-4616-8AD4-704D758CCACB}" presName="parentLeftMargin" presStyleLbl="node1" presStyleIdx="3" presStyleCnt="5"/>
      <dgm:spPr/>
    </dgm:pt>
    <dgm:pt modelId="{F85697CD-497D-4267-929B-AC89F61F6B7A}" type="pres">
      <dgm:prSet presAssocID="{539D95B6-D715-4616-8AD4-704D758CCACB}" presName="parentText" presStyleLbl="node1" presStyleIdx="4" presStyleCnt="5">
        <dgm:presLayoutVars>
          <dgm:chMax val="0"/>
          <dgm:bulletEnabled val="1"/>
        </dgm:presLayoutVars>
      </dgm:prSet>
      <dgm:spPr/>
    </dgm:pt>
    <dgm:pt modelId="{06B1A24F-8FC3-4C83-8D9B-46E30C7DA5FD}" type="pres">
      <dgm:prSet presAssocID="{539D95B6-D715-4616-8AD4-704D758CCACB}" presName="negativeSpace" presStyleCnt="0"/>
      <dgm:spPr/>
    </dgm:pt>
    <dgm:pt modelId="{63CEE3A8-013A-4699-869E-E5156B1A3B35}" type="pres">
      <dgm:prSet presAssocID="{539D95B6-D715-4616-8AD4-704D758CCACB}" presName="childText" presStyleLbl="conFgAcc1" presStyleIdx="4" presStyleCnt="5">
        <dgm:presLayoutVars>
          <dgm:bulletEnabled val="1"/>
        </dgm:presLayoutVars>
      </dgm:prSet>
      <dgm:spPr/>
    </dgm:pt>
  </dgm:ptLst>
  <dgm:cxnLst>
    <dgm:cxn modelId="{D2090912-D796-4B75-A335-A99012398442}" type="presOf" srcId="{75F06ACF-6BC8-452F-8948-7EACEACC39AA}" destId="{8590B478-528F-4623-97D0-AD621605511C}" srcOrd="0" destOrd="0" presId="urn:microsoft.com/office/officeart/2005/8/layout/list1"/>
    <dgm:cxn modelId="{C05B931E-262C-4FD4-AD6A-77C8574060E3}" srcId="{5A52A1C6-D8FD-4004-9FBD-9882AAAB8ABC}" destId="{75F06ACF-6BC8-452F-8948-7EACEACC39AA}" srcOrd="0" destOrd="0" parTransId="{F2E91A21-2AEB-4B79-8BDA-0A7F5EE679AD}" sibTransId="{C0CAB6C8-8AD5-4547-964C-0830F9A9ED09}"/>
    <dgm:cxn modelId="{B22D1D23-FF4E-4CBF-B8B8-136D7C9EF3CE}" type="presOf" srcId="{2035AC0F-57FF-49EE-B2C2-012CAE734E86}" destId="{C9102412-DC40-4731-86EE-4C2FDF842A74}" srcOrd="1" destOrd="0" presId="urn:microsoft.com/office/officeart/2005/8/layout/list1"/>
    <dgm:cxn modelId="{8BDDED36-EF76-48BF-954F-605846ADA85F}" type="presOf" srcId="{75F06ACF-6BC8-452F-8948-7EACEACC39AA}" destId="{059DCAA8-514F-40C6-BF80-486B554579BD}" srcOrd="1" destOrd="0" presId="urn:microsoft.com/office/officeart/2005/8/layout/list1"/>
    <dgm:cxn modelId="{8CAA7060-9242-4B52-A323-93DD24EC08B7}" type="presOf" srcId="{2035AC0F-57FF-49EE-B2C2-012CAE734E86}" destId="{0C5CD499-E115-4932-9FB7-33B0584A72FD}" srcOrd="0" destOrd="0" presId="urn:microsoft.com/office/officeart/2005/8/layout/list1"/>
    <dgm:cxn modelId="{D9D1EC4C-F9F0-4FE5-A341-7B5950C7EE16}" srcId="{5A52A1C6-D8FD-4004-9FBD-9882AAAB8ABC}" destId="{539D95B6-D715-4616-8AD4-704D758CCACB}" srcOrd="4" destOrd="0" parTransId="{041F5ABA-B303-4641-BC55-81096276D0D1}" sibTransId="{77FC960D-EC12-46D4-B4E1-96FBC6956B6D}"/>
    <dgm:cxn modelId="{F6550D78-7BD2-4D85-AC63-5DE03AA41316}" type="presOf" srcId="{CF4288BD-4212-4AAD-BB4C-8FADEB307235}" destId="{F44BD8B7-7290-469A-89CB-0B13820AF295}" srcOrd="0" destOrd="0" presId="urn:microsoft.com/office/officeart/2005/8/layout/list1"/>
    <dgm:cxn modelId="{751E1878-DE36-49E3-9E0A-DDAA3B60ABA1}" type="presOf" srcId="{AE13279F-ADC2-4BA1-8762-2C583A343677}" destId="{27BB595F-4105-4889-A464-F20AFE8EE639}" srcOrd="0" destOrd="0" presId="urn:microsoft.com/office/officeart/2005/8/layout/list1"/>
    <dgm:cxn modelId="{1DD12380-5917-45D9-9F05-139000FD72D8}" type="presOf" srcId="{CF4288BD-4212-4AAD-BB4C-8FADEB307235}" destId="{DBFD79A1-74FD-4F02-871C-E8DB64423DA2}" srcOrd="1" destOrd="0" presId="urn:microsoft.com/office/officeart/2005/8/layout/list1"/>
    <dgm:cxn modelId="{7A3F01AA-E376-470F-AB89-CBF43A551E23}" type="presOf" srcId="{539D95B6-D715-4616-8AD4-704D758CCACB}" destId="{F85697CD-497D-4267-929B-AC89F61F6B7A}" srcOrd="1" destOrd="0" presId="urn:microsoft.com/office/officeart/2005/8/layout/list1"/>
    <dgm:cxn modelId="{78CFAFB7-DB08-4A5D-9CD0-F1F2560EFBD8}" type="presOf" srcId="{5A52A1C6-D8FD-4004-9FBD-9882AAAB8ABC}" destId="{C99A1699-A58E-413A-981F-FC3912ED6153}" srcOrd="0" destOrd="0" presId="urn:microsoft.com/office/officeart/2005/8/layout/list1"/>
    <dgm:cxn modelId="{51F33EBE-A8BD-4B23-AB45-2E3BDBFE08E7}" type="presOf" srcId="{AE13279F-ADC2-4BA1-8762-2C583A343677}" destId="{BB6FF4DA-BD45-4A50-B6E1-478DD71264BF}" srcOrd="1" destOrd="0" presId="urn:microsoft.com/office/officeart/2005/8/layout/list1"/>
    <dgm:cxn modelId="{28143FD5-1394-4A8F-AACC-40B6764A6850}" srcId="{5A52A1C6-D8FD-4004-9FBD-9882AAAB8ABC}" destId="{2035AC0F-57FF-49EE-B2C2-012CAE734E86}" srcOrd="2" destOrd="0" parTransId="{29035837-278E-4414-B60D-8F04E905159B}" sibTransId="{39051182-76D9-4CF4-8EFA-B1223771A921}"/>
    <dgm:cxn modelId="{1926F1DC-2598-493A-ABD9-C2E5961A6D2D}" srcId="{5A52A1C6-D8FD-4004-9FBD-9882AAAB8ABC}" destId="{CF4288BD-4212-4AAD-BB4C-8FADEB307235}" srcOrd="3" destOrd="0" parTransId="{55C5830B-FD7F-413F-9352-CE696C9687F7}" sibTransId="{D5B5906B-27D2-4FC7-A1B3-A24BFBE076F3}"/>
    <dgm:cxn modelId="{367A6FE2-FB3D-4783-BCD3-5801C59BFC37}" srcId="{5A52A1C6-D8FD-4004-9FBD-9882AAAB8ABC}" destId="{AE13279F-ADC2-4BA1-8762-2C583A343677}" srcOrd="1" destOrd="0" parTransId="{7F8278D0-1995-47B5-BCF5-59B5F3BBF2B8}" sibTransId="{7CEE9881-0FF4-46CF-AAB7-1726B992FEC9}"/>
    <dgm:cxn modelId="{38C4F2E5-BBAE-47E7-B5D0-E1D62692966A}" type="presOf" srcId="{539D95B6-D715-4616-8AD4-704D758CCACB}" destId="{C181B318-66B2-4DFE-8A4B-8010DE783479}" srcOrd="0" destOrd="0" presId="urn:microsoft.com/office/officeart/2005/8/layout/list1"/>
    <dgm:cxn modelId="{960580C1-BA9C-4D3E-8102-9ABD26039773}" type="presParOf" srcId="{C99A1699-A58E-413A-981F-FC3912ED6153}" destId="{F44DB0FE-3CD4-47D5-912A-31DFF38D9E0E}" srcOrd="0" destOrd="0" presId="urn:microsoft.com/office/officeart/2005/8/layout/list1"/>
    <dgm:cxn modelId="{5684B36C-8134-4D0C-AA9E-ABAAA124AF59}" type="presParOf" srcId="{F44DB0FE-3CD4-47D5-912A-31DFF38D9E0E}" destId="{8590B478-528F-4623-97D0-AD621605511C}" srcOrd="0" destOrd="0" presId="urn:microsoft.com/office/officeart/2005/8/layout/list1"/>
    <dgm:cxn modelId="{3E68E951-1259-495A-AB2A-8258FAB25B36}" type="presParOf" srcId="{F44DB0FE-3CD4-47D5-912A-31DFF38D9E0E}" destId="{059DCAA8-514F-40C6-BF80-486B554579BD}" srcOrd="1" destOrd="0" presId="urn:microsoft.com/office/officeart/2005/8/layout/list1"/>
    <dgm:cxn modelId="{9994661A-C268-4350-A480-63BBDF86D8D6}" type="presParOf" srcId="{C99A1699-A58E-413A-981F-FC3912ED6153}" destId="{61FFC4D5-E5FB-405D-9F61-9BD026355C78}" srcOrd="1" destOrd="0" presId="urn:microsoft.com/office/officeart/2005/8/layout/list1"/>
    <dgm:cxn modelId="{8E4C4857-1FA4-4BA7-8530-58314F300D02}" type="presParOf" srcId="{C99A1699-A58E-413A-981F-FC3912ED6153}" destId="{E529CA95-7D9A-4AAC-AE00-0679218AFB2A}" srcOrd="2" destOrd="0" presId="urn:microsoft.com/office/officeart/2005/8/layout/list1"/>
    <dgm:cxn modelId="{91DA49D2-1D5C-48AF-BAD9-749BA3AEE949}" type="presParOf" srcId="{C99A1699-A58E-413A-981F-FC3912ED6153}" destId="{853BDDD2-EC91-4CC7-A428-230676435602}" srcOrd="3" destOrd="0" presId="urn:microsoft.com/office/officeart/2005/8/layout/list1"/>
    <dgm:cxn modelId="{C85CF10B-043E-4904-8910-18C7FC113E28}" type="presParOf" srcId="{C99A1699-A58E-413A-981F-FC3912ED6153}" destId="{14E0DB6B-E5CC-4DE9-AC0A-4A3A234F34EF}" srcOrd="4" destOrd="0" presId="urn:microsoft.com/office/officeart/2005/8/layout/list1"/>
    <dgm:cxn modelId="{F15799C5-A669-4893-8444-30A84B93F4FB}" type="presParOf" srcId="{14E0DB6B-E5CC-4DE9-AC0A-4A3A234F34EF}" destId="{27BB595F-4105-4889-A464-F20AFE8EE639}" srcOrd="0" destOrd="0" presId="urn:microsoft.com/office/officeart/2005/8/layout/list1"/>
    <dgm:cxn modelId="{FE8B2BB5-7BB0-4509-AD2D-0C20BF388EC7}" type="presParOf" srcId="{14E0DB6B-E5CC-4DE9-AC0A-4A3A234F34EF}" destId="{BB6FF4DA-BD45-4A50-B6E1-478DD71264BF}" srcOrd="1" destOrd="0" presId="urn:microsoft.com/office/officeart/2005/8/layout/list1"/>
    <dgm:cxn modelId="{3BDF6A2E-06E0-4680-85D1-80D6183D524D}" type="presParOf" srcId="{C99A1699-A58E-413A-981F-FC3912ED6153}" destId="{3F3E3C53-33F8-41AB-B770-264697B4E4AA}" srcOrd="5" destOrd="0" presId="urn:microsoft.com/office/officeart/2005/8/layout/list1"/>
    <dgm:cxn modelId="{CDAEF20E-1AFC-4902-9439-9ED3DCD2766D}" type="presParOf" srcId="{C99A1699-A58E-413A-981F-FC3912ED6153}" destId="{5BDF9C87-F1D3-47E6-906F-E07409575E04}" srcOrd="6" destOrd="0" presId="urn:microsoft.com/office/officeart/2005/8/layout/list1"/>
    <dgm:cxn modelId="{B275E5C2-5584-4EAA-A228-AA93B0A0F889}" type="presParOf" srcId="{C99A1699-A58E-413A-981F-FC3912ED6153}" destId="{89CA549C-B6C5-44B1-945F-41B5C6E2361A}" srcOrd="7" destOrd="0" presId="urn:microsoft.com/office/officeart/2005/8/layout/list1"/>
    <dgm:cxn modelId="{302282AB-2AEA-4938-AA27-45E081774BBB}" type="presParOf" srcId="{C99A1699-A58E-413A-981F-FC3912ED6153}" destId="{59373D47-7CD5-4C4E-8615-1A0009B8DE91}" srcOrd="8" destOrd="0" presId="urn:microsoft.com/office/officeart/2005/8/layout/list1"/>
    <dgm:cxn modelId="{DBE2E9F1-71BD-45C6-BE6A-EC7928A048EE}" type="presParOf" srcId="{59373D47-7CD5-4C4E-8615-1A0009B8DE91}" destId="{0C5CD499-E115-4932-9FB7-33B0584A72FD}" srcOrd="0" destOrd="0" presId="urn:microsoft.com/office/officeart/2005/8/layout/list1"/>
    <dgm:cxn modelId="{365E1E06-35E8-43A2-9614-31D76A0384E5}" type="presParOf" srcId="{59373D47-7CD5-4C4E-8615-1A0009B8DE91}" destId="{C9102412-DC40-4731-86EE-4C2FDF842A74}" srcOrd="1" destOrd="0" presId="urn:microsoft.com/office/officeart/2005/8/layout/list1"/>
    <dgm:cxn modelId="{8936B91A-DACE-463D-83CF-DF3BF6C1484F}" type="presParOf" srcId="{C99A1699-A58E-413A-981F-FC3912ED6153}" destId="{697052A1-641B-4521-9220-7357424FAF44}" srcOrd="9" destOrd="0" presId="urn:microsoft.com/office/officeart/2005/8/layout/list1"/>
    <dgm:cxn modelId="{62D34DB4-D75C-4416-8EE8-1E3CB4E10FD4}" type="presParOf" srcId="{C99A1699-A58E-413A-981F-FC3912ED6153}" destId="{FCB690DF-5786-41D2-8252-E53D67414E6B}" srcOrd="10" destOrd="0" presId="urn:microsoft.com/office/officeart/2005/8/layout/list1"/>
    <dgm:cxn modelId="{FDBA043D-43BA-4A25-90AC-726AF864246A}" type="presParOf" srcId="{C99A1699-A58E-413A-981F-FC3912ED6153}" destId="{11FC027D-444A-4BBD-9A71-AD2E3128FD7C}" srcOrd="11" destOrd="0" presId="urn:microsoft.com/office/officeart/2005/8/layout/list1"/>
    <dgm:cxn modelId="{45E4EF3D-D7D5-42B0-94AC-06D8CCCC9FAA}" type="presParOf" srcId="{C99A1699-A58E-413A-981F-FC3912ED6153}" destId="{E8BAD908-3040-48F1-A625-F4DA7D5A4697}" srcOrd="12" destOrd="0" presId="urn:microsoft.com/office/officeart/2005/8/layout/list1"/>
    <dgm:cxn modelId="{D53C0C55-7B66-44C2-9E7F-1B83A025714D}" type="presParOf" srcId="{E8BAD908-3040-48F1-A625-F4DA7D5A4697}" destId="{F44BD8B7-7290-469A-89CB-0B13820AF295}" srcOrd="0" destOrd="0" presId="urn:microsoft.com/office/officeart/2005/8/layout/list1"/>
    <dgm:cxn modelId="{2A5F2ED6-B95D-46E3-A1DA-D58610967A0E}" type="presParOf" srcId="{E8BAD908-3040-48F1-A625-F4DA7D5A4697}" destId="{DBFD79A1-74FD-4F02-871C-E8DB64423DA2}" srcOrd="1" destOrd="0" presId="urn:microsoft.com/office/officeart/2005/8/layout/list1"/>
    <dgm:cxn modelId="{09B6BB1B-A73C-4B1B-9EFE-7D3824FFB433}" type="presParOf" srcId="{C99A1699-A58E-413A-981F-FC3912ED6153}" destId="{6F5BEF66-A493-433B-92F2-9D01ABD48DDD}" srcOrd="13" destOrd="0" presId="urn:microsoft.com/office/officeart/2005/8/layout/list1"/>
    <dgm:cxn modelId="{E03D7A89-A5C3-4862-B804-2016A6617BE2}" type="presParOf" srcId="{C99A1699-A58E-413A-981F-FC3912ED6153}" destId="{B015271E-7BBA-44F4-BFA4-0D17C0184113}" srcOrd="14" destOrd="0" presId="urn:microsoft.com/office/officeart/2005/8/layout/list1"/>
    <dgm:cxn modelId="{7549221B-35A6-416B-9B80-B6873846221A}" type="presParOf" srcId="{C99A1699-A58E-413A-981F-FC3912ED6153}" destId="{BDFF30C9-6F26-4CDE-A3A5-05ABBDE3B896}" srcOrd="15" destOrd="0" presId="urn:microsoft.com/office/officeart/2005/8/layout/list1"/>
    <dgm:cxn modelId="{12007FC8-5B0A-4BF3-8628-F0D4DCA21D3D}" type="presParOf" srcId="{C99A1699-A58E-413A-981F-FC3912ED6153}" destId="{AEA1C192-4A7F-4650-8685-EB42B492D83C}" srcOrd="16" destOrd="0" presId="urn:microsoft.com/office/officeart/2005/8/layout/list1"/>
    <dgm:cxn modelId="{FD1FF1F6-3280-4953-BF64-50FA5BB320FD}" type="presParOf" srcId="{AEA1C192-4A7F-4650-8685-EB42B492D83C}" destId="{C181B318-66B2-4DFE-8A4B-8010DE783479}" srcOrd="0" destOrd="0" presId="urn:microsoft.com/office/officeart/2005/8/layout/list1"/>
    <dgm:cxn modelId="{DBF4A221-7CD6-43FF-B915-D03B41FA5F01}" type="presParOf" srcId="{AEA1C192-4A7F-4650-8685-EB42B492D83C}" destId="{F85697CD-497D-4267-929B-AC89F61F6B7A}" srcOrd="1" destOrd="0" presId="urn:microsoft.com/office/officeart/2005/8/layout/list1"/>
    <dgm:cxn modelId="{8A9B80BD-6F7F-437D-89F6-5D7DBD23981C}" type="presParOf" srcId="{C99A1699-A58E-413A-981F-FC3912ED6153}" destId="{06B1A24F-8FC3-4C83-8D9B-46E30C7DA5FD}" srcOrd="17" destOrd="0" presId="urn:microsoft.com/office/officeart/2005/8/layout/list1"/>
    <dgm:cxn modelId="{23D091B8-18E1-4B66-9F83-4CDF1F13A19A}" type="presParOf" srcId="{C99A1699-A58E-413A-981F-FC3912ED6153}" destId="{63CEE3A8-013A-4699-869E-E5156B1A3B35}" srcOrd="18"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014BDFED-3382-4722-8EBA-D9E54CEFB8E7}" type="doc">
      <dgm:prSet loTypeId="urn:microsoft.com/office/officeart/2009/3/layout/HorizontalOrganizationChart" loCatId="hierarchy" qsTypeId="urn:microsoft.com/office/officeart/2005/8/quickstyle/3d3" qsCatId="3D" csTypeId="urn:microsoft.com/office/officeart/2005/8/colors/accent0_2" csCatId="mainScheme" phldr="1"/>
      <dgm:spPr/>
      <dgm:t>
        <a:bodyPr/>
        <a:lstStyle/>
        <a:p>
          <a:endParaRPr lang="en-US"/>
        </a:p>
      </dgm:t>
    </dgm:pt>
    <dgm:pt modelId="{FF50E8E6-765C-4D42-8779-BD1AEAA5E21E}">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 بزرگ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BD4CFEA3-824A-4469-8A48-C5FDE747211E}" type="parTrans" cxnId="{081133B0-D885-42CC-A60A-E8EB82CD991A}">
      <dgm:prSet/>
      <dgm:spPr/>
      <dgm:t>
        <a:bodyPr/>
        <a:lstStyle/>
        <a:p>
          <a:endParaRPr lang="en-US" sz="1000">
            <a:solidFill>
              <a:sysClr val="windowText" lastClr="000000"/>
            </a:solidFill>
          </a:endParaRPr>
        </a:p>
      </dgm:t>
    </dgm:pt>
    <dgm:pt modelId="{6550CD72-3CC0-499D-8DA4-4AA4642C0BEF}" type="sibTrans" cxnId="{081133B0-D885-42CC-A60A-E8EB82CD991A}">
      <dgm:prSet/>
      <dgm:spPr/>
      <dgm:t>
        <a:bodyPr/>
        <a:lstStyle/>
        <a:p>
          <a:endParaRPr lang="en-US" sz="1000">
            <a:solidFill>
              <a:sysClr val="windowText" lastClr="000000"/>
            </a:solidFill>
          </a:endParaRPr>
        </a:p>
      </dgm:t>
    </dgm:pt>
    <dgm:pt modelId="{9E2F7B1B-E9A6-4DCC-820E-BCF025C45F34}">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آرمان الهی</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E32EB665-87D9-431E-843C-3231EB657500}" type="parTrans" cxnId="{02935EAB-54F4-4106-82AB-2AF070A1D818}">
      <dgm:prSet/>
      <dgm:spPr/>
      <dgm:t>
        <a:bodyPr/>
        <a:lstStyle/>
        <a:p>
          <a:endParaRPr lang="en-US" sz="1000">
            <a:solidFill>
              <a:sysClr val="windowText" lastClr="000000"/>
            </a:solidFill>
          </a:endParaRPr>
        </a:p>
      </dgm:t>
    </dgm:pt>
    <dgm:pt modelId="{C7CE2C5A-86D5-44E3-809D-70A5187E0A6E}" type="sibTrans" cxnId="{02935EAB-54F4-4106-82AB-2AF070A1D818}">
      <dgm:prSet/>
      <dgm:spPr/>
      <dgm:t>
        <a:bodyPr/>
        <a:lstStyle/>
        <a:p>
          <a:endParaRPr lang="en-US" sz="1000">
            <a:solidFill>
              <a:sysClr val="windowText" lastClr="000000"/>
            </a:solidFill>
          </a:endParaRPr>
        </a:p>
      </dgm:t>
    </dgm:pt>
    <dgm:pt modelId="{F2418FA5-F80C-43BB-8287-950E6031DBF9}">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حاکمیت توحید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31FC71BB-6E96-4A87-AFB0-CAE6E91E79A3}" type="parTrans" cxnId="{B815BDC1-269B-4469-8E6C-EB6EB07E1612}">
      <dgm:prSet/>
      <dgm:spPr/>
      <dgm:t>
        <a:bodyPr/>
        <a:lstStyle/>
        <a:p>
          <a:endParaRPr lang="en-US" sz="1000">
            <a:solidFill>
              <a:sysClr val="windowText" lastClr="000000"/>
            </a:solidFill>
          </a:endParaRPr>
        </a:p>
      </dgm:t>
    </dgm:pt>
    <dgm:pt modelId="{F9C0342F-DC48-4A30-BBCA-4D5D781D4C38}" type="sibTrans" cxnId="{B815BDC1-269B-4469-8E6C-EB6EB07E1612}">
      <dgm:prSet/>
      <dgm:spPr/>
      <dgm:t>
        <a:bodyPr/>
        <a:lstStyle/>
        <a:p>
          <a:endParaRPr lang="en-US" sz="1000">
            <a:solidFill>
              <a:sysClr val="windowText" lastClr="000000"/>
            </a:solidFill>
          </a:endParaRPr>
        </a:p>
      </dgm:t>
    </dgm:pt>
    <dgm:pt modelId="{59D88ACC-F849-4372-980B-6C7A89D41750}">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در جان‌ها</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5677243A-D142-4F62-96CC-61352042196D}" type="parTrans" cxnId="{3E16D4C6-3C3B-4578-A3C1-BAE75C32DBA6}">
      <dgm:prSet/>
      <dgm:spPr/>
      <dgm:t>
        <a:bodyPr/>
        <a:lstStyle/>
        <a:p>
          <a:endParaRPr lang="en-US" sz="1000">
            <a:solidFill>
              <a:sysClr val="windowText" lastClr="000000"/>
            </a:solidFill>
          </a:endParaRPr>
        </a:p>
      </dgm:t>
    </dgm:pt>
    <dgm:pt modelId="{6DEF736D-E096-40B0-97C0-91C72724E1B2}" type="sibTrans" cxnId="{3E16D4C6-3C3B-4578-A3C1-BAE75C32DBA6}">
      <dgm:prSet/>
      <dgm:spPr/>
      <dgm:t>
        <a:bodyPr/>
        <a:lstStyle/>
        <a:p>
          <a:endParaRPr lang="en-US" sz="1000">
            <a:solidFill>
              <a:sysClr val="windowText" lastClr="000000"/>
            </a:solidFill>
          </a:endParaRPr>
        </a:p>
      </dgm:t>
    </dgm:pt>
    <dgm:pt modelId="{9D378051-36A1-429C-85A3-560EBD95BC8B}">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در جوامع</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B5225795-D9A2-435A-819D-1B34AC718719}" type="parTrans" cxnId="{5B88C020-B3C6-4CED-ABF5-EBCA1E61543D}">
      <dgm:prSet/>
      <dgm:spPr/>
      <dgm:t>
        <a:bodyPr/>
        <a:lstStyle/>
        <a:p>
          <a:endParaRPr lang="en-US" sz="1000">
            <a:solidFill>
              <a:sysClr val="windowText" lastClr="000000"/>
            </a:solidFill>
          </a:endParaRPr>
        </a:p>
      </dgm:t>
    </dgm:pt>
    <dgm:pt modelId="{2DCAE4A5-23A1-4EAE-B5ED-96AE3FF33632}" type="sibTrans" cxnId="{5B88C020-B3C6-4CED-ABF5-EBCA1E61543D}">
      <dgm:prSet/>
      <dgm:spPr/>
      <dgm:t>
        <a:bodyPr/>
        <a:lstStyle/>
        <a:p>
          <a:endParaRPr lang="en-US" sz="1000">
            <a:solidFill>
              <a:sysClr val="windowText" lastClr="000000"/>
            </a:solidFill>
          </a:endParaRPr>
        </a:p>
      </dgm:t>
    </dgm:pt>
    <dgm:pt modelId="{DD661597-771D-4F52-8DAD-2AE40F034A4A}">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پدید آمدن انسان مؤمن موحّد</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36C7DEAF-309F-4A17-8358-72D96FDFAC33}" type="parTrans" cxnId="{113903E1-8B56-4078-BF29-A618083D1460}">
      <dgm:prSet/>
      <dgm:spPr/>
      <dgm:t>
        <a:bodyPr/>
        <a:lstStyle/>
        <a:p>
          <a:endParaRPr lang="en-US" sz="1000">
            <a:solidFill>
              <a:sysClr val="windowText" lastClr="000000"/>
            </a:solidFill>
          </a:endParaRPr>
        </a:p>
      </dgm:t>
    </dgm:pt>
    <dgm:pt modelId="{440FB4F5-CC13-4BEF-9D13-C02910CB1A10}" type="sibTrans" cxnId="{113903E1-8B56-4078-BF29-A618083D1460}">
      <dgm:prSet/>
      <dgm:spPr/>
      <dgm:t>
        <a:bodyPr/>
        <a:lstStyle/>
        <a:p>
          <a:endParaRPr lang="en-US" sz="1000">
            <a:solidFill>
              <a:sysClr val="windowText" lastClr="000000"/>
            </a:solidFill>
          </a:endParaRPr>
        </a:p>
      </dgm:t>
    </dgm:pt>
    <dgm:pt modelId="{48C33A34-E8B8-4D4B-9E39-58C501043E29}">
      <dgm:prSet phldrT="[Text]" custT="1"/>
      <dgm:spPr/>
      <dgm:t>
        <a:bodyPr/>
        <a:lstStyle/>
        <a:p>
          <a:pPr rtl="1"/>
          <a:r>
            <a:rPr lang="fa-IR" sz="1000" b="0">
              <a:solidFill>
                <a:sysClr val="windowText" lastClr="000000"/>
              </a:solidFill>
              <a:latin typeface="Adobe Arabic" panose="02040503050201020203" pitchFamily="18" charset="-78"/>
              <a:cs typeface="Adobe Arabic" panose="02040503050201020203" pitchFamily="18" charset="-78"/>
            </a:rPr>
            <a:t>پدید آمدن جامعه ایمانی توحیدی</a:t>
          </a:r>
          <a:endParaRPr lang="en-US" sz="1000" b="0">
            <a:solidFill>
              <a:sysClr val="windowText" lastClr="000000"/>
            </a:solidFill>
            <a:latin typeface="Adobe Arabic" panose="02040503050201020203" pitchFamily="18" charset="-78"/>
            <a:cs typeface="Adobe Arabic" panose="02040503050201020203" pitchFamily="18" charset="-78"/>
          </a:endParaRPr>
        </a:p>
      </dgm:t>
    </dgm:pt>
    <dgm:pt modelId="{9E3264A3-72A7-4422-A3B9-ADE8A238B0C9}" type="parTrans" cxnId="{6A6F33F7-B83D-41AB-8EF3-5590407721B3}">
      <dgm:prSet/>
      <dgm:spPr/>
      <dgm:t>
        <a:bodyPr/>
        <a:lstStyle/>
        <a:p>
          <a:endParaRPr lang="en-US" sz="1000">
            <a:solidFill>
              <a:sysClr val="windowText" lastClr="000000"/>
            </a:solidFill>
          </a:endParaRPr>
        </a:p>
      </dgm:t>
    </dgm:pt>
    <dgm:pt modelId="{5B6E25B3-1773-4703-9893-4320302C85D3}" type="sibTrans" cxnId="{6A6F33F7-B83D-41AB-8EF3-5590407721B3}">
      <dgm:prSet/>
      <dgm:spPr/>
      <dgm:t>
        <a:bodyPr/>
        <a:lstStyle/>
        <a:p>
          <a:endParaRPr lang="en-US" sz="1000">
            <a:solidFill>
              <a:sysClr val="windowText" lastClr="000000"/>
            </a:solidFill>
          </a:endParaRPr>
        </a:p>
      </dgm:t>
    </dgm:pt>
    <dgm:pt modelId="{543E35F0-C65B-449E-A1AF-197DB1861A31}" type="pres">
      <dgm:prSet presAssocID="{014BDFED-3382-4722-8EBA-D9E54CEFB8E7}" presName="hierChild1" presStyleCnt="0">
        <dgm:presLayoutVars>
          <dgm:orgChart val="1"/>
          <dgm:chPref val="1"/>
          <dgm:dir val="rev"/>
          <dgm:animOne val="branch"/>
          <dgm:animLvl val="lvl"/>
          <dgm:resizeHandles/>
        </dgm:presLayoutVars>
      </dgm:prSet>
      <dgm:spPr/>
    </dgm:pt>
    <dgm:pt modelId="{E8005E9C-B19D-4F19-8866-B4A361A48BE4}" type="pres">
      <dgm:prSet presAssocID="{FF50E8E6-765C-4D42-8779-BD1AEAA5E21E}" presName="hierRoot1" presStyleCnt="0">
        <dgm:presLayoutVars>
          <dgm:hierBranch val="init"/>
        </dgm:presLayoutVars>
      </dgm:prSet>
      <dgm:spPr/>
    </dgm:pt>
    <dgm:pt modelId="{DA5D5970-B505-4D9E-BFD1-1EA3B34FDABE}" type="pres">
      <dgm:prSet presAssocID="{FF50E8E6-765C-4D42-8779-BD1AEAA5E21E}" presName="rootComposite1" presStyleCnt="0"/>
      <dgm:spPr/>
    </dgm:pt>
    <dgm:pt modelId="{F017AFF0-F31D-49D3-985A-A8C4696045BF}" type="pres">
      <dgm:prSet presAssocID="{FF50E8E6-765C-4D42-8779-BD1AEAA5E21E}" presName="rootText1" presStyleLbl="node0" presStyleIdx="0" presStyleCnt="1" custScaleX="53224">
        <dgm:presLayoutVars>
          <dgm:chPref val="3"/>
        </dgm:presLayoutVars>
      </dgm:prSet>
      <dgm:spPr>
        <a:prstGeom prst="roundRect">
          <a:avLst/>
        </a:prstGeom>
      </dgm:spPr>
    </dgm:pt>
    <dgm:pt modelId="{FC091980-5314-4363-AB17-BC0C37A9D139}" type="pres">
      <dgm:prSet presAssocID="{FF50E8E6-765C-4D42-8779-BD1AEAA5E21E}" presName="rootConnector1" presStyleLbl="node1" presStyleIdx="0" presStyleCnt="0"/>
      <dgm:spPr/>
    </dgm:pt>
    <dgm:pt modelId="{BADA8154-CE14-475B-9129-32152D5B9DF8}" type="pres">
      <dgm:prSet presAssocID="{FF50E8E6-765C-4D42-8779-BD1AEAA5E21E}" presName="hierChild2" presStyleCnt="0"/>
      <dgm:spPr/>
    </dgm:pt>
    <dgm:pt modelId="{8499E1FF-1AA9-4102-80BF-7091312FC2D3}" type="pres">
      <dgm:prSet presAssocID="{E32EB665-87D9-431E-843C-3231EB657500}" presName="Name66" presStyleLbl="parChTrans1D2" presStyleIdx="0" presStyleCnt="1"/>
      <dgm:spPr/>
    </dgm:pt>
    <dgm:pt modelId="{27B38D7D-7CF6-444B-9832-73408D0915D0}" type="pres">
      <dgm:prSet presAssocID="{9E2F7B1B-E9A6-4DCC-820E-BCF025C45F34}" presName="hierRoot2" presStyleCnt="0">
        <dgm:presLayoutVars>
          <dgm:hierBranch val="init"/>
        </dgm:presLayoutVars>
      </dgm:prSet>
      <dgm:spPr/>
    </dgm:pt>
    <dgm:pt modelId="{75080021-1A23-4C52-9E6E-036C74AE40BF}" type="pres">
      <dgm:prSet presAssocID="{9E2F7B1B-E9A6-4DCC-820E-BCF025C45F34}" presName="rootComposite" presStyleCnt="0"/>
      <dgm:spPr/>
    </dgm:pt>
    <dgm:pt modelId="{6BF7C830-A3D9-4CD6-9B9D-75B9177C51C9}" type="pres">
      <dgm:prSet presAssocID="{9E2F7B1B-E9A6-4DCC-820E-BCF025C45F34}" presName="rootText" presStyleLbl="node2" presStyleIdx="0" presStyleCnt="1" custScaleX="53169">
        <dgm:presLayoutVars>
          <dgm:chPref val="3"/>
        </dgm:presLayoutVars>
      </dgm:prSet>
      <dgm:spPr>
        <a:prstGeom prst="roundRect">
          <a:avLst/>
        </a:prstGeom>
      </dgm:spPr>
    </dgm:pt>
    <dgm:pt modelId="{65712BA1-7243-49F7-9288-88181E255989}" type="pres">
      <dgm:prSet presAssocID="{9E2F7B1B-E9A6-4DCC-820E-BCF025C45F34}" presName="rootConnector" presStyleLbl="node2" presStyleIdx="0" presStyleCnt="1"/>
      <dgm:spPr/>
    </dgm:pt>
    <dgm:pt modelId="{555F33AD-F87D-4F44-9856-CCDC409811B5}" type="pres">
      <dgm:prSet presAssocID="{9E2F7B1B-E9A6-4DCC-820E-BCF025C45F34}" presName="hierChild4" presStyleCnt="0"/>
      <dgm:spPr/>
    </dgm:pt>
    <dgm:pt modelId="{F514CD31-9AB3-4AD5-9E4B-AF28612BAF99}" type="pres">
      <dgm:prSet presAssocID="{31FC71BB-6E96-4A87-AFB0-CAE6E91E79A3}" presName="Name66" presStyleLbl="parChTrans1D3" presStyleIdx="0" presStyleCnt="1"/>
      <dgm:spPr/>
    </dgm:pt>
    <dgm:pt modelId="{5ED5C137-94C2-4FD6-AEB3-1E23636BC44D}" type="pres">
      <dgm:prSet presAssocID="{F2418FA5-F80C-43BB-8287-950E6031DBF9}" presName="hierRoot2" presStyleCnt="0">
        <dgm:presLayoutVars>
          <dgm:hierBranch val="init"/>
        </dgm:presLayoutVars>
      </dgm:prSet>
      <dgm:spPr/>
    </dgm:pt>
    <dgm:pt modelId="{8D19763D-4A44-4907-A355-77D1DAD60BD6}" type="pres">
      <dgm:prSet presAssocID="{F2418FA5-F80C-43BB-8287-950E6031DBF9}" presName="rootComposite" presStyleCnt="0"/>
      <dgm:spPr/>
    </dgm:pt>
    <dgm:pt modelId="{89495EA5-398D-4668-ACEC-98CD534238B7}" type="pres">
      <dgm:prSet presAssocID="{F2418FA5-F80C-43BB-8287-950E6031DBF9}" presName="rootText" presStyleLbl="node3" presStyleIdx="0" presStyleCnt="1" custScaleX="65595">
        <dgm:presLayoutVars>
          <dgm:chPref val="3"/>
        </dgm:presLayoutVars>
      </dgm:prSet>
      <dgm:spPr>
        <a:prstGeom prst="roundRect">
          <a:avLst/>
        </a:prstGeom>
      </dgm:spPr>
    </dgm:pt>
    <dgm:pt modelId="{D622DEBA-FE70-44EE-9F5A-BF5837EB25E8}" type="pres">
      <dgm:prSet presAssocID="{F2418FA5-F80C-43BB-8287-950E6031DBF9}" presName="rootConnector" presStyleLbl="node3" presStyleIdx="0" presStyleCnt="1"/>
      <dgm:spPr/>
    </dgm:pt>
    <dgm:pt modelId="{B9F06E24-D3DF-450B-9EEF-40A1DAD50C1B}" type="pres">
      <dgm:prSet presAssocID="{F2418FA5-F80C-43BB-8287-950E6031DBF9}" presName="hierChild4" presStyleCnt="0"/>
      <dgm:spPr/>
    </dgm:pt>
    <dgm:pt modelId="{86F77D36-4003-4782-A078-4787EF42B738}" type="pres">
      <dgm:prSet presAssocID="{5677243A-D142-4F62-96CC-61352042196D}" presName="Name66" presStyleLbl="parChTrans1D4" presStyleIdx="0" presStyleCnt="4"/>
      <dgm:spPr/>
    </dgm:pt>
    <dgm:pt modelId="{DAA725A3-AE16-4B03-B4D2-6148FDE985DA}" type="pres">
      <dgm:prSet presAssocID="{59D88ACC-F849-4372-980B-6C7A89D41750}" presName="hierRoot2" presStyleCnt="0">
        <dgm:presLayoutVars>
          <dgm:hierBranch val="init"/>
        </dgm:presLayoutVars>
      </dgm:prSet>
      <dgm:spPr/>
    </dgm:pt>
    <dgm:pt modelId="{9000863B-E08C-4058-B6A6-B56C45985E6D}" type="pres">
      <dgm:prSet presAssocID="{59D88ACC-F849-4372-980B-6C7A89D41750}" presName="rootComposite" presStyleCnt="0"/>
      <dgm:spPr/>
    </dgm:pt>
    <dgm:pt modelId="{ECF156F8-C105-4388-B1F1-243C261E0D7A}" type="pres">
      <dgm:prSet presAssocID="{59D88ACC-F849-4372-980B-6C7A89D41750}" presName="rootText" presStyleLbl="node4" presStyleIdx="0" presStyleCnt="4" custScaleX="47180">
        <dgm:presLayoutVars>
          <dgm:chPref val="3"/>
        </dgm:presLayoutVars>
      </dgm:prSet>
      <dgm:spPr>
        <a:prstGeom prst="roundRect">
          <a:avLst/>
        </a:prstGeom>
      </dgm:spPr>
    </dgm:pt>
    <dgm:pt modelId="{1D14E837-FB07-4F18-9108-D20C769AF175}" type="pres">
      <dgm:prSet presAssocID="{59D88ACC-F849-4372-980B-6C7A89D41750}" presName="rootConnector" presStyleLbl="node4" presStyleIdx="0" presStyleCnt="4"/>
      <dgm:spPr/>
    </dgm:pt>
    <dgm:pt modelId="{C22A0C76-1E4A-4132-830A-00E225A6084B}" type="pres">
      <dgm:prSet presAssocID="{59D88ACC-F849-4372-980B-6C7A89D41750}" presName="hierChild4" presStyleCnt="0"/>
      <dgm:spPr/>
    </dgm:pt>
    <dgm:pt modelId="{50519861-99C1-4D59-8085-FE8C775F4822}" type="pres">
      <dgm:prSet presAssocID="{36C7DEAF-309F-4A17-8358-72D96FDFAC33}" presName="Name66" presStyleLbl="parChTrans1D4" presStyleIdx="1" presStyleCnt="4"/>
      <dgm:spPr/>
    </dgm:pt>
    <dgm:pt modelId="{FAF9DF49-6D69-4012-9DAC-1024E955A245}" type="pres">
      <dgm:prSet presAssocID="{DD661597-771D-4F52-8DAD-2AE40F034A4A}" presName="hierRoot2" presStyleCnt="0">
        <dgm:presLayoutVars>
          <dgm:hierBranch val="init"/>
        </dgm:presLayoutVars>
      </dgm:prSet>
      <dgm:spPr/>
    </dgm:pt>
    <dgm:pt modelId="{27BD7B45-FE92-4C50-B712-E968AC06DA7B}" type="pres">
      <dgm:prSet presAssocID="{DD661597-771D-4F52-8DAD-2AE40F034A4A}" presName="rootComposite" presStyleCnt="0"/>
      <dgm:spPr/>
    </dgm:pt>
    <dgm:pt modelId="{B826B25C-CCB0-4C42-9179-FDEC812EF1B5}" type="pres">
      <dgm:prSet presAssocID="{DD661597-771D-4F52-8DAD-2AE40F034A4A}" presName="rootText" presStyleLbl="node4" presStyleIdx="1" presStyleCnt="4" custScaleX="137121">
        <dgm:presLayoutVars>
          <dgm:chPref val="3"/>
        </dgm:presLayoutVars>
      </dgm:prSet>
      <dgm:spPr>
        <a:prstGeom prst="roundRect">
          <a:avLst/>
        </a:prstGeom>
      </dgm:spPr>
    </dgm:pt>
    <dgm:pt modelId="{F4FCF556-4F7F-494F-B3A9-E193B863A05D}" type="pres">
      <dgm:prSet presAssocID="{DD661597-771D-4F52-8DAD-2AE40F034A4A}" presName="rootConnector" presStyleLbl="node4" presStyleIdx="1" presStyleCnt="4"/>
      <dgm:spPr/>
    </dgm:pt>
    <dgm:pt modelId="{2163B839-D009-48FA-8D49-658B3D4F2F19}" type="pres">
      <dgm:prSet presAssocID="{DD661597-771D-4F52-8DAD-2AE40F034A4A}" presName="hierChild4" presStyleCnt="0"/>
      <dgm:spPr/>
    </dgm:pt>
    <dgm:pt modelId="{B1E09B96-7A45-4D65-973F-C557849C8996}" type="pres">
      <dgm:prSet presAssocID="{DD661597-771D-4F52-8DAD-2AE40F034A4A}" presName="hierChild5" presStyleCnt="0"/>
      <dgm:spPr/>
    </dgm:pt>
    <dgm:pt modelId="{8BA95164-2C60-4E44-8318-EFDAFE0ECF28}" type="pres">
      <dgm:prSet presAssocID="{59D88ACC-F849-4372-980B-6C7A89D41750}" presName="hierChild5" presStyleCnt="0"/>
      <dgm:spPr/>
    </dgm:pt>
    <dgm:pt modelId="{268073BD-7924-4879-B673-AACFA0A41948}" type="pres">
      <dgm:prSet presAssocID="{B5225795-D9A2-435A-819D-1B34AC718719}" presName="Name66" presStyleLbl="parChTrans1D4" presStyleIdx="2" presStyleCnt="4"/>
      <dgm:spPr/>
    </dgm:pt>
    <dgm:pt modelId="{E81CD4DB-F320-4A41-A27C-D6BB8B90D1A5}" type="pres">
      <dgm:prSet presAssocID="{9D378051-36A1-429C-85A3-560EBD95BC8B}" presName="hierRoot2" presStyleCnt="0">
        <dgm:presLayoutVars>
          <dgm:hierBranch val="init"/>
        </dgm:presLayoutVars>
      </dgm:prSet>
      <dgm:spPr/>
    </dgm:pt>
    <dgm:pt modelId="{E5E067DE-3EC0-431D-A458-72EE46659488}" type="pres">
      <dgm:prSet presAssocID="{9D378051-36A1-429C-85A3-560EBD95BC8B}" presName="rootComposite" presStyleCnt="0"/>
      <dgm:spPr/>
    </dgm:pt>
    <dgm:pt modelId="{417AE290-9362-4BA4-9932-148434A55BE3}" type="pres">
      <dgm:prSet presAssocID="{9D378051-36A1-429C-85A3-560EBD95BC8B}" presName="rootText" presStyleLbl="node4" presStyleIdx="2" presStyleCnt="4" custScaleX="47180">
        <dgm:presLayoutVars>
          <dgm:chPref val="3"/>
        </dgm:presLayoutVars>
      </dgm:prSet>
      <dgm:spPr>
        <a:prstGeom prst="roundRect">
          <a:avLst/>
        </a:prstGeom>
      </dgm:spPr>
    </dgm:pt>
    <dgm:pt modelId="{ECC83175-F4F1-4479-B236-AA115E5B4632}" type="pres">
      <dgm:prSet presAssocID="{9D378051-36A1-429C-85A3-560EBD95BC8B}" presName="rootConnector" presStyleLbl="node4" presStyleIdx="2" presStyleCnt="4"/>
      <dgm:spPr/>
    </dgm:pt>
    <dgm:pt modelId="{4DAAC09A-F2C6-4D07-9CF9-BC1E62D84107}" type="pres">
      <dgm:prSet presAssocID="{9D378051-36A1-429C-85A3-560EBD95BC8B}" presName="hierChild4" presStyleCnt="0"/>
      <dgm:spPr/>
    </dgm:pt>
    <dgm:pt modelId="{F54D3ADE-8958-4114-8C80-5785051E66CC}" type="pres">
      <dgm:prSet presAssocID="{9E3264A3-72A7-4422-A3B9-ADE8A238B0C9}" presName="Name66" presStyleLbl="parChTrans1D4" presStyleIdx="3" presStyleCnt="4"/>
      <dgm:spPr/>
    </dgm:pt>
    <dgm:pt modelId="{1E34F24B-1FD6-434D-B6FA-9F1B0860C7A8}" type="pres">
      <dgm:prSet presAssocID="{48C33A34-E8B8-4D4B-9E39-58C501043E29}" presName="hierRoot2" presStyleCnt="0">
        <dgm:presLayoutVars>
          <dgm:hierBranch val="init"/>
        </dgm:presLayoutVars>
      </dgm:prSet>
      <dgm:spPr/>
    </dgm:pt>
    <dgm:pt modelId="{473EA672-FA6C-49BB-A210-890762B31BF5}" type="pres">
      <dgm:prSet presAssocID="{48C33A34-E8B8-4D4B-9E39-58C501043E29}" presName="rootComposite" presStyleCnt="0"/>
      <dgm:spPr/>
    </dgm:pt>
    <dgm:pt modelId="{63C3EA61-2CA6-46AD-AF24-CF6BFC224608}" type="pres">
      <dgm:prSet presAssocID="{48C33A34-E8B8-4D4B-9E39-58C501043E29}" presName="rootText" presStyleLbl="node4" presStyleIdx="3" presStyleCnt="4" custScaleX="137121">
        <dgm:presLayoutVars>
          <dgm:chPref val="3"/>
        </dgm:presLayoutVars>
      </dgm:prSet>
      <dgm:spPr>
        <a:prstGeom prst="roundRect">
          <a:avLst/>
        </a:prstGeom>
      </dgm:spPr>
    </dgm:pt>
    <dgm:pt modelId="{7BA64A07-A71A-4FE6-A283-4BE64F3C693C}" type="pres">
      <dgm:prSet presAssocID="{48C33A34-E8B8-4D4B-9E39-58C501043E29}" presName="rootConnector" presStyleLbl="node4" presStyleIdx="3" presStyleCnt="4"/>
      <dgm:spPr/>
    </dgm:pt>
    <dgm:pt modelId="{C62946D3-97AB-41CC-958E-3B3E3A79A246}" type="pres">
      <dgm:prSet presAssocID="{48C33A34-E8B8-4D4B-9E39-58C501043E29}" presName="hierChild4" presStyleCnt="0"/>
      <dgm:spPr/>
    </dgm:pt>
    <dgm:pt modelId="{552E4085-FC57-4C04-9FC9-D3FCA7360E21}" type="pres">
      <dgm:prSet presAssocID="{48C33A34-E8B8-4D4B-9E39-58C501043E29}" presName="hierChild5" presStyleCnt="0"/>
      <dgm:spPr/>
    </dgm:pt>
    <dgm:pt modelId="{022ED35B-FB52-49EA-A9AF-EA338134E724}" type="pres">
      <dgm:prSet presAssocID="{9D378051-36A1-429C-85A3-560EBD95BC8B}" presName="hierChild5" presStyleCnt="0"/>
      <dgm:spPr/>
    </dgm:pt>
    <dgm:pt modelId="{D4BA5175-1046-4CDB-BC4E-D8FC8F1829E2}" type="pres">
      <dgm:prSet presAssocID="{F2418FA5-F80C-43BB-8287-950E6031DBF9}" presName="hierChild5" presStyleCnt="0"/>
      <dgm:spPr/>
    </dgm:pt>
    <dgm:pt modelId="{7C59BF9A-4B69-43C3-9DAD-6F3BFFD700B6}" type="pres">
      <dgm:prSet presAssocID="{9E2F7B1B-E9A6-4DCC-820E-BCF025C45F34}" presName="hierChild5" presStyleCnt="0"/>
      <dgm:spPr/>
    </dgm:pt>
    <dgm:pt modelId="{9D73DF09-A0B3-409F-8CA0-A74CD8C71C85}" type="pres">
      <dgm:prSet presAssocID="{FF50E8E6-765C-4D42-8779-BD1AEAA5E21E}" presName="hierChild3" presStyleCnt="0"/>
      <dgm:spPr/>
    </dgm:pt>
  </dgm:ptLst>
  <dgm:cxnLst>
    <dgm:cxn modelId="{203FC10F-7205-4CE5-BC24-D5A4AFDC59DD}" type="presOf" srcId="{36C7DEAF-309F-4A17-8358-72D96FDFAC33}" destId="{50519861-99C1-4D59-8085-FE8C775F4822}" srcOrd="0" destOrd="0" presId="urn:microsoft.com/office/officeart/2009/3/layout/HorizontalOrganizationChart"/>
    <dgm:cxn modelId="{C87EC611-E99F-4DD9-BBE6-C60E541D0EE6}" type="presOf" srcId="{9D378051-36A1-429C-85A3-560EBD95BC8B}" destId="{ECC83175-F4F1-4479-B236-AA115E5B4632}" srcOrd="1" destOrd="0" presId="urn:microsoft.com/office/officeart/2009/3/layout/HorizontalOrganizationChart"/>
    <dgm:cxn modelId="{FB487820-7E02-40C3-9D5C-86FF5B8AE632}" type="presOf" srcId="{5677243A-D142-4F62-96CC-61352042196D}" destId="{86F77D36-4003-4782-A078-4787EF42B738}" srcOrd="0" destOrd="0" presId="urn:microsoft.com/office/officeart/2009/3/layout/HorizontalOrganizationChart"/>
    <dgm:cxn modelId="{5B88C020-B3C6-4CED-ABF5-EBCA1E61543D}" srcId="{F2418FA5-F80C-43BB-8287-950E6031DBF9}" destId="{9D378051-36A1-429C-85A3-560EBD95BC8B}" srcOrd="1" destOrd="0" parTransId="{B5225795-D9A2-435A-819D-1B34AC718719}" sibTransId="{2DCAE4A5-23A1-4EAE-B5ED-96AE3FF33632}"/>
    <dgm:cxn modelId="{07AB6063-EE6D-4390-B3A8-5C659F75335F}" type="presOf" srcId="{FF50E8E6-765C-4D42-8779-BD1AEAA5E21E}" destId="{F017AFF0-F31D-49D3-985A-A8C4696045BF}" srcOrd="0" destOrd="0" presId="urn:microsoft.com/office/officeart/2009/3/layout/HorizontalOrganizationChart"/>
    <dgm:cxn modelId="{D8CEA155-2B8A-4713-BBD0-201C76B3DE1D}" type="presOf" srcId="{9D378051-36A1-429C-85A3-560EBD95BC8B}" destId="{417AE290-9362-4BA4-9932-148434A55BE3}" srcOrd="0" destOrd="0" presId="urn:microsoft.com/office/officeart/2009/3/layout/HorizontalOrganizationChart"/>
    <dgm:cxn modelId="{99F32059-594A-4012-A143-4B0A6E2E6E72}" type="presOf" srcId="{9E2F7B1B-E9A6-4DCC-820E-BCF025C45F34}" destId="{6BF7C830-A3D9-4CD6-9B9D-75B9177C51C9}" srcOrd="0" destOrd="0" presId="urn:microsoft.com/office/officeart/2009/3/layout/HorizontalOrganizationChart"/>
    <dgm:cxn modelId="{B2813B59-7FE4-4D3F-84AE-E2279320CD22}" type="presOf" srcId="{48C33A34-E8B8-4D4B-9E39-58C501043E29}" destId="{7BA64A07-A71A-4FE6-A283-4BE64F3C693C}" srcOrd="1" destOrd="0" presId="urn:microsoft.com/office/officeart/2009/3/layout/HorizontalOrganizationChart"/>
    <dgm:cxn modelId="{0A72EF7C-B852-433D-9786-DAD4EAABBC93}" type="presOf" srcId="{DD661597-771D-4F52-8DAD-2AE40F034A4A}" destId="{F4FCF556-4F7F-494F-B3A9-E193B863A05D}" srcOrd="1" destOrd="0" presId="urn:microsoft.com/office/officeart/2009/3/layout/HorizontalOrganizationChart"/>
    <dgm:cxn modelId="{35E49081-3678-40B9-AAAF-99EFF74FB326}" type="presOf" srcId="{31FC71BB-6E96-4A87-AFB0-CAE6E91E79A3}" destId="{F514CD31-9AB3-4AD5-9E4B-AF28612BAF99}" srcOrd="0" destOrd="0" presId="urn:microsoft.com/office/officeart/2009/3/layout/HorizontalOrganizationChart"/>
    <dgm:cxn modelId="{FDC92487-0FF2-426F-B830-D0F03D833C2D}" type="presOf" srcId="{E32EB665-87D9-431E-843C-3231EB657500}" destId="{8499E1FF-1AA9-4102-80BF-7091312FC2D3}" srcOrd="0" destOrd="0" presId="urn:microsoft.com/office/officeart/2009/3/layout/HorizontalOrganizationChart"/>
    <dgm:cxn modelId="{F2272989-6EC8-46AA-BB06-26E9A6469786}" type="presOf" srcId="{59D88ACC-F849-4372-980B-6C7A89D41750}" destId="{ECF156F8-C105-4388-B1F1-243C261E0D7A}" srcOrd="0" destOrd="0" presId="urn:microsoft.com/office/officeart/2009/3/layout/HorizontalOrganizationChart"/>
    <dgm:cxn modelId="{16A5399F-20EE-4B85-98BF-B9369756E5CC}" type="presOf" srcId="{FF50E8E6-765C-4D42-8779-BD1AEAA5E21E}" destId="{FC091980-5314-4363-AB17-BC0C37A9D139}" srcOrd="1" destOrd="0" presId="urn:microsoft.com/office/officeart/2009/3/layout/HorizontalOrganizationChart"/>
    <dgm:cxn modelId="{207E65A5-7E2E-4AE1-8D53-A030F9B62BB5}" type="presOf" srcId="{F2418FA5-F80C-43BB-8287-950E6031DBF9}" destId="{D622DEBA-FE70-44EE-9F5A-BF5837EB25E8}" srcOrd="1" destOrd="0" presId="urn:microsoft.com/office/officeart/2009/3/layout/HorizontalOrganizationChart"/>
    <dgm:cxn modelId="{02935EAB-54F4-4106-82AB-2AF070A1D818}" srcId="{FF50E8E6-765C-4D42-8779-BD1AEAA5E21E}" destId="{9E2F7B1B-E9A6-4DCC-820E-BCF025C45F34}" srcOrd="0" destOrd="0" parTransId="{E32EB665-87D9-431E-843C-3231EB657500}" sibTransId="{C7CE2C5A-86D5-44E3-809D-70A5187E0A6E}"/>
    <dgm:cxn modelId="{081133B0-D885-42CC-A60A-E8EB82CD991A}" srcId="{014BDFED-3382-4722-8EBA-D9E54CEFB8E7}" destId="{FF50E8E6-765C-4D42-8779-BD1AEAA5E21E}" srcOrd="0" destOrd="0" parTransId="{BD4CFEA3-824A-4469-8A48-C5FDE747211E}" sibTransId="{6550CD72-3CC0-499D-8DA4-4AA4642C0BEF}"/>
    <dgm:cxn modelId="{39C781BB-99C5-483A-BBBD-140A06EF32E5}" type="presOf" srcId="{F2418FA5-F80C-43BB-8287-950E6031DBF9}" destId="{89495EA5-398D-4668-ACEC-98CD534238B7}" srcOrd="0" destOrd="0" presId="urn:microsoft.com/office/officeart/2009/3/layout/HorizontalOrganizationChart"/>
    <dgm:cxn modelId="{B815BDC1-269B-4469-8E6C-EB6EB07E1612}" srcId="{9E2F7B1B-E9A6-4DCC-820E-BCF025C45F34}" destId="{F2418FA5-F80C-43BB-8287-950E6031DBF9}" srcOrd="0" destOrd="0" parTransId="{31FC71BB-6E96-4A87-AFB0-CAE6E91E79A3}" sibTransId="{F9C0342F-DC48-4A30-BBCA-4D5D781D4C38}"/>
    <dgm:cxn modelId="{3E16D4C6-3C3B-4578-A3C1-BAE75C32DBA6}" srcId="{F2418FA5-F80C-43BB-8287-950E6031DBF9}" destId="{59D88ACC-F849-4372-980B-6C7A89D41750}" srcOrd="0" destOrd="0" parTransId="{5677243A-D142-4F62-96CC-61352042196D}" sibTransId="{6DEF736D-E096-40B0-97C0-91C72724E1B2}"/>
    <dgm:cxn modelId="{2A48FDCE-9F50-44F8-8F0E-46F4C98E6C98}" type="presOf" srcId="{9E2F7B1B-E9A6-4DCC-820E-BCF025C45F34}" destId="{65712BA1-7243-49F7-9288-88181E255989}" srcOrd="1" destOrd="0" presId="urn:microsoft.com/office/officeart/2009/3/layout/HorizontalOrganizationChart"/>
    <dgm:cxn modelId="{576737D1-6E69-4DCD-B0D1-60D7A7B8126F}" type="presOf" srcId="{B5225795-D9A2-435A-819D-1B34AC718719}" destId="{268073BD-7924-4879-B673-AACFA0A41948}" srcOrd="0" destOrd="0" presId="urn:microsoft.com/office/officeart/2009/3/layout/HorizontalOrganizationChart"/>
    <dgm:cxn modelId="{6A1176D2-EB4F-4C24-91B0-866D09E6B3B6}" type="presOf" srcId="{DD661597-771D-4F52-8DAD-2AE40F034A4A}" destId="{B826B25C-CCB0-4C42-9179-FDEC812EF1B5}" srcOrd="0" destOrd="0" presId="urn:microsoft.com/office/officeart/2009/3/layout/HorizontalOrganizationChart"/>
    <dgm:cxn modelId="{1083B7D3-1040-422C-AB69-18677195AF2F}" type="presOf" srcId="{48C33A34-E8B8-4D4B-9E39-58C501043E29}" destId="{63C3EA61-2CA6-46AD-AF24-CF6BFC224608}" srcOrd="0" destOrd="0" presId="urn:microsoft.com/office/officeart/2009/3/layout/HorizontalOrganizationChart"/>
    <dgm:cxn modelId="{074B70D4-2DA7-4902-A7D1-D80E1691FE4C}" type="presOf" srcId="{9E3264A3-72A7-4422-A3B9-ADE8A238B0C9}" destId="{F54D3ADE-8958-4114-8C80-5785051E66CC}" srcOrd="0" destOrd="0" presId="urn:microsoft.com/office/officeart/2009/3/layout/HorizontalOrganizationChart"/>
    <dgm:cxn modelId="{30B4B1DC-64A1-48D7-932D-232209C9CFCD}" type="presOf" srcId="{59D88ACC-F849-4372-980B-6C7A89D41750}" destId="{1D14E837-FB07-4F18-9108-D20C769AF175}" srcOrd="1" destOrd="0" presId="urn:microsoft.com/office/officeart/2009/3/layout/HorizontalOrganizationChart"/>
    <dgm:cxn modelId="{113903E1-8B56-4078-BF29-A618083D1460}" srcId="{59D88ACC-F849-4372-980B-6C7A89D41750}" destId="{DD661597-771D-4F52-8DAD-2AE40F034A4A}" srcOrd="0" destOrd="0" parTransId="{36C7DEAF-309F-4A17-8358-72D96FDFAC33}" sibTransId="{440FB4F5-CC13-4BEF-9D13-C02910CB1A10}"/>
    <dgm:cxn modelId="{6A6F33F7-B83D-41AB-8EF3-5590407721B3}" srcId="{9D378051-36A1-429C-85A3-560EBD95BC8B}" destId="{48C33A34-E8B8-4D4B-9E39-58C501043E29}" srcOrd="0" destOrd="0" parTransId="{9E3264A3-72A7-4422-A3B9-ADE8A238B0C9}" sibTransId="{5B6E25B3-1773-4703-9893-4320302C85D3}"/>
    <dgm:cxn modelId="{13697EF8-FF65-4F15-9F5F-33FF82B68F1A}" type="presOf" srcId="{014BDFED-3382-4722-8EBA-D9E54CEFB8E7}" destId="{543E35F0-C65B-449E-A1AF-197DB1861A31}" srcOrd="0" destOrd="0" presId="urn:microsoft.com/office/officeart/2009/3/layout/HorizontalOrganizationChart"/>
    <dgm:cxn modelId="{0852CE02-D043-48BA-A68F-52D10AD60CEC}" type="presParOf" srcId="{543E35F0-C65B-449E-A1AF-197DB1861A31}" destId="{E8005E9C-B19D-4F19-8866-B4A361A48BE4}" srcOrd="0" destOrd="0" presId="urn:microsoft.com/office/officeart/2009/3/layout/HorizontalOrganizationChart"/>
    <dgm:cxn modelId="{5585B0BF-0EAE-4472-A27F-5211B30D745F}" type="presParOf" srcId="{E8005E9C-B19D-4F19-8866-B4A361A48BE4}" destId="{DA5D5970-B505-4D9E-BFD1-1EA3B34FDABE}" srcOrd="0" destOrd="0" presId="urn:microsoft.com/office/officeart/2009/3/layout/HorizontalOrganizationChart"/>
    <dgm:cxn modelId="{01DB8512-5D03-43E4-81AE-DF58C7BEC4CF}" type="presParOf" srcId="{DA5D5970-B505-4D9E-BFD1-1EA3B34FDABE}" destId="{F017AFF0-F31D-49D3-985A-A8C4696045BF}" srcOrd="0" destOrd="0" presId="urn:microsoft.com/office/officeart/2009/3/layout/HorizontalOrganizationChart"/>
    <dgm:cxn modelId="{5F6323FA-7252-433C-8809-C26F5DDF52C4}" type="presParOf" srcId="{DA5D5970-B505-4D9E-BFD1-1EA3B34FDABE}" destId="{FC091980-5314-4363-AB17-BC0C37A9D139}" srcOrd="1" destOrd="0" presId="urn:microsoft.com/office/officeart/2009/3/layout/HorizontalOrganizationChart"/>
    <dgm:cxn modelId="{1B9923A5-0534-4A84-A5D3-0AC3E2E489BD}" type="presParOf" srcId="{E8005E9C-B19D-4F19-8866-B4A361A48BE4}" destId="{BADA8154-CE14-475B-9129-32152D5B9DF8}" srcOrd="1" destOrd="0" presId="urn:microsoft.com/office/officeart/2009/3/layout/HorizontalOrganizationChart"/>
    <dgm:cxn modelId="{0ED5942C-A465-4277-ADB5-4DADC5130574}" type="presParOf" srcId="{BADA8154-CE14-475B-9129-32152D5B9DF8}" destId="{8499E1FF-1AA9-4102-80BF-7091312FC2D3}" srcOrd="0" destOrd="0" presId="urn:microsoft.com/office/officeart/2009/3/layout/HorizontalOrganizationChart"/>
    <dgm:cxn modelId="{7A15F379-87D8-4518-89C7-6E1164D70425}" type="presParOf" srcId="{BADA8154-CE14-475B-9129-32152D5B9DF8}" destId="{27B38D7D-7CF6-444B-9832-73408D0915D0}" srcOrd="1" destOrd="0" presId="urn:microsoft.com/office/officeart/2009/3/layout/HorizontalOrganizationChart"/>
    <dgm:cxn modelId="{40E29623-35CB-4438-8AD7-0908A07313F8}" type="presParOf" srcId="{27B38D7D-7CF6-444B-9832-73408D0915D0}" destId="{75080021-1A23-4C52-9E6E-036C74AE40BF}" srcOrd="0" destOrd="0" presId="urn:microsoft.com/office/officeart/2009/3/layout/HorizontalOrganizationChart"/>
    <dgm:cxn modelId="{F2E21128-97AE-4EED-A6CF-576A3610E868}" type="presParOf" srcId="{75080021-1A23-4C52-9E6E-036C74AE40BF}" destId="{6BF7C830-A3D9-4CD6-9B9D-75B9177C51C9}" srcOrd="0" destOrd="0" presId="urn:microsoft.com/office/officeart/2009/3/layout/HorizontalOrganizationChart"/>
    <dgm:cxn modelId="{4802F700-BF84-400D-B09B-673EBAE735A8}" type="presParOf" srcId="{75080021-1A23-4C52-9E6E-036C74AE40BF}" destId="{65712BA1-7243-49F7-9288-88181E255989}" srcOrd="1" destOrd="0" presId="urn:microsoft.com/office/officeart/2009/3/layout/HorizontalOrganizationChart"/>
    <dgm:cxn modelId="{F1180572-7CEE-4C79-BC49-F9ED880DAA9B}" type="presParOf" srcId="{27B38D7D-7CF6-444B-9832-73408D0915D0}" destId="{555F33AD-F87D-4F44-9856-CCDC409811B5}" srcOrd="1" destOrd="0" presId="urn:microsoft.com/office/officeart/2009/3/layout/HorizontalOrganizationChart"/>
    <dgm:cxn modelId="{C53776FA-9211-405C-8259-4CD5410305BE}" type="presParOf" srcId="{555F33AD-F87D-4F44-9856-CCDC409811B5}" destId="{F514CD31-9AB3-4AD5-9E4B-AF28612BAF99}" srcOrd="0" destOrd="0" presId="urn:microsoft.com/office/officeart/2009/3/layout/HorizontalOrganizationChart"/>
    <dgm:cxn modelId="{67BD482C-F07D-4376-AD55-51BB5FCC7E50}" type="presParOf" srcId="{555F33AD-F87D-4F44-9856-CCDC409811B5}" destId="{5ED5C137-94C2-4FD6-AEB3-1E23636BC44D}" srcOrd="1" destOrd="0" presId="urn:microsoft.com/office/officeart/2009/3/layout/HorizontalOrganizationChart"/>
    <dgm:cxn modelId="{6E813FE6-5794-4E0D-90B4-8026C01121E8}" type="presParOf" srcId="{5ED5C137-94C2-4FD6-AEB3-1E23636BC44D}" destId="{8D19763D-4A44-4907-A355-77D1DAD60BD6}" srcOrd="0" destOrd="0" presId="urn:microsoft.com/office/officeart/2009/3/layout/HorizontalOrganizationChart"/>
    <dgm:cxn modelId="{36A992AA-F20E-43B2-BB92-105E70B2461B}" type="presParOf" srcId="{8D19763D-4A44-4907-A355-77D1DAD60BD6}" destId="{89495EA5-398D-4668-ACEC-98CD534238B7}" srcOrd="0" destOrd="0" presId="urn:microsoft.com/office/officeart/2009/3/layout/HorizontalOrganizationChart"/>
    <dgm:cxn modelId="{7E267458-2786-4C11-8C72-62CBB5F7A4FF}" type="presParOf" srcId="{8D19763D-4A44-4907-A355-77D1DAD60BD6}" destId="{D622DEBA-FE70-44EE-9F5A-BF5837EB25E8}" srcOrd="1" destOrd="0" presId="urn:microsoft.com/office/officeart/2009/3/layout/HorizontalOrganizationChart"/>
    <dgm:cxn modelId="{D0497C62-3B6D-4EB3-9226-0A7FEE5A9E47}" type="presParOf" srcId="{5ED5C137-94C2-4FD6-AEB3-1E23636BC44D}" destId="{B9F06E24-D3DF-450B-9EEF-40A1DAD50C1B}" srcOrd="1" destOrd="0" presId="urn:microsoft.com/office/officeart/2009/3/layout/HorizontalOrganizationChart"/>
    <dgm:cxn modelId="{38790EB7-9227-45A8-9025-B55022952B72}" type="presParOf" srcId="{B9F06E24-D3DF-450B-9EEF-40A1DAD50C1B}" destId="{86F77D36-4003-4782-A078-4787EF42B738}" srcOrd="0" destOrd="0" presId="urn:microsoft.com/office/officeart/2009/3/layout/HorizontalOrganizationChart"/>
    <dgm:cxn modelId="{E5BF8926-C936-45A2-A66C-5B3943373B1E}" type="presParOf" srcId="{B9F06E24-D3DF-450B-9EEF-40A1DAD50C1B}" destId="{DAA725A3-AE16-4B03-B4D2-6148FDE985DA}" srcOrd="1" destOrd="0" presId="urn:microsoft.com/office/officeart/2009/3/layout/HorizontalOrganizationChart"/>
    <dgm:cxn modelId="{AC098BBB-D99B-4897-B0A4-D8EC5412EE5E}" type="presParOf" srcId="{DAA725A3-AE16-4B03-B4D2-6148FDE985DA}" destId="{9000863B-E08C-4058-B6A6-B56C45985E6D}" srcOrd="0" destOrd="0" presId="urn:microsoft.com/office/officeart/2009/3/layout/HorizontalOrganizationChart"/>
    <dgm:cxn modelId="{E0A6A200-34D2-4ECE-B605-DEE8793AE76F}" type="presParOf" srcId="{9000863B-E08C-4058-B6A6-B56C45985E6D}" destId="{ECF156F8-C105-4388-B1F1-243C261E0D7A}" srcOrd="0" destOrd="0" presId="urn:microsoft.com/office/officeart/2009/3/layout/HorizontalOrganizationChart"/>
    <dgm:cxn modelId="{BBE4D5D5-2216-46D8-AE1E-A7423D4E9ABC}" type="presParOf" srcId="{9000863B-E08C-4058-B6A6-B56C45985E6D}" destId="{1D14E837-FB07-4F18-9108-D20C769AF175}" srcOrd="1" destOrd="0" presId="urn:microsoft.com/office/officeart/2009/3/layout/HorizontalOrganizationChart"/>
    <dgm:cxn modelId="{40BA3172-AB36-4B5A-80DE-293354E47CC4}" type="presParOf" srcId="{DAA725A3-AE16-4B03-B4D2-6148FDE985DA}" destId="{C22A0C76-1E4A-4132-830A-00E225A6084B}" srcOrd="1" destOrd="0" presId="urn:microsoft.com/office/officeart/2009/3/layout/HorizontalOrganizationChart"/>
    <dgm:cxn modelId="{CF439158-8157-47EF-BFA1-08B212112690}" type="presParOf" srcId="{C22A0C76-1E4A-4132-830A-00E225A6084B}" destId="{50519861-99C1-4D59-8085-FE8C775F4822}" srcOrd="0" destOrd="0" presId="urn:microsoft.com/office/officeart/2009/3/layout/HorizontalOrganizationChart"/>
    <dgm:cxn modelId="{7538EB41-9C6A-47C5-B0DD-AE2A9D580A94}" type="presParOf" srcId="{C22A0C76-1E4A-4132-830A-00E225A6084B}" destId="{FAF9DF49-6D69-4012-9DAC-1024E955A245}" srcOrd="1" destOrd="0" presId="urn:microsoft.com/office/officeart/2009/3/layout/HorizontalOrganizationChart"/>
    <dgm:cxn modelId="{1626E15B-8BF0-421E-A240-B4FA77E39789}" type="presParOf" srcId="{FAF9DF49-6D69-4012-9DAC-1024E955A245}" destId="{27BD7B45-FE92-4C50-B712-E968AC06DA7B}" srcOrd="0" destOrd="0" presId="urn:microsoft.com/office/officeart/2009/3/layout/HorizontalOrganizationChart"/>
    <dgm:cxn modelId="{099764BD-0564-4B36-ADCF-FD8C60EF45EA}" type="presParOf" srcId="{27BD7B45-FE92-4C50-B712-E968AC06DA7B}" destId="{B826B25C-CCB0-4C42-9179-FDEC812EF1B5}" srcOrd="0" destOrd="0" presId="urn:microsoft.com/office/officeart/2009/3/layout/HorizontalOrganizationChart"/>
    <dgm:cxn modelId="{2192B9C6-D0A0-4C3D-8C6B-528EDE091FA6}" type="presParOf" srcId="{27BD7B45-FE92-4C50-B712-E968AC06DA7B}" destId="{F4FCF556-4F7F-494F-B3A9-E193B863A05D}" srcOrd="1" destOrd="0" presId="urn:microsoft.com/office/officeart/2009/3/layout/HorizontalOrganizationChart"/>
    <dgm:cxn modelId="{D46AB008-B25C-4CE0-B41E-5186B9A57E42}" type="presParOf" srcId="{FAF9DF49-6D69-4012-9DAC-1024E955A245}" destId="{2163B839-D009-48FA-8D49-658B3D4F2F19}" srcOrd="1" destOrd="0" presId="urn:microsoft.com/office/officeart/2009/3/layout/HorizontalOrganizationChart"/>
    <dgm:cxn modelId="{57DDF4C4-3809-4FEE-B34F-6A825753E3C6}" type="presParOf" srcId="{FAF9DF49-6D69-4012-9DAC-1024E955A245}" destId="{B1E09B96-7A45-4D65-973F-C557849C8996}" srcOrd="2" destOrd="0" presId="urn:microsoft.com/office/officeart/2009/3/layout/HorizontalOrganizationChart"/>
    <dgm:cxn modelId="{FE996421-B5FB-4E9B-A228-C41285210E59}" type="presParOf" srcId="{DAA725A3-AE16-4B03-B4D2-6148FDE985DA}" destId="{8BA95164-2C60-4E44-8318-EFDAFE0ECF28}" srcOrd="2" destOrd="0" presId="urn:microsoft.com/office/officeart/2009/3/layout/HorizontalOrganizationChart"/>
    <dgm:cxn modelId="{B89824D0-B9B4-451F-BE8C-57A587097A81}" type="presParOf" srcId="{B9F06E24-D3DF-450B-9EEF-40A1DAD50C1B}" destId="{268073BD-7924-4879-B673-AACFA0A41948}" srcOrd="2" destOrd="0" presId="urn:microsoft.com/office/officeart/2009/3/layout/HorizontalOrganizationChart"/>
    <dgm:cxn modelId="{794328D9-C906-43A4-8D8C-8A7D048AFD47}" type="presParOf" srcId="{B9F06E24-D3DF-450B-9EEF-40A1DAD50C1B}" destId="{E81CD4DB-F320-4A41-A27C-D6BB8B90D1A5}" srcOrd="3" destOrd="0" presId="urn:microsoft.com/office/officeart/2009/3/layout/HorizontalOrganizationChart"/>
    <dgm:cxn modelId="{C9A363BE-5F49-43E0-BC86-F6844993EAE2}" type="presParOf" srcId="{E81CD4DB-F320-4A41-A27C-D6BB8B90D1A5}" destId="{E5E067DE-3EC0-431D-A458-72EE46659488}" srcOrd="0" destOrd="0" presId="urn:microsoft.com/office/officeart/2009/3/layout/HorizontalOrganizationChart"/>
    <dgm:cxn modelId="{784ECA9A-03D9-4B09-BD68-5CA8920CCA98}" type="presParOf" srcId="{E5E067DE-3EC0-431D-A458-72EE46659488}" destId="{417AE290-9362-4BA4-9932-148434A55BE3}" srcOrd="0" destOrd="0" presId="urn:microsoft.com/office/officeart/2009/3/layout/HorizontalOrganizationChart"/>
    <dgm:cxn modelId="{E352480D-DEB3-43C1-8EF8-9D600E313712}" type="presParOf" srcId="{E5E067DE-3EC0-431D-A458-72EE46659488}" destId="{ECC83175-F4F1-4479-B236-AA115E5B4632}" srcOrd="1" destOrd="0" presId="urn:microsoft.com/office/officeart/2009/3/layout/HorizontalOrganizationChart"/>
    <dgm:cxn modelId="{B441C35F-7D00-49CC-9816-EE6AA3F45731}" type="presParOf" srcId="{E81CD4DB-F320-4A41-A27C-D6BB8B90D1A5}" destId="{4DAAC09A-F2C6-4D07-9CF9-BC1E62D84107}" srcOrd="1" destOrd="0" presId="urn:microsoft.com/office/officeart/2009/3/layout/HorizontalOrganizationChart"/>
    <dgm:cxn modelId="{0D79B92B-AEBC-4613-8154-004F6BE89BD8}" type="presParOf" srcId="{4DAAC09A-F2C6-4D07-9CF9-BC1E62D84107}" destId="{F54D3ADE-8958-4114-8C80-5785051E66CC}" srcOrd="0" destOrd="0" presId="urn:microsoft.com/office/officeart/2009/3/layout/HorizontalOrganizationChart"/>
    <dgm:cxn modelId="{1B396FFD-5DD7-49C4-9EAE-D407FE2930E0}" type="presParOf" srcId="{4DAAC09A-F2C6-4D07-9CF9-BC1E62D84107}" destId="{1E34F24B-1FD6-434D-B6FA-9F1B0860C7A8}" srcOrd="1" destOrd="0" presId="urn:microsoft.com/office/officeart/2009/3/layout/HorizontalOrganizationChart"/>
    <dgm:cxn modelId="{94E8551F-B431-466C-AE2D-27B769FAA7B6}" type="presParOf" srcId="{1E34F24B-1FD6-434D-B6FA-9F1B0860C7A8}" destId="{473EA672-FA6C-49BB-A210-890762B31BF5}" srcOrd="0" destOrd="0" presId="urn:microsoft.com/office/officeart/2009/3/layout/HorizontalOrganizationChart"/>
    <dgm:cxn modelId="{3BA988E5-0BA5-40F5-842A-7B013398D463}" type="presParOf" srcId="{473EA672-FA6C-49BB-A210-890762B31BF5}" destId="{63C3EA61-2CA6-46AD-AF24-CF6BFC224608}" srcOrd="0" destOrd="0" presId="urn:microsoft.com/office/officeart/2009/3/layout/HorizontalOrganizationChart"/>
    <dgm:cxn modelId="{50DDBB48-E433-450B-9240-154794FD7148}" type="presParOf" srcId="{473EA672-FA6C-49BB-A210-890762B31BF5}" destId="{7BA64A07-A71A-4FE6-A283-4BE64F3C693C}" srcOrd="1" destOrd="0" presId="urn:microsoft.com/office/officeart/2009/3/layout/HorizontalOrganizationChart"/>
    <dgm:cxn modelId="{6F90F4FA-2109-4FB8-AD23-53008B7C0FAA}" type="presParOf" srcId="{1E34F24B-1FD6-434D-B6FA-9F1B0860C7A8}" destId="{C62946D3-97AB-41CC-958E-3B3E3A79A246}" srcOrd="1" destOrd="0" presId="urn:microsoft.com/office/officeart/2009/3/layout/HorizontalOrganizationChart"/>
    <dgm:cxn modelId="{44AB073F-DFA2-4D44-80A9-E3A08C52B989}" type="presParOf" srcId="{1E34F24B-1FD6-434D-B6FA-9F1B0860C7A8}" destId="{552E4085-FC57-4C04-9FC9-D3FCA7360E21}" srcOrd="2" destOrd="0" presId="urn:microsoft.com/office/officeart/2009/3/layout/HorizontalOrganizationChart"/>
    <dgm:cxn modelId="{A1E0FE08-5340-4945-A488-5EBDB5A14D4C}" type="presParOf" srcId="{E81CD4DB-F320-4A41-A27C-D6BB8B90D1A5}" destId="{022ED35B-FB52-49EA-A9AF-EA338134E724}" srcOrd="2" destOrd="0" presId="urn:microsoft.com/office/officeart/2009/3/layout/HorizontalOrganizationChart"/>
    <dgm:cxn modelId="{BE6CBB65-5854-4E29-93CC-F84C6FCC571D}" type="presParOf" srcId="{5ED5C137-94C2-4FD6-AEB3-1E23636BC44D}" destId="{D4BA5175-1046-4CDB-BC4E-D8FC8F1829E2}" srcOrd="2" destOrd="0" presId="urn:microsoft.com/office/officeart/2009/3/layout/HorizontalOrganizationChart"/>
    <dgm:cxn modelId="{B99A0283-1600-4ECD-89C7-8273BC9507DA}" type="presParOf" srcId="{27B38D7D-7CF6-444B-9832-73408D0915D0}" destId="{7C59BF9A-4B69-43C3-9DAD-6F3BFFD700B6}" srcOrd="2" destOrd="0" presId="urn:microsoft.com/office/officeart/2009/3/layout/HorizontalOrganizationChart"/>
    <dgm:cxn modelId="{E7DAF5DB-C402-4273-96E6-CD3C78CAE569}" type="presParOf" srcId="{E8005E9C-B19D-4F19-8866-B4A361A48BE4}" destId="{9D73DF09-A0B3-409F-8CA0-A74CD8C71C85}" srcOrd="2" destOrd="0" presId="urn:microsoft.com/office/officeart/2009/3/layout/HorizontalOrganizationChar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BB0A23-EE25-4B3D-BCB0-57506B62FCF2}">
      <dsp:nvSpPr>
        <dsp:cNvPr id="0" name=""/>
        <dsp:cNvSpPr/>
      </dsp:nvSpPr>
      <dsp:spPr>
        <a:xfrm>
          <a:off x="0" y="148677"/>
          <a:ext cx="1513056" cy="151200"/>
        </a:xfrm>
        <a:prstGeom prst="rect">
          <a:avLst/>
        </a:prstGeom>
        <a:solidFill>
          <a:schemeClr val="dk2">
            <a:alpha val="90000"/>
            <a:tint val="4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56D4AAFB-8EE0-457C-B35B-DCFFF0C8B9C9}">
      <dsp:nvSpPr>
        <dsp:cNvPr id="0" name=""/>
        <dsp:cNvSpPr/>
      </dsp:nvSpPr>
      <dsp:spPr>
        <a:xfrm>
          <a:off x="378263" y="60117"/>
          <a:ext cx="1059139" cy="17712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033" tIns="0" rIns="40033" bIns="0" numCol="1" spcCol="1270" anchor="ctr" anchorCtr="0">
          <a:noAutofit/>
        </a:bodyPr>
        <a:lstStyle/>
        <a:p>
          <a:pPr marL="0" lvl="0" indent="0" algn="r" defTabSz="533400">
            <a:lnSpc>
              <a:spcPct val="90000"/>
            </a:lnSpc>
            <a:spcBef>
              <a:spcPct val="0"/>
            </a:spcBef>
            <a:spcAft>
              <a:spcPct val="35000"/>
            </a:spcAft>
            <a:buNone/>
          </a:pPr>
          <a:r>
            <a:rPr lang="fa-IR" sz="1200" kern="1200">
              <a:latin typeface="Adobe Arabic" panose="02040503050201020203" pitchFamily="18" charset="-78"/>
              <a:cs typeface="Adobe Arabic" panose="02040503050201020203" pitchFamily="18" charset="-78"/>
            </a:rPr>
            <a:t>تربیت آرمانی</a:t>
          </a:r>
          <a:endParaRPr lang="en-US" sz="1200" kern="1200">
            <a:latin typeface="Adobe Arabic" panose="02040503050201020203" pitchFamily="18" charset="-78"/>
            <a:cs typeface="Adobe Arabic" panose="02040503050201020203" pitchFamily="18" charset="-78"/>
          </a:endParaRPr>
        </a:p>
      </dsp:txBody>
      <dsp:txXfrm>
        <a:off x="378263" y="60117"/>
        <a:ext cx="1059139" cy="177120"/>
      </dsp:txXfrm>
    </dsp:sp>
    <dsp:sp modelId="{E6126BAA-2EAE-4214-B2FE-B91492B902B5}">
      <dsp:nvSpPr>
        <dsp:cNvPr id="0" name=""/>
        <dsp:cNvSpPr/>
      </dsp:nvSpPr>
      <dsp:spPr>
        <a:xfrm>
          <a:off x="0" y="420837"/>
          <a:ext cx="1513056" cy="151200"/>
        </a:xfrm>
        <a:prstGeom prst="rect">
          <a:avLst/>
        </a:prstGeom>
        <a:solidFill>
          <a:schemeClr val="dk2">
            <a:alpha val="90000"/>
            <a:tint val="4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498150A8-3BB4-45C1-8462-3E33E0AF78EB}">
      <dsp:nvSpPr>
        <dsp:cNvPr id="0" name=""/>
        <dsp:cNvSpPr/>
      </dsp:nvSpPr>
      <dsp:spPr>
        <a:xfrm>
          <a:off x="378263" y="332277"/>
          <a:ext cx="1059139" cy="17712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033" tIns="0" rIns="40033" bIns="0" numCol="1" spcCol="1270" anchor="ctr" anchorCtr="0">
          <a:noAutofit/>
        </a:bodyPr>
        <a:lstStyle/>
        <a:p>
          <a:pPr marL="0" lvl="0" indent="0" algn="r" defTabSz="533400">
            <a:lnSpc>
              <a:spcPct val="90000"/>
            </a:lnSpc>
            <a:spcBef>
              <a:spcPct val="0"/>
            </a:spcBef>
            <a:spcAft>
              <a:spcPct val="35000"/>
            </a:spcAft>
            <a:buNone/>
          </a:pPr>
          <a:r>
            <a:rPr lang="fa-IR" sz="1200" kern="1200">
              <a:latin typeface="Adobe Arabic" panose="02040503050201020203" pitchFamily="18" charset="-78"/>
              <a:cs typeface="Adobe Arabic" panose="02040503050201020203" pitchFamily="18" charset="-78"/>
            </a:rPr>
            <a:t>تربیت توحیدی</a:t>
          </a:r>
          <a:endParaRPr lang="en-US" sz="1200" kern="1200">
            <a:latin typeface="Adobe Arabic" panose="02040503050201020203" pitchFamily="18" charset="-78"/>
            <a:cs typeface="Adobe Arabic" panose="02040503050201020203" pitchFamily="18" charset="-78"/>
          </a:endParaRPr>
        </a:p>
      </dsp:txBody>
      <dsp:txXfrm>
        <a:off x="378263" y="332277"/>
        <a:ext cx="1059139" cy="177120"/>
      </dsp:txXfrm>
    </dsp:sp>
    <dsp:sp modelId="{F5599DDA-DE9A-4035-B417-F476524DFEDF}">
      <dsp:nvSpPr>
        <dsp:cNvPr id="0" name=""/>
        <dsp:cNvSpPr/>
      </dsp:nvSpPr>
      <dsp:spPr>
        <a:xfrm>
          <a:off x="0" y="692997"/>
          <a:ext cx="1513056" cy="151200"/>
        </a:xfrm>
        <a:prstGeom prst="rect">
          <a:avLst/>
        </a:prstGeom>
        <a:solidFill>
          <a:schemeClr val="dk2">
            <a:alpha val="90000"/>
            <a:tint val="4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8898300-6163-412F-9604-070270C89728}">
      <dsp:nvSpPr>
        <dsp:cNvPr id="0" name=""/>
        <dsp:cNvSpPr/>
      </dsp:nvSpPr>
      <dsp:spPr>
        <a:xfrm>
          <a:off x="378263" y="604437"/>
          <a:ext cx="1059139" cy="177120"/>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033" tIns="0" rIns="40033" bIns="0" numCol="1" spcCol="1270" anchor="ctr" anchorCtr="0">
          <a:noAutofit/>
        </a:bodyPr>
        <a:lstStyle/>
        <a:p>
          <a:pPr marL="0" lvl="0" indent="0" algn="r" defTabSz="533400">
            <a:lnSpc>
              <a:spcPct val="90000"/>
            </a:lnSpc>
            <a:spcBef>
              <a:spcPct val="0"/>
            </a:spcBef>
            <a:spcAft>
              <a:spcPct val="35000"/>
            </a:spcAft>
            <a:buNone/>
          </a:pPr>
          <a:r>
            <a:rPr lang="fa-IR" sz="1200" kern="1200">
              <a:latin typeface="Adobe Arabic" panose="02040503050201020203" pitchFamily="18" charset="-78"/>
              <a:cs typeface="Adobe Arabic" panose="02040503050201020203" pitchFamily="18" charset="-78"/>
            </a:rPr>
            <a:t>تربیت فطری</a:t>
          </a:r>
          <a:endParaRPr lang="en-US" sz="1200" kern="1200">
            <a:latin typeface="Adobe Arabic" panose="02040503050201020203" pitchFamily="18" charset="-78"/>
            <a:cs typeface="Adobe Arabic" panose="02040503050201020203" pitchFamily="18" charset="-78"/>
          </a:endParaRPr>
        </a:p>
      </dsp:txBody>
      <dsp:txXfrm>
        <a:off x="378263" y="604437"/>
        <a:ext cx="1059139" cy="17712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5A5927-0BD3-4AF9-B6D2-0C1FFAD91AA0}">
      <dsp:nvSpPr>
        <dsp:cNvPr id="0" name=""/>
        <dsp:cNvSpPr/>
      </dsp:nvSpPr>
      <dsp:spPr>
        <a:xfrm>
          <a:off x="2073012" y="-373580"/>
          <a:ext cx="2887746" cy="2887746"/>
        </a:xfrm>
        <a:prstGeom prst="blockArc">
          <a:avLst>
            <a:gd name="adj1" fmla="val 8100000"/>
            <a:gd name="adj2" fmla="val 13500000"/>
            <a:gd name="adj3" fmla="val 748"/>
          </a:avLst>
        </a:pr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96C5DFF-5868-4498-A562-0CC7517D53D1}">
      <dsp:nvSpPr>
        <dsp:cNvPr id="0" name=""/>
        <dsp:cNvSpPr/>
      </dsp:nvSpPr>
      <dsp:spPr>
        <a:xfrm>
          <a:off x="24808" y="112723"/>
          <a:ext cx="2340682"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آرمان بزرگ الهی</a:t>
          </a:r>
        </a:p>
      </dsp:txBody>
      <dsp:txXfrm>
        <a:off x="24808" y="112723"/>
        <a:ext cx="2340682" cy="225360"/>
      </dsp:txXfrm>
    </dsp:sp>
    <dsp:sp modelId="{977E4789-AF50-4BA9-920F-00C1A423B838}">
      <dsp:nvSpPr>
        <dsp:cNvPr id="0" name=""/>
        <dsp:cNvSpPr/>
      </dsp:nvSpPr>
      <dsp:spPr>
        <a:xfrm>
          <a:off x="2224640" y="84553"/>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DECA4D99-35BE-467B-9B01-7B0821121C8C}">
      <dsp:nvSpPr>
        <dsp:cNvPr id="0" name=""/>
        <dsp:cNvSpPr/>
      </dsp:nvSpPr>
      <dsp:spPr>
        <a:xfrm>
          <a:off x="24808" y="450721"/>
          <a:ext cx="2155308"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آرمان همه پیامبران خدا</a:t>
          </a:r>
        </a:p>
      </dsp:txBody>
      <dsp:txXfrm>
        <a:off x="24808" y="450721"/>
        <a:ext cx="2155308" cy="225360"/>
      </dsp:txXfrm>
    </dsp:sp>
    <dsp:sp modelId="{B96AF2BC-AD2B-4F14-B580-23B87CE6A474}">
      <dsp:nvSpPr>
        <dsp:cNvPr id="0" name=""/>
        <dsp:cNvSpPr/>
      </dsp:nvSpPr>
      <dsp:spPr>
        <a:xfrm>
          <a:off x="2039265" y="422551"/>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0AEB4BA9-7DE9-40D0-B43B-F47E355176CC}">
      <dsp:nvSpPr>
        <dsp:cNvPr id="0" name=""/>
        <dsp:cNvSpPr/>
      </dsp:nvSpPr>
      <dsp:spPr>
        <a:xfrm>
          <a:off x="24808" y="788719"/>
          <a:ext cx="2070541"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اصلاح همه عالم</a:t>
          </a:r>
        </a:p>
      </dsp:txBody>
      <dsp:txXfrm>
        <a:off x="24808" y="788719"/>
        <a:ext cx="2070541" cy="225360"/>
      </dsp:txXfrm>
    </dsp:sp>
    <dsp:sp modelId="{FCFF8AF8-ADFD-4879-A0DB-913440A0D7E8}">
      <dsp:nvSpPr>
        <dsp:cNvPr id="0" name=""/>
        <dsp:cNvSpPr/>
      </dsp:nvSpPr>
      <dsp:spPr>
        <a:xfrm>
          <a:off x="1954498" y="760549"/>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A8745337-EFD6-4AA3-841F-591B4CEBDF1E}">
      <dsp:nvSpPr>
        <dsp:cNvPr id="0" name=""/>
        <dsp:cNvSpPr/>
      </dsp:nvSpPr>
      <dsp:spPr>
        <a:xfrm>
          <a:off x="24808" y="1126504"/>
          <a:ext cx="2070541"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حاکمیت دین خدا و ولیّ خدا در سراسر زمین</a:t>
          </a:r>
        </a:p>
      </dsp:txBody>
      <dsp:txXfrm>
        <a:off x="24808" y="1126504"/>
        <a:ext cx="2070541" cy="225360"/>
      </dsp:txXfrm>
    </dsp:sp>
    <dsp:sp modelId="{D0356170-3810-4DAE-82D3-8CE6A3BEF8C0}">
      <dsp:nvSpPr>
        <dsp:cNvPr id="0" name=""/>
        <dsp:cNvSpPr/>
      </dsp:nvSpPr>
      <dsp:spPr>
        <a:xfrm>
          <a:off x="1954498" y="1098334"/>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F58689AF-7DDF-48FB-B1E3-2CB4BB9625BF}">
      <dsp:nvSpPr>
        <dsp:cNvPr id="0" name=""/>
        <dsp:cNvSpPr/>
      </dsp:nvSpPr>
      <dsp:spPr>
        <a:xfrm>
          <a:off x="24808" y="1464502"/>
          <a:ext cx="2155308"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برقراری تمدن اسلامی و توحیدی</a:t>
          </a:r>
        </a:p>
      </dsp:txBody>
      <dsp:txXfrm>
        <a:off x="24808" y="1464502"/>
        <a:ext cx="2155308" cy="225360"/>
      </dsp:txXfrm>
    </dsp:sp>
    <dsp:sp modelId="{63344C39-B19E-4861-8C1B-9C8E04DA2B05}">
      <dsp:nvSpPr>
        <dsp:cNvPr id="0" name=""/>
        <dsp:cNvSpPr/>
      </dsp:nvSpPr>
      <dsp:spPr>
        <a:xfrm>
          <a:off x="2039265" y="1436332"/>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634DE00F-7CE2-4F3E-A626-47566AE03422}">
      <dsp:nvSpPr>
        <dsp:cNvPr id="0" name=""/>
        <dsp:cNvSpPr/>
      </dsp:nvSpPr>
      <dsp:spPr>
        <a:xfrm>
          <a:off x="24808" y="1802501"/>
          <a:ext cx="2340682" cy="2253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880" bIns="3048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اقامه دین در همه جهان</a:t>
          </a:r>
        </a:p>
      </dsp:txBody>
      <dsp:txXfrm>
        <a:off x="24808" y="1802501"/>
        <a:ext cx="2340682" cy="225360"/>
      </dsp:txXfrm>
    </dsp:sp>
    <dsp:sp modelId="{23F2ACA4-B30C-4CAF-BC00-B0DBEDF43680}">
      <dsp:nvSpPr>
        <dsp:cNvPr id="0" name=""/>
        <dsp:cNvSpPr/>
      </dsp:nvSpPr>
      <dsp:spPr>
        <a:xfrm>
          <a:off x="2224640" y="1774330"/>
          <a:ext cx="281700" cy="28170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B9E794-E67D-495A-9DFD-9CD89E5AA365}">
      <dsp:nvSpPr>
        <dsp:cNvPr id="0" name=""/>
        <dsp:cNvSpPr/>
      </dsp:nvSpPr>
      <dsp:spPr>
        <a:xfrm>
          <a:off x="2003134" y="914400"/>
          <a:ext cx="134356" cy="801023"/>
        </a:xfrm>
        <a:custGeom>
          <a:avLst/>
          <a:gdLst/>
          <a:ahLst/>
          <a:cxnLst/>
          <a:rect l="0" t="0" r="0" b="0"/>
          <a:pathLst>
            <a:path>
              <a:moveTo>
                <a:pt x="134356" y="0"/>
              </a:moveTo>
              <a:lnTo>
                <a:pt x="67178" y="0"/>
              </a:lnTo>
              <a:lnTo>
                <a:pt x="67178" y="801023"/>
              </a:lnTo>
              <a:lnTo>
                <a:pt x="0" y="801023"/>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8DE263B-1EE1-4469-B496-1336A9D0BC89}">
      <dsp:nvSpPr>
        <dsp:cNvPr id="0" name=""/>
        <dsp:cNvSpPr/>
      </dsp:nvSpPr>
      <dsp:spPr>
        <a:xfrm>
          <a:off x="2003134" y="914400"/>
          <a:ext cx="134356" cy="545891"/>
        </a:xfrm>
        <a:custGeom>
          <a:avLst/>
          <a:gdLst/>
          <a:ahLst/>
          <a:cxnLst/>
          <a:rect l="0" t="0" r="0" b="0"/>
          <a:pathLst>
            <a:path>
              <a:moveTo>
                <a:pt x="134356" y="0"/>
              </a:moveTo>
              <a:lnTo>
                <a:pt x="67178" y="0"/>
              </a:lnTo>
              <a:lnTo>
                <a:pt x="67178" y="545891"/>
              </a:lnTo>
              <a:lnTo>
                <a:pt x="0" y="545891"/>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A0A3F7B-7497-4AAD-89E1-B4A36F5609C0}">
      <dsp:nvSpPr>
        <dsp:cNvPr id="0" name=""/>
        <dsp:cNvSpPr/>
      </dsp:nvSpPr>
      <dsp:spPr>
        <a:xfrm>
          <a:off x="2003134" y="914400"/>
          <a:ext cx="134356" cy="272945"/>
        </a:xfrm>
        <a:custGeom>
          <a:avLst/>
          <a:gdLst/>
          <a:ahLst/>
          <a:cxnLst/>
          <a:rect l="0" t="0" r="0" b="0"/>
          <a:pathLst>
            <a:path>
              <a:moveTo>
                <a:pt x="134356" y="0"/>
              </a:moveTo>
              <a:lnTo>
                <a:pt x="67178" y="0"/>
              </a:lnTo>
              <a:lnTo>
                <a:pt x="67178" y="272945"/>
              </a:lnTo>
              <a:lnTo>
                <a:pt x="0" y="272945"/>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7DE202B-F713-45F1-B7B5-E82120AD98DF}">
      <dsp:nvSpPr>
        <dsp:cNvPr id="0" name=""/>
        <dsp:cNvSpPr/>
      </dsp:nvSpPr>
      <dsp:spPr>
        <a:xfrm>
          <a:off x="2003134" y="868679"/>
          <a:ext cx="134356" cy="91440"/>
        </a:xfrm>
        <a:custGeom>
          <a:avLst/>
          <a:gdLst/>
          <a:ahLst/>
          <a:cxnLst/>
          <a:rect l="0" t="0" r="0" b="0"/>
          <a:pathLst>
            <a:path>
              <a:moveTo>
                <a:pt x="134356"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7D5DF9E-B982-4125-9737-313397E8512E}">
      <dsp:nvSpPr>
        <dsp:cNvPr id="0" name=""/>
        <dsp:cNvSpPr/>
      </dsp:nvSpPr>
      <dsp:spPr>
        <a:xfrm>
          <a:off x="2003134" y="641454"/>
          <a:ext cx="134356" cy="272945"/>
        </a:xfrm>
        <a:custGeom>
          <a:avLst/>
          <a:gdLst/>
          <a:ahLst/>
          <a:cxnLst/>
          <a:rect l="0" t="0" r="0" b="0"/>
          <a:pathLst>
            <a:path>
              <a:moveTo>
                <a:pt x="134356" y="272945"/>
              </a:moveTo>
              <a:lnTo>
                <a:pt x="67178" y="272945"/>
              </a:lnTo>
              <a:lnTo>
                <a:pt x="67178"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15F7CB-7396-4751-9E4C-9D5F7CF4076E}">
      <dsp:nvSpPr>
        <dsp:cNvPr id="0" name=""/>
        <dsp:cNvSpPr/>
      </dsp:nvSpPr>
      <dsp:spPr>
        <a:xfrm>
          <a:off x="2003134" y="368508"/>
          <a:ext cx="134356" cy="545891"/>
        </a:xfrm>
        <a:custGeom>
          <a:avLst/>
          <a:gdLst/>
          <a:ahLst/>
          <a:cxnLst/>
          <a:rect l="0" t="0" r="0" b="0"/>
          <a:pathLst>
            <a:path>
              <a:moveTo>
                <a:pt x="134356" y="545891"/>
              </a:moveTo>
              <a:lnTo>
                <a:pt x="67178" y="545891"/>
              </a:lnTo>
              <a:lnTo>
                <a:pt x="67178"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708DDF8-D1E3-408D-A0D5-5ED5913479E6}">
      <dsp:nvSpPr>
        <dsp:cNvPr id="0" name=""/>
        <dsp:cNvSpPr/>
      </dsp:nvSpPr>
      <dsp:spPr>
        <a:xfrm>
          <a:off x="2003134" y="107438"/>
          <a:ext cx="134356" cy="806961"/>
        </a:xfrm>
        <a:custGeom>
          <a:avLst/>
          <a:gdLst/>
          <a:ahLst/>
          <a:cxnLst/>
          <a:rect l="0" t="0" r="0" b="0"/>
          <a:pathLst>
            <a:path>
              <a:moveTo>
                <a:pt x="134356" y="806961"/>
              </a:moveTo>
              <a:lnTo>
                <a:pt x="67178" y="806961"/>
              </a:lnTo>
              <a:lnTo>
                <a:pt x="67178"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6C029BF-7F49-4634-ABFD-8F8996666E3E}">
      <dsp:nvSpPr>
        <dsp:cNvPr id="0" name=""/>
        <dsp:cNvSpPr/>
      </dsp:nvSpPr>
      <dsp:spPr>
        <a:xfrm>
          <a:off x="2809272" y="868680"/>
          <a:ext cx="134356" cy="91440"/>
        </a:xfrm>
        <a:custGeom>
          <a:avLst/>
          <a:gdLst/>
          <a:ahLst/>
          <a:cxnLst/>
          <a:rect l="0" t="0" r="0" b="0"/>
          <a:pathLst>
            <a:path>
              <a:moveTo>
                <a:pt x="134356"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85C200A-5C04-416B-8459-B8DC5ED22771}">
      <dsp:nvSpPr>
        <dsp:cNvPr id="0" name=""/>
        <dsp:cNvSpPr/>
      </dsp:nvSpPr>
      <dsp:spPr>
        <a:xfrm>
          <a:off x="2943628" y="811953"/>
          <a:ext cx="671781" cy="20489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اراده خدا</a:t>
          </a:r>
        </a:p>
      </dsp:txBody>
      <dsp:txXfrm>
        <a:off x="2943628" y="811953"/>
        <a:ext cx="671781" cy="204893"/>
      </dsp:txXfrm>
    </dsp:sp>
    <dsp:sp modelId="{04076A5D-D2D1-437E-A635-B95F4A0B5943}">
      <dsp:nvSpPr>
        <dsp:cNvPr id="0" name=""/>
        <dsp:cNvSpPr/>
      </dsp:nvSpPr>
      <dsp:spPr>
        <a:xfrm>
          <a:off x="2137491" y="811953"/>
          <a:ext cx="671781" cy="20489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اراده انسان</a:t>
          </a:r>
        </a:p>
      </dsp:txBody>
      <dsp:txXfrm>
        <a:off x="2137491" y="811953"/>
        <a:ext cx="671781" cy="204893"/>
      </dsp:txXfrm>
    </dsp:sp>
    <dsp:sp modelId="{3C2AD7AA-0B4B-4EAB-AC4B-D64A7E338C47}">
      <dsp:nvSpPr>
        <dsp:cNvPr id="0" name=""/>
        <dsp:cNvSpPr/>
      </dsp:nvSpPr>
      <dsp:spPr>
        <a:xfrm>
          <a:off x="166880" y="12951"/>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یاران خدا (انصار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12951"/>
        <a:ext cx="1836254" cy="188973"/>
      </dsp:txXfrm>
    </dsp:sp>
    <dsp:sp modelId="{B562035E-1CDA-4B3A-909C-77A4610E0E3E}">
      <dsp:nvSpPr>
        <dsp:cNvPr id="0" name=""/>
        <dsp:cNvSpPr/>
      </dsp:nvSpPr>
      <dsp:spPr>
        <a:xfrm>
          <a:off x="166880" y="274021"/>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دار و دسته خدا (حزب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274021"/>
        <a:ext cx="1836254" cy="188973"/>
      </dsp:txXfrm>
    </dsp:sp>
    <dsp:sp modelId="{F65F9571-494A-4106-A15F-DD0805F70401}">
      <dsp:nvSpPr>
        <dsp:cNvPr id="0" name=""/>
        <dsp:cNvSpPr/>
      </dsp:nvSpPr>
      <dsp:spPr>
        <a:xfrm>
          <a:off x="166880" y="546967"/>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لشکر خدا (جند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546967"/>
        <a:ext cx="1836254" cy="188973"/>
      </dsp:txXfrm>
    </dsp:sp>
    <dsp:sp modelId="{F7DDB165-BC34-4407-85DD-F1808792ACA3}">
      <dsp:nvSpPr>
        <dsp:cNvPr id="0" name=""/>
        <dsp:cNvSpPr/>
      </dsp:nvSpPr>
      <dsp:spPr>
        <a:xfrm>
          <a:off x="166880" y="819913"/>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سربازان خدا</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819913"/>
        <a:ext cx="1836254" cy="188973"/>
      </dsp:txXfrm>
    </dsp:sp>
    <dsp:sp modelId="{00994EB3-56A9-4BAB-9E34-ADD4492FAA68}">
      <dsp:nvSpPr>
        <dsp:cNvPr id="0" name=""/>
        <dsp:cNvSpPr/>
      </dsp:nvSpPr>
      <dsp:spPr>
        <a:xfrm>
          <a:off x="166880" y="1092859"/>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خادمان خدا</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1092859"/>
        <a:ext cx="1836254" cy="188973"/>
      </dsp:txXfrm>
    </dsp:sp>
    <dsp:sp modelId="{542FB8A6-5B08-4B44-B30F-FEA5EB6645F7}">
      <dsp:nvSpPr>
        <dsp:cNvPr id="0" name=""/>
        <dsp:cNvSpPr/>
      </dsp:nvSpPr>
      <dsp:spPr>
        <a:xfrm>
          <a:off x="166880" y="1365805"/>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مردان خدا (رِبّیون)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1365805"/>
        <a:ext cx="1836254" cy="188973"/>
      </dsp:txXfrm>
    </dsp:sp>
    <dsp:sp modelId="{AE81CA74-A49E-4FF0-B7AB-B61AF2D3D981}">
      <dsp:nvSpPr>
        <dsp:cNvPr id="0" name=""/>
        <dsp:cNvSpPr/>
      </dsp:nvSpPr>
      <dsp:spPr>
        <a:xfrm>
          <a:off x="166880" y="1620937"/>
          <a:ext cx="1836254" cy="188973"/>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 جانشینان خدا (خلیفه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66880" y="1620937"/>
        <a:ext cx="1836254" cy="18897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26DEC9-8C69-40E1-8D85-B0367440B90D}">
      <dsp:nvSpPr>
        <dsp:cNvPr id="0" name=""/>
        <dsp:cNvSpPr/>
      </dsp:nvSpPr>
      <dsp:spPr>
        <a:xfrm>
          <a:off x="724969" y="1785906"/>
          <a:ext cx="91440" cy="199496"/>
        </a:xfrm>
        <a:custGeom>
          <a:avLst/>
          <a:gdLst/>
          <a:ahLst/>
          <a:cxnLst/>
          <a:rect l="0" t="0" r="0" b="0"/>
          <a:pathLst>
            <a:path>
              <a:moveTo>
                <a:pt x="45720" y="0"/>
              </a:moveTo>
              <a:lnTo>
                <a:pt x="45720" y="199496"/>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CCD2FC7-8153-43CD-A51B-207D62BEA252}">
      <dsp:nvSpPr>
        <dsp:cNvPr id="0" name=""/>
        <dsp:cNvSpPr/>
      </dsp:nvSpPr>
      <dsp:spPr>
        <a:xfrm>
          <a:off x="724969" y="1286882"/>
          <a:ext cx="91440" cy="211375"/>
        </a:xfrm>
        <a:custGeom>
          <a:avLst/>
          <a:gdLst/>
          <a:ahLst/>
          <a:cxnLst/>
          <a:rect l="0" t="0" r="0" b="0"/>
          <a:pathLst>
            <a:path>
              <a:moveTo>
                <a:pt x="45720" y="0"/>
              </a:moveTo>
              <a:lnTo>
                <a:pt x="45720" y="2113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D2B0B51F-0A24-408A-9B3B-9B32A3816B05}">
      <dsp:nvSpPr>
        <dsp:cNvPr id="0" name=""/>
        <dsp:cNvSpPr/>
      </dsp:nvSpPr>
      <dsp:spPr>
        <a:xfrm>
          <a:off x="724969" y="787859"/>
          <a:ext cx="91440" cy="211375"/>
        </a:xfrm>
        <a:custGeom>
          <a:avLst/>
          <a:gdLst/>
          <a:ahLst/>
          <a:cxnLst/>
          <a:rect l="0" t="0" r="0" b="0"/>
          <a:pathLst>
            <a:path>
              <a:moveTo>
                <a:pt x="45720" y="0"/>
              </a:moveTo>
              <a:lnTo>
                <a:pt x="45720" y="2113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ED1C5B2-DEC2-4B8E-B625-E12C271B5121}">
      <dsp:nvSpPr>
        <dsp:cNvPr id="0" name=""/>
        <dsp:cNvSpPr/>
      </dsp:nvSpPr>
      <dsp:spPr>
        <a:xfrm>
          <a:off x="770689" y="288835"/>
          <a:ext cx="785323" cy="211375"/>
        </a:xfrm>
        <a:custGeom>
          <a:avLst/>
          <a:gdLst/>
          <a:ahLst/>
          <a:cxnLst/>
          <a:rect l="0" t="0" r="0" b="0"/>
          <a:pathLst>
            <a:path>
              <a:moveTo>
                <a:pt x="785323" y="0"/>
              </a:moveTo>
              <a:lnTo>
                <a:pt x="785323" y="144046"/>
              </a:lnTo>
              <a:lnTo>
                <a:pt x="0" y="144046"/>
              </a:lnTo>
              <a:lnTo>
                <a:pt x="0" y="211375"/>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ADD32E1E-98F0-49A4-A08F-25A5E8C2D07D}">
      <dsp:nvSpPr>
        <dsp:cNvPr id="0" name=""/>
        <dsp:cNvSpPr/>
      </dsp:nvSpPr>
      <dsp:spPr>
        <a:xfrm>
          <a:off x="2295616" y="1785906"/>
          <a:ext cx="91440" cy="199496"/>
        </a:xfrm>
        <a:custGeom>
          <a:avLst/>
          <a:gdLst/>
          <a:ahLst/>
          <a:cxnLst/>
          <a:rect l="0" t="0" r="0" b="0"/>
          <a:pathLst>
            <a:path>
              <a:moveTo>
                <a:pt x="45720" y="0"/>
              </a:moveTo>
              <a:lnTo>
                <a:pt x="45720" y="199496"/>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06A9811-77D4-40E2-B1AA-6E1DEF1C9BFE}">
      <dsp:nvSpPr>
        <dsp:cNvPr id="0" name=""/>
        <dsp:cNvSpPr/>
      </dsp:nvSpPr>
      <dsp:spPr>
        <a:xfrm>
          <a:off x="2295616" y="1286882"/>
          <a:ext cx="91440" cy="211375"/>
        </a:xfrm>
        <a:custGeom>
          <a:avLst/>
          <a:gdLst/>
          <a:ahLst/>
          <a:cxnLst/>
          <a:rect l="0" t="0" r="0" b="0"/>
          <a:pathLst>
            <a:path>
              <a:moveTo>
                <a:pt x="45720" y="0"/>
              </a:moveTo>
              <a:lnTo>
                <a:pt x="45720" y="2113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D6666C8A-FCC4-45B1-A755-3F38CF456430}">
      <dsp:nvSpPr>
        <dsp:cNvPr id="0" name=""/>
        <dsp:cNvSpPr/>
      </dsp:nvSpPr>
      <dsp:spPr>
        <a:xfrm>
          <a:off x="2295616" y="787859"/>
          <a:ext cx="91440" cy="211375"/>
        </a:xfrm>
        <a:custGeom>
          <a:avLst/>
          <a:gdLst/>
          <a:ahLst/>
          <a:cxnLst/>
          <a:rect l="0" t="0" r="0" b="0"/>
          <a:pathLst>
            <a:path>
              <a:moveTo>
                <a:pt x="45720" y="0"/>
              </a:moveTo>
              <a:lnTo>
                <a:pt x="45720" y="211375"/>
              </a:lnTo>
            </a:path>
          </a:pathLst>
        </a:custGeom>
        <a:noFill/>
        <a:ln w="25400" cap="flat" cmpd="sng" algn="ctr">
          <a:solidFill>
            <a:schemeClr val="dk2">
              <a:shade val="80000"/>
              <a:hueOff val="0"/>
              <a:satOff val="0"/>
              <a:lumOff val="0"/>
              <a:alphaOff val="0"/>
            </a:schemeClr>
          </a:solidFill>
          <a:prstDash val="solid"/>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9C9A9E3-0F9E-406B-B3A7-03A497728D2F}">
      <dsp:nvSpPr>
        <dsp:cNvPr id="0" name=""/>
        <dsp:cNvSpPr/>
      </dsp:nvSpPr>
      <dsp:spPr>
        <a:xfrm>
          <a:off x="1556012" y="288835"/>
          <a:ext cx="785323" cy="211375"/>
        </a:xfrm>
        <a:custGeom>
          <a:avLst/>
          <a:gdLst/>
          <a:ahLst/>
          <a:cxnLst/>
          <a:rect l="0" t="0" r="0" b="0"/>
          <a:pathLst>
            <a:path>
              <a:moveTo>
                <a:pt x="0" y="0"/>
              </a:moveTo>
              <a:lnTo>
                <a:pt x="0" y="144046"/>
              </a:lnTo>
              <a:lnTo>
                <a:pt x="785323" y="144046"/>
              </a:lnTo>
              <a:lnTo>
                <a:pt x="785323" y="211375"/>
              </a:lnTo>
            </a:path>
          </a:pathLst>
        </a:custGeom>
        <a:noFill/>
        <a:ln w="25400" cap="flat" cmpd="sng" algn="ctr">
          <a:solidFill>
            <a:schemeClr val="dk2">
              <a:shade val="60000"/>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6F469D70-023F-498A-81F0-44B5AE38C9E2}">
      <dsp:nvSpPr>
        <dsp:cNvPr id="0" name=""/>
        <dsp:cNvSpPr/>
      </dsp:nvSpPr>
      <dsp:spPr>
        <a:xfrm>
          <a:off x="988597" y="1187"/>
          <a:ext cx="1134830" cy="287647"/>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EFD6FCE5-6F65-4165-962B-F182418A25B3}">
      <dsp:nvSpPr>
        <dsp:cNvPr id="0" name=""/>
        <dsp:cNvSpPr/>
      </dsp:nvSpPr>
      <dsp:spPr>
        <a:xfrm>
          <a:off x="1069352" y="77904"/>
          <a:ext cx="1134830" cy="287647"/>
        </a:xfrm>
        <a:prstGeom prst="roundRect">
          <a:avLst>
            <a:gd name="adj" fmla="val 10000"/>
          </a:avLst>
        </a:prstGeom>
        <a:solidFill>
          <a:schemeClr val="dk2">
            <a:alpha val="90000"/>
            <a:tint val="40000"/>
            <a:hueOff val="0"/>
            <a:satOff val="0"/>
            <a:lumOff val="0"/>
            <a:alphaOff val="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آرمان توحید و بندگی</a:t>
          </a:r>
        </a:p>
      </dsp:txBody>
      <dsp:txXfrm>
        <a:off x="1069352" y="77904"/>
        <a:ext cx="1134830" cy="287647"/>
      </dsp:txXfrm>
    </dsp:sp>
    <dsp:sp modelId="{FDEA8DA9-1F9D-4E8A-8476-8831C55DDD78}">
      <dsp:nvSpPr>
        <dsp:cNvPr id="0" name=""/>
        <dsp:cNvSpPr/>
      </dsp:nvSpPr>
      <dsp:spPr>
        <a:xfrm>
          <a:off x="1636767" y="500211"/>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490EEF0-F0DA-4B43-A4C8-68A80C68969E}">
      <dsp:nvSpPr>
        <dsp:cNvPr id="0" name=""/>
        <dsp:cNvSpPr/>
      </dsp:nvSpPr>
      <dsp:spPr>
        <a:xfrm>
          <a:off x="1717522" y="576928"/>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توحید فردی</a:t>
          </a:r>
        </a:p>
      </dsp:txBody>
      <dsp:txXfrm>
        <a:off x="1717522" y="576928"/>
        <a:ext cx="1409137" cy="287647"/>
      </dsp:txXfrm>
    </dsp:sp>
    <dsp:sp modelId="{E98EFE3F-B837-46B7-8606-872E3C75201E}">
      <dsp:nvSpPr>
        <dsp:cNvPr id="0" name=""/>
        <dsp:cNvSpPr/>
      </dsp:nvSpPr>
      <dsp:spPr>
        <a:xfrm>
          <a:off x="1636767" y="999234"/>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B5BFFEDC-D343-4458-BB77-1FEAEE810600}">
      <dsp:nvSpPr>
        <dsp:cNvPr id="0" name=""/>
        <dsp:cNvSpPr/>
      </dsp:nvSpPr>
      <dsp:spPr>
        <a:xfrm>
          <a:off x="1717522" y="1075952"/>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حاکمیت الله بر جان انسان</a:t>
          </a:r>
        </a:p>
      </dsp:txBody>
      <dsp:txXfrm>
        <a:off x="1717522" y="1075952"/>
        <a:ext cx="1409137" cy="287647"/>
      </dsp:txXfrm>
    </dsp:sp>
    <dsp:sp modelId="{B2D8A5C1-6E72-4CAE-8562-167690177997}">
      <dsp:nvSpPr>
        <dsp:cNvPr id="0" name=""/>
        <dsp:cNvSpPr/>
      </dsp:nvSpPr>
      <dsp:spPr>
        <a:xfrm>
          <a:off x="1636767" y="1498258"/>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708CBCE-25BA-4818-981F-85C98BA33932}">
      <dsp:nvSpPr>
        <dsp:cNvPr id="0" name=""/>
        <dsp:cNvSpPr/>
      </dsp:nvSpPr>
      <dsp:spPr>
        <a:xfrm>
          <a:off x="1717522" y="1574975"/>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خلیفه اللهی انسان</a:t>
          </a:r>
        </a:p>
      </dsp:txBody>
      <dsp:txXfrm>
        <a:off x="1717522" y="1574975"/>
        <a:ext cx="1409137" cy="287647"/>
      </dsp:txXfrm>
    </dsp:sp>
    <dsp:sp modelId="{05FD9642-267D-4813-A726-5865344D0F5F}">
      <dsp:nvSpPr>
        <dsp:cNvPr id="0" name=""/>
        <dsp:cNvSpPr/>
      </dsp:nvSpPr>
      <dsp:spPr>
        <a:xfrm>
          <a:off x="1636767" y="1985403"/>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7F4D507-E3CE-4C21-B405-2988D75C980F}">
      <dsp:nvSpPr>
        <dsp:cNvPr id="0" name=""/>
        <dsp:cNvSpPr/>
      </dsp:nvSpPr>
      <dsp:spPr>
        <a:xfrm>
          <a:off x="1717522" y="2062120"/>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انسان مؤمن موحّد</a:t>
          </a:r>
        </a:p>
      </dsp:txBody>
      <dsp:txXfrm>
        <a:off x="1717522" y="2062120"/>
        <a:ext cx="1409137" cy="287647"/>
      </dsp:txXfrm>
    </dsp:sp>
    <dsp:sp modelId="{9903149B-06F0-4865-BEAA-1296C90D8748}">
      <dsp:nvSpPr>
        <dsp:cNvPr id="0" name=""/>
        <dsp:cNvSpPr/>
      </dsp:nvSpPr>
      <dsp:spPr>
        <a:xfrm>
          <a:off x="66120" y="500211"/>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914C0D40-A529-4413-AC20-0706899BCDF2}">
      <dsp:nvSpPr>
        <dsp:cNvPr id="0" name=""/>
        <dsp:cNvSpPr/>
      </dsp:nvSpPr>
      <dsp:spPr>
        <a:xfrm>
          <a:off x="146875" y="576928"/>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توحید جمعی</a:t>
          </a:r>
        </a:p>
      </dsp:txBody>
      <dsp:txXfrm>
        <a:off x="146875" y="576928"/>
        <a:ext cx="1409137" cy="287647"/>
      </dsp:txXfrm>
    </dsp:sp>
    <dsp:sp modelId="{42257E13-1012-4E9A-B7A6-BF85F20CC858}">
      <dsp:nvSpPr>
        <dsp:cNvPr id="0" name=""/>
        <dsp:cNvSpPr/>
      </dsp:nvSpPr>
      <dsp:spPr>
        <a:xfrm>
          <a:off x="66120" y="999234"/>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F0BC7CDD-2E39-41FB-9503-5B581FB89EA0}">
      <dsp:nvSpPr>
        <dsp:cNvPr id="0" name=""/>
        <dsp:cNvSpPr/>
      </dsp:nvSpPr>
      <dsp:spPr>
        <a:xfrm>
          <a:off x="146875" y="1075952"/>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حاکمیت الله بر جامعه و جهان</a:t>
          </a:r>
        </a:p>
      </dsp:txBody>
      <dsp:txXfrm>
        <a:off x="146875" y="1075952"/>
        <a:ext cx="1409137" cy="287647"/>
      </dsp:txXfrm>
    </dsp:sp>
    <dsp:sp modelId="{6C663744-581F-4D21-B666-5CE983F6A182}">
      <dsp:nvSpPr>
        <dsp:cNvPr id="0" name=""/>
        <dsp:cNvSpPr/>
      </dsp:nvSpPr>
      <dsp:spPr>
        <a:xfrm>
          <a:off x="66120" y="1498258"/>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8F51BAF4-7316-4E83-8DD2-342F46225050}">
      <dsp:nvSpPr>
        <dsp:cNvPr id="0" name=""/>
        <dsp:cNvSpPr/>
      </dsp:nvSpPr>
      <dsp:spPr>
        <a:xfrm>
          <a:off x="146875" y="1574975"/>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استخلاف امت</a:t>
          </a:r>
        </a:p>
      </dsp:txBody>
      <dsp:txXfrm>
        <a:off x="146875" y="1574975"/>
        <a:ext cx="1409137" cy="287647"/>
      </dsp:txXfrm>
    </dsp:sp>
    <dsp:sp modelId="{A0B2212B-5B53-4E9D-9B04-C72FC09A3A2F}">
      <dsp:nvSpPr>
        <dsp:cNvPr id="0" name=""/>
        <dsp:cNvSpPr/>
      </dsp:nvSpPr>
      <dsp:spPr>
        <a:xfrm>
          <a:off x="66120" y="1985403"/>
          <a:ext cx="1409137" cy="287647"/>
        </a:xfrm>
        <a:prstGeom prst="flowChartTerminator">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0BBA7950-0D68-4230-A7FF-A1054992FEAC}">
      <dsp:nvSpPr>
        <dsp:cNvPr id="0" name=""/>
        <dsp:cNvSpPr/>
      </dsp:nvSpPr>
      <dsp:spPr>
        <a:xfrm>
          <a:off x="146875" y="2062120"/>
          <a:ext cx="1409137" cy="287647"/>
        </a:xfrm>
        <a:prstGeom prst="flowChartTerminator">
          <a:avLst/>
        </a:prstGeom>
        <a:solidFill>
          <a:schemeClr val="accent3">
            <a:lumMod val="20000"/>
            <a:lumOff val="80000"/>
            <a:alpha val="90000"/>
          </a:schemeClr>
        </a:solidFill>
        <a:ln w="9525" cap="flat" cmpd="sng" algn="ctr">
          <a:solidFill>
            <a:schemeClr val="dk2">
              <a:hueOff val="0"/>
              <a:satOff val="0"/>
              <a:lumOff val="0"/>
              <a:alphaOff val="0"/>
            </a:schemeClr>
          </a:solidFill>
          <a:prstDash val="solid"/>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جامعه ایمانی توحیدی</a:t>
          </a:r>
        </a:p>
      </dsp:txBody>
      <dsp:txXfrm>
        <a:off x="146875" y="2062120"/>
        <a:ext cx="1409137" cy="28764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6F0B81-11C4-40C7-BB85-7A3B104F80FA}">
      <dsp:nvSpPr>
        <dsp:cNvPr id="0" name=""/>
        <dsp:cNvSpPr/>
      </dsp:nvSpPr>
      <dsp:spPr>
        <a:xfrm>
          <a:off x="382234" y="168156"/>
          <a:ext cx="1125573" cy="91440"/>
        </a:xfrm>
        <a:custGeom>
          <a:avLst/>
          <a:gdLst/>
          <a:ahLst/>
          <a:cxnLst/>
          <a:rect l="0" t="0" r="0" b="0"/>
          <a:pathLst>
            <a:path>
              <a:moveTo>
                <a:pt x="1125573" y="45720"/>
              </a:moveTo>
              <a:lnTo>
                <a:pt x="1125573" y="106883"/>
              </a:lnTo>
              <a:lnTo>
                <a:pt x="0" y="106883"/>
              </a:lnTo>
              <a:lnTo>
                <a:pt x="0" y="135471"/>
              </a:lnTo>
            </a:path>
          </a:pathLst>
        </a:custGeom>
        <a:noFill/>
        <a:ln w="9525" cap="flat" cmpd="sng" algn="ctr">
          <a:solidFill>
            <a:schemeClr val="accent3">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3E5A1EB-E73C-48FC-B183-9ABC8A0B02CC}">
      <dsp:nvSpPr>
        <dsp:cNvPr id="0" name=""/>
        <dsp:cNvSpPr/>
      </dsp:nvSpPr>
      <dsp:spPr>
        <a:xfrm>
          <a:off x="1105919" y="301467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3F1FC9F-E2D0-430D-BD5B-A76609184BD1}">
      <dsp:nvSpPr>
        <dsp:cNvPr id="0" name=""/>
        <dsp:cNvSpPr/>
      </dsp:nvSpPr>
      <dsp:spPr>
        <a:xfrm>
          <a:off x="1105919" y="273958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ADB6BC7-B6E8-4C6C-9D22-05CA80864FA3}">
      <dsp:nvSpPr>
        <dsp:cNvPr id="0" name=""/>
        <dsp:cNvSpPr/>
      </dsp:nvSpPr>
      <dsp:spPr>
        <a:xfrm>
          <a:off x="1105919" y="2453867"/>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48F3AE-52B5-41BD-BE6E-08A1EC9EDABA}">
      <dsp:nvSpPr>
        <dsp:cNvPr id="0" name=""/>
        <dsp:cNvSpPr/>
      </dsp:nvSpPr>
      <dsp:spPr>
        <a:xfrm>
          <a:off x="1105919" y="2168153"/>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A62B141-6FDB-4F33-9274-AAE79C2B9E14}">
      <dsp:nvSpPr>
        <dsp:cNvPr id="0" name=""/>
        <dsp:cNvSpPr/>
      </dsp:nvSpPr>
      <dsp:spPr>
        <a:xfrm>
          <a:off x="1105919" y="1882439"/>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A72D363-C4C7-4927-AEAB-D31E2EC822B2}">
      <dsp:nvSpPr>
        <dsp:cNvPr id="0" name=""/>
        <dsp:cNvSpPr/>
      </dsp:nvSpPr>
      <dsp:spPr>
        <a:xfrm>
          <a:off x="1105919" y="1596725"/>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D5AAF59-7652-4BF5-A144-DB4BF449A03F}">
      <dsp:nvSpPr>
        <dsp:cNvPr id="0" name=""/>
        <dsp:cNvSpPr/>
      </dsp:nvSpPr>
      <dsp:spPr>
        <a:xfrm>
          <a:off x="1105919" y="131101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C330A3E-4CA9-410F-9EDB-4225591BF493}">
      <dsp:nvSpPr>
        <dsp:cNvPr id="0" name=""/>
        <dsp:cNvSpPr/>
      </dsp:nvSpPr>
      <dsp:spPr>
        <a:xfrm>
          <a:off x="1105919" y="1025297"/>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9355054-C510-4EB9-93B3-982B01B11ECD}">
      <dsp:nvSpPr>
        <dsp:cNvPr id="0" name=""/>
        <dsp:cNvSpPr/>
      </dsp:nvSpPr>
      <dsp:spPr>
        <a:xfrm>
          <a:off x="1105919" y="739583"/>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E088308-2463-4EA3-8B3D-7BE6076B3764}">
      <dsp:nvSpPr>
        <dsp:cNvPr id="0" name=""/>
        <dsp:cNvSpPr/>
      </dsp:nvSpPr>
      <dsp:spPr>
        <a:xfrm>
          <a:off x="1105919" y="453870"/>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398ECA2-9BBF-4816-884B-03E8E0B9AEBE}">
      <dsp:nvSpPr>
        <dsp:cNvPr id="0" name=""/>
        <dsp:cNvSpPr/>
      </dsp:nvSpPr>
      <dsp:spPr>
        <a:xfrm>
          <a:off x="1151639" y="168156"/>
          <a:ext cx="356168" cy="91440"/>
        </a:xfrm>
        <a:custGeom>
          <a:avLst/>
          <a:gdLst/>
          <a:ahLst/>
          <a:cxnLst/>
          <a:rect l="0" t="0" r="0" b="0"/>
          <a:pathLst>
            <a:path>
              <a:moveTo>
                <a:pt x="356168" y="45720"/>
              </a:moveTo>
              <a:lnTo>
                <a:pt x="356168" y="106883"/>
              </a:lnTo>
              <a:lnTo>
                <a:pt x="0" y="106883"/>
              </a:lnTo>
              <a:lnTo>
                <a:pt x="0" y="135471"/>
              </a:lnTo>
            </a:path>
          </a:pathLst>
        </a:custGeom>
        <a:noFill/>
        <a:ln w="9525" cap="flat" cmpd="sng" algn="ctr">
          <a:solidFill>
            <a:schemeClr val="accent3">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79D4324-0D68-4F61-8CD7-4492FA7D1A98}">
      <dsp:nvSpPr>
        <dsp:cNvPr id="0" name=""/>
        <dsp:cNvSpPr/>
      </dsp:nvSpPr>
      <dsp:spPr>
        <a:xfrm>
          <a:off x="1818256" y="301467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C6C2B43-1466-4FFF-B869-BDF53CF0BF73}">
      <dsp:nvSpPr>
        <dsp:cNvPr id="0" name=""/>
        <dsp:cNvSpPr/>
      </dsp:nvSpPr>
      <dsp:spPr>
        <a:xfrm>
          <a:off x="1818256" y="273958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05BE02B-E738-4267-9A84-5FAA002E71A6}">
      <dsp:nvSpPr>
        <dsp:cNvPr id="0" name=""/>
        <dsp:cNvSpPr/>
      </dsp:nvSpPr>
      <dsp:spPr>
        <a:xfrm>
          <a:off x="1818256" y="2453867"/>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67EC45F-8116-4855-B6A7-58D77D7E3089}">
      <dsp:nvSpPr>
        <dsp:cNvPr id="0" name=""/>
        <dsp:cNvSpPr/>
      </dsp:nvSpPr>
      <dsp:spPr>
        <a:xfrm>
          <a:off x="1818256" y="2168153"/>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5F04D16-34AA-4669-93F6-97924D83545E}">
      <dsp:nvSpPr>
        <dsp:cNvPr id="0" name=""/>
        <dsp:cNvSpPr/>
      </dsp:nvSpPr>
      <dsp:spPr>
        <a:xfrm>
          <a:off x="1818256" y="1882439"/>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BECE2E1-E645-4FC4-8782-401D1ED3ABE6}">
      <dsp:nvSpPr>
        <dsp:cNvPr id="0" name=""/>
        <dsp:cNvSpPr/>
      </dsp:nvSpPr>
      <dsp:spPr>
        <a:xfrm>
          <a:off x="1818256" y="1596725"/>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62F6310-CF21-4462-8AD6-E4B3EF7C14BF}">
      <dsp:nvSpPr>
        <dsp:cNvPr id="0" name=""/>
        <dsp:cNvSpPr/>
      </dsp:nvSpPr>
      <dsp:spPr>
        <a:xfrm>
          <a:off x="1818256" y="1311011"/>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213B268-EB7C-42C7-8F58-999FA18C7FD5}">
      <dsp:nvSpPr>
        <dsp:cNvPr id="0" name=""/>
        <dsp:cNvSpPr/>
      </dsp:nvSpPr>
      <dsp:spPr>
        <a:xfrm>
          <a:off x="1818256" y="1025297"/>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BF99173-7B14-45A6-9720-B5750159A4FC}">
      <dsp:nvSpPr>
        <dsp:cNvPr id="0" name=""/>
        <dsp:cNvSpPr/>
      </dsp:nvSpPr>
      <dsp:spPr>
        <a:xfrm>
          <a:off x="1818256" y="739583"/>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46956B-8FF2-4FD3-B6B0-713A87CF3B8E}">
      <dsp:nvSpPr>
        <dsp:cNvPr id="0" name=""/>
        <dsp:cNvSpPr/>
      </dsp:nvSpPr>
      <dsp:spPr>
        <a:xfrm>
          <a:off x="1818256" y="453870"/>
          <a:ext cx="91440" cy="91440"/>
        </a:xfrm>
        <a:custGeom>
          <a:avLst/>
          <a:gdLst/>
          <a:ahLst/>
          <a:cxnLst/>
          <a:rect l="0" t="0" r="0" b="0"/>
          <a:pathLst>
            <a:path>
              <a:moveTo>
                <a:pt x="45720" y="45720"/>
              </a:moveTo>
              <a:lnTo>
                <a:pt x="45720" y="135471"/>
              </a:lnTo>
            </a:path>
          </a:pathLst>
        </a:custGeom>
        <a:noFill/>
        <a:ln w="9525" cap="flat" cmpd="sng" algn="ctr">
          <a:solidFill>
            <a:schemeClr val="accent3">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9B149F5-36CC-403D-8FE5-561072947576}">
      <dsp:nvSpPr>
        <dsp:cNvPr id="0" name=""/>
        <dsp:cNvSpPr/>
      </dsp:nvSpPr>
      <dsp:spPr>
        <a:xfrm>
          <a:off x="1507807" y="168156"/>
          <a:ext cx="356168" cy="91440"/>
        </a:xfrm>
        <a:custGeom>
          <a:avLst/>
          <a:gdLst/>
          <a:ahLst/>
          <a:cxnLst/>
          <a:rect l="0" t="0" r="0" b="0"/>
          <a:pathLst>
            <a:path>
              <a:moveTo>
                <a:pt x="0" y="45720"/>
              </a:moveTo>
              <a:lnTo>
                <a:pt x="0" y="106883"/>
              </a:lnTo>
              <a:lnTo>
                <a:pt x="356168" y="106883"/>
              </a:lnTo>
              <a:lnTo>
                <a:pt x="356168" y="135471"/>
              </a:lnTo>
            </a:path>
          </a:pathLst>
        </a:custGeom>
        <a:noFill/>
        <a:ln w="9525" cap="flat" cmpd="sng" algn="ctr">
          <a:solidFill>
            <a:schemeClr val="accent3">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F957BF-2EF0-43C2-9D0C-6D72D3FA23DB}">
      <dsp:nvSpPr>
        <dsp:cNvPr id="0" name=""/>
        <dsp:cNvSpPr/>
      </dsp:nvSpPr>
      <dsp:spPr>
        <a:xfrm>
          <a:off x="1507807" y="168156"/>
          <a:ext cx="1125573" cy="91440"/>
        </a:xfrm>
        <a:custGeom>
          <a:avLst/>
          <a:gdLst/>
          <a:ahLst/>
          <a:cxnLst/>
          <a:rect l="0" t="0" r="0" b="0"/>
          <a:pathLst>
            <a:path>
              <a:moveTo>
                <a:pt x="0" y="45720"/>
              </a:moveTo>
              <a:lnTo>
                <a:pt x="0" y="106883"/>
              </a:lnTo>
              <a:lnTo>
                <a:pt x="1125573" y="106883"/>
              </a:lnTo>
              <a:lnTo>
                <a:pt x="1125573" y="135471"/>
              </a:lnTo>
            </a:path>
          </a:pathLst>
        </a:custGeom>
        <a:noFill/>
        <a:ln w="9525" cap="flat" cmpd="sng" algn="ctr">
          <a:solidFill>
            <a:schemeClr val="accent3">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80B6958-AFA6-4D99-9E4A-3439452EA3AD}">
      <dsp:nvSpPr>
        <dsp:cNvPr id="0" name=""/>
        <dsp:cNvSpPr/>
      </dsp:nvSpPr>
      <dsp:spPr>
        <a:xfrm>
          <a:off x="1187761" y="17914"/>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62B3BD9-0AE6-48F9-8DBE-AA53F1AC1F6B}">
      <dsp:nvSpPr>
        <dsp:cNvPr id="0" name=""/>
        <dsp:cNvSpPr/>
      </dsp:nvSpPr>
      <dsp:spPr>
        <a:xfrm>
          <a:off x="1222050" y="50488"/>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راهبرد</a:t>
          </a:r>
        </a:p>
      </dsp:txBody>
      <dsp:txXfrm>
        <a:off x="1222050" y="50488"/>
        <a:ext cx="640092" cy="195962"/>
      </dsp:txXfrm>
    </dsp:sp>
    <dsp:sp modelId="{CF695AF2-D9FD-447B-8DCD-8C876D812AE9}">
      <dsp:nvSpPr>
        <dsp:cNvPr id="0" name=""/>
        <dsp:cNvSpPr/>
      </dsp:nvSpPr>
      <dsp:spPr>
        <a:xfrm>
          <a:off x="2252601" y="303627"/>
          <a:ext cx="761561"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19D7254-4F87-47EC-9E15-50FCCB5F9203}">
      <dsp:nvSpPr>
        <dsp:cNvPr id="0" name=""/>
        <dsp:cNvSpPr/>
      </dsp:nvSpPr>
      <dsp:spPr>
        <a:xfrm>
          <a:off x="2286890" y="336202"/>
          <a:ext cx="761561"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انتظار مهدوی</a:t>
          </a:r>
        </a:p>
      </dsp:txBody>
      <dsp:txXfrm>
        <a:off x="2286890" y="336202"/>
        <a:ext cx="761561" cy="195962"/>
      </dsp:txXfrm>
    </dsp:sp>
    <dsp:sp modelId="{CD51E214-95D9-4940-8204-199E4D935045}">
      <dsp:nvSpPr>
        <dsp:cNvPr id="0" name=""/>
        <dsp:cNvSpPr/>
      </dsp:nvSpPr>
      <dsp:spPr>
        <a:xfrm>
          <a:off x="1543930" y="303627"/>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EEE0B95-C49E-4680-A88E-4981FDAC0C17}">
      <dsp:nvSpPr>
        <dsp:cNvPr id="0" name=""/>
        <dsp:cNvSpPr/>
      </dsp:nvSpPr>
      <dsp:spPr>
        <a:xfrm>
          <a:off x="1578219" y="336202"/>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a:t>
          </a:r>
        </a:p>
      </dsp:txBody>
      <dsp:txXfrm>
        <a:off x="1578219" y="336202"/>
        <a:ext cx="640092" cy="195962"/>
      </dsp:txXfrm>
    </dsp:sp>
    <dsp:sp modelId="{766BFDFB-0CF1-45ED-95B8-5018D4580EFD}">
      <dsp:nvSpPr>
        <dsp:cNvPr id="0" name=""/>
        <dsp:cNvSpPr/>
      </dsp:nvSpPr>
      <dsp:spPr>
        <a:xfrm>
          <a:off x="1543930" y="589341"/>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2842539-0B73-42EF-A5FF-CE845C4C4B26}">
      <dsp:nvSpPr>
        <dsp:cNvPr id="0" name=""/>
        <dsp:cNvSpPr/>
      </dsp:nvSpPr>
      <dsp:spPr>
        <a:xfrm>
          <a:off x="1578219" y="621916"/>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ایمان</a:t>
          </a:r>
        </a:p>
      </dsp:txBody>
      <dsp:txXfrm>
        <a:off x="1578219" y="621916"/>
        <a:ext cx="640092" cy="195962"/>
      </dsp:txXfrm>
    </dsp:sp>
    <dsp:sp modelId="{277B2431-5FE3-48D8-9658-997814F43A1B}">
      <dsp:nvSpPr>
        <dsp:cNvPr id="0" name=""/>
        <dsp:cNvSpPr/>
      </dsp:nvSpPr>
      <dsp:spPr>
        <a:xfrm>
          <a:off x="1543930" y="875055"/>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58A902D-144F-47C7-9ABD-7E1E8C92DE4B}">
      <dsp:nvSpPr>
        <dsp:cNvPr id="0" name=""/>
        <dsp:cNvSpPr/>
      </dsp:nvSpPr>
      <dsp:spPr>
        <a:xfrm>
          <a:off x="1578219" y="907630"/>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بصر</a:t>
          </a:r>
        </a:p>
      </dsp:txBody>
      <dsp:txXfrm>
        <a:off x="1578219" y="907630"/>
        <a:ext cx="640092" cy="195962"/>
      </dsp:txXfrm>
    </dsp:sp>
    <dsp:sp modelId="{D02DC898-1B9B-43F4-9250-690FDE23B398}">
      <dsp:nvSpPr>
        <dsp:cNvPr id="0" name=""/>
        <dsp:cNvSpPr/>
      </dsp:nvSpPr>
      <dsp:spPr>
        <a:xfrm>
          <a:off x="1543930" y="1160769"/>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A907F7A-7D5A-44F4-AFCE-1425A18F2BBA}">
      <dsp:nvSpPr>
        <dsp:cNvPr id="0" name=""/>
        <dsp:cNvSpPr/>
      </dsp:nvSpPr>
      <dsp:spPr>
        <a:xfrm>
          <a:off x="1578219" y="1193344"/>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معرفت</a:t>
          </a:r>
        </a:p>
      </dsp:txBody>
      <dsp:txXfrm>
        <a:off x="1578219" y="1193344"/>
        <a:ext cx="640092" cy="195962"/>
      </dsp:txXfrm>
    </dsp:sp>
    <dsp:sp modelId="{D7A03B2C-7D46-4732-8917-2ECC309BEBEF}">
      <dsp:nvSpPr>
        <dsp:cNvPr id="0" name=""/>
        <dsp:cNvSpPr/>
      </dsp:nvSpPr>
      <dsp:spPr>
        <a:xfrm>
          <a:off x="1543930" y="1446483"/>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763DB23-9116-465C-B043-85E1C954DCD8}">
      <dsp:nvSpPr>
        <dsp:cNvPr id="0" name=""/>
        <dsp:cNvSpPr/>
      </dsp:nvSpPr>
      <dsp:spPr>
        <a:xfrm>
          <a:off x="1578219" y="1479058"/>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شناخت</a:t>
          </a:r>
        </a:p>
      </dsp:txBody>
      <dsp:txXfrm>
        <a:off x="1578219" y="1479058"/>
        <a:ext cx="640092" cy="195962"/>
      </dsp:txXfrm>
    </dsp:sp>
    <dsp:sp modelId="{4FDD5DCC-E7FC-47DD-836B-818F53958038}">
      <dsp:nvSpPr>
        <dsp:cNvPr id="0" name=""/>
        <dsp:cNvSpPr/>
      </dsp:nvSpPr>
      <dsp:spPr>
        <a:xfrm>
          <a:off x="1543930" y="1732197"/>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A18BC4D-BE44-41B4-8AB5-5EBBBE43B98B}">
      <dsp:nvSpPr>
        <dsp:cNvPr id="0" name=""/>
        <dsp:cNvSpPr/>
      </dsp:nvSpPr>
      <dsp:spPr>
        <a:xfrm>
          <a:off x="1578219" y="1764771"/>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افق</a:t>
          </a:r>
        </a:p>
      </dsp:txBody>
      <dsp:txXfrm>
        <a:off x="1578219" y="1764771"/>
        <a:ext cx="640092" cy="195962"/>
      </dsp:txXfrm>
    </dsp:sp>
    <dsp:sp modelId="{F6302D0C-019C-47F4-A97B-7FA9465159DE}">
      <dsp:nvSpPr>
        <dsp:cNvPr id="0" name=""/>
        <dsp:cNvSpPr/>
      </dsp:nvSpPr>
      <dsp:spPr>
        <a:xfrm>
          <a:off x="1543930" y="2017911"/>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13E7F3D-3CA0-4306-A922-5C5B286830E8}">
      <dsp:nvSpPr>
        <dsp:cNvPr id="0" name=""/>
        <dsp:cNvSpPr/>
      </dsp:nvSpPr>
      <dsp:spPr>
        <a:xfrm>
          <a:off x="1578219" y="2050485"/>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عقیده</a:t>
          </a:r>
        </a:p>
      </dsp:txBody>
      <dsp:txXfrm>
        <a:off x="1578219" y="2050485"/>
        <a:ext cx="640092" cy="195962"/>
      </dsp:txXfrm>
    </dsp:sp>
    <dsp:sp modelId="{6FF8BD94-E7B9-42A2-A3C7-E2597009780A}">
      <dsp:nvSpPr>
        <dsp:cNvPr id="0" name=""/>
        <dsp:cNvSpPr/>
      </dsp:nvSpPr>
      <dsp:spPr>
        <a:xfrm>
          <a:off x="1543930" y="2303624"/>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823EB9D-99BD-484C-A728-144958A938D9}">
      <dsp:nvSpPr>
        <dsp:cNvPr id="0" name=""/>
        <dsp:cNvSpPr/>
      </dsp:nvSpPr>
      <dsp:spPr>
        <a:xfrm>
          <a:off x="1578219" y="2336199"/>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اندیشه</a:t>
          </a:r>
        </a:p>
      </dsp:txBody>
      <dsp:txXfrm>
        <a:off x="1578219" y="2336199"/>
        <a:ext cx="640092" cy="195962"/>
      </dsp:txXfrm>
    </dsp:sp>
    <dsp:sp modelId="{38701B2D-F410-4402-899D-C93FB0B046FC}">
      <dsp:nvSpPr>
        <dsp:cNvPr id="0" name=""/>
        <dsp:cNvSpPr/>
      </dsp:nvSpPr>
      <dsp:spPr>
        <a:xfrm>
          <a:off x="1542097" y="2589338"/>
          <a:ext cx="643758"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AE52119-6AF0-4CA7-974F-B3F444E5BA52}">
      <dsp:nvSpPr>
        <dsp:cNvPr id="0" name=""/>
        <dsp:cNvSpPr/>
      </dsp:nvSpPr>
      <dsp:spPr>
        <a:xfrm>
          <a:off x="1576386" y="2621913"/>
          <a:ext cx="643758"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بیداری</a:t>
          </a:r>
        </a:p>
      </dsp:txBody>
      <dsp:txXfrm>
        <a:off x="1576386" y="2621913"/>
        <a:ext cx="643758" cy="195962"/>
      </dsp:txXfrm>
    </dsp:sp>
    <dsp:sp modelId="{E1F7A21D-680B-4CF9-9FF3-9453D0DB200F}">
      <dsp:nvSpPr>
        <dsp:cNvPr id="0" name=""/>
        <dsp:cNvSpPr/>
      </dsp:nvSpPr>
      <dsp:spPr>
        <a:xfrm>
          <a:off x="1543629" y="2875052"/>
          <a:ext cx="640694" cy="185339"/>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42B75CD-A301-4371-B2AF-8471348C5D66}">
      <dsp:nvSpPr>
        <dsp:cNvPr id="0" name=""/>
        <dsp:cNvSpPr/>
      </dsp:nvSpPr>
      <dsp:spPr>
        <a:xfrm>
          <a:off x="1577918" y="2907627"/>
          <a:ext cx="640694" cy="185339"/>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شعور</a:t>
          </a:r>
        </a:p>
      </dsp:txBody>
      <dsp:txXfrm>
        <a:off x="1577918" y="2907627"/>
        <a:ext cx="640694" cy="185339"/>
      </dsp:txXfrm>
    </dsp:sp>
    <dsp:sp modelId="{5CFA2B6B-C0A8-46D6-9EA1-B55AB1297A61}">
      <dsp:nvSpPr>
        <dsp:cNvPr id="0" name=""/>
        <dsp:cNvSpPr/>
      </dsp:nvSpPr>
      <dsp:spPr>
        <a:xfrm>
          <a:off x="1547972" y="3150143"/>
          <a:ext cx="632007" cy="202967"/>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08D790E-A43C-4C31-80F5-7E4F940756DC}">
      <dsp:nvSpPr>
        <dsp:cNvPr id="0" name=""/>
        <dsp:cNvSpPr/>
      </dsp:nvSpPr>
      <dsp:spPr>
        <a:xfrm>
          <a:off x="1582261" y="3182718"/>
          <a:ext cx="632007" cy="202967"/>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همّ</a:t>
          </a:r>
        </a:p>
      </dsp:txBody>
      <dsp:txXfrm>
        <a:off x="1582261" y="3182718"/>
        <a:ext cx="632007" cy="202967"/>
      </dsp:txXfrm>
    </dsp:sp>
    <dsp:sp modelId="{305AC7D6-4B85-48A8-BDCC-8841C0A32DCC}">
      <dsp:nvSpPr>
        <dsp:cNvPr id="0" name=""/>
        <dsp:cNvSpPr/>
      </dsp:nvSpPr>
      <dsp:spPr>
        <a:xfrm>
          <a:off x="831593" y="303627"/>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8735B1A-2374-49A4-A8B9-09F822D5717B}">
      <dsp:nvSpPr>
        <dsp:cNvPr id="0" name=""/>
        <dsp:cNvSpPr/>
      </dsp:nvSpPr>
      <dsp:spPr>
        <a:xfrm>
          <a:off x="865882" y="336202"/>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قیام</a:t>
          </a:r>
        </a:p>
      </dsp:txBody>
      <dsp:txXfrm>
        <a:off x="865882" y="336202"/>
        <a:ext cx="640092" cy="195962"/>
      </dsp:txXfrm>
    </dsp:sp>
    <dsp:sp modelId="{C9052CB9-B235-4F2A-A0E2-22AABF77D9C2}">
      <dsp:nvSpPr>
        <dsp:cNvPr id="0" name=""/>
        <dsp:cNvSpPr/>
      </dsp:nvSpPr>
      <dsp:spPr>
        <a:xfrm>
          <a:off x="831593" y="589341"/>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A0D2267-1B3A-49D0-96EE-A1AB18F0FE67}">
      <dsp:nvSpPr>
        <dsp:cNvPr id="0" name=""/>
        <dsp:cNvSpPr/>
      </dsp:nvSpPr>
      <dsp:spPr>
        <a:xfrm>
          <a:off x="865882" y="621916"/>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عمل</a:t>
          </a:r>
        </a:p>
      </dsp:txBody>
      <dsp:txXfrm>
        <a:off x="865882" y="621916"/>
        <a:ext cx="640092" cy="195962"/>
      </dsp:txXfrm>
    </dsp:sp>
    <dsp:sp modelId="{1618F4F0-DD59-45AB-88C9-A9FD5AB083BE}">
      <dsp:nvSpPr>
        <dsp:cNvPr id="0" name=""/>
        <dsp:cNvSpPr/>
      </dsp:nvSpPr>
      <dsp:spPr>
        <a:xfrm>
          <a:off x="831593" y="875055"/>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93A685A-F025-47B8-B7D9-0B0C6B0C5A37}">
      <dsp:nvSpPr>
        <dsp:cNvPr id="0" name=""/>
        <dsp:cNvSpPr/>
      </dsp:nvSpPr>
      <dsp:spPr>
        <a:xfrm>
          <a:off x="865882" y="907630"/>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صبر</a:t>
          </a:r>
        </a:p>
      </dsp:txBody>
      <dsp:txXfrm>
        <a:off x="865882" y="907630"/>
        <a:ext cx="640092" cy="195962"/>
      </dsp:txXfrm>
    </dsp:sp>
    <dsp:sp modelId="{9F9EC70E-6636-4C24-A1ED-BD9E30C87C30}">
      <dsp:nvSpPr>
        <dsp:cNvPr id="0" name=""/>
        <dsp:cNvSpPr/>
      </dsp:nvSpPr>
      <dsp:spPr>
        <a:xfrm>
          <a:off x="831593" y="1160769"/>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12011CC-849C-4586-9CB1-44D2A92DB195}">
      <dsp:nvSpPr>
        <dsp:cNvPr id="0" name=""/>
        <dsp:cNvSpPr/>
      </dsp:nvSpPr>
      <dsp:spPr>
        <a:xfrm>
          <a:off x="865882" y="1193344"/>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حرکت</a:t>
          </a:r>
        </a:p>
      </dsp:txBody>
      <dsp:txXfrm>
        <a:off x="865882" y="1193344"/>
        <a:ext cx="640092" cy="195962"/>
      </dsp:txXfrm>
    </dsp:sp>
    <dsp:sp modelId="{1D192DFB-D8F4-4D2C-82D5-DB7749463F9B}">
      <dsp:nvSpPr>
        <dsp:cNvPr id="0" name=""/>
        <dsp:cNvSpPr/>
      </dsp:nvSpPr>
      <dsp:spPr>
        <a:xfrm>
          <a:off x="831593" y="1446483"/>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6DBB750-1B86-47F8-A0BF-5F369F37EB1F}">
      <dsp:nvSpPr>
        <dsp:cNvPr id="0" name=""/>
        <dsp:cNvSpPr/>
      </dsp:nvSpPr>
      <dsp:spPr>
        <a:xfrm>
          <a:off x="865882" y="1479058"/>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رسالت</a:t>
          </a:r>
        </a:p>
      </dsp:txBody>
      <dsp:txXfrm>
        <a:off x="865882" y="1479058"/>
        <a:ext cx="640092" cy="195962"/>
      </dsp:txXfrm>
    </dsp:sp>
    <dsp:sp modelId="{49F3734F-C85F-4E41-9E0A-9E193BA4FB14}">
      <dsp:nvSpPr>
        <dsp:cNvPr id="0" name=""/>
        <dsp:cNvSpPr/>
      </dsp:nvSpPr>
      <dsp:spPr>
        <a:xfrm>
          <a:off x="831593" y="1732197"/>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6AA1F0F-C133-4A58-845D-DCB68894FB5D}">
      <dsp:nvSpPr>
        <dsp:cNvPr id="0" name=""/>
        <dsp:cNvSpPr/>
      </dsp:nvSpPr>
      <dsp:spPr>
        <a:xfrm>
          <a:off x="865882" y="1764771"/>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تعهد و اقدام</a:t>
          </a:r>
        </a:p>
      </dsp:txBody>
      <dsp:txXfrm>
        <a:off x="865882" y="1764771"/>
        <a:ext cx="640092" cy="195962"/>
      </dsp:txXfrm>
    </dsp:sp>
    <dsp:sp modelId="{6BA527DD-64C4-4467-BB3D-326CC96FE75B}">
      <dsp:nvSpPr>
        <dsp:cNvPr id="0" name=""/>
        <dsp:cNvSpPr/>
      </dsp:nvSpPr>
      <dsp:spPr>
        <a:xfrm>
          <a:off x="831593" y="2017911"/>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FED8EA7-3674-4523-8CCF-02AA9F9B47C4}">
      <dsp:nvSpPr>
        <dsp:cNvPr id="0" name=""/>
        <dsp:cNvSpPr/>
      </dsp:nvSpPr>
      <dsp:spPr>
        <a:xfrm>
          <a:off x="865882" y="2050485"/>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جهاد</a:t>
          </a:r>
        </a:p>
      </dsp:txBody>
      <dsp:txXfrm>
        <a:off x="865882" y="2050485"/>
        <a:ext cx="640092" cy="195962"/>
      </dsp:txXfrm>
    </dsp:sp>
    <dsp:sp modelId="{9CD149B9-E7EC-48B6-8504-D63011BD3C4C}">
      <dsp:nvSpPr>
        <dsp:cNvPr id="0" name=""/>
        <dsp:cNvSpPr/>
      </dsp:nvSpPr>
      <dsp:spPr>
        <a:xfrm>
          <a:off x="831593" y="2303624"/>
          <a:ext cx="640092"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45BEFB0-A0A7-40B5-9D02-70D326FF7BBB}">
      <dsp:nvSpPr>
        <dsp:cNvPr id="0" name=""/>
        <dsp:cNvSpPr/>
      </dsp:nvSpPr>
      <dsp:spPr>
        <a:xfrm>
          <a:off x="865882" y="2336199"/>
          <a:ext cx="640092"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حماسه</a:t>
          </a:r>
        </a:p>
      </dsp:txBody>
      <dsp:txXfrm>
        <a:off x="865882" y="2336199"/>
        <a:ext cx="640092" cy="195962"/>
      </dsp:txXfrm>
    </dsp:sp>
    <dsp:sp modelId="{C92EDE4B-E8EE-4F0E-BB55-462670DC81B2}">
      <dsp:nvSpPr>
        <dsp:cNvPr id="0" name=""/>
        <dsp:cNvSpPr/>
      </dsp:nvSpPr>
      <dsp:spPr>
        <a:xfrm>
          <a:off x="829759" y="2589338"/>
          <a:ext cx="643758"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B88E22D-5C42-4798-8C36-B5D38ABAFC0E}">
      <dsp:nvSpPr>
        <dsp:cNvPr id="0" name=""/>
        <dsp:cNvSpPr/>
      </dsp:nvSpPr>
      <dsp:spPr>
        <a:xfrm>
          <a:off x="864049" y="2621913"/>
          <a:ext cx="643758"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پایداری</a:t>
          </a:r>
        </a:p>
      </dsp:txBody>
      <dsp:txXfrm>
        <a:off x="864049" y="2621913"/>
        <a:ext cx="643758" cy="195962"/>
      </dsp:txXfrm>
    </dsp:sp>
    <dsp:sp modelId="{06775138-19DB-4718-9C93-E9372AB30611}">
      <dsp:nvSpPr>
        <dsp:cNvPr id="0" name=""/>
        <dsp:cNvSpPr/>
      </dsp:nvSpPr>
      <dsp:spPr>
        <a:xfrm>
          <a:off x="831292" y="2875052"/>
          <a:ext cx="640694" cy="185339"/>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B1D3751-933A-4F23-9B6C-12ED12085B9E}">
      <dsp:nvSpPr>
        <dsp:cNvPr id="0" name=""/>
        <dsp:cNvSpPr/>
      </dsp:nvSpPr>
      <dsp:spPr>
        <a:xfrm>
          <a:off x="865581" y="2907627"/>
          <a:ext cx="640694" cy="185339"/>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شور</a:t>
          </a:r>
        </a:p>
      </dsp:txBody>
      <dsp:txXfrm>
        <a:off x="865581" y="2907627"/>
        <a:ext cx="640694" cy="185339"/>
      </dsp:txXfrm>
    </dsp:sp>
    <dsp:sp modelId="{79A59139-22E7-4885-BE6B-8CC94E5E2CBE}">
      <dsp:nvSpPr>
        <dsp:cNvPr id="0" name=""/>
        <dsp:cNvSpPr/>
      </dsp:nvSpPr>
      <dsp:spPr>
        <a:xfrm>
          <a:off x="835635" y="3150143"/>
          <a:ext cx="632007" cy="202967"/>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FE2B192-3F48-4518-B6B9-DD2DD60EC16B}">
      <dsp:nvSpPr>
        <dsp:cNvPr id="0" name=""/>
        <dsp:cNvSpPr/>
      </dsp:nvSpPr>
      <dsp:spPr>
        <a:xfrm>
          <a:off x="869924" y="3182718"/>
          <a:ext cx="632007" cy="202967"/>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عزم</a:t>
          </a:r>
        </a:p>
      </dsp:txBody>
      <dsp:txXfrm>
        <a:off x="869924" y="3182718"/>
        <a:ext cx="632007" cy="202967"/>
      </dsp:txXfrm>
    </dsp:sp>
    <dsp:sp modelId="{D321C943-0CE9-4307-A4D2-D2463334E4C1}">
      <dsp:nvSpPr>
        <dsp:cNvPr id="0" name=""/>
        <dsp:cNvSpPr/>
      </dsp:nvSpPr>
      <dsp:spPr>
        <a:xfrm>
          <a:off x="1453" y="303627"/>
          <a:ext cx="761561" cy="19596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BA18328-7671-4094-A1F3-FC4D2B54CDB9}">
      <dsp:nvSpPr>
        <dsp:cNvPr id="0" name=""/>
        <dsp:cNvSpPr/>
      </dsp:nvSpPr>
      <dsp:spPr>
        <a:xfrm>
          <a:off x="35742" y="336202"/>
          <a:ext cx="761561" cy="195962"/>
        </a:xfrm>
        <a:prstGeom prst="roundRect">
          <a:avLst>
            <a:gd name="adj" fmla="val 10000"/>
          </a:avLst>
        </a:prstGeom>
        <a:solidFill>
          <a:schemeClr val="accent3">
            <a:alpha val="90000"/>
            <a:tint val="4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عاشورای حسینی</a:t>
          </a:r>
        </a:p>
      </dsp:txBody>
      <dsp:txXfrm>
        <a:off x="35742" y="336202"/>
        <a:ext cx="761561" cy="19596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77B4F7-92EA-4CE3-A998-27397CE3C918}">
      <dsp:nvSpPr>
        <dsp:cNvPr id="0" name=""/>
        <dsp:cNvSpPr/>
      </dsp:nvSpPr>
      <dsp:spPr>
        <a:xfrm>
          <a:off x="374893" y="6887"/>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ولاء، ولایت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6887"/>
        <a:ext cx="1689928" cy="203060"/>
      </dsp:txXfrm>
    </dsp:sp>
    <dsp:sp modelId="{92F90AE0-E9DE-45DC-93CC-DB537FE7EC42}">
      <dsp:nvSpPr>
        <dsp:cNvPr id="0" name=""/>
        <dsp:cNvSpPr/>
      </dsp:nvSpPr>
      <dsp:spPr>
        <a:xfrm>
          <a:off x="1963291" y="83"/>
          <a:ext cx="203060" cy="203060"/>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0BF517AE-22D2-46CD-8AE3-10634233B895}">
      <dsp:nvSpPr>
        <dsp:cNvPr id="0" name=""/>
        <dsp:cNvSpPr/>
      </dsp:nvSpPr>
      <dsp:spPr>
        <a:xfrm>
          <a:off x="374893" y="263759"/>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معیّت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263759"/>
        <a:ext cx="1689928" cy="203060"/>
      </dsp:txXfrm>
    </dsp:sp>
    <dsp:sp modelId="{179137C1-82FC-4E4E-826A-20DCAAD046AD}">
      <dsp:nvSpPr>
        <dsp:cNvPr id="0" name=""/>
        <dsp:cNvSpPr/>
      </dsp:nvSpPr>
      <dsp:spPr>
        <a:xfrm>
          <a:off x="1963291" y="263759"/>
          <a:ext cx="203060" cy="203060"/>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6F6A1B9-483F-4D47-942F-87E536189B75}">
      <dsp:nvSpPr>
        <dsp:cNvPr id="0" name=""/>
        <dsp:cNvSpPr/>
      </dsp:nvSpPr>
      <dsp:spPr>
        <a:xfrm>
          <a:off x="374893" y="527435"/>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تبعیت و اطاعت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527435"/>
        <a:ext cx="1689928" cy="203060"/>
      </dsp:txXfrm>
    </dsp:sp>
    <dsp:sp modelId="{723E0C98-7A80-4997-9DBA-304D5F1ED510}">
      <dsp:nvSpPr>
        <dsp:cNvPr id="0" name=""/>
        <dsp:cNvSpPr/>
      </dsp:nvSpPr>
      <dsp:spPr>
        <a:xfrm>
          <a:off x="1963291" y="527435"/>
          <a:ext cx="203060" cy="20306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86524C3C-F84A-4B05-8397-209AEAB0B4E2}">
      <dsp:nvSpPr>
        <dsp:cNvPr id="0" name=""/>
        <dsp:cNvSpPr/>
      </dsp:nvSpPr>
      <dsp:spPr>
        <a:xfrm>
          <a:off x="374893" y="791111"/>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شفاعت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791111"/>
        <a:ext cx="1689928" cy="203060"/>
      </dsp:txXfrm>
    </dsp:sp>
    <dsp:sp modelId="{D9431219-08F8-474B-8ADA-09A1E0D3A134}">
      <dsp:nvSpPr>
        <dsp:cNvPr id="0" name=""/>
        <dsp:cNvSpPr/>
      </dsp:nvSpPr>
      <dsp:spPr>
        <a:xfrm>
          <a:off x="1963291" y="791111"/>
          <a:ext cx="203060" cy="20306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BA1E6B6-815C-4216-B0F5-F9F22CAC9638}">
      <dsp:nvSpPr>
        <dsp:cNvPr id="0" name=""/>
        <dsp:cNvSpPr/>
      </dsp:nvSpPr>
      <dsp:spPr>
        <a:xfrm>
          <a:off x="374893" y="1054787"/>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نصرت و خدمت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1054787"/>
        <a:ext cx="1689928" cy="203060"/>
      </dsp:txXfrm>
    </dsp:sp>
    <dsp:sp modelId="{0E99E1E1-2F09-4A4B-8F32-6E1DE933A3AD}">
      <dsp:nvSpPr>
        <dsp:cNvPr id="0" name=""/>
        <dsp:cNvSpPr/>
      </dsp:nvSpPr>
      <dsp:spPr>
        <a:xfrm>
          <a:off x="1963291" y="1054787"/>
          <a:ext cx="203060" cy="20306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C4A4201-BC80-4C98-BE20-B39C9D7861BB}">
      <dsp:nvSpPr>
        <dsp:cNvPr id="0" name=""/>
        <dsp:cNvSpPr/>
      </dsp:nvSpPr>
      <dsp:spPr>
        <a:xfrm>
          <a:off x="374893" y="1318463"/>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اعتصام و تمسّک</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1318463"/>
        <a:ext cx="1689928" cy="203060"/>
      </dsp:txXfrm>
    </dsp:sp>
    <dsp:sp modelId="{3B861E90-8E2C-477B-B61A-E9D33013F4BB}">
      <dsp:nvSpPr>
        <dsp:cNvPr id="0" name=""/>
        <dsp:cNvSpPr/>
      </dsp:nvSpPr>
      <dsp:spPr>
        <a:xfrm>
          <a:off x="1963291" y="1318463"/>
          <a:ext cx="203060" cy="20306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BCE4E64B-9BD4-4F2B-BAF8-ED01E823CCD6}">
      <dsp:nvSpPr>
        <dsp:cNvPr id="0" name=""/>
        <dsp:cNvSpPr/>
      </dsp:nvSpPr>
      <dsp:spPr>
        <a:xfrm>
          <a:off x="374893" y="1582139"/>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صله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1582139"/>
        <a:ext cx="1689928" cy="203060"/>
      </dsp:txXfrm>
    </dsp:sp>
    <dsp:sp modelId="{3DE4CFB6-7738-4300-92C6-47E313205583}">
      <dsp:nvSpPr>
        <dsp:cNvPr id="0" name=""/>
        <dsp:cNvSpPr/>
      </dsp:nvSpPr>
      <dsp:spPr>
        <a:xfrm>
          <a:off x="1963291" y="1582139"/>
          <a:ext cx="203060" cy="203060"/>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000" r="-1000"/>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ACEF3F63-A70D-4533-B55C-97C27DB62BF2}">
      <dsp:nvSpPr>
        <dsp:cNvPr id="0" name=""/>
        <dsp:cNvSpPr/>
      </dsp:nvSpPr>
      <dsp:spPr>
        <a:xfrm>
          <a:off x="374893" y="1845815"/>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وحدت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1845815"/>
        <a:ext cx="1689928" cy="203060"/>
      </dsp:txXfrm>
    </dsp:sp>
    <dsp:sp modelId="{48901331-2070-49CA-BFDC-826DB428B633}">
      <dsp:nvSpPr>
        <dsp:cNvPr id="0" name=""/>
        <dsp:cNvSpPr/>
      </dsp:nvSpPr>
      <dsp:spPr>
        <a:xfrm>
          <a:off x="1963291" y="1845815"/>
          <a:ext cx="203060" cy="203060"/>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99D314A2-8381-4181-905D-D967A61FADE5}">
      <dsp:nvSpPr>
        <dsp:cNvPr id="0" name=""/>
        <dsp:cNvSpPr/>
      </dsp:nvSpPr>
      <dsp:spPr>
        <a:xfrm>
          <a:off x="374893" y="2102686"/>
          <a:ext cx="1689928" cy="203060"/>
        </a:xfrm>
        <a:prstGeom prst="homePlat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45720" rIns="89544"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اجتماع القلوب</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74893" y="2102686"/>
        <a:ext cx="1689928" cy="203060"/>
      </dsp:txXfrm>
    </dsp:sp>
    <dsp:sp modelId="{63E01554-504C-4824-9BDF-EF3D4C72D9CB}">
      <dsp:nvSpPr>
        <dsp:cNvPr id="0" name=""/>
        <dsp:cNvSpPr/>
      </dsp:nvSpPr>
      <dsp:spPr>
        <a:xfrm>
          <a:off x="1963291" y="2109491"/>
          <a:ext cx="203060" cy="203060"/>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9525" cap="flat" cmpd="sng" algn="ctr">
          <a:solidFill>
            <a:schemeClr val="dk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C8B4DC-6FAF-4DD3-B621-BBE881E2E2BA}">
      <dsp:nvSpPr>
        <dsp:cNvPr id="0" name=""/>
        <dsp:cNvSpPr/>
      </dsp:nvSpPr>
      <dsp:spPr>
        <a:xfrm>
          <a:off x="1659274" y="1201389"/>
          <a:ext cx="173709" cy="155092"/>
        </a:xfrm>
        <a:custGeom>
          <a:avLst/>
          <a:gdLst/>
          <a:ahLst/>
          <a:cxnLst/>
          <a:rect l="0" t="0" r="0" b="0"/>
          <a:pathLst>
            <a:path>
              <a:moveTo>
                <a:pt x="173709" y="0"/>
              </a:moveTo>
              <a:lnTo>
                <a:pt x="86854" y="0"/>
              </a:lnTo>
              <a:lnTo>
                <a:pt x="86854" y="155092"/>
              </a:lnTo>
              <a:lnTo>
                <a:pt x="0" y="155092"/>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3B8B95F-672E-4537-A2EF-8934415F3859}">
      <dsp:nvSpPr>
        <dsp:cNvPr id="0" name=""/>
        <dsp:cNvSpPr/>
      </dsp:nvSpPr>
      <dsp:spPr>
        <a:xfrm>
          <a:off x="1659274" y="1008010"/>
          <a:ext cx="173709" cy="193379"/>
        </a:xfrm>
        <a:custGeom>
          <a:avLst/>
          <a:gdLst/>
          <a:ahLst/>
          <a:cxnLst/>
          <a:rect l="0" t="0" r="0" b="0"/>
          <a:pathLst>
            <a:path>
              <a:moveTo>
                <a:pt x="173709" y="193379"/>
              </a:moveTo>
              <a:lnTo>
                <a:pt x="86854" y="193379"/>
              </a:lnTo>
              <a:lnTo>
                <a:pt x="86854"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C1E6C8E-67CC-4396-8B04-5266A9452597}">
      <dsp:nvSpPr>
        <dsp:cNvPr id="0" name=""/>
        <dsp:cNvSpPr/>
      </dsp:nvSpPr>
      <dsp:spPr>
        <a:xfrm>
          <a:off x="2666113" y="663882"/>
          <a:ext cx="173709" cy="537507"/>
        </a:xfrm>
        <a:custGeom>
          <a:avLst/>
          <a:gdLst/>
          <a:ahLst/>
          <a:cxnLst/>
          <a:rect l="0" t="0" r="0" b="0"/>
          <a:pathLst>
            <a:path>
              <a:moveTo>
                <a:pt x="173709" y="0"/>
              </a:moveTo>
              <a:lnTo>
                <a:pt x="86854" y="0"/>
              </a:lnTo>
              <a:lnTo>
                <a:pt x="86854" y="537507"/>
              </a:lnTo>
              <a:lnTo>
                <a:pt x="0" y="537507"/>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3B445DF-F569-4483-A14A-CDDC6A43E284}">
      <dsp:nvSpPr>
        <dsp:cNvPr id="0" name=""/>
        <dsp:cNvSpPr/>
      </dsp:nvSpPr>
      <dsp:spPr>
        <a:xfrm>
          <a:off x="1659274" y="486268"/>
          <a:ext cx="173709" cy="166970"/>
        </a:xfrm>
        <a:custGeom>
          <a:avLst/>
          <a:gdLst/>
          <a:ahLst/>
          <a:cxnLst/>
          <a:rect l="0" t="0" r="0" b="0"/>
          <a:pathLst>
            <a:path>
              <a:moveTo>
                <a:pt x="173709" y="0"/>
              </a:moveTo>
              <a:lnTo>
                <a:pt x="86854" y="0"/>
              </a:lnTo>
              <a:lnTo>
                <a:pt x="86854" y="166970"/>
              </a:lnTo>
              <a:lnTo>
                <a:pt x="0" y="16697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CE59133-7F0D-4FE0-9663-59675C20D1D0}">
      <dsp:nvSpPr>
        <dsp:cNvPr id="0" name=""/>
        <dsp:cNvSpPr/>
      </dsp:nvSpPr>
      <dsp:spPr>
        <a:xfrm>
          <a:off x="1659274" y="298468"/>
          <a:ext cx="173709" cy="187800"/>
        </a:xfrm>
        <a:custGeom>
          <a:avLst/>
          <a:gdLst/>
          <a:ahLst/>
          <a:cxnLst/>
          <a:rect l="0" t="0" r="0" b="0"/>
          <a:pathLst>
            <a:path>
              <a:moveTo>
                <a:pt x="173709" y="187800"/>
              </a:moveTo>
              <a:lnTo>
                <a:pt x="86854" y="187800"/>
              </a:lnTo>
              <a:lnTo>
                <a:pt x="86854"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1817971-4BC7-4DEA-B50B-D7B43E10DB1B}">
      <dsp:nvSpPr>
        <dsp:cNvPr id="0" name=""/>
        <dsp:cNvSpPr/>
      </dsp:nvSpPr>
      <dsp:spPr>
        <a:xfrm>
          <a:off x="2666113" y="486268"/>
          <a:ext cx="173709" cy="177613"/>
        </a:xfrm>
        <a:custGeom>
          <a:avLst/>
          <a:gdLst/>
          <a:ahLst/>
          <a:cxnLst/>
          <a:rect l="0" t="0" r="0" b="0"/>
          <a:pathLst>
            <a:path>
              <a:moveTo>
                <a:pt x="173709" y="177613"/>
              </a:moveTo>
              <a:lnTo>
                <a:pt x="86854" y="177613"/>
              </a:lnTo>
              <a:lnTo>
                <a:pt x="86854"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BD2DFDD-A617-4599-887A-AABED6847593}">
      <dsp:nvSpPr>
        <dsp:cNvPr id="0" name=""/>
        <dsp:cNvSpPr/>
      </dsp:nvSpPr>
      <dsp:spPr>
        <a:xfrm>
          <a:off x="2666113" y="137670"/>
          <a:ext cx="173709" cy="526211"/>
        </a:xfrm>
        <a:custGeom>
          <a:avLst/>
          <a:gdLst/>
          <a:ahLst/>
          <a:cxnLst/>
          <a:rect l="0" t="0" r="0" b="0"/>
          <a:pathLst>
            <a:path>
              <a:moveTo>
                <a:pt x="173709" y="526211"/>
              </a:moveTo>
              <a:lnTo>
                <a:pt x="86854" y="526211"/>
              </a:lnTo>
              <a:lnTo>
                <a:pt x="86854"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A8DAA8D-14A1-48EA-84DA-F88E4A0FFB54}">
      <dsp:nvSpPr>
        <dsp:cNvPr id="0" name=""/>
        <dsp:cNvSpPr/>
      </dsp:nvSpPr>
      <dsp:spPr>
        <a:xfrm>
          <a:off x="2839823" y="452034"/>
          <a:ext cx="692580" cy="423695"/>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عناصر اصلی اخلاق و تربیت اسلامی</a:t>
          </a:r>
        </a:p>
      </dsp:txBody>
      <dsp:txXfrm>
        <a:off x="2839823" y="452034"/>
        <a:ext cx="692580" cy="423695"/>
      </dsp:txXfrm>
    </dsp:sp>
    <dsp:sp modelId="{E844437C-1AA9-4A99-B362-BA947FB476B7}">
      <dsp:nvSpPr>
        <dsp:cNvPr id="0" name=""/>
        <dsp:cNvSpPr/>
      </dsp:nvSpPr>
      <dsp:spPr>
        <a:xfrm>
          <a:off x="1819182" y="12007"/>
          <a:ext cx="846930" cy="251325"/>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توحید، ایمان</a:t>
          </a:r>
        </a:p>
      </dsp:txBody>
      <dsp:txXfrm>
        <a:off x="1819182" y="12007"/>
        <a:ext cx="846930" cy="251325"/>
      </dsp:txXfrm>
    </dsp:sp>
    <dsp:sp modelId="{67C15C15-93B5-4328-AFF4-9FA0AF5F92A9}">
      <dsp:nvSpPr>
        <dsp:cNvPr id="0" name=""/>
        <dsp:cNvSpPr/>
      </dsp:nvSpPr>
      <dsp:spPr>
        <a:xfrm>
          <a:off x="1832984" y="360606"/>
          <a:ext cx="833129" cy="251325"/>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جهاد، عمل، قیام</a:t>
          </a:r>
        </a:p>
      </dsp:txBody>
      <dsp:txXfrm>
        <a:off x="1832984" y="360606"/>
        <a:ext cx="833129" cy="251325"/>
      </dsp:txXfrm>
    </dsp:sp>
    <dsp:sp modelId="{78D4FC7C-A122-46F1-B429-DB2B14C07BED}">
      <dsp:nvSpPr>
        <dsp:cNvPr id="0" name=""/>
        <dsp:cNvSpPr/>
      </dsp:nvSpPr>
      <dsp:spPr>
        <a:xfrm>
          <a:off x="111719" y="185782"/>
          <a:ext cx="1547554" cy="225372"/>
        </a:xfrm>
        <a:prstGeom prst="flowChartAlternateProcess">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جهاد اکبر، خودسازی فردی، بعثت درونی</a:t>
          </a:r>
        </a:p>
      </dsp:txBody>
      <dsp:txXfrm>
        <a:off x="111719" y="185782"/>
        <a:ext cx="1547554" cy="225372"/>
      </dsp:txXfrm>
    </dsp:sp>
    <dsp:sp modelId="{FF8CBF31-AA69-4C61-9E7D-1AFEF178DA83}">
      <dsp:nvSpPr>
        <dsp:cNvPr id="0" name=""/>
        <dsp:cNvSpPr/>
      </dsp:nvSpPr>
      <dsp:spPr>
        <a:xfrm>
          <a:off x="111719" y="519723"/>
          <a:ext cx="1547554" cy="267031"/>
        </a:xfrm>
        <a:prstGeom prst="flowChartAlternateProcess">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جهاد اصغر، دیگرسازی، جامعه‌سازی، بعثت اجتماعی</a:t>
          </a:r>
        </a:p>
      </dsp:txBody>
      <dsp:txXfrm>
        <a:off x="111719" y="519723"/>
        <a:ext cx="1547554" cy="267031"/>
      </dsp:txXfrm>
    </dsp:sp>
    <dsp:sp modelId="{652B8ECE-B00A-4D31-9E6B-A10B06BBF05B}">
      <dsp:nvSpPr>
        <dsp:cNvPr id="0" name=""/>
        <dsp:cNvSpPr/>
      </dsp:nvSpPr>
      <dsp:spPr>
        <a:xfrm>
          <a:off x="1832984" y="1075726"/>
          <a:ext cx="833129" cy="251325"/>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ولایت، پیوند جمعی</a:t>
          </a:r>
        </a:p>
      </dsp:txBody>
      <dsp:txXfrm>
        <a:off x="1832984" y="1075726"/>
        <a:ext cx="833129" cy="251325"/>
      </dsp:txXfrm>
    </dsp:sp>
    <dsp:sp modelId="{99740981-8859-4271-94E8-B6700883B860}">
      <dsp:nvSpPr>
        <dsp:cNvPr id="0" name=""/>
        <dsp:cNvSpPr/>
      </dsp:nvSpPr>
      <dsp:spPr>
        <a:xfrm>
          <a:off x="111719" y="895324"/>
          <a:ext cx="1547554" cy="225372"/>
        </a:xfrm>
        <a:prstGeom prst="flowChartAlternateProcess">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امامت (ولایت طولی و پیوند با امام)</a:t>
          </a:r>
        </a:p>
      </dsp:txBody>
      <dsp:txXfrm>
        <a:off x="111719" y="895324"/>
        <a:ext cx="1547554" cy="225372"/>
      </dsp:txXfrm>
    </dsp:sp>
    <dsp:sp modelId="{25B07707-BF6C-41ED-A2F0-233649BB37E5}">
      <dsp:nvSpPr>
        <dsp:cNvPr id="0" name=""/>
        <dsp:cNvSpPr/>
      </dsp:nvSpPr>
      <dsp:spPr>
        <a:xfrm>
          <a:off x="111719" y="1217386"/>
          <a:ext cx="1547554" cy="278189"/>
        </a:xfrm>
        <a:prstGeom prst="flowChartAlternateProcess">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solidFill>
                <a:sysClr val="windowText" lastClr="000000"/>
              </a:solidFill>
              <a:latin typeface="Adobe Arabic" panose="02040503050201020203" pitchFamily="18" charset="-78"/>
              <a:cs typeface="Adobe Arabic" panose="02040503050201020203" pitchFamily="18" charset="-78"/>
            </a:rPr>
            <a:t>اخوت ایمانی (ولایت عرضی مؤمنان و پیوند امّت)</a:t>
          </a:r>
        </a:p>
      </dsp:txBody>
      <dsp:txXfrm>
        <a:off x="111719" y="1217386"/>
        <a:ext cx="1547554" cy="278189"/>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16D413-DC72-4C2B-B62E-9C306C6C25BE}">
      <dsp:nvSpPr>
        <dsp:cNvPr id="0" name=""/>
        <dsp:cNvSpPr/>
      </dsp:nvSpPr>
      <dsp:spPr>
        <a:xfrm rot="5400000">
          <a:off x="1817929" y="175030"/>
          <a:ext cx="967839" cy="617777"/>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0" rIns="76200" bIns="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تربیت آرمانی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1992960" y="193567"/>
        <a:ext cx="617777" cy="580703"/>
      </dsp:txXfrm>
    </dsp:sp>
    <dsp:sp modelId="{156E070F-94B4-43B5-870D-7C76A84A49E9}">
      <dsp:nvSpPr>
        <dsp:cNvPr id="0" name=""/>
        <dsp:cNvSpPr/>
      </dsp:nvSpPr>
      <dsp:spPr>
        <a:xfrm rot="5400000">
          <a:off x="1153819" y="175030"/>
          <a:ext cx="967839" cy="617777"/>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0" rIns="76200" bIns="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تربیت توحیدی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1328850" y="193567"/>
        <a:ext cx="617777" cy="580703"/>
      </dsp:txXfrm>
    </dsp:sp>
    <dsp:sp modelId="{A492E0E0-794D-4506-8BC3-D77643B83A34}">
      <dsp:nvSpPr>
        <dsp:cNvPr id="0" name=""/>
        <dsp:cNvSpPr/>
      </dsp:nvSpPr>
      <dsp:spPr>
        <a:xfrm rot="5400000">
          <a:off x="489708" y="175030"/>
          <a:ext cx="967839" cy="617777"/>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0" rIns="76200" bIns="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تربیت جهادی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664739" y="193567"/>
        <a:ext cx="617777" cy="580703"/>
      </dsp:txXfrm>
    </dsp:sp>
    <dsp:sp modelId="{77C8F498-8D98-4202-8836-C3629F52BB45}">
      <dsp:nvSpPr>
        <dsp:cNvPr id="0" name=""/>
        <dsp:cNvSpPr/>
      </dsp:nvSpPr>
      <dsp:spPr>
        <a:xfrm rot="5400000">
          <a:off x="-174401" y="175030"/>
          <a:ext cx="967839" cy="617777"/>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0" tIns="0" rIns="76200" bIns="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تربیت حماسی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630" y="193567"/>
        <a:ext cx="617777" cy="580703"/>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7B54F-1F4E-4217-BCD8-FF42769C6F6C}">
      <dsp:nvSpPr>
        <dsp:cNvPr id="0" name=""/>
        <dsp:cNvSpPr/>
      </dsp:nvSpPr>
      <dsp:spPr>
        <a:xfrm>
          <a:off x="601696" y="1288948"/>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C53499A-CDDD-445F-B5E0-82CA053A665F}">
      <dsp:nvSpPr>
        <dsp:cNvPr id="0" name=""/>
        <dsp:cNvSpPr/>
      </dsp:nvSpPr>
      <dsp:spPr>
        <a:xfrm>
          <a:off x="601696" y="967540"/>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5DD9DBF-092D-49C3-AC7A-9643F3D2084E}">
      <dsp:nvSpPr>
        <dsp:cNvPr id="0" name=""/>
        <dsp:cNvSpPr/>
      </dsp:nvSpPr>
      <dsp:spPr>
        <a:xfrm>
          <a:off x="601696" y="646132"/>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47C4E13-3966-4D36-8F61-E53544E45337}">
      <dsp:nvSpPr>
        <dsp:cNvPr id="0" name=""/>
        <dsp:cNvSpPr/>
      </dsp:nvSpPr>
      <dsp:spPr>
        <a:xfrm>
          <a:off x="647416" y="283157"/>
          <a:ext cx="698064" cy="178301"/>
        </a:xfrm>
        <a:custGeom>
          <a:avLst/>
          <a:gdLst/>
          <a:ahLst/>
          <a:cxnLst/>
          <a:rect l="0" t="0" r="0" b="0"/>
          <a:pathLst>
            <a:path>
              <a:moveTo>
                <a:pt x="698064" y="0"/>
              </a:moveTo>
              <a:lnTo>
                <a:pt x="698064" y="134747"/>
              </a:lnTo>
              <a:lnTo>
                <a:pt x="0" y="134747"/>
              </a:lnTo>
              <a:lnTo>
                <a:pt x="0" y="178301"/>
              </a:lnTo>
            </a:path>
          </a:pathLst>
        </a:custGeom>
        <a:noFill/>
        <a:ln w="25400" cap="flat" cmpd="sng" algn="ctr">
          <a:solidFill>
            <a:schemeClr val="accent3">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002630B-24EB-4541-9C65-F196675CB8E9}">
      <dsp:nvSpPr>
        <dsp:cNvPr id="0" name=""/>
        <dsp:cNvSpPr/>
      </dsp:nvSpPr>
      <dsp:spPr>
        <a:xfrm>
          <a:off x="1997825" y="1288948"/>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B53D6FB-BF00-49A3-8809-E5EE5574EC43}">
      <dsp:nvSpPr>
        <dsp:cNvPr id="0" name=""/>
        <dsp:cNvSpPr/>
      </dsp:nvSpPr>
      <dsp:spPr>
        <a:xfrm>
          <a:off x="1997825" y="967540"/>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F4C2044-DDAF-4EDC-9E42-7D73C581E5F8}">
      <dsp:nvSpPr>
        <dsp:cNvPr id="0" name=""/>
        <dsp:cNvSpPr/>
      </dsp:nvSpPr>
      <dsp:spPr>
        <a:xfrm>
          <a:off x="1997825" y="646132"/>
          <a:ext cx="91440" cy="136734"/>
        </a:xfrm>
        <a:custGeom>
          <a:avLst/>
          <a:gdLst/>
          <a:ahLst/>
          <a:cxnLst/>
          <a:rect l="0" t="0" r="0" b="0"/>
          <a:pathLst>
            <a:path>
              <a:moveTo>
                <a:pt x="45720" y="0"/>
              </a:moveTo>
              <a:lnTo>
                <a:pt x="45720" y="136734"/>
              </a:lnTo>
            </a:path>
          </a:pathLst>
        </a:custGeom>
        <a:noFill/>
        <a:ln w="25400" cap="flat" cmpd="sng" algn="ctr">
          <a:solidFill>
            <a:schemeClr val="accent3">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72EE8C6-8D20-45D8-B244-E1BB6A3EDD44}">
      <dsp:nvSpPr>
        <dsp:cNvPr id="0" name=""/>
        <dsp:cNvSpPr/>
      </dsp:nvSpPr>
      <dsp:spPr>
        <a:xfrm>
          <a:off x="1345480" y="283157"/>
          <a:ext cx="698064" cy="178301"/>
        </a:xfrm>
        <a:custGeom>
          <a:avLst/>
          <a:gdLst/>
          <a:ahLst/>
          <a:cxnLst/>
          <a:rect l="0" t="0" r="0" b="0"/>
          <a:pathLst>
            <a:path>
              <a:moveTo>
                <a:pt x="0" y="0"/>
              </a:moveTo>
              <a:lnTo>
                <a:pt x="0" y="134747"/>
              </a:lnTo>
              <a:lnTo>
                <a:pt x="698064" y="134747"/>
              </a:lnTo>
              <a:lnTo>
                <a:pt x="698064" y="178301"/>
              </a:lnTo>
            </a:path>
          </a:pathLst>
        </a:custGeom>
        <a:noFill/>
        <a:ln w="25400" cap="flat" cmpd="sng" algn="ctr">
          <a:solidFill>
            <a:schemeClr val="accent3">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89AE1CF-7927-4F5F-A54B-89F97B4D51B1}">
      <dsp:nvSpPr>
        <dsp:cNvPr id="0" name=""/>
        <dsp:cNvSpPr/>
      </dsp:nvSpPr>
      <dsp:spPr>
        <a:xfrm>
          <a:off x="707842" y="5965"/>
          <a:ext cx="1275276" cy="277192"/>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89DFF68-F75E-488C-8790-F353E120357A}">
      <dsp:nvSpPr>
        <dsp:cNvPr id="0" name=""/>
        <dsp:cNvSpPr/>
      </dsp:nvSpPr>
      <dsp:spPr>
        <a:xfrm>
          <a:off x="760081" y="55592"/>
          <a:ext cx="1275276" cy="277192"/>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تعهد - عمل - مجاهدت</a:t>
          </a:r>
        </a:p>
      </dsp:txBody>
      <dsp:txXfrm>
        <a:off x="760081" y="55592"/>
        <a:ext cx="1275276" cy="277192"/>
      </dsp:txXfrm>
    </dsp:sp>
    <dsp:sp modelId="{252F3105-8748-4D12-AF94-AD627D58B547}">
      <dsp:nvSpPr>
        <dsp:cNvPr id="0" name=""/>
        <dsp:cNvSpPr/>
      </dsp:nvSpPr>
      <dsp:spPr>
        <a:xfrm>
          <a:off x="1397719" y="461458"/>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A86E39E7-30B1-4116-998A-CD9B54107A1A}">
      <dsp:nvSpPr>
        <dsp:cNvPr id="0" name=""/>
        <dsp:cNvSpPr/>
      </dsp:nvSpPr>
      <dsp:spPr>
        <a:xfrm>
          <a:off x="1449958" y="511085"/>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توحید فردی</a:t>
          </a:r>
        </a:p>
      </dsp:txBody>
      <dsp:txXfrm>
        <a:off x="1449958" y="511085"/>
        <a:ext cx="1291651" cy="184673"/>
      </dsp:txXfrm>
    </dsp:sp>
    <dsp:sp modelId="{B8C5DDAC-0C71-4C6B-95FD-7BDDF1BA7C14}">
      <dsp:nvSpPr>
        <dsp:cNvPr id="0" name=""/>
        <dsp:cNvSpPr/>
      </dsp:nvSpPr>
      <dsp:spPr>
        <a:xfrm>
          <a:off x="1397719" y="782866"/>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5A86E2B-79D7-467A-B84D-967ABD1E23BA}">
      <dsp:nvSpPr>
        <dsp:cNvPr id="0" name=""/>
        <dsp:cNvSpPr/>
      </dsp:nvSpPr>
      <dsp:spPr>
        <a:xfrm>
          <a:off x="1449958" y="832493"/>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بعثت درونی</a:t>
          </a:r>
        </a:p>
      </dsp:txBody>
      <dsp:txXfrm>
        <a:off x="1449958" y="832493"/>
        <a:ext cx="1291651" cy="184673"/>
      </dsp:txXfrm>
    </dsp:sp>
    <dsp:sp modelId="{CFF856D6-66A8-465D-AA1A-5DF54D990AF9}">
      <dsp:nvSpPr>
        <dsp:cNvPr id="0" name=""/>
        <dsp:cNvSpPr/>
      </dsp:nvSpPr>
      <dsp:spPr>
        <a:xfrm>
          <a:off x="1397719" y="1104274"/>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F57DE65-58FD-4803-8A17-B0D6E016FAF3}">
      <dsp:nvSpPr>
        <dsp:cNvPr id="0" name=""/>
        <dsp:cNvSpPr/>
      </dsp:nvSpPr>
      <dsp:spPr>
        <a:xfrm>
          <a:off x="1449958" y="1153901"/>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جهاد اکبر</a:t>
          </a:r>
        </a:p>
      </dsp:txBody>
      <dsp:txXfrm>
        <a:off x="1449958" y="1153901"/>
        <a:ext cx="1291651" cy="184673"/>
      </dsp:txXfrm>
    </dsp:sp>
    <dsp:sp modelId="{AC5DBE12-6B46-4F9B-9C03-B336C5CFA61F}">
      <dsp:nvSpPr>
        <dsp:cNvPr id="0" name=""/>
        <dsp:cNvSpPr/>
      </dsp:nvSpPr>
      <dsp:spPr>
        <a:xfrm>
          <a:off x="1397719" y="1425683"/>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255AE3C-1DF3-4E75-A7C2-EAE4B1B21D2F}">
      <dsp:nvSpPr>
        <dsp:cNvPr id="0" name=""/>
        <dsp:cNvSpPr/>
      </dsp:nvSpPr>
      <dsp:spPr>
        <a:xfrm>
          <a:off x="1449958" y="1475309"/>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خودسازی</a:t>
          </a:r>
        </a:p>
      </dsp:txBody>
      <dsp:txXfrm>
        <a:off x="1449958" y="1475309"/>
        <a:ext cx="1291651" cy="184673"/>
      </dsp:txXfrm>
    </dsp:sp>
    <dsp:sp modelId="{141DD8E9-901C-42BA-8B35-4AAD1D6E5351}">
      <dsp:nvSpPr>
        <dsp:cNvPr id="0" name=""/>
        <dsp:cNvSpPr/>
      </dsp:nvSpPr>
      <dsp:spPr>
        <a:xfrm>
          <a:off x="1590" y="461458"/>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37C842E7-9A45-46FB-ACE8-D13BB1F781C6}">
      <dsp:nvSpPr>
        <dsp:cNvPr id="0" name=""/>
        <dsp:cNvSpPr/>
      </dsp:nvSpPr>
      <dsp:spPr>
        <a:xfrm>
          <a:off x="53828" y="511085"/>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توحید جمعی</a:t>
          </a:r>
        </a:p>
      </dsp:txBody>
      <dsp:txXfrm>
        <a:off x="53828" y="511085"/>
        <a:ext cx="1291651" cy="184673"/>
      </dsp:txXfrm>
    </dsp:sp>
    <dsp:sp modelId="{BE1FC03D-CFC5-4F4E-A755-BEB5C101212A}">
      <dsp:nvSpPr>
        <dsp:cNvPr id="0" name=""/>
        <dsp:cNvSpPr/>
      </dsp:nvSpPr>
      <dsp:spPr>
        <a:xfrm>
          <a:off x="1590" y="782866"/>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4FAC1B7-D2BB-4D71-A180-40454DA66B8C}">
      <dsp:nvSpPr>
        <dsp:cNvPr id="0" name=""/>
        <dsp:cNvSpPr/>
      </dsp:nvSpPr>
      <dsp:spPr>
        <a:xfrm>
          <a:off x="53828" y="832493"/>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رستاخیز اجتماعی</a:t>
          </a:r>
        </a:p>
      </dsp:txBody>
      <dsp:txXfrm>
        <a:off x="53828" y="832493"/>
        <a:ext cx="1291651" cy="184673"/>
      </dsp:txXfrm>
    </dsp:sp>
    <dsp:sp modelId="{DD7A31EA-C040-4F2D-B11A-EEB0285801C1}">
      <dsp:nvSpPr>
        <dsp:cNvPr id="0" name=""/>
        <dsp:cNvSpPr/>
      </dsp:nvSpPr>
      <dsp:spPr>
        <a:xfrm>
          <a:off x="1590" y="1104274"/>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D2B7815F-20A4-4558-9ABC-D56DCC8595F7}">
      <dsp:nvSpPr>
        <dsp:cNvPr id="0" name=""/>
        <dsp:cNvSpPr/>
      </dsp:nvSpPr>
      <dsp:spPr>
        <a:xfrm>
          <a:off x="53828" y="1153901"/>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جهاد اصغر</a:t>
          </a:r>
        </a:p>
      </dsp:txBody>
      <dsp:txXfrm>
        <a:off x="53828" y="1153901"/>
        <a:ext cx="1291651" cy="184673"/>
      </dsp:txXfrm>
    </dsp:sp>
    <dsp:sp modelId="{F6FD54A3-1BDF-481C-9FD1-EFC2CEAECB88}">
      <dsp:nvSpPr>
        <dsp:cNvPr id="0" name=""/>
        <dsp:cNvSpPr/>
      </dsp:nvSpPr>
      <dsp:spPr>
        <a:xfrm>
          <a:off x="1590" y="1425683"/>
          <a:ext cx="1291651" cy="184673"/>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6DF2B54-5003-4973-873A-C30E8E866641}">
      <dsp:nvSpPr>
        <dsp:cNvPr id="0" name=""/>
        <dsp:cNvSpPr/>
      </dsp:nvSpPr>
      <dsp:spPr>
        <a:xfrm>
          <a:off x="53828" y="1475309"/>
          <a:ext cx="1291651" cy="184673"/>
        </a:xfrm>
        <a:prstGeom prst="roundRect">
          <a:avLst>
            <a:gd name="adj" fmla="val 10000"/>
          </a:avLst>
        </a:prstGeom>
        <a:solidFill>
          <a:schemeClr val="accent3">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جامعه‌سازی</a:t>
          </a:r>
        </a:p>
      </dsp:txBody>
      <dsp:txXfrm>
        <a:off x="53828" y="1475309"/>
        <a:ext cx="1291651" cy="184673"/>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A398B4-DA13-4093-9BF2-38E2F748FB86}">
      <dsp:nvSpPr>
        <dsp:cNvPr id="0" name=""/>
        <dsp:cNvSpPr/>
      </dsp:nvSpPr>
      <dsp:spPr>
        <a:xfrm>
          <a:off x="892471" y="1057158"/>
          <a:ext cx="91440" cy="123557"/>
        </a:xfrm>
        <a:custGeom>
          <a:avLst/>
          <a:gdLst/>
          <a:ahLst/>
          <a:cxnLst/>
          <a:rect l="0" t="0" r="0" b="0"/>
          <a:pathLst>
            <a:path>
              <a:moveTo>
                <a:pt x="45720" y="0"/>
              </a:moveTo>
              <a:lnTo>
                <a:pt x="45720" y="1235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5819B3-983A-49CD-9B46-0CF24F1A1A2A}">
      <dsp:nvSpPr>
        <dsp:cNvPr id="0" name=""/>
        <dsp:cNvSpPr/>
      </dsp:nvSpPr>
      <dsp:spPr>
        <a:xfrm>
          <a:off x="892471" y="663829"/>
          <a:ext cx="91440" cy="123557"/>
        </a:xfrm>
        <a:custGeom>
          <a:avLst/>
          <a:gdLst/>
          <a:ahLst/>
          <a:cxnLst/>
          <a:rect l="0" t="0" r="0" b="0"/>
          <a:pathLst>
            <a:path>
              <a:moveTo>
                <a:pt x="45720" y="0"/>
              </a:moveTo>
              <a:lnTo>
                <a:pt x="45720" y="1235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D05D25-984B-4879-9199-2AE203B2B41D}">
      <dsp:nvSpPr>
        <dsp:cNvPr id="0" name=""/>
        <dsp:cNvSpPr/>
      </dsp:nvSpPr>
      <dsp:spPr>
        <a:xfrm>
          <a:off x="938191" y="270499"/>
          <a:ext cx="599989" cy="123557"/>
        </a:xfrm>
        <a:custGeom>
          <a:avLst/>
          <a:gdLst/>
          <a:ahLst/>
          <a:cxnLst/>
          <a:rect l="0" t="0" r="0" b="0"/>
          <a:pathLst>
            <a:path>
              <a:moveTo>
                <a:pt x="599989" y="0"/>
              </a:moveTo>
              <a:lnTo>
                <a:pt x="599989" y="84200"/>
              </a:lnTo>
              <a:lnTo>
                <a:pt x="0" y="84200"/>
              </a:lnTo>
              <a:lnTo>
                <a:pt x="0" y="1235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F2ABBF-19D4-44A5-8E4E-4016D66B3DDD}">
      <dsp:nvSpPr>
        <dsp:cNvPr id="0" name=""/>
        <dsp:cNvSpPr/>
      </dsp:nvSpPr>
      <dsp:spPr>
        <a:xfrm>
          <a:off x="2092449" y="1057158"/>
          <a:ext cx="91440" cy="123557"/>
        </a:xfrm>
        <a:custGeom>
          <a:avLst/>
          <a:gdLst/>
          <a:ahLst/>
          <a:cxnLst/>
          <a:rect l="0" t="0" r="0" b="0"/>
          <a:pathLst>
            <a:path>
              <a:moveTo>
                <a:pt x="45720" y="0"/>
              </a:moveTo>
              <a:lnTo>
                <a:pt x="45720" y="1235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51C7BF-2616-430C-8887-1919284C3AEA}">
      <dsp:nvSpPr>
        <dsp:cNvPr id="0" name=""/>
        <dsp:cNvSpPr/>
      </dsp:nvSpPr>
      <dsp:spPr>
        <a:xfrm>
          <a:off x="2092449" y="663829"/>
          <a:ext cx="91440" cy="123557"/>
        </a:xfrm>
        <a:custGeom>
          <a:avLst/>
          <a:gdLst/>
          <a:ahLst/>
          <a:cxnLst/>
          <a:rect l="0" t="0" r="0" b="0"/>
          <a:pathLst>
            <a:path>
              <a:moveTo>
                <a:pt x="45720" y="0"/>
              </a:moveTo>
              <a:lnTo>
                <a:pt x="45720" y="123557"/>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25711C-E03E-436E-BBE5-86F275D9A4CF}">
      <dsp:nvSpPr>
        <dsp:cNvPr id="0" name=""/>
        <dsp:cNvSpPr/>
      </dsp:nvSpPr>
      <dsp:spPr>
        <a:xfrm>
          <a:off x="1538180" y="270499"/>
          <a:ext cx="599989" cy="123557"/>
        </a:xfrm>
        <a:custGeom>
          <a:avLst/>
          <a:gdLst/>
          <a:ahLst/>
          <a:cxnLst/>
          <a:rect l="0" t="0" r="0" b="0"/>
          <a:pathLst>
            <a:path>
              <a:moveTo>
                <a:pt x="0" y="0"/>
              </a:moveTo>
              <a:lnTo>
                <a:pt x="0" y="84200"/>
              </a:lnTo>
              <a:lnTo>
                <a:pt x="599989" y="84200"/>
              </a:lnTo>
              <a:lnTo>
                <a:pt x="599989" y="12355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B291BFE-DDAA-40EA-B819-448372B10C0B}">
      <dsp:nvSpPr>
        <dsp:cNvPr id="0" name=""/>
        <dsp:cNvSpPr/>
      </dsp:nvSpPr>
      <dsp:spPr>
        <a:xfrm>
          <a:off x="1241101" y="727"/>
          <a:ext cx="594157"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4173AE0-4146-4A3C-9478-39DD85D799E0}">
      <dsp:nvSpPr>
        <dsp:cNvPr id="0" name=""/>
        <dsp:cNvSpPr/>
      </dsp:nvSpPr>
      <dsp:spPr>
        <a:xfrm>
          <a:off x="1288305" y="45571"/>
          <a:ext cx="594157"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تکلیف</a:t>
          </a:r>
          <a:endParaRPr lang="en-US" sz="1200" b="0" kern="1200">
            <a:latin typeface="Adobe Arabic" panose="02040503050201020203" pitchFamily="18" charset="-78"/>
            <a:cs typeface="Adobe Arabic" panose="02040503050201020203" pitchFamily="18" charset="-78"/>
          </a:endParaRPr>
        </a:p>
      </dsp:txBody>
      <dsp:txXfrm>
        <a:off x="1288305" y="45571"/>
        <a:ext cx="594157" cy="269772"/>
      </dsp:txXfrm>
    </dsp:sp>
    <dsp:sp modelId="{02D91EEC-50B8-43D6-A870-476499ED6910}">
      <dsp:nvSpPr>
        <dsp:cNvPr id="0" name=""/>
        <dsp:cNvSpPr/>
      </dsp:nvSpPr>
      <dsp:spPr>
        <a:xfrm>
          <a:off x="1597326" y="394057"/>
          <a:ext cx="1081685"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D9708851-4F27-4019-80D1-64450EB7E4C9}">
      <dsp:nvSpPr>
        <dsp:cNvPr id="0" name=""/>
        <dsp:cNvSpPr/>
      </dsp:nvSpPr>
      <dsp:spPr>
        <a:xfrm>
          <a:off x="1644531" y="438901"/>
          <a:ext cx="1081685"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در حد توان افراد</a:t>
          </a:r>
          <a:endParaRPr lang="en-US" sz="1200" b="0" kern="1200">
            <a:latin typeface="Adobe Arabic" panose="02040503050201020203" pitchFamily="18" charset="-78"/>
            <a:cs typeface="Adobe Arabic" panose="02040503050201020203" pitchFamily="18" charset="-78"/>
          </a:endParaRPr>
        </a:p>
      </dsp:txBody>
      <dsp:txXfrm>
        <a:off x="1644531" y="438901"/>
        <a:ext cx="1081685" cy="269772"/>
      </dsp:txXfrm>
    </dsp:sp>
    <dsp:sp modelId="{D80B2BDF-1B5C-4A78-BFB0-3B5A3AA12749}">
      <dsp:nvSpPr>
        <dsp:cNvPr id="0" name=""/>
        <dsp:cNvSpPr/>
      </dsp:nvSpPr>
      <dsp:spPr>
        <a:xfrm>
          <a:off x="1597326" y="787386"/>
          <a:ext cx="1081685"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46C09CC-4904-45C5-9E07-62091C69934A}">
      <dsp:nvSpPr>
        <dsp:cNvPr id="0" name=""/>
        <dsp:cNvSpPr/>
      </dsp:nvSpPr>
      <dsp:spPr>
        <a:xfrm>
          <a:off x="1644531" y="832230"/>
          <a:ext cx="1081685"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تکلیف افراد</a:t>
          </a:r>
          <a:endParaRPr lang="en-US" sz="1200" b="0" kern="1200">
            <a:latin typeface="Adobe Arabic" panose="02040503050201020203" pitchFamily="18" charset="-78"/>
            <a:cs typeface="Adobe Arabic" panose="02040503050201020203" pitchFamily="18" charset="-78"/>
          </a:endParaRPr>
        </a:p>
      </dsp:txBody>
      <dsp:txXfrm>
        <a:off x="1644531" y="832230"/>
        <a:ext cx="1081685" cy="269772"/>
      </dsp:txXfrm>
    </dsp:sp>
    <dsp:sp modelId="{FC9B3048-D863-4D8E-811C-71F3B7708835}">
      <dsp:nvSpPr>
        <dsp:cNvPr id="0" name=""/>
        <dsp:cNvSpPr/>
      </dsp:nvSpPr>
      <dsp:spPr>
        <a:xfrm>
          <a:off x="1585384" y="1180716"/>
          <a:ext cx="1105569"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0FE9683-1AE2-4484-9D28-A7BD0363F531}">
      <dsp:nvSpPr>
        <dsp:cNvPr id="0" name=""/>
        <dsp:cNvSpPr/>
      </dsp:nvSpPr>
      <dsp:spPr>
        <a:xfrm>
          <a:off x="1632588" y="1225560"/>
          <a:ext cx="1105569"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عبودیت فردی</a:t>
          </a:r>
          <a:endParaRPr lang="en-US" sz="1200" b="0" kern="1200">
            <a:latin typeface="Adobe Arabic" panose="02040503050201020203" pitchFamily="18" charset="-78"/>
            <a:cs typeface="Adobe Arabic" panose="02040503050201020203" pitchFamily="18" charset="-78"/>
          </a:endParaRPr>
        </a:p>
      </dsp:txBody>
      <dsp:txXfrm>
        <a:off x="1632588" y="1225560"/>
        <a:ext cx="1105569" cy="269772"/>
      </dsp:txXfrm>
    </dsp:sp>
    <dsp:sp modelId="{1B7805B0-4017-445E-AF30-845302D8AC85}">
      <dsp:nvSpPr>
        <dsp:cNvPr id="0" name=""/>
        <dsp:cNvSpPr/>
      </dsp:nvSpPr>
      <dsp:spPr>
        <a:xfrm>
          <a:off x="397348" y="394057"/>
          <a:ext cx="1081685"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7D9A2F7-799B-40D0-AF35-197256DB3F75}">
      <dsp:nvSpPr>
        <dsp:cNvPr id="0" name=""/>
        <dsp:cNvSpPr/>
      </dsp:nvSpPr>
      <dsp:spPr>
        <a:xfrm>
          <a:off x="444552" y="438901"/>
          <a:ext cx="1081685"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فراتر از توان افراد</a:t>
          </a:r>
          <a:endParaRPr lang="en-US" sz="1200" b="0" kern="1200">
            <a:latin typeface="Adobe Arabic" panose="02040503050201020203" pitchFamily="18" charset="-78"/>
            <a:cs typeface="Adobe Arabic" panose="02040503050201020203" pitchFamily="18" charset="-78"/>
          </a:endParaRPr>
        </a:p>
      </dsp:txBody>
      <dsp:txXfrm>
        <a:off x="444552" y="438901"/>
        <a:ext cx="1081685" cy="269772"/>
      </dsp:txXfrm>
    </dsp:sp>
    <dsp:sp modelId="{67747675-E839-4A62-B728-EF48F92D7BF5}">
      <dsp:nvSpPr>
        <dsp:cNvPr id="0" name=""/>
        <dsp:cNvSpPr/>
      </dsp:nvSpPr>
      <dsp:spPr>
        <a:xfrm>
          <a:off x="397348" y="787386"/>
          <a:ext cx="1081685"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29C4936-6B6E-4118-AA1E-48C8FBEEB85C}">
      <dsp:nvSpPr>
        <dsp:cNvPr id="0" name=""/>
        <dsp:cNvSpPr/>
      </dsp:nvSpPr>
      <dsp:spPr>
        <a:xfrm>
          <a:off x="444552" y="832230"/>
          <a:ext cx="1081685"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تکلیف امّت</a:t>
          </a:r>
          <a:endParaRPr lang="en-US" sz="1200" b="0" kern="1200">
            <a:latin typeface="Adobe Arabic" panose="02040503050201020203" pitchFamily="18" charset="-78"/>
            <a:cs typeface="Adobe Arabic" panose="02040503050201020203" pitchFamily="18" charset="-78"/>
          </a:endParaRPr>
        </a:p>
      </dsp:txBody>
      <dsp:txXfrm>
        <a:off x="444552" y="832230"/>
        <a:ext cx="1081685" cy="269772"/>
      </dsp:txXfrm>
    </dsp:sp>
    <dsp:sp modelId="{2658CECF-5F49-4069-B8DF-D6EF85D307A4}">
      <dsp:nvSpPr>
        <dsp:cNvPr id="0" name=""/>
        <dsp:cNvSpPr/>
      </dsp:nvSpPr>
      <dsp:spPr>
        <a:xfrm>
          <a:off x="385406" y="1180716"/>
          <a:ext cx="1105569" cy="269772"/>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FC90EFD-44CE-4644-87C5-65C5D559F721}">
      <dsp:nvSpPr>
        <dsp:cNvPr id="0" name=""/>
        <dsp:cNvSpPr/>
      </dsp:nvSpPr>
      <dsp:spPr>
        <a:xfrm>
          <a:off x="432610" y="1225560"/>
          <a:ext cx="1105569" cy="269772"/>
        </a:xfrm>
        <a:prstGeom prst="roundRect">
          <a:avLst>
            <a:gd name="adj" fmla="val 10000"/>
          </a:avLst>
        </a:prstGeom>
        <a:solidFill>
          <a:schemeClr val="lt2">
            <a:alpha val="90000"/>
            <a:hueOff val="0"/>
            <a:satOff val="0"/>
            <a:lumOff val="0"/>
            <a:alphaOff val="0"/>
          </a:schemeClr>
        </a:solidFill>
        <a:ln w="9525" cap="flat" cmpd="sng" algn="ctr">
          <a:solidFill>
            <a:schemeClr val="dk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0" kern="1200">
              <a:latin typeface="Adobe Arabic" panose="02040503050201020203" pitchFamily="18" charset="-78"/>
              <a:cs typeface="Adobe Arabic" panose="02040503050201020203" pitchFamily="18" charset="-78"/>
            </a:rPr>
            <a:t>عبودیت جمعی</a:t>
          </a:r>
          <a:endParaRPr lang="en-US" sz="1200" b="0" kern="1200">
            <a:latin typeface="Adobe Arabic" panose="02040503050201020203" pitchFamily="18" charset="-78"/>
            <a:cs typeface="Adobe Arabic" panose="02040503050201020203" pitchFamily="18" charset="-78"/>
          </a:endParaRPr>
        </a:p>
      </dsp:txBody>
      <dsp:txXfrm>
        <a:off x="432610" y="1225560"/>
        <a:ext cx="1105569" cy="269772"/>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E4011E-5F29-453A-B419-AE2DAEEEBF03}">
      <dsp:nvSpPr>
        <dsp:cNvPr id="0" name=""/>
        <dsp:cNvSpPr/>
      </dsp:nvSpPr>
      <dsp:spPr>
        <a:xfrm>
          <a:off x="804500" y="47057"/>
          <a:ext cx="574450" cy="344670"/>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kern="1200">
              <a:solidFill>
                <a:sysClr val="windowText" lastClr="000000"/>
              </a:solidFill>
              <a:latin typeface="Adobe Arabic" panose="02040503050201020203" pitchFamily="18" charset="-78"/>
              <a:cs typeface="Adobe Arabic" panose="02040503050201020203" pitchFamily="18" charset="-78"/>
            </a:rPr>
            <a:t>وسع</a:t>
          </a:r>
          <a:endParaRPr lang="en-US" sz="1400" kern="1200">
            <a:solidFill>
              <a:sysClr val="windowText" lastClr="000000"/>
            </a:solidFill>
            <a:latin typeface="Adobe Arabic" panose="02040503050201020203" pitchFamily="18" charset="-78"/>
            <a:cs typeface="Adobe Arabic" panose="02040503050201020203" pitchFamily="18" charset="-78"/>
          </a:endParaRPr>
        </a:p>
      </dsp:txBody>
      <dsp:txXfrm>
        <a:off x="814595" y="57152"/>
        <a:ext cx="554260" cy="324480"/>
      </dsp:txXfrm>
    </dsp:sp>
    <dsp:sp modelId="{C0A6F726-9C6D-4FC3-B494-6C9BEDA5890F}">
      <dsp:nvSpPr>
        <dsp:cNvPr id="0" name=""/>
        <dsp:cNvSpPr/>
      </dsp:nvSpPr>
      <dsp:spPr>
        <a:xfrm rot="10800000">
          <a:off x="632164" y="148160"/>
          <a:ext cx="121783" cy="14246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68699" y="176653"/>
        <a:ext cx="85248" cy="85477"/>
      </dsp:txXfrm>
    </dsp:sp>
    <dsp:sp modelId="{DCBF479C-4D4F-460C-8547-600B83E44C83}">
      <dsp:nvSpPr>
        <dsp:cNvPr id="0" name=""/>
        <dsp:cNvSpPr/>
      </dsp:nvSpPr>
      <dsp:spPr>
        <a:xfrm>
          <a:off x="269" y="47057"/>
          <a:ext cx="574450" cy="344670"/>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kern="1200">
              <a:solidFill>
                <a:sysClr val="windowText" lastClr="000000"/>
              </a:solidFill>
              <a:latin typeface="Adobe Arabic" panose="02040503050201020203" pitchFamily="18" charset="-78"/>
              <a:cs typeface="Adobe Arabic" panose="02040503050201020203" pitchFamily="18" charset="-78"/>
            </a:rPr>
            <a:t>تکلیف</a:t>
          </a:r>
          <a:endParaRPr lang="en-US" sz="1400" kern="1200">
            <a:solidFill>
              <a:sysClr val="windowText" lastClr="000000"/>
            </a:solidFill>
            <a:latin typeface="Adobe Arabic" panose="02040503050201020203" pitchFamily="18" charset="-78"/>
            <a:cs typeface="Adobe Arabic" panose="02040503050201020203" pitchFamily="18" charset="-78"/>
          </a:endParaRPr>
        </a:p>
      </dsp:txBody>
      <dsp:txXfrm>
        <a:off x="10364" y="57152"/>
        <a:ext cx="554260" cy="3244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90BA98-50C5-43DB-A4B7-141F86E665B7}">
      <dsp:nvSpPr>
        <dsp:cNvPr id="0" name=""/>
        <dsp:cNvSpPr/>
      </dsp:nvSpPr>
      <dsp:spPr>
        <a:xfrm>
          <a:off x="913204" y="637560"/>
          <a:ext cx="220810" cy="91440"/>
        </a:xfrm>
        <a:custGeom>
          <a:avLst/>
          <a:gdLst/>
          <a:ahLst/>
          <a:cxnLst/>
          <a:rect l="0" t="0" r="0" b="0"/>
          <a:pathLst>
            <a:path>
              <a:moveTo>
                <a:pt x="220810"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329C50-DAA6-4FCD-B70A-1E88385813D6}">
      <dsp:nvSpPr>
        <dsp:cNvPr id="0" name=""/>
        <dsp:cNvSpPr/>
      </dsp:nvSpPr>
      <dsp:spPr>
        <a:xfrm>
          <a:off x="2046461" y="475129"/>
          <a:ext cx="220810" cy="208151"/>
        </a:xfrm>
        <a:custGeom>
          <a:avLst/>
          <a:gdLst/>
          <a:ahLst/>
          <a:cxnLst/>
          <a:rect l="0" t="0" r="0" b="0"/>
          <a:pathLst>
            <a:path>
              <a:moveTo>
                <a:pt x="220810" y="0"/>
              </a:moveTo>
              <a:lnTo>
                <a:pt x="110405" y="0"/>
              </a:lnTo>
              <a:lnTo>
                <a:pt x="110405" y="208151"/>
              </a:lnTo>
              <a:lnTo>
                <a:pt x="0" y="208151"/>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F7D5EA-FC69-493E-8EE0-DF950B21BD0C}">
      <dsp:nvSpPr>
        <dsp:cNvPr id="0" name=""/>
        <dsp:cNvSpPr/>
      </dsp:nvSpPr>
      <dsp:spPr>
        <a:xfrm>
          <a:off x="913204" y="221258"/>
          <a:ext cx="220810" cy="91440"/>
        </a:xfrm>
        <a:custGeom>
          <a:avLst/>
          <a:gdLst/>
          <a:ahLst/>
          <a:cxnLst/>
          <a:rect l="0" t="0" r="0" b="0"/>
          <a:pathLst>
            <a:path>
              <a:moveTo>
                <a:pt x="220810"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3E1EB1-27B8-43A9-A412-86D3772AD16C}">
      <dsp:nvSpPr>
        <dsp:cNvPr id="0" name=""/>
        <dsp:cNvSpPr/>
      </dsp:nvSpPr>
      <dsp:spPr>
        <a:xfrm>
          <a:off x="2046461" y="266978"/>
          <a:ext cx="220810" cy="208151"/>
        </a:xfrm>
        <a:custGeom>
          <a:avLst/>
          <a:gdLst/>
          <a:ahLst/>
          <a:cxnLst/>
          <a:rect l="0" t="0" r="0" b="0"/>
          <a:pathLst>
            <a:path>
              <a:moveTo>
                <a:pt x="220810" y="208151"/>
              </a:moveTo>
              <a:lnTo>
                <a:pt x="110405" y="208151"/>
              </a:lnTo>
              <a:lnTo>
                <a:pt x="110405" y="0"/>
              </a:lnTo>
              <a:lnTo>
                <a:pt x="0"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A0D2EA-E8D7-4751-BD5A-24525882C2CE}">
      <dsp:nvSpPr>
        <dsp:cNvPr id="0" name=""/>
        <dsp:cNvSpPr/>
      </dsp:nvSpPr>
      <dsp:spPr>
        <a:xfrm>
          <a:off x="2267272" y="347772"/>
          <a:ext cx="678033" cy="254714"/>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anose="02040503050201020203" pitchFamily="18" charset="-78"/>
              <a:cs typeface="Adobe Arabic" panose="02040503050201020203" pitchFamily="18" charset="-78"/>
            </a:rPr>
            <a:t>مطلوب انسان</a:t>
          </a:r>
          <a:endParaRPr lang="en-US" sz="1100" b="0" kern="1200">
            <a:latin typeface="Adobe Arabic" panose="02040503050201020203" pitchFamily="18" charset="-78"/>
            <a:cs typeface="Adobe Arabic" panose="02040503050201020203" pitchFamily="18" charset="-78"/>
          </a:endParaRPr>
        </a:p>
      </dsp:txBody>
      <dsp:txXfrm>
        <a:off x="2267272" y="347772"/>
        <a:ext cx="678033" cy="254714"/>
      </dsp:txXfrm>
    </dsp:sp>
    <dsp:sp modelId="{B62EFCFB-8211-4F31-A7D3-5EE607A5958C}">
      <dsp:nvSpPr>
        <dsp:cNvPr id="0" name=""/>
        <dsp:cNvSpPr/>
      </dsp:nvSpPr>
      <dsp:spPr>
        <a:xfrm>
          <a:off x="1134015" y="127830"/>
          <a:ext cx="912446" cy="2782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anose="02040503050201020203" pitchFamily="18" charset="-78"/>
              <a:cs typeface="Adobe Arabic" panose="02040503050201020203" pitchFamily="18" charset="-78"/>
            </a:rPr>
            <a:t>بدون عزم و حرکت</a:t>
          </a:r>
          <a:endParaRPr lang="en-US" sz="1100" b="0" kern="1200">
            <a:latin typeface="Adobe Arabic" panose="02040503050201020203" pitchFamily="18" charset="-78"/>
            <a:cs typeface="Adobe Arabic" panose="02040503050201020203" pitchFamily="18" charset="-78"/>
          </a:endParaRPr>
        </a:p>
      </dsp:txBody>
      <dsp:txXfrm>
        <a:off x="1134015" y="127830"/>
        <a:ext cx="912446" cy="278296"/>
      </dsp:txXfrm>
    </dsp:sp>
    <dsp:sp modelId="{21EBBB38-578F-4BAB-B1B8-5C3D8783865E}">
      <dsp:nvSpPr>
        <dsp:cNvPr id="0" name=""/>
        <dsp:cNvSpPr/>
      </dsp:nvSpPr>
      <dsp:spPr>
        <a:xfrm>
          <a:off x="758" y="127830"/>
          <a:ext cx="912446" cy="2782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anose="02040503050201020203" pitchFamily="18" charset="-78"/>
              <a:cs typeface="Adobe Arabic" panose="02040503050201020203" pitchFamily="18" charset="-78"/>
            </a:rPr>
            <a:t>آرزو</a:t>
          </a:r>
          <a:endParaRPr lang="en-US" sz="1100" b="0" kern="1200">
            <a:latin typeface="Adobe Arabic" panose="02040503050201020203" pitchFamily="18" charset="-78"/>
            <a:cs typeface="Adobe Arabic" panose="02040503050201020203" pitchFamily="18" charset="-78"/>
          </a:endParaRPr>
        </a:p>
      </dsp:txBody>
      <dsp:txXfrm>
        <a:off x="758" y="127830"/>
        <a:ext cx="912446" cy="278296"/>
      </dsp:txXfrm>
    </dsp:sp>
    <dsp:sp modelId="{A7E11FC4-2002-4F15-A792-F9C0C3D7795B}">
      <dsp:nvSpPr>
        <dsp:cNvPr id="0" name=""/>
        <dsp:cNvSpPr/>
      </dsp:nvSpPr>
      <dsp:spPr>
        <a:xfrm>
          <a:off x="1134015" y="544132"/>
          <a:ext cx="912446" cy="2782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anose="02040503050201020203" pitchFamily="18" charset="-78"/>
              <a:cs typeface="Adobe Arabic" panose="02040503050201020203" pitchFamily="18" charset="-78"/>
            </a:rPr>
            <a:t>همراه با عزم و حرکت</a:t>
          </a:r>
          <a:endParaRPr lang="en-US" sz="1100" b="0" kern="1200">
            <a:latin typeface="Adobe Arabic" panose="02040503050201020203" pitchFamily="18" charset="-78"/>
            <a:cs typeface="Adobe Arabic" panose="02040503050201020203" pitchFamily="18" charset="-78"/>
          </a:endParaRPr>
        </a:p>
      </dsp:txBody>
      <dsp:txXfrm>
        <a:off x="1134015" y="544132"/>
        <a:ext cx="912446" cy="278296"/>
      </dsp:txXfrm>
    </dsp:sp>
    <dsp:sp modelId="{C044BD1C-B8DC-4C60-BBAA-8A7991502541}">
      <dsp:nvSpPr>
        <dsp:cNvPr id="0" name=""/>
        <dsp:cNvSpPr/>
      </dsp:nvSpPr>
      <dsp:spPr>
        <a:xfrm>
          <a:off x="758" y="544132"/>
          <a:ext cx="912446" cy="2782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anose="02040503050201020203" pitchFamily="18" charset="-78"/>
              <a:cs typeface="Adobe Arabic" panose="02040503050201020203" pitchFamily="18" charset="-78"/>
            </a:rPr>
            <a:t>آرمان، همت</a:t>
          </a:r>
          <a:endParaRPr lang="en-US" sz="1100" b="0" kern="1200">
            <a:latin typeface="Adobe Arabic" panose="02040503050201020203" pitchFamily="18" charset="-78"/>
            <a:cs typeface="Adobe Arabic" panose="02040503050201020203" pitchFamily="18" charset="-78"/>
          </a:endParaRPr>
        </a:p>
      </dsp:txBody>
      <dsp:txXfrm>
        <a:off x="758" y="544132"/>
        <a:ext cx="912446" cy="27829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BF479C-4D4F-460C-8547-600B83E44C83}">
      <dsp:nvSpPr>
        <dsp:cNvPr id="0" name=""/>
        <dsp:cNvSpPr/>
      </dsp:nvSpPr>
      <dsp:spPr>
        <a:xfrm>
          <a:off x="804500" y="57534"/>
          <a:ext cx="574450" cy="344670"/>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kern="1200">
              <a:solidFill>
                <a:sysClr val="windowText" lastClr="000000"/>
              </a:solidFill>
              <a:latin typeface="Adobe Arabic" panose="02040503050201020203" pitchFamily="18" charset="-78"/>
              <a:cs typeface="Adobe Arabic" panose="02040503050201020203" pitchFamily="18" charset="-78"/>
            </a:rPr>
            <a:t>تکلیف</a:t>
          </a:r>
          <a:endParaRPr lang="en-US" sz="1400" kern="1200">
            <a:solidFill>
              <a:sysClr val="windowText" lastClr="000000"/>
            </a:solidFill>
            <a:latin typeface="Adobe Arabic" panose="02040503050201020203" pitchFamily="18" charset="-78"/>
            <a:cs typeface="Adobe Arabic" panose="02040503050201020203" pitchFamily="18" charset="-78"/>
          </a:endParaRPr>
        </a:p>
      </dsp:txBody>
      <dsp:txXfrm>
        <a:off x="814595" y="67629"/>
        <a:ext cx="554260" cy="324480"/>
      </dsp:txXfrm>
    </dsp:sp>
    <dsp:sp modelId="{9CBF0A54-D360-4BB0-88DB-1DB1D28DB355}">
      <dsp:nvSpPr>
        <dsp:cNvPr id="0" name=""/>
        <dsp:cNvSpPr/>
      </dsp:nvSpPr>
      <dsp:spPr>
        <a:xfrm rot="10800000">
          <a:off x="632164" y="158638"/>
          <a:ext cx="121783" cy="14246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68699" y="187131"/>
        <a:ext cx="85248" cy="85477"/>
      </dsp:txXfrm>
    </dsp:sp>
    <dsp:sp modelId="{B4E4011E-5F29-453A-B419-AE2DAEEEBF03}">
      <dsp:nvSpPr>
        <dsp:cNvPr id="0" name=""/>
        <dsp:cNvSpPr/>
      </dsp:nvSpPr>
      <dsp:spPr>
        <a:xfrm>
          <a:off x="269" y="57534"/>
          <a:ext cx="574450" cy="344670"/>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kern="1200">
              <a:solidFill>
                <a:sysClr val="windowText" lastClr="000000"/>
              </a:solidFill>
              <a:latin typeface="Adobe Arabic" panose="02040503050201020203" pitchFamily="18" charset="-78"/>
              <a:cs typeface="Adobe Arabic" panose="02040503050201020203" pitchFamily="18" charset="-78"/>
            </a:rPr>
            <a:t>وسع</a:t>
          </a:r>
          <a:endParaRPr lang="en-US" sz="1400" kern="1200">
            <a:solidFill>
              <a:sysClr val="windowText" lastClr="000000"/>
            </a:solidFill>
            <a:latin typeface="Adobe Arabic" panose="02040503050201020203" pitchFamily="18" charset="-78"/>
            <a:cs typeface="Adobe Arabic" panose="02040503050201020203" pitchFamily="18" charset="-78"/>
          </a:endParaRPr>
        </a:p>
      </dsp:txBody>
      <dsp:txXfrm>
        <a:off x="10364" y="67629"/>
        <a:ext cx="554260" cy="32448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C5F4A0-0AC9-414E-B7F7-283A4C275EE4}">
      <dsp:nvSpPr>
        <dsp:cNvPr id="0" name=""/>
        <dsp:cNvSpPr/>
      </dsp:nvSpPr>
      <dsp:spPr>
        <a:xfrm>
          <a:off x="1166" y="799"/>
          <a:ext cx="3158696"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انسان</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799"/>
        <a:ext cx="3158696" cy="296056"/>
      </dsp:txXfrm>
    </dsp:sp>
    <dsp:sp modelId="{EE1856D6-D4C4-4C3C-89FD-089B98517B13}">
      <dsp:nvSpPr>
        <dsp:cNvPr id="0" name=""/>
        <dsp:cNvSpPr/>
      </dsp:nvSpPr>
      <dsp:spPr>
        <a:xfrm>
          <a:off x="1644173" y="317687"/>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توان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317687"/>
        <a:ext cx="1515689" cy="296056"/>
      </dsp:txXfrm>
    </dsp:sp>
    <dsp:sp modelId="{126A5361-0EF3-4B14-9393-363FC60CE798}">
      <dsp:nvSpPr>
        <dsp:cNvPr id="0" name=""/>
        <dsp:cNvSpPr/>
      </dsp:nvSpPr>
      <dsp:spPr>
        <a:xfrm>
          <a:off x="1644173" y="634575"/>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اراده و اختیار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634575"/>
        <a:ext cx="1515689" cy="296056"/>
      </dsp:txXfrm>
    </dsp:sp>
    <dsp:sp modelId="{DE9EC145-EDDA-4269-B3DF-87B5F6D2B340}">
      <dsp:nvSpPr>
        <dsp:cNvPr id="0" name=""/>
        <dsp:cNvSpPr/>
      </dsp:nvSpPr>
      <dsp:spPr>
        <a:xfrm>
          <a:off x="1644173" y="951462"/>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تکلیف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951462"/>
        <a:ext cx="1515689" cy="296056"/>
      </dsp:txXfrm>
    </dsp:sp>
    <dsp:sp modelId="{7D00834A-D0CC-4490-88CF-86C3A4A67977}">
      <dsp:nvSpPr>
        <dsp:cNvPr id="0" name=""/>
        <dsp:cNvSpPr/>
      </dsp:nvSpPr>
      <dsp:spPr>
        <a:xfrm>
          <a:off x="1644173" y="1268350"/>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امتثال و عصیان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1268350"/>
        <a:ext cx="1515689" cy="296056"/>
      </dsp:txXfrm>
    </dsp:sp>
    <dsp:sp modelId="{404D4EF6-4890-46EE-A6B5-D5990B0EBDEB}">
      <dsp:nvSpPr>
        <dsp:cNvPr id="0" name=""/>
        <dsp:cNvSpPr/>
      </dsp:nvSpPr>
      <dsp:spPr>
        <a:xfrm>
          <a:off x="1644173" y="1585238"/>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عبودیت و فسق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1585238"/>
        <a:ext cx="1515689" cy="296056"/>
      </dsp:txXfrm>
    </dsp:sp>
    <dsp:sp modelId="{F346A0AC-4551-4C26-9D61-987238192BF7}">
      <dsp:nvSpPr>
        <dsp:cNvPr id="0" name=""/>
        <dsp:cNvSpPr/>
      </dsp:nvSpPr>
      <dsp:spPr>
        <a:xfrm>
          <a:off x="1644173" y="1902125"/>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ثواب و عقاب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1902125"/>
        <a:ext cx="1515689" cy="296056"/>
      </dsp:txXfrm>
    </dsp:sp>
    <dsp:sp modelId="{3C58CDD9-11A1-4349-9DF2-2769EA0E4FB2}">
      <dsp:nvSpPr>
        <dsp:cNvPr id="0" name=""/>
        <dsp:cNvSpPr/>
      </dsp:nvSpPr>
      <dsp:spPr>
        <a:xfrm>
          <a:off x="1644173" y="2219013"/>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سعادت و شقاوت فردی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644173" y="2219013"/>
        <a:ext cx="1515689" cy="296056"/>
      </dsp:txXfrm>
    </dsp:sp>
    <dsp:sp modelId="{168E6DD9-BD3E-4627-95BD-F061F72CF776}">
      <dsp:nvSpPr>
        <dsp:cNvPr id="0" name=""/>
        <dsp:cNvSpPr/>
      </dsp:nvSpPr>
      <dsp:spPr>
        <a:xfrm>
          <a:off x="1166" y="317687"/>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توان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317687"/>
        <a:ext cx="1515689" cy="296056"/>
      </dsp:txXfrm>
    </dsp:sp>
    <dsp:sp modelId="{40781F62-943C-49D2-AD9A-CDEC28767B76}">
      <dsp:nvSpPr>
        <dsp:cNvPr id="0" name=""/>
        <dsp:cNvSpPr/>
      </dsp:nvSpPr>
      <dsp:spPr>
        <a:xfrm>
          <a:off x="1166" y="634575"/>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اراده و اختیار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634575"/>
        <a:ext cx="1515689" cy="296056"/>
      </dsp:txXfrm>
    </dsp:sp>
    <dsp:sp modelId="{04E41C8F-8197-4AE5-9E9D-4D80B0DAD1B4}">
      <dsp:nvSpPr>
        <dsp:cNvPr id="0" name=""/>
        <dsp:cNvSpPr/>
      </dsp:nvSpPr>
      <dsp:spPr>
        <a:xfrm>
          <a:off x="1166" y="951462"/>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تکلیف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951462"/>
        <a:ext cx="1515689" cy="296056"/>
      </dsp:txXfrm>
    </dsp:sp>
    <dsp:sp modelId="{3972C5D5-33ED-4804-BE10-7D7796208BE0}">
      <dsp:nvSpPr>
        <dsp:cNvPr id="0" name=""/>
        <dsp:cNvSpPr/>
      </dsp:nvSpPr>
      <dsp:spPr>
        <a:xfrm>
          <a:off x="1166" y="1268350"/>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امتثال و عصیان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1268350"/>
        <a:ext cx="1515689" cy="296056"/>
      </dsp:txXfrm>
    </dsp:sp>
    <dsp:sp modelId="{A4A9E732-1CCE-4E42-AB40-6D6E933EC7CD}">
      <dsp:nvSpPr>
        <dsp:cNvPr id="0" name=""/>
        <dsp:cNvSpPr/>
      </dsp:nvSpPr>
      <dsp:spPr>
        <a:xfrm>
          <a:off x="1166" y="1585238"/>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عبویت و فسق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1585238"/>
        <a:ext cx="1515689" cy="296056"/>
      </dsp:txXfrm>
    </dsp:sp>
    <dsp:sp modelId="{F81D985B-F1EC-44DF-9510-BD5E979EF7DB}">
      <dsp:nvSpPr>
        <dsp:cNvPr id="0" name=""/>
        <dsp:cNvSpPr/>
      </dsp:nvSpPr>
      <dsp:spPr>
        <a:xfrm>
          <a:off x="1166" y="1902125"/>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ثواب و عقاب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1902125"/>
        <a:ext cx="1515689" cy="296056"/>
      </dsp:txXfrm>
    </dsp:sp>
    <dsp:sp modelId="{25869EDF-E886-41E1-AD6B-14AE83C87E95}">
      <dsp:nvSpPr>
        <dsp:cNvPr id="0" name=""/>
        <dsp:cNvSpPr/>
      </dsp:nvSpPr>
      <dsp:spPr>
        <a:xfrm>
          <a:off x="1166" y="2219013"/>
          <a:ext cx="1515689" cy="296056"/>
        </a:xfrm>
        <a:prstGeom prst="roundRect">
          <a:avLst>
            <a:gd name="adj" fmla="val 10000"/>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fa-IR" sz="1300" b="0" kern="1200">
              <a:solidFill>
                <a:sysClr val="windowText" lastClr="000000"/>
              </a:solidFill>
              <a:latin typeface="Adobe Arabic" panose="02040503050201020203" pitchFamily="18" charset="-78"/>
              <a:cs typeface="Adobe Arabic" panose="02040503050201020203" pitchFamily="18" charset="-78"/>
            </a:rPr>
            <a:t>سعادت و شقاوت جمعی</a:t>
          </a:r>
          <a:endParaRPr lang="en-US" sz="1300" b="0" kern="1200">
            <a:solidFill>
              <a:sysClr val="windowText" lastClr="000000"/>
            </a:solidFill>
            <a:latin typeface="Adobe Arabic" panose="02040503050201020203" pitchFamily="18" charset="-78"/>
            <a:cs typeface="Adobe Arabic" panose="02040503050201020203" pitchFamily="18" charset="-78"/>
          </a:endParaRPr>
        </a:p>
      </dsp:txBody>
      <dsp:txXfrm>
        <a:off x="1166" y="2219013"/>
        <a:ext cx="1515689" cy="296056"/>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39DBEF-0AC4-4F22-B271-3DED8D19907D}">
      <dsp:nvSpPr>
        <dsp:cNvPr id="0" name=""/>
        <dsp:cNvSpPr/>
      </dsp:nvSpPr>
      <dsp:spPr>
        <a:xfrm>
          <a:off x="2947057" y="137374"/>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انسان</a:t>
          </a:r>
          <a:endParaRPr lang="en-US" sz="1100" kern="1200">
            <a:solidFill>
              <a:sysClr val="windowText" lastClr="000000"/>
            </a:solidFill>
            <a:latin typeface="Adobe Arabic" pitchFamily="18" charset="-78"/>
            <a:cs typeface="Adobe Arabic" pitchFamily="18" charset="-78"/>
          </a:endParaRPr>
        </a:p>
      </dsp:txBody>
      <dsp:txXfrm>
        <a:off x="2956300" y="146617"/>
        <a:ext cx="507471" cy="297088"/>
      </dsp:txXfrm>
    </dsp:sp>
    <dsp:sp modelId="{D263B7A5-86B5-4CD3-9007-D88B63EE502B}">
      <dsp:nvSpPr>
        <dsp:cNvPr id="0" name=""/>
        <dsp:cNvSpPr/>
      </dsp:nvSpPr>
      <dsp:spPr>
        <a:xfrm rot="10800000">
          <a:off x="2789270" y="229942"/>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rot="10800000">
        <a:off x="2822721" y="256029"/>
        <a:ext cx="78051" cy="78263"/>
      </dsp:txXfrm>
    </dsp:sp>
    <dsp:sp modelId="{E00A1E88-2F5C-45CE-B56F-88DB6130258C}">
      <dsp:nvSpPr>
        <dsp:cNvPr id="0" name=""/>
        <dsp:cNvSpPr/>
      </dsp:nvSpPr>
      <dsp:spPr>
        <a:xfrm>
          <a:off x="2210717" y="137374"/>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بعد اجتماعی</a:t>
          </a:r>
          <a:endParaRPr lang="en-US" sz="1100" kern="1200">
            <a:solidFill>
              <a:sysClr val="windowText" lastClr="000000"/>
            </a:solidFill>
            <a:latin typeface="Adobe Arabic" pitchFamily="18" charset="-78"/>
            <a:cs typeface="Adobe Arabic" pitchFamily="18" charset="-78"/>
          </a:endParaRPr>
        </a:p>
      </dsp:txBody>
      <dsp:txXfrm>
        <a:off x="2219960" y="146617"/>
        <a:ext cx="507471" cy="297088"/>
      </dsp:txXfrm>
    </dsp:sp>
    <dsp:sp modelId="{2568B6CC-D7A7-4CA4-9F71-D099280471A5}">
      <dsp:nvSpPr>
        <dsp:cNvPr id="0" name=""/>
        <dsp:cNvSpPr/>
      </dsp:nvSpPr>
      <dsp:spPr>
        <a:xfrm rot="10800000">
          <a:off x="2052930" y="229942"/>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rot="10800000">
        <a:off x="2086381" y="256029"/>
        <a:ext cx="78051" cy="78263"/>
      </dsp:txXfrm>
    </dsp:sp>
    <dsp:sp modelId="{2D088570-2DA5-4F76-BFDF-5F4DF700647C}">
      <dsp:nvSpPr>
        <dsp:cNvPr id="0" name=""/>
        <dsp:cNvSpPr/>
      </dsp:nvSpPr>
      <dsp:spPr>
        <a:xfrm>
          <a:off x="1474377" y="137374"/>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شخصیت اجتماعی</a:t>
          </a:r>
          <a:endParaRPr lang="en-US" sz="1100" kern="1200">
            <a:solidFill>
              <a:sysClr val="windowText" lastClr="000000"/>
            </a:solidFill>
            <a:latin typeface="Adobe Arabic" pitchFamily="18" charset="-78"/>
            <a:cs typeface="Adobe Arabic" pitchFamily="18" charset="-78"/>
          </a:endParaRPr>
        </a:p>
      </dsp:txBody>
      <dsp:txXfrm>
        <a:off x="1483620" y="146617"/>
        <a:ext cx="507471" cy="297088"/>
      </dsp:txXfrm>
    </dsp:sp>
    <dsp:sp modelId="{032A44A4-23AC-47A6-A0FF-66781CE92600}">
      <dsp:nvSpPr>
        <dsp:cNvPr id="0" name=""/>
        <dsp:cNvSpPr/>
      </dsp:nvSpPr>
      <dsp:spPr>
        <a:xfrm rot="10800000">
          <a:off x="1316590" y="229942"/>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rot="10800000">
        <a:off x="1350041" y="256029"/>
        <a:ext cx="78051" cy="78263"/>
      </dsp:txXfrm>
    </dsp:sp>
    <dsp:sp modelId="{63B0BDD2-81B9-448E-8571-C032627C6C53}">
      <dsp:nvSpPr>
        <dsp:cNvPr id="0" name=""/>
        <dsp:cNvSpPr/>
      </dsp:nvSpPr>
      <dsp:spPr>
        <a:xfrm>
          <a:off x="738036" y="137374"/>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توان جمعی</a:t>
          </a:r>
          <a:endParaRPr lang="en-US" sz="1100" kern="1200">
            <a:solidFill>
              <a:sysClr val="windowText" lastClr="000000"/>
            </a:solidFill>
            <a:latin typeface="Adobe Arabic" pitchFamily="18" charset="-78"/>
            <a:cs typeface="Adobe Arabic" pitchFamily="18" charset="-78"/>
          </a:endParaRPr>
        </a:p>
      </dsp:txBody>
      <dsp:txXfrm>
        <a:off x="747279" y="146617"/>
        <a:ext cx="507471" cy="297088"/>
      </dsp:txXfrm>
    </dsp:sp>
    <dsp:sp modelId="{1278EDE7-F25F-46F9-8DE2-8488353022C9}">
      <dsp:nvSpPr>
        <dsp:cNvPr id="0" name=""/>
        <dsp:cNvSpPr/>
      </dsp:nvSpPr>
      <dsp:spPr>
        <a:xfrm rot="10800000">
          <a:off x="580249" y="229942"/>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rot="10800000">
        <a:off x="613700" y="256029"/>
        <a:ext cx="78051" cy="78263"/>
      </dsp:txXfrm>
    </dsp:sp>
    <dsp:sp modelId="{7E86D2F0-7177-4D1A-8E2F-DA7F7C928CF8}">
      <dsp:nvSpPr>
        <dsp:cNvPr id="0" name=""/>
        <dsp:cNvSpPr/>
      </dsp:nvSpPr>
      <dsp:spPr>
        <a:xfrm>
          <a:off x="1696" y="137374"/>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اراده جمعی</a:t>
          </a:r>
          <a:endParaRPr lang="en-US" sz="1100" kern="1200">
            <a:solidFill>
              <a:sysClr val="windowText" lastClr="000000"/>
            </a:solidFill>
            <a:latin typeface="Adobe Arabic" pitchFamily="18" charset="-78"/>
            <a:cs typeface="Adobe Arabic" pitchFamily="18" charset="-78"/>
          </a:endParaRPr>
        </a:p>
      </dsp:txBody>
      <dsp:txXfrm>
        <a:off x="10939" y="146617"/>
        <a:ext cx="507471" cy="297088"/>
      </dsp:txXfrm>
    </dsp:sp>
    <dsp:sp modelId="{83B10F0A-D9CB-40A6-81E0-F059EB10AF40}">
      <dsp:nvSpPr>
        <dsp:cNvPr id="0" name=""/>
        <dsp:cNvSpPr/>
      </dsp:nvSpPr>
      <dsp:spPr>
        <a:xfrm rot="5400000">
          <a:off x="208923" y="489765"/>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rot="-5400000">
        <a:off x="225543" y="499233"/>
        <a:ext cx="78263" cy="78051"/>
      </dsp:txXfrm>
    </dsp:sp>
    <dsp:sp modelId="{54E4C16B-775F-459F-A545-D902420EACF0}">
      <dsp:nvSpPr>
        <dsp:cNvPr id="0" name=""/>
        <dsp:cNvSpPr/>
      </dsp:nvSpPr>
      <dsp:spPr>
        <a:xfrm>
          <a:off x="1696" y="663331"/>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itchFamily="18" charset="-78"/>
              <a:cs typeface="Adobe Arabic" pitchFamily="18" charset="-78"/>
            </a:rPr>
            <a:t>تکلیف جمعی</a:t>
          </a:r>
          <a:endParaRPr lang="en-US" sz="1100" kern="1200">
            <a:solidFill>
              <a:sysClr val="windowText" lastClr="000000"/>
            </a:solidFill>
            <a:latin typeface="Adobe Arabic" pitchFamily="18" charset="-78"/>
            <a:cs typeface="Adobe Arabic" pitchFamily="18" charset="-78"/>
          </a:endParaRPr>
        </a:p>
      </dsp:txBody>
      <dsp:txXfrm>
        <a:off x="10939" y="672574"/>
        <a:ext cx="507471" cy="297088"/>
      </dsp:txXfrm>
    </dsp:sp>
    <dsp:sp modelId="{85CE0BE3-CD76-41E3-97E5-14B4888B547E}">
      <dsp:nvSpPr>
        <dsp:cNvPr id="0" name=""/>
        <dsp:cNvSpPr/>
      </dsp:nvSpPr>
      <dsp:spPr>
        <a:xfrm>
          <a:off x="573938" y="755899"/>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a:off x="573938" y="781986"/>
        <a:ext cx="78051" cy="78263"/>
      </dsp:txXfrm>
    </dsp:sp>
    <dsp:sp modelId="{46D46D55-DDEF-4D37-9E1A-28B7A46664E0}">
      <dsp:nvSpPr>
        <dsp:cNvPr id="0" name=""/>
        <dsp:cNvSpPr/>
      </dsp:nvSpPr>
      <dsp:spPr>
        <a:xfrm>
          <a:off x="738036" y="663331"/>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kern="1200">
              <a:solidFill>
                <a:sysClr val="windowText" lastClr="000000"/>
              </a:solidFill>
              <a:latin typeface="Adobe Arabic" pitchFamily="18" charset="-78"/>
              <a:cs typeface="Adobe Arabic" pitchFamily="18" charset="-78"/>
            </a:rPr>
            <a:t>امتثال و عصیان جمعی</a:t>
          </a:r>
          <a:endParaRPr lang="en-US" sz="900" kern="1200">
            <a:solidFill>
              <a:sysClr val="windowText" lastClr="000000"/>
            </a:solidFill>
            <a:latin typeface="Adobe Arabic" pitchFamily="18" charset="-78"/>
            <a:cs typeface="Adobe Arabic" pitchFamily="18" charset="-78"/>
          </a:endParaRPr>
        </a:p>
      </dsp:txBody>
      <dsp:txXfrm>
        <a:off x="747279" y="672574"/>
        <a:ext cx="507471" cy="297088"/>
      </dsp:txXfrm>
    </dsp:sp>
    <dsp:sp modelId="{9C965051-190B-4211-9DA7-2466F03473EB}">
      <dsp:nvSpPr>
        <dsp:cNvPr id="0" name=""/>
        <dsp:cNvSpPr/>
      </dsp:nvSpPr>
      <dsp:spPr>
        <a:xfrm>
          <a:off x="1310278" y="755899"/>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a:off x="1310278" y="781986"/>
        <a:ext cx="78051" cy="78263"/>
      </dsp:txXfrm>
    </dsp:sp>
    <dsp:sp modelId="{BED927BD-3AB7-48A7-ADBC-A7BCD855E8D2}">
      <dsp:nvSpPr>
        <dsp:cNvPr id="0" name=""/>
        <dsp:cNvSpPr/>
      </dsp:nvSpPr>
      <dsp:spPr>
        <a:xfrm>
          <a:off x="1474377" y="663331"/>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a-IR" sz="1000" kern="1200">
              <a:solidFill>
                <a:sysClr val="windowText" lastClr="000000"/>
              </a:solidFill>
              <a:latin typeface="Adobe Arabic" pitchFamily="18" charset="-78"/>
              <a:cs typeface="Adobe Arabic" pitchFamily="18" charset="-78"/>
            </a:rPr>
            <a:t>عبودیت و فسق جمعی</a:t>
          </a:r>
          <a:endParaRPr lang="en-US" sz="1000" kern="1200">
            <a:solidFill>
              <a:sysClr val="windowText" lastClr="000000"/>
            </a:solidFill>
            <a:latin typeface="Adobe Arabic" pitchFamily="18" charset="-78"/>
            <a:cs typeface="Adobe Arabic" pitchFamily="18" charset="-78"/>
          </a:endParaRPr>
        </a:p>
      </dsp:txBody>
      <dsp:txXfrm>
        <a:off x="1483620" y="672574"/>
        <a:ext cx="507471" cy="297088"/>
      </dsp:txXfrm>
    </dsp:sp>
    <dsp:sp modelId="{21EBD6A3-70BA-4661-8CE7-0F78EA6DDAC1}">
      <dsp:nvSpPr>
        <dsp:cNvPr id="0" name=""/>
        <dsp:cNvSpPr/>
      </dsp:nvSpPr>
      <dsp:spPr>
        <a:xfrm>
          <a:off x="2046618" y="755899"/>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a:off x="2046618" y="781986"/>
        <a:ext cx="78051" cy="78263"/>
      </dsp:txXfrm>
    </dsp:sp>
    <dsp:sp modelId="{49B7CD9C-4981-45CD-BCD9-ED792982922C}">
      <dsp:nvSpPr>
        <dsp:cNvPr id="0" name=""/>
        <dsp:cNvSpPr/>
      </dsp:nvSpPr>
      <dsp:spPr>
        <a:xfrm>
          <a:off x="2210717" y="663331"/>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a-IR" sz="1000" kern="1200">
              <a:solidFill>
                <a:sysClr val="windowText" lastClr="000000"/>
              </a:solidFill>
              <a:latin typeface="Adobe Arabic" pitchFamily="18" charset="-78"/>
              <a:cs typeface="Adobe Arabic" pitchFamily="18" charset="-78"/>
            </a:rPr>
            <a:t>ثواب و عقاب جمعی</a:t>
          </a:r>
          <a:endParaRPr lang="en-US" sz="1000" kern="1200">
            <a:solidFill>
              <a:sysClr val="windowText" lastClr="000000"/>
            </a:solidFill>
            <a:latin typeface="Adobe Arabic" pitchFamily="18" charset="-78"/>
            <a:cs typeface="Adobe Arabic" pitchFamily="18" charset="-78"/>
          </a:endParaRPr>
        </a:p>
      </dsp:txBody>
      <dsp:txXfrm>
        <a:off x="2219960" y="672574"/>
        <a:ext cx="507471" cy="297088"/>
      </dsp:txXfrm>
    </dsp:sp>
    <dsp:sp modelId="{BD0A1FEB-1F00-4F2E-8512-9E8A58E5558F}">
      <dsp:nvSpPr>
        <dsp:cNvPr id="0" name=""/>
        <dsp:cNvSpPr/>
      </dsp:nvSpPr>
      <dsp:spPr>
        <a:xfrm>
          <a:off x="2782959" y="755899"/>
          <a:ext cx="111502" cy="130437"/>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Adobe Arabic" pitchFamily="18" charset="-78"/>
            <a:cs typeface="Adobe Arabic" pitchFamily="18" charset="-78"/>
          </a:endParaRPr>
        </a:p>
      </dsp:txBody>
      <dsp:txXfrm>
        <a:off x="2782959" y="781986"/>
        <a:ext cx="78051" cy="78263"/>
      </dsp:txXfrm>
    </dsp:sp>
    <dsp:sp modelId="{42EAAED3-845E-4C45-AD9C-6A8AA9296808}">
      <dsp:nvSpPr>
        <dsp:cNvPr id="0" name=""/>
        <dsp:cNvSpPr/>
      </dsp:nvSpPr>
      <dsp:spPr>
        <a:xfrm>
          <a:off x="2947057" y="663331"/>
          <a:ext cx="525957" cy="31557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fa-IR" sz="900" kern="1200">
              <a:solidFill>
                <a:sysClr val="windowText" lastClr="000000"/>
              </a:solidFill>
              <a:latin typeface="Adobe Arabic" pitchFamily="18" charset="-78"/>
              <a:cs typeface="Adobe Arabic" pitchFamily="18" charset="-78"/>
            </a:rPr>
            <a:t>سعادت و شقاوت جمعی</a:t>
          </a:r>
          <a:endParaRPr lang="en-US" sz="900" kern="1200">
            <a:solidFill>
              <a:sysClr val="windowText" lastClr="000000"/>
            </a:solidFill>
            <a:latin typeface="Adobe Arabic" pitchFamily="18" charset="-78"/>
            <a:cs typeface="Adobe Arabic" pitchFamily="18" charset="-78"/>
          </a:endParaRPr>
        </a:p>
      </dsp:txBody>
      <dsp:txXfrm>
        <a:off x="2956300" y="672574"/>
        <a:ext cx="507471" cy="297088"/>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3F4D4E-5C56-45DB-A820-8756999347ED}">
      <dsp:nvSpPr>
        <dsp:cNvPr id="0" name=""/>
        <dsp:cNvSpPr/>
      </dsp:nvSpPr>
      <dsp:spPr>
        <a:xfrm>
          <a:off x="1898996" y="890587"/>
          <a:ext cx="145016" cy="767589"/>
        </a:xfrm>
        <a:custGeom>
          <a:avLst/>
          <a:gdLst/>
          <a:ahLst/>
          <a:cxnLst/>
          <a:rect l="0" t="0" r="0" b="0"/>
          <a:pathLst>
            <a:path>
              <a:moveTo>
                <a:pt x="145016" y="0"/>
              </a:moveTo>
              <a:lnTo>
                <a:pt x="72508" y="0"/>
              </a:lnTo>
              <a:lnTo>
                <a:pt x="72508" y="767589"/>
              </a:lnTo>
              <a:lnTo>
                <a:pt x="0" y="767589"/>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8B0A879-F50D-45C3-BA04-CCD8A35048B9}">
      <dsp:nvSpPr>
        <dsp:cNvPr id="0" name=""/>
        <dsp:cNvSpPr/>
      </dsp:nvSpPr>
      <dsp:spPr>
        <a:xfrm>
          <a:off x="1898996" y="890587"/>
          <a:ext cx="145016" cy="467678"/>
        </a:xfrm>
        <a:custGeom>
          <a:avLst/>
          <a:gdLst/>
          <a:ahLst/>
          <a:cxnLst/>
          <a:rect l="0" t="0" r="0" b="0"/>
          <a:pathLst>
            <a:path>
              <a:moveTo>
                <a:pt x="145016" y="0"/>
              </a:moveTo>
              <a:lnTo>
                <a:pt x="72508" y="0"/>
              </a:lnTo>
              <a:lnTo>
                <a:pt x="72508" y="467678"/>
              </a:lnTo>
              <a:lnTo>
                <a:pt x="0" y="467678"/>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A9CE6C0-E1B0-46FB-8C09-6DAFB41AC473}">
      <dsp:nvSpPr>
        <dsp:cNvPr id="0" name=""/>
        <dsp:cNvSpPr/>
      </dsp:nvSpPr>
      <dsp:spPr>
        <a:xfrm>
          <a:off x="1898996" y="890587"/>
          <a:ext cx="145016" cy="155892"/>
        </a:xfrm>
        <a:custGeom>
          <a:avLst/>
          <a:gdLst/>
          <a:ahLst/>
          <a:cxnLst/>
          <a:rect l="0" t="0" r="0" b="0"/>
          <a:pathLst>
            <a:path>
              <a:moveTo>
                <a:pt x="145016" y="0"/>
              </a:moveTo>
              <a:lnTo>
                <a:pt x="72508" y="0"/>
              </a:lnTo>
              <a:lnTo>
                <a:pt x="72508" y="155892"/>
              </a:lnTo>
              <a:lnTo>
                <a:pt x="0" y="155892"/>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4ED4827-2DDE-46E5-B261-11B519B3D798}">
      <dsp:nvSpPr>
        <dsp:cNvPr id="0" name=""/>
        <dsp:cNvSpPr/>
      </dsp:nvSpPr>
      <dsp:spPr>
        <a:xfrm>
          <a:off x="1898996" y="734694"/>
          <a:ext cx="145016" cy="155892"/>
        </a:xfrm>
        <a:custGeom>
          <a:avLst/>
          <a:gdLst/>
          <a:ahLst/>
          <a:cxnLst/>
          <a:rect l="0" t="0" r="0" b="0"/>
          <a:pathLst>
            <a:path>
              <a:moveTo>
                <a:pt x="145016" y="155892"/>
              </a:moveTo>
              <a:lnTo>
                <a:pt x="72508" y="155892"/>
              </a:lnTo>
              <a:lnTo>
                <a:pt x="72508"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05A6D87-2DBF-4C0E-BE3B-C0DF8CB92D93}">
      <dsp:nvSpPr>
        <dsp:cNvPr id="0" name=""/>
        <dsp:cNvSpPr/>
      </dsp:nvSpPr>
      <dsp:spPr>
        <a:xfrm>
          <a:off x="1898996" y="422908"/>
          <a:ext cx="145016" cy="467678"/>
        </a:xfrm>
        <a:custGeom>
          <a:avLst/>
          <a:gdLst/>
          <a:ahLst/>
          <a:cxnLst/>
          <a:rect l="0" t="0" r="0" b="0"/>
          <a:pathLst>
            <a:path>
              <a:moveTo>
                <a:pt x="145016" y="467678"/>
              </a:moveTo>
              <a:lnTo>
                <a:pt x="72508" y="467678"/>
              </a:lnTo>
              <a:lnTo>
                <a:pt x="72508"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B2A0792-973A-4B54-843C-08B325EF44DC}">
      <dsp:nvSpPr>
        <dsp:cNvPr id="0" name=""/>
        <dsp:cNvSpPr/>
      </dsp:nvSpPr>
      <dsp:spPr>
        <a:xfrm>
          <a:off x="1898996" y="122998"/>
          <a:ext cx="145016" cy="767589"/>
        </a:xfrm>
        <a:custGeom>
          <a:avLst/>
          <a:gdLst/>
          <a:ahLst/>
          <a:cxnLst/>
          <a:rect l="0" t="0" r="0" b="0"/>
          <a:pathLst>
            <a:path>
              <a:moveTo>
                <a:pt x="145016" y="767589"/>
              </a:moveTo>
              <a:lnTo>
                <a:pt x="72508" y="767589"/>
              </a:lnTo>
              <a:lnTo>
                <a:pt x="72508"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BB69265-DC31-4097-9E72-12E030894A59}">
      <dsp:nvSpPr>
        <dsp:cNvPr id="0" name=""/>
        <dsp:cNvSpPr/>
      </dsp:nvSpPr>
      <dsp:spPr>
        <a:xfrm>
          <a:off x="2044013" y="780012"/>
          <a:ext cx="1123299"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مکلَّف به تکالیف جمعی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2044013" y="780012"/>
        <a:ext cx="1123299" cy="221150"/>
      </dsp:txXfrm>
    </dsp:sp>
    <dsp:sp modelId="{364C049D-D807-4A98-B862-5198A367C095}">
      <dsp:nvSpPr>
        <dsp:cNvPr id="0" name=""/>
        <dsp:cNvSpPr/>
      </dsp:nvSpPr>
      <dsp:spPr>
        <a:xfrm>
          <a:off x="347411" y="12423"/>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امت، جامعه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12423"/>
        <a:ext cx="1551584" cy="221150"/>
      </dsp:txXfrm>
    </dsp:sp>
    <dsp:sp modelId="{60A64795-AEC4-485F-84C7-B257ADE5A7FB}">
      <dsp:nvSpPr>
        <dsp:cNvPr id="0" name=""/>
        <dsp:cNvSpPr/>
      </dsp:nvSpPr>
      <dsp:spPr>
        <a:xfrm>
          <a:off x="347411" y="312333"/>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قوم [فَسَوفَ یَأتِی اللَّهُ بِقَومٍ]</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312333"/>
        <a:ext cx="1551584" cy="221150"/>
      </dsp:txXfrm>
    </dsp:sp>
    <dsp:sp modelId="{70D695A2-47EC-48CF-80B3-453F29B10522}">
      <dsp:nvSpPr>
        <dsp:cNvPr id="0" name=""/>
        <dsp:cNvSpPr/>
      </dsp:nvSpPr>
      <dsp:spPr>
        <a:xfrm>
          <a:off x="347411" y="624119"/>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جمیع [وَ اعتَصِمُوا بِحَبلِ اللَّهِ جَمیعا]</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624119"/>
        <a:ext cx="1551584" cy="221150"/>
      </dsp:txXfrm>
    </dsp:sp>
    <dsp:sp modelId="{6E23551F-1C45-4338-A2E8-D32CBEE128ED}">
      <dsp:nvSpPr>
        <dsp:cNvPr id="0" name=""/>
        <dsp:cNvSpPr/>
      </dsp:nvSpPr>
      <dsp:spPr>
        <a:xfrm>
          <a:off x="347411" y="935905"/>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صف [صَفّا كَأَنَّهُم بُنیانٌ مَرصُوصٌ]</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935905"/>
        <a:ext cx="1551584" cy="221150"/>
      </dsp:txXfrm>
    </dsp:sp>
    <dsp:sp modelId="{67C045F2-9A1F-4420-939E-EC379923EA01}">
      <dsp:nvSpPr>
        <dsp:cNvPr id="0" name=""/>
        <dsp:cNvSpPr/>
      </dsp:nvSpPr>
      <dsp:spPr>
        <a:xfrm>
          <a:off x="347411" y="1247691"/>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حزب</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1247691"/>
        <a:ext cx="1551584" cy="221150"/>
      </dsp:txXfrm>
    </dsp:sp>
    <dsp:sp modelId="{F1061332-FCBC-40D8-A20A-EDDFC58C8D9E}">
      <dsp:nvSpPr>
        <dsp:cNvPr id="0" name=""/>
        <dsp:cNvSpPr/>
      </dsp:nvSpPr>
      <dsp:spPr>
        <a:xfrm>
          <a:off x="347411" y="1547601"/>
          <a:ext cx="1551584" cy="22115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جند</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7411" y="1547601"/>
        <a:ext cx="1551584" cy="221150"/>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16D413-DC72-4C2B-B62E-9C306C6C25BE}">
      <dsp:nvSpPr>
        <dsp:cNvPr id="0" name=""/>
        <dsp:cNvSpPr/>
      </dsp:nvSpPr>
      <dsp:spPr>
        <a:xfrm rot="5400000">
          <a:off x="1738703" y="254068"/>
          <a:ext cx="1125855" cy="617718"/>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تربیت آرمانی</a:t>
          </a:r>
          <a:endParaRPr lang="en-US" sz="14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1992771" y="225171"/>
        <a:ext cx="617718" cy="675513"/>
      </dsp:txXfrm>
    </dsp:sp>
    <dsp:sp modelId="{156E070F-94B4-43B5-870D-7C76A84A49E9}">
      <dsp:nvSpPr>
        <dsp:cNvPr id="0" name=""/>
        <dsp:cNvSpPr/>
      </dsp:nvSpPr>
      <dsp:spPr>
        <a:xfrm rot="5400000">
          <a:off x="1074656" y="254068"/>
          <a:ext cx="1125855" cy="617718"/>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تربیت توحیدی</a:t>
          </a:r>
          <a:endParaRPr lang="en-US" sz="14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1328724" y="225171"/>
        <a:ext cx="617718" cy="675513"/>
      </dsp:txXfrm>
    </dsp:sp>
    <dsp:sp modelId="{A492E0E0-794D-4506-8BC3-D77643B83A34}">
      <dsp:nvSpPr>
        <dsp:cNvPr id="0" name=""/>
        <dsp:cNvSpPr/>
      </dsp:nvSpPr>
      <dsp:spPr>
        <a:xfrm rot="5400000">
          <a:off x="410608" y="254068"/>
          <a:ext cx="1125855" cy="617718"/>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تربیت جهادی</a:t>
          </a:r>
          <a:endParaRPr lang="en-US" sz="14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664676" y="225171"/>
        <a:ext cx="617718" cy="675513"/>
      </dsp:txXfrm>
    </dsp:sp>
    <dsp:sp modelId="{77C8F498-8D98-4202-8836-C3629F52BB45}">
      <dsp:nvSpPr>
        <dsp:cNvPr id="0" name=""/>
        <dsp:cNvSpPr/>
      </dsp:nvSpPr>
      <dsp:spPr>
        <a:xfrm rot="5400000">
          <a:off x="-253438" y="254068"/>
          <a:ext cx="1125855" cy="617718"/>
        </a:xfrm>
        <a:prstGeom prst="flowChartManualOperation">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8900" tIns="0" rIns="88900" bIns="0" numCol="1" spcCol="1270" anchor="ctr" anchorCtr="0">
          <a:noAutofit/>
        </a:bodyPr>
        <a:lstStyle/>
        <a:p>
          <a:pPr marL="0" lvl="0" indent="0" algn="ctr" defTabSz="622300">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تربیت ولایی</a:t>
          </a:r>
          <a:endParaRPr lang="en-US" sz="1400" b="0" kern="1200">
            <a:solidFill>
              <a:sysClr val="windowText" lastClr="000000"/>
            </a:solidFill>
            <a:latin typeface="Adobe Arabic" panose="02040503050201020203" pitchFamily="18" charset="-78"/>
            <a:cs typeface="Adobe Arabic" panose="02040503050201020203" pitchFamily="18" charset="-78"/>
          </a:endParaRPr>
        </a:p>
      </dsp:txBody>
      <dsp:txXfrm rot="-5400000">
        <a:off x="630" y="225171"/>
        <a:ext cx="617718" cy="675513"/>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352387" y="142685"/>
          <a:ext cx="468704" cy="468704"/>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fa-IR" sz="1000" b="1" kern="1200">
              <a:solidFill>
                <a:sysClr val="windowText" lastClr="000000"/>
              </a:solidFill>
              <a:latin typeface="Adobe Arabic" panose="02040503050201020203" pitchFamily="18" charset="-78"/>
              <a:cs typeface="Adobe Arabic" panose="02040503050201020203" pitchFamily="18" charset="-78"/>
            </a:rPr>
            <a:t>السّابقون</a:t>
          </a:r>
          <a:endParaRPr lang="en-US" sz="1000" b="1" kern="1200">
            <a:solidFill>
              <a:sysClr val="windowText" lastClr="000000"/>
            </a:solidFill>
            <a:latin typeface="Adobe Arabic" panose="02040503050201020203" pitchFamily="18" charset="-78"/>
            <a:cs typeface="Adobe Arabic" panose="02040503050201020203" pitchFamily="18" charset="-78"/>
          </a:endParaRPr>
        </a:p>
      </dsp:txBody>
      <dsp:txXfrm>
        <a:off x="421027" y="211325"/>
        <a:ext cx="331424" cy="331424"/>
      </dsp:txXfrm>
    </dsp:sp>
    <dsp:sp modelId="{C1FA6F52-C042-4676-B640-EE1E0EECA17A}">
      <dsp:nvSpPr>
        <dsp:cNvPr id="0" name=""/>
        <dsp:cNvSpPr/>
      </dsp:nvSpPr>
      <dsp:spPr>
        <a:xfrm rot="3600000">
          <a:off x="698616" y="599836"/>
          <a:ext cx="124842" cy="158187"/>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07979" y="615255"/>
        <a:ext cx="87389" cy="94913"/>
      </dsp:txXfrm>
    </dsp:sp>
    <dsp:sp modelId="{1BD724E5-01CB-4A76-8890-7B313A9204A4}">
      <dsp:nvSpPr>
        <dsp:cNvPr id="0" name=""/>
        <dsp:cNvSpPr/>
      </dsp:nvSpPr>
      <dsp:spPr>
        <a:xfrm>
          <a:off x="704515" y="752589"/>
          <a:ext cx="468704" cy="468704"/>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fa-IR" sz="1000" b="1" kern="1200">
              <a:solidFill>
                <a:sysClr val="windowText" lastClr="000000"/>
              </a:solidFill>
              <a:latin typeface="Adobe Arabic" panose="02040503050201020203" pitchFamily="18" charset="-78"/>
              <a:cs typeface="Adobe Arabic" panose="02040503050201020203" pitchFamily="18" charset="-78"/>
            </a:rPr>
            <a:t>أصحاب المیمنه</a:t>
          </a:r>
          <a:endParaRPr lang="en-US" sz="1000" b="1" kern="1200">
            <a:solidFill>
              <a:sysClr val="windowText" lastClr="000000"/>
            </a:solidFill>
            <a:latin typeface="Adobe Arabic" panose="02040503050201020203" pitchFamily="18" charset="-78"/>
            <a:cs typeface="Adobe Arabic" panose="02040503050201020203" pitchFamily="18" charset="-78"/>
          </a:endParaRPr>
        </a:p>
      </dsp:txBody>
      <dsp:txXfrm>
        <a:off x="773155" y="821229"/>
        <a:ext cx="331424" cy="331424"/>
      </dsp:txXfrm>
    </dsp:sp>
    <dsp:sp modelId="{EF1F86A5-840A-46D2-83CC-65402B346A30}">
      <dsp:nvSpPr>
        <dsp:cNvPr id="0" name=""/>
        <dsp:cNvSpPr/>
      </dsp:nvSpPr>
      <dsp:spPr>
        <a:xfrm rot="10800000">
          <a:off x="527852" y="907848"/>
          <a:ext cx="124842" cy="158187"/>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565305" y="939485"/>
        <a:ext cx="87389" cy="94913"/>
      </dsp:txXfrm>
    </dsp:sp>
    <dsp:sp modelId="{92DA1BE6-30C1-4528-A9BA-7D6CACB8A838}">
      <dsp:nvSpPr>
        <dsp:cNvPr id="0" name=""/>
        <dsp:cNvSpPr/>
      </dsp:nvSpPr>
      <dsp:spPr>
        <a:xfrm>
          <a:off x="259" y="752589"/>
          <a:ext cx="468704" cy="468704"/>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rtl="1">
            <a:lnSpc>
              <a:spcPct val="90000"/>
            </a:lnSpc>
            <a:spcBef>
              <a:spcPct val="0"/>
            </a:spcBef>
            <a:spcAft>
              <a:spcPct val="35000"/>
            </a:spcAft>
            <a:buNone/>
          </a:pPr>
          <a:r>
            <a:rPr lang="fa-IR" sz="1000" b="1" kern="1200">
              <a:solidFill>
                <a:sysClr val="windowText" lastClr="000000"/>
              </a:solidFill>
              <a:latin typeface="Adobe Arabic" panose="02040503050201020203" pitchFamily="18" charset="-78"/>
              <a:cs typeface="Adobe Arabic" panose="02040503050201020203" pitchFamily="18" charset="-78"/>
            </a:rPr>
            <a:t>أصحاب المشئمه</a:t>
          </a:r>
          <a:endParaRPr lang="en-US" sz="1000" b="1" kern="1200">
            <a:solidFill>
              <a:sysClr val="windowText" lastClr="000000"/>
            </a:solidFill>
            <a:latin typeface="Adobe Arabic" panose="02040503050201020203" pitchFamily="18" charset="-78"/>
            <a:cs typeface="Adobe Arabic" panose="02040503050201020203" pitchFamily="18" charset="-78"/>
          </a:endParaRPr>
        </a:p>
      </dsp:txBody>
      <dsp:txXfrm>
        <a:off x="68899" y="821229"/>
        <a:ext cx="331424" cy="331424"/>
      </dsp:txXfrm>
    </dsp:sp>
    <dsp:sp modelId="{A385954A-3A86-40A7-BE50-1BAF3E603BB3}">
      <dsp:nvSpPr>
        <dsp:cNvPr id="0" name=""/>
        <dsp:cNvSpPr/>
      </dsp:nvSpPr>
      <dsp:spPr>
        <a:xfrm rot="18000000">
          <a:off x="346488" y="605956"/>
          <a:ext cx="124842" cy="158187"/>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355851" y="653811"/>
        <a:ext cx="87389" cy="94913"/>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356310" y="112742"/>
          <a:ext cx="473921" cy="47392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مقرَبون</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425714" y="182146"/>
        <a:ext cx="335113" cy="335113"/>
      </dsp:txXfrm>
    </dsp:sp>
    <dsp:sp modelId="{C1FA6F52-C042-4676-B640-EE1E0EECA17A}">
      <dsp:nvSpPr>
        <dsp:cNvPr id="0" name=""/>
        <dsp:cNvSpPr/>
      </dsp:nvSpPr>
      <dsp:spPr>
        <a:xfrm rot="3600000">
          <a:off x="706393" y="574982"/>
          <a:ext cx="126232" cy="159948"/>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15861" y="590574"/>
        <a:ext cx="88362" cy="95968"/>
      </dsp:txXfrm>
    </dsp:sp>
    <dsp:sp modelId="{1BD724E5-01CB-4A76-8890-7B313A9204A4}">
      <dsp:nvSpPr>
        <dsp:cNvPr id="0" name=""/>
        <dsp:cNvSpPr/>
      </dsp:nvSpPr>
      <dsp:spPr>
        <a:xfrm>
          <a:off x="712358" y="729436"/>
          <a:ext cx="473921" cy="47392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ابرار</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781762" y="798840"/>
        <a:ext cx="335113" cy="335113"/>
      </dsp:txXfrm>
    </dsp:sp>
    <dsp:sp modelId="{EF1F86A5-840A-46D2-83CC-65402B346A30}">
      <dsp:nvSpPr>
        <dsp:cNvPr id="0" name=""/>
        <dsp:cNvSpPr/>
      </dsp:nvSpPr>
      <dsp:spPr>
        <a:xfrm rot="10800000">
          <a:off x="533728" y="886422"/>
          <a:ext cx="126232" cy="159948"/>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571598" y="918412"/>
        <a:ext cx="88362" cy="95968"/>
      </dsp:txXfrm>
    </dsp:sp>
    <dsp:sp modelId="{92DA1BE6-30C1-4528-A9BA-7D6CACB8A838}">
      <dsp:nvSpPr>
        <dsp:cNvPr id="0" name=""/>
        <dsp:cNvSpPr/>
      </dsp:nvSpPr>
      <dsp:spPr>
        <a:xfrm>
          <a:off x="262" y="729436"/>
          <a:ext cx="473921" cy="47392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فجار</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69666" y="798840"/>
        <a:ext cx="335113" cy="335113"/>
      </dsp:txXfrm>
    </dsp:sp>
    <dsp:sp modelId="{A385954A-3A86-40A7-BE50-1BAF3E603BB3}">
      <dsp:nvSpPr>
        <dsp:cNvPr id="0" name=""/>
        <dsp:cNvSpPr/>
      </dsp:nvSpPr>
      <dsp:spPr>
        <a:xfrm rot="18000000">
          <a:off x="350345" y="581170"/>
          <a:ext cx="126232" cy="159948"/>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359813" y="629558"/>
        <a:ext cx="88362" cy="95968"/>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392183" y="11916"/>
          <a:ext cx="473568" cy="473568"/>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عباد الله</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461535" y="81268"/>
        <a:ext cx="334864" cy="334864"/>
      </dsp:txXfrm>
    </dsp:sp>
    <dsp:sp modelId="{C1FA6F52-C042-4676-B640-EE1E0EECA17A}">
      <dsp:nvSpPr>
        <dsp:cNvPr id="0" name=""/>
        <dsp:cNvSpPr/>
      </dsp:nvSpPr>
      <dsp:spPr>
        <a:xfrm rot="3540844">
          <a:off x="747555" y="461810"/>
          <a:ext cx="114761" cy="159829"/>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55907" y="479019"/>
        <a:ext cx="80333" cy="95897"/>
      </dsp:txXfrm>
    </dsp:sp>
    <dsp:sp modelId="{1BD724E5-01CB-4A76-8890-7B313A9204A4}">
      <dsp:nvSpPr>
        <dsp:cNvPr id="0" name=""/>
        <dsp:cNvSpPr/>
      </dsp:nvSpPr>
      <dsp:spPr>
        <a:xfrm>
          <a:off x="747465" y="603534"/>
          <a:ext cx="473568" cy="473568"/>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ابرار</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816817" y="672886"/>
        <a:ext cx="334864" cy="334864"/>
      </dsp:txXfrm>
    </dsp:sp>
    <dsp:sp modelId="{EF1F86A5-840A-46D2-83CC-65402B346A30}">
      <dsp:nvSpPr>
        <dsp:cNvPr id="0" name=""/>
        <dsp:cNvSpPr/>
      </dsp:nvSpPr>
      <dsp:spPr>
        <a:xfrm rot="10800000">
          <a:off x="569718" y="760403"/>
          <a:ext cx="125607" cy="159829"/>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07400" y="792369"/>
        <a:ext cx="87925" cy="95897"/>
      </dsp:txXfrm>
    </dsp:sp>
    <dsp:sp modelId="{92DA1BE6-30C1-4528-A9BA-7D6CACB8A838}">
      <dsp:nvSpPr>
        <dsp:cNvPr id="0" name=""/>
        <dsp:cNvSpPr/>
      </dsp:nvSpPr>
      <dsp:spPr>
        <a:xfrm>
          <a:off x="36901" y="603534"/>
          <a:ext cx="473568" cy="473568"/>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کافران</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06253" y="672886"/>
        <a:ext cx="334864" cy="334864"/>
      </dsp:txXfrm>
    </dsp:sp>
    <dsp:sp modelId="{A385954A-3A86-40A7-BE50-1BAF3E603BB3}">
      <dsp:nvSpPr>
        <dsp:cNvPr id="0" name=""/>
        <dsp:cNvSpPr/>
      </dsp:nvSpPr>
      <dsp:spPr>
        <a:xfrm rot="18059156">
          <a:off x="392273" y="467379"/>
          <a:ext cx="114761" cy="159829"/>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400625" y="514102"/>
        <a:ext cx="80333" cy="95897"/>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411749" y="1206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سابق بالخیرات</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477696" y="78008"/>
        <a:ext cx="318417" cy="318417"/>
      </dsp:txXfrm>
    </dsp:sp>
    <dsp:sp modelId="{C1FA6F52-C042-4676-B640-EE1E0EECA17A}">
      <dsp:nvSpPr>
        <dsp:cNvPr id="0" name=""/>
        <dsp:cNvSpPr/>
      </dsp:nvSpPr>
      <dsp:spPr>
        <a:xfrm rot="3553605">
          <a:off x="748567" y="442117"/>
          <a:ext cx="111208"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56713" y="458181"/>
        <a:ext cx="77846" cy="91188"/>
      </dsp:txXfrm>
    </dsp:sp>
    <dsp:sp modelId="{1BD724E5-01CB-4A76-8890-7B313A9204A4}">
      <dsp:nvSpPr>
        <dsp:cNvPr id="0" name=""/>
        <dsp:cNvSpPr/>
      </dsp:nvSpPr>
      <dsp:spPr>
        <a:xfrm>
          <a:off x="749503" y="57925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مقتصد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815450" y="645198"/>
        <a:ext cx="318417" cy="318417"/>
      </dsp:txXfrm>
    </dsp:sp>
    <dsp:sp modelId="{EF1F86A5-840A-46D2-83CC-65402B346A30}">
      <dsp:nvSpPr>
        <dsp:cNvPr id="0" name=""/>
        <dsp:cNvSpPr/>
      </dsp:nvSpPr>
      <dsp:spPr>
        <a:xfrm rot="10800000">
          <a:off x="580605" y="728417"/>
          <a:ext cx="119354"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16411" y="758813"/>
        <a:ext cx="83548" cy="91188"/>
      </dsp:txXfrm>
    </dsp:sp>
    <dsp:sp modelId="{92DA1BE6-30C1-4528-A9BA-7D6CACB8A838}">
      <dsp:nvSpPr>
        <dsp:cNvPr id="0" name=""/>
        <dsp:cNvSpPr/>
      </dsp:nvSpPr>
      <dsp:spPr>
        <a:xfrm>
          <a:off x="73994" y="57925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ظالم لنفسه</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39941" y="645198"/>
        <a:ext cx="318417" cy="318417"/>
      </dsp:txXfrm>
    </dsp:sp>
    <dsp:sp modelId="{A385954A-3A86-40A7-BE50-1BAF3E603BB3}">
      <dsp:nvSpPr>
        <dsp:cNvPr id="0" name=""/>
        <dsp:cNvSpPr/>
      </dsp:nvSpPr>
      <dsp:spPr>
        <a:xfrm rot="18046395">
          <a:off x="410813" y="447526"/>
          <a:ext cx="111208"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418959" y="492254"/>
        <a:ext cx="77846" cy="91188"/>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411749" y="1206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رجال اعراف</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477696" y="78008"/>
        <a:ext cx="318417" cy="318417"/>
      </dsp:txXfrm>
    </dsp:sp>
    <dsp:sp modelId="{C1FA6F52-C042-4676-B640-EE1E0EECA17A}">
      <dsp:nvSpPr>
        <dsp:cNvPr id="0" name=""/>
        <dsp:cNvSpPr/>
      </dsp:nvSpPr>
      <dsp:spPr>
        <a:xfrm rot="3553605">
          <a:off x="748567" y="442117"/>
          <a:ext cx="111208"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56713" y="458181"/>
        <a:ext cx="77846" cy="91188"/>
      </dsp:txXfrm>
    </dsp:sp>
    <dsp:sp modelId="{1BD724E5-01CB-4A76-8890-7B313A9204A4}">
      <dsp:nvSpPr>
        <dsp:cNvPr id="0" name=""/>
        <dsp:cNvSpPr/>
      </dsp:nvSpPr>
      <dsp:spPr>
        <a:xfrm>
          <a:off x="749503" y="57925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اصحاب الجنه</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815450" y="645198"/>
        <a:ext cx="318417" cy="318417"/>
      </dsp:txXfrm>
    </dsp:sp>
    <dsp:sp modelId="{EF1F86A5-840A-46D2-83CC-65402B346A30}">
      <dsp:nvSpPr>
        <dsp:cNvPr id="0" name=""/>
        <dsp:cNvSpPr/>
      </dsp:nvSpPr>
      <dsp:spPr>
        <a:xfrm rot="10800000">
          <a:off x="580605" y="728417"/>
          <a:ext cx="119354"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16411" y="758813"/>
        <a:ext cx="83548" cy="91188"/>
      </dsp:txXfrm>
    </dsp:sp>
    <dsp:sp modelId="{92DA1BE6-30C1-4528-A9BA-7D6CACB8A838}">
      <dsp:nvSpPr>
        <dsp:cNvPr id="0" name=""/>
        <dsp:cNvSpPr/>
      </dsp:nvSpPr>
      <dsp:spPr>
        <a:xfrm>
          <a:off x="73994" y="579251"/>
          <a:ext cx="450311" cy="450311"/>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اصحاب النار</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39941" y="645198"/>
        <a:ext cx="318417" cy="318417"/>
      </dsp:txXfrm>
    </dsp:sp>
    <dsp:sp modelId="{A385954A-3A86-40A7-BE50-1BAF3E603BB3}">
      <dsp:nvSpPr>
        <dsp:cNvPr id="0" name=""/>
        <dsp:cNvSpPr/>
      </dsp:nvSpPr>
      <dsp:spPr>
        <a:xfrm rot="18046395">
          <a:off x="410813" y="447526"/>
          <a:ext cx="111208" cy="151980"/>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418959" y="492254"/>
        <a:ext cx="77846" cy="911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05A304-1133-4B35-8AAC-C884C751D45B}">
      <dsp:nvSpPr>
        <dsp:cNvPr id="0" name=""/>
        <dsp:cNvSpPr/>
      </dsp:nvSpPr>
      <dsp:spPr>
        <a:xfrm>
          <a:off x="447599" y="1248995"/>
          <a:ext cx="156399" cy="91440"/>
        </a:xfrm>
        <a:custGeom>
          <a:avLst/>
          <a:gdLst/>
          <a:ahLst/>
          <a:cxnLst/>
          <a:rect l="0" t="0" r="0" b="0"/>
          <a:pathLst>
            <a:path>
              <a:moveTo>
                <a:pt x="156399"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5F5D4A5-5857-407A-AF83-9CCABAD8C720}">
      <dsp:nvSpPr>
        <dsp:cNvPr id="0" name=""/>
        <dsp:cNvSpPr/>
      </dsp:nvSpPr>
      <dsp:spPr>
        <a:xfrm>
          <a:off x="1552154" y="1248995"/>
          <a:ext cx="156399" cy="91440"/>
        </a:xfrm>
        <a:custGeom>
          <a:avLst/>
          <a:gdLst/>
          <a:ahLst/>
          <a:cxnLst/>
          <a:rect l="0" t="0" r="0" b="0"/>
          <a:pathLst>
            <a:path>
              <a:moveTo>
                <a:pt x="156399"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A871E48-EBC0-4F40-86E4-FD11EFE118DB}">
      <dsp:nvSpPr>
        <dsp:cNvPr id="0" name=""/>
        <dsp:cNvSpPr/>
      </dsp:nvSpPr>
      <dsp:spPr>
        <a:xfrm>
          <a:off x="2490550" y="1126586"/>
          <a:ext cx="156399" cy="168129"/>
        </a:xfrm>
        <a:custGeom>
          <a:avLst/>
          <a:gdLst/>
          <a:ahLst/>
          <a:cxnLst/>
          <a:rect l="0" t="0" r="0" b="0"/>
          <a:pathLst>
            <a:path>
              <a:moveTo>
                <a:pt x="156399" y="0"/>
              </a:moveTo>
              <a:lnTo>
                <a:pt x="78199" y="0"/>
              </a:lnTo>
              <a:lnTo>
                <a:pt x="78199" y="168129"/>
              </a:lnTo>
              <a:lnTo>
                <a:pt x="0" y="16812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7DBB6D5-40F3-4BA0-9FBC-9CC332E66984}">
      <dsp:nvSpPr>
        <dsp:cNvPr id="0" name=""/>
        <dsp:cNvSpPr/>
      </dsp:nvSpPr>
      <dsp:spPr>
        <a:xfrm>
          <a:off x="2490550" y="958456"/>
          <a:ext cx="156399" cy="168129"/>
        </a:xfrm>
        <a:custGeom>
          <a:avLst/>
          <a:gdLst/>
          <a:ahLst/>
          <a:cxnLst/>
          <a:rect l="0" t="0" r="0" b="0"/>
          <a:pathLst>
            <a:path>
              <a:moveTo>
                <a:pt x="156399" y="168129"/>
              </a:moveTo>
              <a:lnTo>
                <a:pt x="78199" y="168129"/>
              </a:lnTo>
              <a:lnTo>
                <a:pt x="78199"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52BA7F7-8858-4273-9DD2-A432617D896E}">
      <dsp:nvSpPr>
        <dsp:cNvPr id="0" name=""/>
        <dsp:cNvSpPr/>
      </dsp:nvSpPr>
      <dsp:spPr>
        <a:xfrm>
          <a:off x="2989245" y="790327"/>
          <a:ext cx="156399" cy="336258"/>
        </a:xfrm>
        <a:custGeom>
          <a:avLst/>
          <a:gdLst/>
          <a:ahLst/>
          <a:cxnLst/>
          <a:rect l="0" t="0" r="0" b="0"/>
          <a:pathLst>
            <a:path>
              <a:moveTo>
                <a:pt x="156399" y="0"/>
              </a:moveTo>
              <a:lnTo>
                <a:pt x="78199" y="0"/>
              </a:lnTo>
              <a:lnTo>
                <a:pt x="78199" y="336258"/>
              </a:lnTo>
              <a:lnTo>
                <a:pt x="0" y="336258"/>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15A87D6-5185-429C-8CD9-A0EFAC74B7EA}">
      <dsp:nvSpPr>
        <dsp:cNvPr id="0" name=""/>
        <dsp:cNvSpPr/>
      </dsp:nvSpPr>
      <dsp:spPr>
        <a:xfrm>
          <a:off x="447599" y="576478"/>
          <a:ext cx="156399" cy="91440"/>
        </a:xfrm>
        <a:custGeom>
          <a:avLst/>
          <a:gdLst/>
          <a:ahLst/>
          <a:cxnLst/>
          <a:rect l="0" t="0" r="0" b="0"/>
          <a:pathLst>
            <a:path>
              <a:moveTo>
                <a:pt x="156399"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1B69387-7744-40DA-997A-64BD6EC2F27E}">
      <dsp:nvSpPr>
        <dsp:cNvPr id="0" name=""/>
        <dsp:cNvSpPr/>
      </dsp:nvSpPr>
      <dsp:spPr>
        <a:xfrm>
          <a:off x="1552154" y="576478"/>
          <a:ext cx="156399" cy="91440"/>
        </a:xfrm>
        <a:custGeom>
          <a:avLst/>
          <a:gdLst/>
          <a:ahLst/>
          <a:cxnLst/>
          <a:rect l="0" t="0" r="0" b="0"/>
          <a:pathLst>
            <a:path>
              <a:moveTo>
                <a:pt x="156399"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6B88031-5847-4DCA-A992-EC92B516D2EE}">
      <dsp:nvSpPr>
        <dsp:cNvPr id="0" name=""/>
        <dsp:cNvSpPr/>
      </dsp:nvSpPr>
      <dsp:spPr>
        <a:xfrm>
          <a:off x="2490550" y="454068"/>
          <a:ext cx="156399" cy="168129"/>
        </a:xfrm>
        <a:custGeom>
          <a:avLst/>
          <a:gdLst/>
          <a:ahLst/>
          <a:cxnLst/>
          <a:rect l="0" t="0" r="0" b="0"/>
          <a:pathLst>
            <a:path>
              <a:moveTo>
                <a:pt x="156399" y="0"/>
              </a:moveTo>
              <a:lnTo>
                <a:pt x="78199" y="0"/>
              </a:lnTo>
              <a:lnTo>
                <a:pt x="78199" y="168129"/>
              </a:lnTo>
              <a:lnTo>
                <a:pt x="0" y="168129"/>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5FBED92-EE49-4257-B39B-B2295B94A532}">
      <dsp:nvSpPr>
        <dsp:cNvPr id="0" name=""/>
        <dsp:cNvSpPr/>
      </dsp:nvSpPr>
      <dsp:spPr>
        <a:xfrm>
          <a:off x="2490550" y="285939"/>
          <a:ext cx="156399" cy="168129"/>
        </a:xfrm>
        <a:custGeom>
          <a:avLst/>
          <a:gdLst/>
          <a:ahLst/>
          <a:cxnLst/>
          <a:rect l="0" t="0" r="0" b="0"/>
          <a:pathLst>
            <a:path>
              <a:moveTo>
                <a:pt x="156399" y="168129"/>
              </a:moveTo>
              <a:lnTo>
                <a:pt x="78199" y="168129"/>
              </a:lnTo>
              <a:lnTo>
                <a:pt x="78199"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145CC62-2AA6-4F6D-93ED-440A96814FB0}">
      <dsp:nvSpPr>
        <dsp:cNvPr id="0" name=""/>
        <dsp:cNvSpPr/>
      </dsp:nvSpPr>
      <dsp:spPr>
        <a:xfrm>
          <a:off x="2989245" y="454068"/>
          <a:ext cx="156399" cy="336258"/>
        </a:xfrm>
        <a:custGeom>
          <a:avLst/>
          <a:gdLst/>
          <a:ahLst/>
          <a:cxnLst/>
          <a:rect l="0" t="0" r="0" b="0"/>
          <a:pathLst>
            <a:path>
              <a:moveTo>
                <a:pt x="156399" y="336258"/>
              </a:moveTo>
              <a:lnTo>
                <a:pt x="78199" y="336258"/>
              </a:lnTo>
              <a:lnTo>
                <a:pt x="78199" y="0"/>
              </a:lnTo>
              <a:lnTo>
                <a:pt x="0" y="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FE89E77-6247-4131-ADD1-A5421D2B09BC}">
      <dsp:nvSpPr>
        <dsp:cNvPr id="0" name=""/>
        <dsp:cNvSpPr/>
      </dsp:nvSpPr>
      <dsp:spPr>
        <a:xfrm>
          <a:off x="3145645" y="704594"/>
          <a:ext cx="378681" cy="171466"/>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همّت</a:t>
          </a:r>
          <a:endParaRPr lang="en-US" sz="1050" b="0" kern="1200">
            <a:latin typeface="Adobe Arabic" panose="02040503050201020203" pitchFamily="18" charset="-78"/>
            <a:cs typeface="B Mitra" panose="00000400000000000000" pitchFamily="2" charset="-78"/>
          </a:endParaRPr>
        </a:p>
      </dsp:txBody>
      <dsp:txXfrm>
        <a:off x="3145645" y="704594"/>
        <a:ext cx="378681" cy="171466"/>
      </dsp:txXfrm>
    </dsp:sp>
    <dsp:sp modelId="{723C5A67-9F27-487F-BE6F-6BF3ED21BBBF}">
      <dsp:nvSpPr>
        <dsp:cNvPr id="0" name=""/>
        <dsp:cNvSpPr/>
      </dsp:nvSpPr>
      <dsp:spPr>
        <a:xfrm>
          <a:off x="2646950" y="369513"/>
          <a:ext cx="342295" cy="16911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والا</a:t>
          </a:r>
          <a:endParaRPr lang="en-US" sz="1050" b="0" kern="1200">
            <a:latin typeface="Adobe Arabic" panose="02040503050201020203" pitchFamily="18" charset="-78"/>
            <a:cs typeface="B Mitra" panose="00000400000000000000" pitchFamily="2" charset="-78"/>
          </a:endParaRPr>
        </a:p>
      </dsp:txBody>
      <dsp:txXfrm>
        <a:off x="2646950" y="369513"/>
        <a:ext cx="342295" cy="169110"/>
      </dsp:txXfrm>
    </dsp:sp>
    <dsp:sp modelId="{2F4E26CA-00B6-4A3A-B45B-8CE012E45086}">
      <dsp:nvSpPr>
        <dsp:cNvPr id="0" name=""/>
        <dsp:cNvSpPr/>
      </dsp:nvSpPr>
      <dsp:spPr>
        <a:xfrm>
          <a:off x="1708553" y="166684"/>
          <a:ext cx="781996"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عزم و ارادة کم</a:t>
          </a:r>
          <a:endParaRPr lang="en-US" sz="1050" b="0" kern="1200">
            <a:latin typeface="Adobe Arabic" panose="02040503050201020203" pitchFamily="18" charset="-78"/>
            <a:cs typeface="B Mitra" panose="00000400000000000000" pitchFamily="2" charset="-78"/>
          </a:endParaRPr>
        </a:p>
      </dsp:txBody>
      <dsp:txXfrm>
        <a:off x="1708553" y="166684"/>
        <a:ext cx="781996" cy="238509"/>
      </dsp:txXfrm>
    </dsp:sp>
    <dsp:sp modelId="{226D46C1-E968-452B-9BAA-F58309E58188}">
      <dsp:nvSpPr>
        <dsp:cNvPr id="0" name=""/>
        <dsp:cNvSpPr/>
      </dsp:nvSpPr>
      <dsp:spPr>
        <a:xfrm>
          <a:off x="1708553" y="502943"/>
          <a:ext cx="781996"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عزم و ارادة زیاد</a:t>
          </a:r>
          <a:endParaRPr lang="en-US" sz="1050" b="0" kern="1200">
            <a:latin typeface="Adobe Arabic" panose="02040503050201020203" pitchFamily="18" charset="-78"/>
            <a:cs typeface="B Mitra" panose="00000400000000000000" pitchFamily="2" charset="-78"/>
          </a:endParaRPr>
        </a:p>
      </dsp:txBody>
      <dsp:txXfrm>
        <a:off x="1708553" y="502943"/>
        <a:ext cx="781996" cy="238509"/>
      </dsp:txXfrm>
    </dsp:sp>
    <dsp:sp modelId="{A38F920A-63A1-4507-895D-83888222659B}">
      <dsp:nvSpPr>
        <dsp:cNvPr id="0" name=""/>
        <dsp:cNvSpPr/>
      </dsp:nvSpPr>
      <dsp:spPr>
        <a:xfrm>
          <a:off x="603998" y="502943"/>
          <a:ext cx="948155" cy="238509"/>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1">
            <a:lnSpc>
              <a:spcPct val="90000"/>
            </a:lnSpc>
            <a:spcBef>
              <a:spcPct val="0"/>
            </a:spcBef>
            <a:spcAft>
              <a:spcPct val="35000"/>
            </a:spcAft>
            <a:buNone/>
          </a:pPr>
          <a:r>
            <a:rPr lang="fa-IR" sz="900" b="0" kern="1200">
              <a:latin typeface="Adobe Arabic" panose="02040503050201020203" pitchFamily="18" charset="-78"/>
              <a:cs typeface="B Mitra" panose="00000400000000000000" pitchFamily="2" charset="-78"/>
            </a:rPr>
            <a:t>حضرت عباس، امام خمینی</a:t>
          </a:r>
          <a:endParaRPr lang="en-US" sz="900" b="0" kern="1200">
            <a:latin typeface="Adobe Arabic" panose="02040503050201020203" pitchFamily="18" charset="-78"/>
            <a:cs typeface="B Mitra" panose="00000400000000000000" pitchFamily="2" charset="-78"/>
          </a:endParaRPr>
        </a:p>
      </dsp:txBody>
      <dsp:txXfrm>
        <a:off x="603998" y="502943"/>
        <a:ext cx="948155" cy="238509"/>
      </dsp:txXfrm>
    </dsp:sp>
    <dsp:sp modelId="{8647B2AB-119E-4E35-A879-613EA1E567CD}">
      <dsp:nvSpPr>
        <dsp:cNvPr id="0" name=""/>
        <dsp:cNvSpPr/>
      </dsp:nvSpPr>
      <dsp:spPr>
        <a:xfrm>
          <a:off x="359" y="502943"/>
          <a:ext cx="447239"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بزرگواری</a:t>
          </a:r>
          <a:endParaRPr lang="en-US" sz="1050" b="0" kern="1200">
            <a:latin typeface="Adobe Arabic" panose="02040503050201020203" pitchFamily="18" charset="-78"/>
            <a:cs typeface="B Mitra" panose="00000400000000000000" pitchFamily="2" charset="-78"/>
          </a:endParaRPr>
        </a:p>
      </dsp:txBody>
      <dsp:txXfrm>
        <a:off x="359" y="502943"/>
        <a:ext cx="447239" cy="238509"/>
      </dsp:txXfrm>
    </dsp:sp>
    <dsp:sp modelId="{995AC630-20B7-40FD-9446-2465B4F48FCD}">
      <dsp:nvSpPr>
        <dsp:cNvPr id="0" name=""/>
        <dsp:cNvSpPr/>
      </dsp:nvSpPr>
      <dsp:spPr>
        <a:xfrm>
          <a:off x="2646950" y="1042031"/>
          <a:ext cx="342295" cy="169110"/>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پست</a:t>
          </a:r>
          <a:endParaRPr lang="en-US" sz="1050" b="0" kern="1200">
            <a:latin typeface="Adobe Arabic" panose="02040503050201020203" pitchFamily="18" charset="-78"/>
            <a:cs typeface="B Mitra" panose="00000400000000000000" pitchFamily="2" charset="-78"/>
          </a:endParaRPr>
        </a:p>
      </dsp:txBody>
      <dsp:txXfrm>
        <a:off x="2646950" y="1042031"/>
        <a:ext cx="342295" cy="169110"/>
      </dsp:txXfrm>
    </dsp:sp>
    <dsp:sp modelId="{D2E8A881-54A6-4590-B573-8C32699A5709}">
      <dsp:nvSpPr>
        <dsp:cNvPr id="0" name=""/>
        <dsp:cNvSpPr/>
      </dsp:nvSpPr>
      <dsp:spPr>
        <a:xfrm>
          <a:off x="1708553" y="839202"/>
          <a:ext cx="781996"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عزم و ارادة کم</a:t>
          </a:r>
          <a:endParaRPr lang="en-US" sz="1050" b="0" kern="1200">
            <a:latin typeface="Adobe Arabic" panose="02040503050201020203" pitchFamily="18" charset="-78"/>
            <a:cs typeface="B Mitra" panose="00000400000000000000" pitchFamily="2" charset="-78"/>
          </a:endParaRPr>
        </a:p>
      </dsp:txBody>
      <dsp:txXfrm>
        <a:off x="1708553" y="839202"/>
        <a:ext cx="781996" cy="238509"/>
      </dsp:txXfrm>
    </dsp:sp>
    <dsp:sp modelId="{10BEA38B-9FC1-4DCD-9360-28127474F56B}">
      <dsp:nvSpPr>
        <dsp:cNvPr id="0" name=""/>
        <dsp:cNvSpPr/>
      </dsp:nvSpPr>
      <dsp:spPr>
        <a:xfrm>
          <a:off x="1708553" y="1175460"/>
          <a:ext cx="781996"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عزم و ارادة زیاد</a:t>
          </a:r>
          <a:endParaRPr lang="en-US" sz="1050" b="0" kern="1200">
            <a:latin typeface="Adobe Arabic" panose="02040503050201020203" pitchFamily="18" charset="-78"/>
            <a:cs typeface="B Mitra" panose="00000400000000000000" pitchFamily="2" charset="-78"/>
          </a:endParaRPr>
        </a:p>
      </dsp:txBody>
      <dsp:txXfrm>
        <a:off x="1708553" y="1175460"/>
        <a:ext cx="781996" cy="238509"/>
      </dsp:txXfrm>
    </dsp:sp>
    <dsp:sp modelId="{1D9D49EC-54C2-44B8-A90E-C5670F9D242F}">
      <dsp:nvSpPr>
        <dsp:cNvPr id="0" name=""/>
        <dsp:cNvSpPr/>
      </dsp:nvSpPr>
      <dsp:spPr>
        <a:xfrm>
          <a:off x="603998" y="1175460"/>
          <a:ext cx="948155" cy="238509"/>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1">
            <a:lnSpc>
              <a:spcPct val="90000"/>
            </a:lnSpc>
            <a:spcBef>
              <a:spcPct val="0"/>
            </a:spcBef>
            <a:spcAft>
              <a:spcPct val="35000"/>
            </a:spcAft>
            <a:buNone/>
          </a:pPr>
          <a:r>
            <a:rPr lang="fa-IR" sz="900" b="0" kern="1200">
              <a:latin typeface="Adobe Arabic" panose="02040503050201020203" pitchFamily="18" charset="-78"/>
              <a:cs typeface="B Mitra" panose="00000400000000000000" pitchFamily="2" charset="-78"/>
            </a:rPr>
            <a:t>هیتلر، چنگیز</a:t>
          </a:r>
          <a:endParaRPr lang="en-US" sz="900" b="0" kern="1200">
            <a:latin typeface="Adobe Arabic" panose="02040503050201020203" pitchFamily="18" charset="-78"/>
            <a:cs typeface="B Mitra" panose="00000400000000000000" pitchFamily="2" charset="-78"/>
          </a:endParaRPr>
        </a:p>
      </dsp:txBody>
      <dsp:txXfrm>
        <a:off x="603998" y="1175460"/>
        <a:ext cx="948155" cy="238509"/>
      </dsp:txXfrm>
    </dsp:sp>
    <dsp:sp modelId="{015EE0E9-9C32-478C-86F0-C64505FC3A8E}">
      <dsp:nvSpPr>
        <dsp:cNvPr id="0" name=""/>
        <dsp:cNvSpPr/>
      </dsp:nvSpPr>
      <dsp:spPr>
        <a:xfrm>
          <a:off x="359" y="1175460"/>
          <a:ext cx="447239" cy="238509"/>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rtl="1">
            <a:lnSpc>
              <a:spcPct val="90000"/>
            </a:lnSpc>
            <a:spcBef>
              <a:spcPct val="0"/>
            </a:spcBef>
            <a:spcAft>
              <a:spcPct val="35000"/>
            </a:spcAft>
            <a:buNone/>
          </a:pPr>
          <a:r>
            <a:rPr lang="fa-IR" sz="1050" b="0" kern="1200">
              <a:latin typeface="Adobe Arabic" panose="02040503050201020203" pitchFamily="18" charset="-78"/>
              <a:cs typeface="B Mitra" panose="00000400000000000000" pitchFamily="2" charset="-78"/>
            </a:rPr>
            <a:t>بزرگی</a:t>
          </a:r>
          <a:endParaRPr lang="en-US" sz="1050" b="0" kern="1200">
            <a:latin typeface="Adobe Arabic" panose="02040503050201020203" pitchFamily="18" charset="-78"/>
            <a:cs typeface="B Mitra" panose="00000400000000000000" pitchFamily="2" charset="-78"/>
          </a:endParaRPr>
        </a:p>
      </dsp:txBody>
      <dsp:txXfrm>
        <a:off x="359" y="1175460"/>
        <a:ext cx="447239" cy="238509"/>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208B22-5D18-421C-A9C3-D89273246FEC}">
      <dsp:nvSpPr>
        <dsp:cNvPr id="0" name=""/>
        <dsp:cNvSpPr/>
      </dsp:nvSpPr>
      <dsp:spPr>
        <a:xfrm>
          <a:off x="448642" y="5799"/>
          <a:ext cx="457907" cy="457907"/>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مؤمن مجاهد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515701" y="72858"/>
        <a:ext cx="323789" cy="323789"/>
      </dsp:txXfrm>
    </dsp:sp>
    <dsp:sp modelId="{C1FA6F52-C042-4676-B640-EE1E0EECA17A}">
      <dsp:nvSpPr>
        <dsp:cNvPr id="0" name=""/>
        <dsp:cNvSpPr/>
      </dsp:nvSpPr>
      <dsp:spPr>
        <a:xfrm rot="3571279">
          <a:off x="789541" y="446840"/>
          <a:ext cx="116710" cy="15454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798168" y="462662"/>
        <a:ext cx="81697" cy="92725"/>
      </dsp:txXfrm>
    </dsp:sp>
    <dsp:sp modelId="{1BD724E5-01CB-4A76-8890-7B313A9204A4}">
      <dsp:nvSpPr>
        <dsp:cNvPr id="0" name=""/>
        <dsp:cNvSpPr/>
      </dsp:nvSpPr>
      <dsp:spPr>
        <a:xfrm>
          <a:off x="792594" y="590211"/>
          <a:ext cx="457907" cy="457907"/>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مؤمن قاعد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859653" y="657270"/>
        <a:ext cx="323789" cy="323789"/>
      </dsp:txXfrm>
    </dsp:sp>
    <dsp:sp modelId="{EF1F86A5-840A-46D2-83CC-65402B346A30}">
      <dsp:nvSpPr>
        <dsp:cNvPr id="0" name=""/>
        <dsp:cNvSpPr/>
      </dsp:nvSpPr>
      <dsp:spPr>
        <a:xfrm rot="10800000">
          <a:off x="620097" y="741892"/>
          <a:ext cx="121898" cy="15454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rot="10800000">
        <a:off x="656666" y="772801"/>
        <a:ext cx="85329" cy="92725"/>
      </dsp:txXfrm>
    </dsp:sp>
    <dsp:sp modelId="{92DA1BE6-30C1-4528-A9BA-7D6CACB8A838}">
      <dsp:nvSpPr>
        <dsp:cNvPr id="0" name=""/>
        <dsp:cNvSpPr/>
      </dsp:nvSpPr>
      <dsp:spPr>
        <a:xfrm>
          <a:off x="104691" y="590211"/>
          <a:ext cx="457907" cy="457907"/>
        </a:xfrm>
        <a:prstGeom prst="ellips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غیر مؤمن</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71750" y="657270"/>
        <a:ext cx="323789" cy="323789"/>
      </dsp:txXfrm>
    </dsp:sp>
    <dsp:sp modelId="{A385954A-3A86-40A7-BE50-1BAF3E603BB3}">
      <dsp:nvSpPr>
        <dsp:cNvPr id="0" name=""/>
        <dsp:cNvSpPr/>
      </dsp:nvSpPr>
      <dsp:spPr>
        <a:xfrm rot="18028721">
          <a:off x="445589" y="452533"/>
          <a:ext cx="116710" cy="15454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endParaRPr>
        </a:p>
      </dsp:txBody>
      <dsp:txXfrm>
        <a:off x="454216" y="498529"/>
        <a:ext cx="81697" cy="92725"/>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D9B1FE-1558-498C-A233-B20CF17729D1}">
      <dsp:nvSpPr>
        <dsp:cNvPr id="0" name=""/>
        <dsp:cNvSpPr/>
      </dsp:nvSpPr>
      <dsp:spPr>
        <a:xfrm>
          <a:off x="342666" y="662"/>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السّابقون السّابقون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662"/>
        <a:ext cx="1546371" cy="187332"/>
      </dsp:txXfrm>
    </dsp:sp>
    <dsp:sp modelId="{F8FD4782-E9E7-4D8D-A5CB-7A0D1BB9DAFE}">
      <dsp:nvSpPr>
        <dsp:cNvPr id="0" name=""/>
        <dsp:cNvSpPr/>
      </dsp:nvSpPr>
      <dsp:spPr>
        <a:xfrm>
          <a:off x="1795371" y="662"/>
          <a:ext cx="187332" cy="187332"/>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E14598DA-A019-43BC-BCEE-BF12A09BBA6D}">
      <dsp:nvSpPr>
        <dsp:cNvPr id="0" name=""/>
        <dsp:cNvSpPr/>
      </dsp:nvSpPr>
      <dsp:spPr>
        <a:xfrm>
          <a:off x="342666" y="243915"/>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سابق بالخیرات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243915"/>
        <a:ext cx="1546371" cy="187332"/>
      </dsp:txXfrm>
    </dsp:sp>
    <dsp:sp modelId="{6A4C4A04-F19D-442A-8D29-7767EDA8BFFC}">
      <dsp:nvSpPr>
        <dsp:cNvPr id="0" name=""/>
        <dsp:cNvSpPr/>
      </dsp:nvSpPr>
      <dsp:spPr>
        <a:xfrm>
          <a:off x="1795371" y="243915"/>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87174C1-5164-4072-8892-32C526357F8A}">
      <dsp:nvSpPr>
        <dsp:cNvPr id="0" name=""/>
        <dsp:cNvSpPr/>
      </dsp:nvSpPr>
      <dsp:spPr>
        <a:xfrm>
          <a:off x="342666" y="487168"/>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مقرَبون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487168"/>
        <a:ext cx="1546371" cy="187332"/>
      </dsp:txXfrm>
    </dsp:sp>
    <dsp:sp modelId="{885374B2-2E17-4B68-B598-6FB8B2AAC829}">
      <dsp:nvSpPr>
        <dsp:cNvPr id="0" name=""/>
        <dsp:cNvSpPr/>
      </dsp:nvSpPr>
      <dsp:spPr>
        <a:xfrm>
          <a:off x="1795371" y="487168"/>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F7057038-57BD-4D36-A71F-DCD4633152E4}">
      <dsp:nvSpPr>
        <dsp:cNvPr id="0" name=""/>
        <dsp:cNvSpPr/>
      </dsp:nvSpPr>
      <dsp:spPr>
        <a:xfrm>
          <a:off x="342666" y="730420"/>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عباد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730420"/>
        <a:ext cx="1546371" cy="187332"/>
      </dsp:txXfrm>
    </dsp:sp>
    <dsp:sp modelId="{98202B2F-86BA-45FC-9BA5-631E2E9CB990}">
      <dsp:nvSpPr>
        <dsp:cNvPr id="0" name=""/>
        <dsp:cNvSpPr/>
      </dsp:nvSpPr>
      <dsp:spPr>
        <a:xfrm>
          <a:off x="1795371" y="730420"/>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F5C0CAE-C99C-4858-8214-725ABBAB9581}">
      <dsp:nvSpPr>
        <dsp:cNvPr id="0" name=""/>
        <dsp:cNvSpPr/>
      </dsp:nvSpPr>
      <dsp:spPr>
        <a:xfrm>
          <a:off x="342666" y="973673"/>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ربّیون</a:t>
          </a:r>
        </a:p>
      </dsp:txBody>
      <dsp:txXfrm>
        <a:off x="342666" y="973673"/>
        <a:ext cx="1546371" cy="187332"/>
      </dsp:txXfrm>
    </dsp:sp>
    <dsp:sp modelId="{70DC1227-8782-43A8-A37C-C8AB67B8535A}">
      <dsp:nvSpPr>
        <dsp:cNvPr id="0" name=""/>
        <dsp:cNvSpPr/>
      </dsp:nvSpPr>
      <dsp:spPr>
        <a:xfrm>
          <a:off x="1795371" y="973673"/>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4CDD389B-958E-4849-AA43-C39943F145A4}">
      <dsp:nvSpPr>
        <dsp:cNvPr id="0" name=""/>
        <dsp:cNvSpPr/>
      </dsp:nvSpPr>
      <dsp:spPr>
        <a:xfrm>
          <a:off x="342666" y="1216926"/>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حواریّون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1216926"/>
        <a:ext cx="1546371" cy="187332"/>
      </dsp:txXfrm>
    </dsp:sp>
    <dsp:sp modelId="{2C4232B9-BB8B-4157-9863-3C8DACB655EA}">
      <dsp:nvSpPr>
        <dsp:cNvPr id="0" name=""/>
        <dsp:cNvSpPr/>
      </dsp:nvSpPr>
      <dsp:spPr>
        <a:xfrm>
          <a:off x="1795371" y="1216926"/>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E9DC4534-608E-4499-98F3-488BD97F67FE}">
      <dsp:nvSpPr>
        <dsp:cNvPr id="0" name=""/>
        <dsp:cNvSpPr/>
      </dsp:nvSpPr>
      <dsp:spPr>
        <a:xfrm>
          <a:off x="342666" y="1460178"/>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مجاهدون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1460178"/>
        <a:ext cx="1546371" cy="187332"/>
      </dsp:txXfrm>
    </dsp:sp>
    <dsp:sp modelId="{56D95C87-B21C-4470-8348-7F3A1DF91D17}">
      <dsp:nvSpPr>
        <dsp:cNvPr id="0" name=""/>
        <dsp:cNvSpPr/>
      </dsp:nvSpPr>
      <dsp:spPr>
        <a:xfrm>
          <a:off x="1795371" y="1460178"/>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B9BDEEFD-0E02-42FE-997D-8B7BB2BD069C}">
      <dsp:nvSpPr>
        <dsp:cNvPr id="0" name=""/>
        <dsp:cNvSpPr/>
      </dsp:nvSpPr>
      <dsp:spPr>
        <a:xfrm>
          <a:off x="342666" y="1703431"/>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صابرون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1703431"/>
        <a:ext cx="1546371" cy="187332"/>
      </dsp:txXfrm>
    </dsp:sp>
    <dsp:sp modelId="{B6F21A4D-C382-4721-9704-33E36F981B1C}">
      <dsp:nvSpPr>
        <dsp:cNvPr id="0" name=""/>
        <dsp:cNvSpPr/>
      </dsp:nvSpPr>
      <dsp:spPr>
        <a:xfrm>
          <a:off x="1795371" y="1703431"/>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F300F76-CDEC-41CC-A49D-88850AF09F2E}">
      <dsp:nvSpPr>
        <dsp:cNvPr id="0" name=""/>
        <dsp:cNvSpPr/>
      </dsp:nvSpPr>
      <dsp:spPr>
        <a:xfrm>
          <a:off x="342666" y="1946684"/>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الّذین معه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1946684"/>
        <a:ext cx="1546371" cy="187332"/>
      </dsp:txXfrm>
    </dsp:sp>
    <dsp:sp modelId="{15170471-3B64-44B2-B9D6-7CFCAC08E7E9}">
      <dsp:nvSpPr>
        <dsp:cNvPr id="0" name=""/>
        <dsp:cNvSpPr/>
      </dsp:nvSpPr>
      <dsp:spPr>
        <a:xfrm>
          <a:off x="1795371" y="1946684"/>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63B95A4-C61F-4828-BA6D-80806C3DD279}">
      <dsp:nvSpPr>
        <dsp:cNvPr id="0" name=""/>
        <dsp:cNvSpPr/>
      </dsp:nvSpPr>
      <dsp:spPr>
        <a:xfrm>
          <a:off x="342666" y="2189936"/>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امام المتّقین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2189936"/>
        <a:ext cx="1546371" cy="187332"/>
      </dsp:txXfrm>
    </dsp:sp>
    <dsp:sp modelId="{6D0391E7-7E04-4B32-8DE7-53050E1BE823}">
      <dsp:nvSpPr>
        <dsp:cNvPr id="0" name=""/>
        <dsp:cNvSpPr/>
      </dsp:nvSpPr>
      <dsp:spPr>
        <a:xfrm>
          <a:off x="1795371" y="2189936"/>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41F8F595-06C0-4542-BD29-2D9F17C981A1}">
      <dsp:nvSpPr>
        <dsp:cNvPr id="0" name=""/>
        <dsp:cNvSpPr/>
      </dsp:nvSpPr>
      <dsp:spPr>
        <a:xfrm>
          <a:off x="342666" y="2433189"/>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خاصّة اولیائه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2433189"/>
        <a:ext cx="1546371" cy="187332"/>
      </dsp:txXfrm>
    </dsp:sp>
    <dsp:sp modelId="{B7483A0C-9A9E-4526-B5CC-FF80CF431550}">
      <dsp:nvSpPr>
        <dsp:cNvPr id="0" name=""/>
        <dsp:cNvSpPr/>
      </dsp:nvSpPr>
      <dsp:spPr>
        <a:xfrm>
          <a:off x="1795371" y="2433189"/>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1EB52F33-C0C9-48F2-AE7A-13E6D640D180}">
      <dsp:nvSpPr>
        <dsp:cNvPr id="0" name=""/>
        <dsp:cNvSpPr/>
      </dsp:nvSpPr>
      <dsp:spPr>
        <a:xfrm>
          <a:off x="342666" y="2676442"/>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بدریّون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2676442"/>
        <a:ext cx="1546371" cy="187332"/>
      </dsp:txXfrm>
    </dsp:sp>
    <dsp:sp modelId="{D47705E1-ABD5-48DE-9153-72724A2F3DE1}">
      <dsp:nvSpPr>
        <dsp:cNvPr id="0" name=""/>
        <dsp:cNvSpPr/>
      </dsp:nvSpPr>
      <dsp:spPr>
        <a:xfrm>
          <a:off x="1795371" y="2676442"/>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 modelId="{5F0AC741-529F-4E57-B002-87C132710CF1}">
      <dsp:nvSpPr>
        <dsp:cNvPr id="0" name=""/>
        <dsp:cNvSpPr/>
      </dsp:nvSpPr>
      <dsp:spPr>
        <a:xfrm>
          <a:off x="342666" y="2919694"/>
          <a:ext cx="1546371" cy="187332"/>
        </a:xfrm>
        <a:prstGeom prst="homePlate">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5344" tIns="45720" rIns="82608" bIns="4572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زبر الحدید</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42666" y="2919694"/>
        <a:ext cx="1546371" cy="187332"/>
      </dsp:txXfrm>
    </dsp:sp>
    <dsp:sp modelId="{3B758891-1973-492E-8143-8803BA592E0F}">
      <dsp:nvSpPr>
        <dsp:cNvPr id="0" name=""/>
        <dsp:cNvSpPr/>
      </dsp:nvSpPr>
      <dsp:spPr>
        <a:xfrm>
          <a:off x="1795371" y="2919694"/>
          <a:ext cx="187332" cy="187332"/>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1">
          <a:scrgbClr r="0" g="0" b="0"/>
        </a:effectRef>
        <a:fontRef idx="minor"/>
      </dsp:style>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06161B-A6B1-43BC-9A84-BC3E4F533E91}">
      <dsp:nvSpPr>
        <dsp:cNvPr id="0" name=""/>
        <dsp:cNvSpPr/>
      </dsp:nvSpPr>
      <dsp:spPr>
        <a:xfrm>
          <a:off x="928613" y="1353141"/>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6F03E9-1DC6-4D8D-9DB4-751E97E27FE3}">
      <dsp:nvSpPr>
        <dsp:cNvPr id="0" name=""/>
        <dsp:cNvSpPr/>
      </dsp:nvSpPr>
      <dsp:spPr>
        <a:xfrm>
          <a:off x="1698028" y="1186306"/>
          <a:ext cx="181461" cy="212554"/>
        </a:xfrm>
        <a:custGeom>
          <a:avLst/>
          <a:gdLst/>
          <a:ahLst/>
          <a:cxnLst/>
          <a:rect l="0" t="0" r="0" b="0"/>
          <a:pathLst>
            <a:path>
              <a:moveTo>
                <a:pt x="181461" y="0"/>
              </a:moveTo>
              <a:lnTo>
                <a:pt x="90730" y="0"/>
              </a:lnTo>
              <a:lnTo>
                <a:pt x="90730" y="212554"/>
              </a:lnTo>
              <a:lnTo>
                <a:pt x="0" y="212554"/>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6A5E2E-4C06-427C-99EF-522AB8DA9F46}">
      <dsp:nvSpPr>
        <dsp:cNvPr id="0" name=""/>
        <dsp:cNvSpPr/>
      </dsp:nvSpPr>
      <dsp:spPr>
        <a:xfrm>
          <a:off x="928613" y="928032"/>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2544D1-0C7D-485A-905E-B93F3A31BD17}">
      <dsp:nvSpPr>
        <dsp:cNvPr id="0" name=""/>
        <dsp:cNvSpPr/>
      </dsp:nvSpPr>
      <dsp:spPr>
        <a:xfrm>
          <a:off x="1698028" y="973752"/>
          <a:ext cx="181461" cy="212554"/>
        </a:xfrm>
        <a:custGeom>
          <a:avLst/>
          <a:gdLst/>
          <a:ahLst/>
          <a:cxnLst/>
          <a:rect l="0" t="0" r="0" b="0"/>
          <a:pathLst>
            <a:path>
              <a:moveTo>
                <a:pt x="181461" y="212554"/>
              </a:moveTo>
              <a:lnTo>
                <a:pt x="90730" y="212554"/>
              </a:lnTo>
              <a:lnTo>
                <a:pt x="90730" y="0"/>
              </a:lnTo>
              <a:lnTo>
                <a:pt x="0"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C50C3A-277B-420F-8B2A-B8E65783B1F5}">
      <dsp:nvSpPr>
        <dsp:cNvPr id="0" name=""/>
        <dsp:cNvSpPr/>
      </dsp:nvSpPr>
      <dsp:spPr>
        <a:xfrm>
          <a:off x="2319787" y="1140586"/>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BBC92C-D81D-4A54-B869-6838B97FCA57}">
      <dsp:nvSpPr>
        <dsp:cNvPr id="0" name=""/>
        <dsp:cNvSpPr/>
      </dsp:nvSpPr>
      <dsp:spPr>
        <a:xfrm>
          <a:off x="3055840" y="770489"/>
          <a:ext cx="181461" cy="415816"/>
        </a:xfrm>
        <a:custGeom>
          <a:avLst/>
          <a:gdLst/>
          <a:ahLst/>
          <a:cxnLst/>
          <a:rect l="0" t="0" r="0" b="0"/>
          <a:pathLst>
            <a:path>
              <a:moveTo>
                <a:pt x="181461" y="0"/>
              </a:moveTo>
              <a:lnTo>
                <a:pt x="90730" y="0"/>
              </a:lnTo>
              <a:lnTo>
                <a:pt x="90730" y="415816"/>
              </a:lnTo>
              <a:lnTo>
                <a:pt x="0" y="415816"/>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638CC3-064B-481B-8A7D-AC3A35AA1281}">
      <dsp:nvSpPr>
        <dsp:cNvPr id="0" name=""/>
        <dsp:cNvSpPr/>
      </dsp:nvSpPr>
      <dsp:spPr>
        <a:xfrm>
          <a:off x="908834" y="512215"/>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CA5150-3404-47C7-BD1E-FA162B2DDD4F}">
      <dsp:nvSpPr>
        <dsp:cNvPr id="0" name=""/>
        <dsp:cNvSpPr/>
      </dsp:nvSpPr>
      <dsp:spPr>
        <a:xfrm>
          <a:off x="1673068" y="354672"/>
          <a:ext cx="181461" cy="203262"/>
        </a:xfrm>
        <a:custGeom>
          <a:avLst/>
          <a:gdLst/>
          <a:ahLst/>
          <a:cxnLst/>
          <a:rect l="0" t="0" r="0" b="0"/>
          <a:pathLst>
            <a:path>
              <a:moveTo>
                <a:pt x="181461" y="0"/>
              </a:moveTo>
              <a:lnTo>
                <a:pt x="90730" y="0"/>
              </a:lnTo>
              <a:lnTo>
                <a:pt x="90730" y="203262"/>
              </a:lnTo>
              <a:lnTo>
                <a:pt x="0" y="203262"/>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1FA620-5FC3-4B74-9A7F-937594C0FD01}">
      <dsp:nvSpPr>
        <dsp:cNvPr id="0" name=""/>
        <dsp:cNvSpPr/>
      </dsp:nvSpPr>
      <dsp:spPr>
        <a:xfrm>
          <a:off x="908834" y="105690"/>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CF5949-CDA4-40C6-AD1B-313617DB682F}">
      <dsp:nvSpPr>
        <dsp:cNvPr id="0" name=""/>
        <dsp:cNvSpPr/>
      </dsp:nvSpPr>
      <dsp:spPr>
        <a:xfrm>
          <a:off x="1673068" y="151410"/>
          <a:ext cx="181461" cy="203262"/>
        </a:xfrm>
        <a:custGeom>
          <a:avLst/>
          <a:gdLst/>
          <a:ahLst/>
          <a:cxnLst/>
          <a:rect l="0" t="0" r="0" b="0"/>
          <a:pathLst>
            <a:path>
              <a:moveTo>
                <a:pt x="181461" y="203262"/>
              </a:moveTo>
              <a:lnTo>
                <a:pt x="90730" y="203262"/>
              </a:lnTo>
              <a:lnTo>
                <a:pt x="90730" y="0"/>
              </a:lnTo>
              <a:lnTo>
                <a:pt x="0" y="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B907D5-A7EC-48CD-A941-102B7891E85D}">
      <dsp:nvSpPr>
        <dsp:cNvPr id="0" name=""/>
        <dsp:cNvSpPr/>
      </dsp:nvSpPr>
      <dsp:spPr>
        <a:xfrm>
          <a:off x="2319787" y="308952"/>
          <a:ext cx="181461" cy="91440"/>
        </a:xfrm>
        <a:custGeom>
          <a:avLst/>
          <a:gdLst/>
          <a:ahLst/>
          <a:cxnLst/>
          <a:rect l="0" t="0" r="0" b="0"/>
          <a:pathLst>
            <a:path>
              <a:moveTo>
                <a:pt x="181461" y="45720"/>
              </a:moveTo>
              <a:lnTo>
                <a:pt x="0" y="45720"/>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1B643F-9AF9-456E-8485-F0289C16824F}">
      <dsp:nvSpPr>
        <dsp:cNvPr id="0" name=""/>
        <dsp:cNvSpPr/>
      </dsp:nvSpPr>
      <dsp:spPr>
        <a:xfrm>
          <a:off x="3055840" y="354672"/>
          <a:ext cx="181461" cy="415816"/>
        </a:xfrm>
        <a:custGeom>
          <a:avLst/>
          <a:gdLst/>
          <a:ahLst/>
          <a:cxnLst/>
          <a:rect l="0" t="0" r="0" b="0"/>
          <a:pathLst>
            <a:path>
              <a:moveTo>
                <a:pt x="181461" y="415816"/>
              </a:moveTo>
              <a:lnTo>
                <a:pt x="90730" y="415816"/>
              </a:lnTo>
              <a:lnTo>
                <a:pt x="90730" y="0"/>
              </a:lnTo>
              <a:lnTo>
                <a:pt x="0"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BBC19B-B980-420D-AC7F-D30AFEB13CD6}">
      <dsp:nvSpPr>
        <dsp:cNvPr id="0" name=""/>
        <dsp:cNvSpPr/>
      </dsp:nvSpPr>
      <dsp:spPr>
        <a:xfrm>
          <a:off x="3237302" y="665626"/>
          <a:ext cx="325995" cy="209727"/>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دین</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3237302" y="665626"/>
        <a:ext cx="325995" cy="209727"/>
      </dsp:txXfrm>
    </dsp:sp>
    <dsp:sp modelId="{DB41AC37-F6EE-4176-A77A-9DB4FEEA17B4}">
      <dsp:nvSpPr>
        <dsp:cNvPr id="0" name=""/>
        <dsp:cNvSpPr/>
      </dsp:nvSpPr>
      <dsp:spPr>
        <a:xfrm>
          <a:off x="2501249" y="207035"/>
          <a:ext cx="554591" cy="295275"/>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حداقلی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2501249" y="207035"/>
        <a:ext cx="554591" cy="295275"/>
      </dsp:txXfrm>
    </dsp:sp>
    <dsp:sp modelId="{6A797112-2FE5-4444-99A6-3EE7CC29B422}">
      <dsp:nvSpPr>
        <dsp:cNvPr id="0" name=""/>
        <dsp:cNvSpPr/>
      </dsp:nvSpPr>
      <dsp:spPr>
        <a:xfrm>
          <a:off x="1854529" y="190979"/>
          <a:ext cx="465258" cy="32738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سعادت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854529" y="190979"/>
        <a:ext cx="465258" cy="327386"/>
      </dsp:txXfrm>
    </dsp:sp>
    <dsp:sp modelId="{1EB561AA-5DEF-48EF-B68E-628DEE29B2F5}">
      <dsp:nvSpPr>
        <dsp:cNvPr id="0" name=""/>
        <dsp:cNvSpPr/>
      </dsp:nvSpPr>
      <dsp:spPr>
        <a:xfrm>
          <a:off x="1090295" y="4855"/>
          <a:ext cx="582772" cy="293111"/>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فردی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090295" y="4855"/>
        <a:ext cx="582772" cy="293111"/>
      </dsp:txXfrm>
    </dsp:sp>
    <dsp:sp modelId="{C45078B7-C544-4311-9F78-D8125E52C148}">
      <dsp:nvSpPr>
        <dsp:cNvPr id="0" name=""/>
        <dsp:cNvSpPr/>
      </dsp:nvSpPr>
      <dsp:spPr>
        <a:xfrm>
          <a:off x="1527" y="13046"/>
          <a:ext cx="907307" cy="276728"/>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نجات از عذاب</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527" y="13046"/>
        <a:ext cx="907307" cy="276728"/>
      </dsp:txXfrm>
    </dsp:sp>
    <dsp:sp modelId="{D8013529-A47A-4FE5-BFAE-0722E5A3144C}">
      <dsp:nvSpPr>
        <dsp:cNvPr id="0" name=""/>
        <dsp:cNvSpPr/>
      </dsp:nvSpPr>
      <dsp:spPr>
        <a:xfrm>
          <a:off x="1090295" y="411379"/>
          <a:ext cx="582772" cy="293111"/>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اجتماعی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090295" y="411379"/>
        <a:ext cx="582772" cy="293111"/>
      </dsp:txXfrm>
    </dsp:sp>
    <dsp:sp modelId="{4A193A92-7F99-4760-A4FC-ABF505A8C0E1}">
      <dsp:nvSpPr>
        <dsp:cNvPr id="0" name=""/>
        <dsp:cNvSpPr/>
      </dsp:nvSpPr>
      <dsp:spPr>
        <a:xfrm>
          <a:off x="1527" y="419570"/>
          <a:ext cx="907307" cy="276728"/>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سازگار و آرام</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527" y="419570"/>
        <a:ext cx="907307" cy="276728"/>
      </dsp:txXfrm>
    </dsp:sp>
    <dsp:sp modelId="{BD5CA4FC-4C76-4B07-9079-E5D09A26ED97}">
      <dsp:nvSpPr>
        <dsp:cNvPr id="0" name=""/>
        <dsp:cNvSpPr/>
      </dsp:nvSpPr>
      <dsp:spPr>
        <a:xfrm>
          <a:off x="2501249" y="1038669"/>
          <a:ext cx="554591" cy="295275"/>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حداکثری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2501249" y="1038669"/>
        <a:ext cx="554591" cy="295275"/>
      </dsp:txXfrm>
    </dsp:sp>
    <dsp:sp modelId="{919ED740-099E-49DF-ABE7-85FF6EB5F903}">
      <dsp:nvSpPr>
        <dsp:cNvPr id="0" name=""/>
        <dsp:cNvSpPr/>
      </dsp:nvSpPr>
      <dsp:spPr>
        <a:xfrm>
          <a:off x="1879489" y="1036654"/>
          <a:ext cx="440298" cy="299304"/>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سعادت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879489" y="1036654"/>
        <a:ext cx="440298" cy="299304"/>
      </dsp:txXfrm>
    </dsp:sp>
    <dsp:sp modelId="{156C8ACD-323B-4278-ABAE-7DAF3D04D579}">
      <dsp:nvSpPr>
        <dsp:cNvPr id="0" name=""/>
        <dsp:cNvSpPr/>
      </dsp:nvSpPr>
      <dsp:spPr>
        <a:xfrm>
          <a:off x="1110075" y="817904"/>
          <a:ext cx="587953" cy="3116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فردی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110075" y="817904"/>
        <a:ext cx="587953" cy="311696"/>
      </dsp:txXfrm>
    </dsp:sp>
    <dsp:sp modelId="{6EBCD2B0-8711-48B7-A683-D0B50E96841F}">
      <dsp:nvSpPr>
        <dsp:cNvPr id="0" name=""/>
        <dsp:cNvSpPr/>
      </dsp:nvSpPr>
      <dsp:spPr>
        <a:xfrm>
          <a:off x="21306" y="835387"/>
          <a:ext cx="907307" cy="276728"/>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خلیفه الله</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21306" y="835387"/>
        <a:ext cx="907307" cy="276728"/>
      </dsp:txXfrm>
    </dsp:sp>
    <dsp:sp modelId="{240C3D89-6666-4D19-9FF1-DE53A0DFB993}">
      <dsp:nvSpPr>
        <dsp:cNvPr id="0" name=""/>
        <dsp:cNvSpPr/>
      </dsp:nvSpPr>
      <dsp:spPr>
        <a:xfrm>
          <a:off x="1110075" y="1243013"/>
          <a:ext cx="587953" cy="311696"/>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اجتماعی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1110075" y="1243013"/>
        <a:ext cx="587953" cy="311696"/>
      </dsp:txXfrm>
    </dsp:sp>
    <dsp:sp modelId="{B3843DFD-B969-4AEC-B47C-3D1A1EA4523E}">
      <dsp:nvSpPr>
        <dsp:cNvPr id="0" name=""/>
        <dsp:cNvSpPr/>
      </dsp:nvSpPr>
      <dsp:spPr>
        <a:xfrm>
          <a:off x="21306" y="1260497"/>
          <a:ext cx="907307" cy="276728"/>
        </a:xfrm>
        <a:prstGeom prst="flowChartTerminator">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استخلاف امت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21306" y="1260497"/>
        <a:ext cx="907307" cy="276728"/>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C816C8-7296-4C9C-8ABE-D3BDFDA77A3D}">
      <dsp:nvSpPr>
        <dsp:cNvPr id="0" name=""/>
        <dsp:cNvSpPr/>
      </dsp:nvSpPr>
      <dsp:spPr>
        <a:xfrm>
          <a:off x="2821009" y="201462"/>
          <a:ext cx="691597" cy="459432"/>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آرمان بزرگ الهی</a:t>
          </a:r>
        </a:p>
        <a:p>
          <a:pPr marL="0" lvl="0" indent="0" algn="ctr" defTabSz="444500">
            <a:lnSpc>
              <a:spcPct val="9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اقامه توحید در جهان</a:t>
          </a:r>
          <a:endParaRPr lang="en-US" sz="1000" b="0" kern="1200">
            <a:solidFill>
              <a:sysClr val="windowText" lastClr="000000"/>
            </a:solidFill>
            <a:latin typeface="Adobe Arabic" pitchFamily="18" charset="-78"/>
            <a:cs typeface="Adobe Arabic" pitchFamily="18" charset="-78"/>
          </a:endParaRPr>
        </a:p>
      </dsp:txBody>
      <dsp:txXfrm>
        <a:off x="2853604" y="268739"/>
        <a:ext cx="626407" cy="324878"/>
      </dsp:txXfrm>
    </dsp:sp>
    <dsp:sp modelId="{80B6464D-29D0-4A53-AC3C-2AB048166103}">
      <dsp:nvSpPr>
        <dsp:cNvPr id="0" name=""/>
        <dsp:cNvSpPr/>
      </dsp:nvSpPr>
      <dsp:spPr>
        <a:xfrm rot="10800000">
          <a:off x="2725098" y="410589"/>
          <a:ext cx="95910" cy="41180"/>
        </a:xfrm>
        <a:custGeom>
          <a:avLst/>
          <a:gdLst/>
          <a:ahLst/>
          <a:cxnLst/>
          <a:rect l="0" t="0" r="0" b="0"/>
          <a:pathLst>
            <a:path>
              <a:moveTo>
                <a:pt x="0" y="20590"/>
              </a:moveTo>
              <a:lnTo>
                <a:pt x="95910" y="2059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2770656" y="428781"/>
        <a:ext cx="4795" cy="4795"/>
      </dsp:txXfrm>
    </dsp:sp>
    <dsp:sp modelId="{28693186-1165-4759-A3F1-DD0B7A3C2212}">
      <dsp:nvSpPr>
        <dsp:cNvPr id="0" name=""/>
        <dsp:cNvSpPr/>
      </dsp:nvSpPr>
      <dsp:spPr>
        <a:xfrm>
          <a:off x="2258830" y="213157"/>
          <a:ext cx="466268" cy="436043"/>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ایمان، مجاهدت، ولایت</a:t>
          </a:r>
          <a:endParaRPr lang="en-US" sz="1000" b="0" kern="1200">
            <a:solidFill>
              <a:sysClr val="windowText" lastClr="000000"/>
            </a:solidFill>
            <a:latin typeface="Adobe Arabic" pitchFamily="18" charset="-78"/>
            <a:cs typeface="Adobe Arabic" pitchFamily="18" charset="-78"/>
          </a:endParaRPr>
        </a:p>
      </dsp:txBody>
      <dsp:txXfrm>
        <a:off x="2280805" y="277009"/>
        <a:ext cx="422318" cy="308339"/>
      </dsp:txXfrm>
    </dsp:sp>
    <dsp:sp modelId="{58305E8A-DE36-4063-BD83-5E6357AF6255}">
      <dsp:nvSpPr>
        <dsp:cNvPr id="0" name=""/>
        <dsp:cNvSpPr/>
      </dsp:nvSpPr>
      <dsp:spPr>
        <a:xfrm rot="13223357">
          <a:off x="1928901" y="289233"/>
          <a:ext cx="374566" cy="41180"/>
        </a:xfrm>
        <a:custGeom>
          <a:avLst/>
          <a:gdLst/>
          <a:ahLst/>
          <a:cxnLst/>
          <a:rect l="0" t="0" r="0" b="0"/>
          <a:pathLst>
            <a:path>
              <a:moveTo>
                <a:pt x="0" y="20590"/>
              </a:moveTo>
              <a:lnTo>
                <a:pt x="374566"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2106820" y="300459"/>
        <a:ext cx="18728" cy="18728"/>
      </dsp:txXfrm>
    </dsp:sp>
    <dsp:sp modelId="{E0C9D029-36D4-4CB6-82C0-6F239A971A7E}">
      <dsp:nvSpPr>
        <dsp:cNvPr id="0" name=""/>
        <dsp:cNvSpPr/>
      </dsp:nvSpPr>
      <dsp:spPr>
        <a:xfrm>
          <a:off x="1336963" y="35751"/>
          <a:ext cx="636575" cy="305434"/>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رشد جامع و متوازن</a:t>
          </a:r>
          <a:endParaRPr lang="en-US" sz="1000" b="0" kern="1200">
            <a:solidFill>
              <a:sysClr val="windowText" lastClr="000000"/>
            </a:solidFill>
            <a:latin typeface="Adobe Arabic" pitchFamily="18" charset="-78"/>
            <a:cs typeface="Adobe Arabic" pitchFamily="18" charset="-78"/>
          </a:endParaRPr>
        </a:p>
      </dsp:txBody>
      <dsp:txXfrm>
        <a:off x="1366965" y="80477"/>
        <a:ext cx="576571" cy="215982"/>
      </dsp:txXfrm>
    </dsp:sp>
    <dsp:sp modelId="{24AB9342-12C9-4AA3-AB28-5DEB649FBE14}">
      <dsp:nvSpPr>
        <dsp:cNvPr id="0" name=""/>
        <dsp:cNvSpPr/>
      </dsp:nvSpPr>
      <dsp:spPr>
        <a:xfrm rot="10800000">
          <a:off x="1146361" y="167878"/>
          <a:ext cx="190601" cy="41180"/>
        </a:xfrm>
        <a:custGeom>
          <a:avLst/>
          <a:gdLst/>
          <a:ahLst/>
          <a:cxnLst/>
          <a:rect l="0" t="0" r="0" b="0"/>
          <a:pathLst>
            <a:path>
              <a:moveTo>
                <a:pt x="0" y="20590"/>
              </a:moveTo>
              <a:lnTo>
                <a:pt x="190601"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1236897" y="183703"/>
        <a:ext cx="9530" cy="9530"/>
      </dsp:txXfrm>
    </dsp:sp>
    <dsp:sp modelId="{9AF567DD-94E6-41F3-A69B-D2F689D65ED7}">
      <dsp:nvSpPr>
        <dsp:cNvPr id="0" name=""/>
        <dsp:cNvSpPr/>
      </dsp:nvSpPr>
      <dsp:spPr>
        <a:xfrm>
          <a:off x="669858" y="39327"/>
          <a:ext cx="476503" cy="29828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خودسازی</a:t>
          </a:r>
          <a:endParaRPr lang="en-US" sz="1000" b="0" kern="1200">
            <a:solidFill>
              <a:sysClr val="windowText" lastClr="000000"/>
            </a:solidFill>
            <a:latin typeface="Adobe Arabic" pitchFamily="18" charset="-78"/>
            <a:cs typeface="Adobe Arabic" pitchFamily="18" charset="-78"/>
          </a:endParaRPr>
        </a:p>
      </dsp:txBody>
      <dsp:txXfrm>
        <a:off x="692315" y="83006"/>
        <a:ext cx="431589" cy="210923"/>
      </dsp:txXfrm>
    </dsp:sp>
    <dsp:sp modelId="{8AF1AFE7-1507-4E9E-BE45-150F95FB48A6}">
      <dsp:nvSpPr>
        <dsp:cNvPr id="0" name=""/>
        <dsp:cNvSpPr/>
      </dsp:nvSpPr>
      <dsp:spPr>
        <a:xfrm rot="10800000">
          <a:off x="479256" y="167878"/>
          <a:ext cx="190601" cy="41180"/>
        </a:xfrm>
        <a:custGeom>
          <a:avLst/>
          <a:gdLst/>
          <a:ahLst/>
          <a:cxnLst/>
          <a:rect l="0" t="0" r="0" b="0"/>
          <a:pathLst>
            <a:path>
              <a:moveTo>
                <a:pt x="0" y="20590"/>
              </a:moveTo>
              <a:lnTo>
                <a:pt x="190601"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569792" y="183703"/>
        <a:ext cx="9530" cy="9530"/>
      </dsp:txXfrm>
    </dsp:sp>
    <dsp:sp modelId="{6124B6F2-CB73-4007-A129-D30D72164714}">
      <dsp:nvSpPr>
        <dsp:cNvPr id="0" name=""/>
        <dsp:cNvSpPr/>
      </dsp:nvSpPr>
      <dsp:spPr>
        <a:xfrm>
          <a:off x="2753" y="69342"/>
          <a:ext cx="476503" cy="23825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itchFamily="18" charset="-78"/>
              <a:cs typeface="Adobe Arabic" pitchFamily="18" charset="-78"/>
            </a:rPr>
            <a:t>در ۱۳ ساحت</a:t>
          </a:r>
          <a:endParaRPr lang="en-US" sz="1000" b="0" kern="1200">
            <a:solidFill>
              <a:sysClr val="windowText" lastClr="000000"/>
            </a:solidFill>
            <a:latin typeface="Adobe Arabic" pitchFamily="18" charset="-78"/>
            <a:cs typeface="Adobe Arabic" pitchFamily="18" charset="-78"/>
          </a:endParaRPr>
        </a:p>
      </dsp:txBody>
      <dsp:txXfrm>
        <a:off x="25210" y="104230"/>
        <a:ext cx="431589" cy="168475"/>
      </dsp:txXfrm>
    </dsp:sp>
    <dsp:sp modelId="{4290DC26-05F5-4FF4-B8C7-FEC27F6151CE}">
      <dsp:nvSpPr>
        <dsp:cNvPr id="0" name=""/>
        <dsp:cNvSpPr/>
      </dsp:nvSpPr>
      <dsp:spPr>
        <a:xfrm rot="8270439">
          <a:off x="1923752" y="539748"/>
          <a:ext cx="384863" cy="41180"/>
        </a:xfrm>
        <a:custGeom>
          <a:avLst/>
          <a:gdLst/>
          <a:ahLst/>
          <a:cxnLst/>
          <a:rect l="0" t="0" r="0" b="0"/>
          <a:pathLst>
            <a:path>
              <a:moveTo>
                <a:pt x="0" y="20590"/>
              </a:moveTo>
              <a:lnTo>
                <a:pt x="384863"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2106562" y="550716"/>
        <a:ext cx="19243" cy="19243"/>
      </dsp:txXfrm>
    </dsp:sp>
    <dsp:sp modelId="{3C860DD6-0808-416B-AF85-FADFB6DEC05D}">
      <dsp:nvSpPr>
        <dsp:cNvPr id="0" name=""/>
        <dsp:cNvSpPr/>
      </dsp:nvSpPr>
      <dsp:spPr>
        <a:xfrm>
          <a:off x="1336963" y="552388"/>
          <a:ext cx="636575" cy="274218"/>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خدمت مؤثر صنفی</a:t>
          </a:r>
          <a:endParaRPr lang="en-US" sz="1000" b="0" kern="1200">
            <a:solidFill>
              <a:sysClr val="windowText" lastClr="000000"/>
            </a:solidFill>
            <a:latin typeface="Adobe Arabic" pitchFamily="18" charset="-78"/>
            <a:cs typeface="Adobe Arabic" pitchFamily="18" charset="-78"/>
          </a:endParaRPr>
        </a:p>
      </dsp:txBody>
      <dsp:txXfrm>
        <a:off x="1366965" y="592543"/>
        <a:ext cx="576571" cy="193908"/>
      </dsp:txXfrm>
    </dsp:sp>
    <dsp:sp modelId="{FFF24F16-13A6-496B-BE2F-99580CD23A58}">
      <dsp:nvSpPr>
        <dsp:cNvPr id="0" name=""/>
        <dsp:cNvSpPr/>
      </dsp:nvSpPr>
      <dsp:spPr>
        <a:xfrm rot="13273539">
          <a:off x="1114952" y="585402"/>
          <a:ext cx="253418" cy="41180"/>
        </a:xfrm>
        <a:custGeom>
          <a:avLst/>
          <a:gdLst/>
          <a:ahLst/>
          <a:cxnLst/>
          <a:rect l="0" t="0" r="0" b="0"/>
          <a:pathLst>
            <a:path>
              <a:moveTo>
                <a:pt x="0" y="20590"/>
              </a:moveTo>
              <a:lnTo>
                <a:pt x="253418"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1235326" y="599657"/>
        <a:ext cx="12670" cy="12670"/>
      </dsp:txXfrm>
    </dsp:sp>
    <dsp:sp modelId="{9BF9CF14-457F-4B03-A2B7-5A3AC60BE6C3}">
      <dsp:nvSpPr>
        <dsp:cNvPr id="0" name=""/>
        <dsp:cNvSpPr/>
      </dsp:nvSpPr>
      <dsp:spPr>
        <a:xfrm>
          <a:off x="669858" y="373347"/>
          <a:ext cx="476503" cy="29828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دیگرسازی</a:t>
          </a:r>
          <a:endParaRPr lang="en-US" sz="1000" b="0" kern="1200">
            <a:solidFill>
              <a:sysClr val="windowText" lastClr="000000"/>
            </a:solidFill>
            <a:latin typeface="Adobe Arabic" pitchFamily="18" charset="-78"/>
            <a:cs typeface="Adobe Arabic" pitchFamily="18" charset="-78"/>
          </a:endParaRPr>
        </a:p>
      </dsp:txBody>
      <dsp:txXfrm>
        <a:off x="692315" y="417026"/>
        <a:ext cx="431589" cy="210923"/>
      </dsp:txXfrm>
    </dsp:sp>
    <dsp:sp modelId="{9396DD38-E182-4162-B815-769DCCC72F1A}">
      <dsp:nvSpPr>
        <dsp:cNvPr id="0" name=""/>
        <dsp:cNvSpPr/>
      </dsp:nvSpPr>
      <dsp:spPr>
        <a:xfrm rot="10800000">
          <a:off x="479256" y="501897"/>
          <a:ext cx="190601" cy="41180"/>
        </a:xfrm>
        <a:custGeom>
          <a:avLst/>
          <a:gdLst/>
          <a:ahLst/>
          <a:cxnLst/>
          <a:rect l="0" t="0" r="0" b="0"/>
          <a:pathLst>
            <a:path>
              <a:moveTo>
                <a:pt x="0" y="20590"/>
              </a:moveTo>
              <a:lnTo>
                <a:pt x="190601"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569792" y="517723"/>
        <a:ext cx="9530" cy="9530"/>
      </dsp:txXfrm>
    </dsp:sp>
    <dsp:sp modelId="{6C1094D3-6579-4BFC-9EC7-0143C30E9A64}">
      <dsp:nvSpPr>
        <dsp:cNvPr id="0" name=""/>
        <dsp:cNvSpPr/>
      </dsp:nvSpPr>
      <dsp:spPr>
        <a:xfrm>
          <a:off x="2753" y="403362"/>
          <a:ext cx="476503" cy="23825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itchFamily="18" charset="-78"/>
              <a:cs typeface="Adobe Arabic" pitchFamily="18" charset="-78"/>
            </a:rPr>
            <a:t>در ۱۳ ساحت</a:t>
          </a:r>
          <a:endParaRPr lang="en-US" sz="1000" b="0" kern="1200">
            <a:solidFill>
              <a:sysClr val="windowText" lastClr="000000"/>
            </a:solidFill>
            <a:latin typeface="Adobe Arabic" pitchFamily="18" charset="-78"/>
            <a:cs typeface="Adobe Arabic" pitchFamily="18" charset="-78"/>
          </a:endParaRPr>
        </a:p>
      </dsp:txBody>
      <dsp:txXfrm>
        <a:off x="25210" y="438250"/>
        <a:ext cx="431589" cy="168475"/>
      </dsp:txXfrm>
    </dsp:sp>
    <dsp:sp modelId="{F32E111D-2377-48BE-AA19-1730C12D08A9}">
      <dsp:nvSpPr>
        <dsp:cNvPr id="0" name=""/>
        <dsp:cNvSpPr/>
      </dsp:nvSpPr>
      <dsp:spPr>
        <a:xfrm rot="8326461">
          <a:off x="1114952" y="752412"/>
          <a:ext cx="253418" cy="41180"/>
        </a:xfrm>
        <a:custGeom>
          <a:avLst/>
          <a:gdLst/>
          <a:ahLst/>
          <a:cxnLst/>
          <a:rect l="0" t="0" r="0" b="0"/>
          <a:pathLst>
            <a:path>
              <a:moveTo>
                <a:pt x="0" y="20590"/>
              </a:moveTo>
              <a:lnTo>
                <a:pt x="253418"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1235326" y="766667"/>
        <a:ext cx="12670" cy="12670"/>
      </dsp:txXfrm>
    </dsp:sp>
    <dsp:sp modelId="{7405E035-D4C1-4885-809A-B8A79AFCEDAB}">
      <dsp:nvSpPr>
        <dsp:cNvPr id="0" name=""/>
        <dsp:cNvSpPr/>
      </dsp:nvSpPr>
      <dsp:spPr>
        <a:xfrm>
          <a:off x="669858" y="707366"/>
          <a:ext cx="476503" cy="29828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10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جامعه‌سازی</a:t>
          </a:r>
        </a:p>
        <a:p>
          <a:pPr marL="0" lvl="0" indent="0" algn="ctr" defTabSz="444500">
            <a:lnSpc>
              <a:spcPct val="100000"/>
            </a:lnSpc>
            <a:spcBef>
              <a:spcPct val="0"/>
            </a:spcBef>
            <a:spcAft>
              <a:spcPts val="0"/>
            </a:spcAft>
            <a:buNone/>
          </a:pPr>
          <a:r>
            <a:rPr lang="fa-IR" sz="1000" b="0" kern="1200">
              <a:solidFill>
                <a:sysClr val="windowText" lastClr="000000"/>
              </a:solidFill>
              <a:latin typeface="Adobe Arabic" pitchFamily="18" charset="-78"/>
              <a:cs typeface="Adobe Arabic" pitchFamily="18" charset="-78"/>
            </a:rPr>
            <a:t>تمدن‌سازی</a:t>
          </a:r>
          <a:endParaRPr lang="en-US" sz="1000" b="0" kern="1200">
            <a:solidFill>
              <a:sysClr val="windowText" lastClr="000000"/>
            </a:solidFill>
            <a:latin typeface="Adobe Arabic" pitchFamily="18" charset="-78"/>
            <a:cs typeface="Adobe Arabic" pitchFamily="18" charset="-78"/>
          </a:endParaRPr>
        </a:p>
      </dsp:txBody>
      <dsp:txXfrm>
        <a:off x="692315" y="751045"/>
        <a:ext cx="431589" cy="210923"/>
      </dsp:txXfrm>
    </dsp:sp>
    <dsp:sp modelId="{4DA39E68-6F66-46B8-A688-BA33A68D73F4}">
      <dsp:nvSpPr>
        <dsp:cNvPr id="0" name=""/>
        <dsp:cNvSpPr/>
      </dsp:nvSpPr>
      <dsp:spPr>
        <a:xfrm rot="10800000">
          <a:off x="479256" y="835917"/>
          <a:ext cx="190601" cy="41180"/>
        </a:xfrm>
        <a:custGeom>
          <a:avLst/>
          <a:gdLst/>
          <a:ahLst/>
          <a:cxnLst/>
          <a:rect l="0" t="0" r="0" b="0"/>
          <a:pathLst>
            <a:path>
              <a:moveTo>
                <a:pt x="0" y="20590"/>
              </a:moveTo>
              <a:lnTo>
                <a:pt x="190601" y="2059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b="0" kern="1200">
            <a:solidFill>
              <a:sysClr val="windowText" lastClr="000000"/>
            </a:solidFill>
            <a:latin typeface="Adobe Arabic" pitchFamily="18" charset="-78"/>
            <a:cs typeface="Adobe Arabic" pitchFamily="18" charset="-78"/>
          </a:endParaRPr>
        </a:p>
      </dsp:txBody>
      <dsp:txXfrm rot="10800000">
        <a:off x="569792" y="851742"/>
        <a:ext cx="9530" cy="9530"/>
      </dsp:txXfrm>
    </dsp:sp>
    <dsp:sp modelId="{4696151D-AF8C-49F7-A4C2-E3692D86ED6A}">
      <dsp:nvSpPr>
        <dsp:cNvPr id="0" name=""/>
        <dsp:cNvSpPr/>
      </dsp:nvSpPr>
      <dsp:spPr>
        <a:xfrm>
          <a:off x="2753" y="737381"/>
          <a:ext cx="476503" cy="238251"/>
        </a:xfrm>
        <a:prstGeom prst="flowChartTerminator">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a-IR" sz="1000" b="0" kern="1200">
              <a:solidFill>
                <a:sysClr val="windowText" lastClr="000000"/>
              </a:solidFill>
              <a:latin typeface="Adobe Arabic" pitchFamily="18" charset="-78"/>
              <a:cs typeface="Adobe Arabic" pitchFamily="18" charset="-78"/>
            </a:rPr>
            <a:t>به سوی تحقق آرمان</a:t>
          </a:r>
          <a:endParaRPr lang="en-US" sz="1000" b="0" kern="1200">
            <a:solidFill>
              <a:sysClr val="windowText" lastClr="000000"/>
            </a:solidFill>
            <a:latin typeface="Adobe Arabic" pitchFamily="18" charset="-78"/>
            <a:cs typeface="Adobe Arabic" pitchFamily="18" charset="-78"/>
          </a:endParaRPr>
        </a:p>
      </dsp:txBody>
      <dsp:txXfrm>
        <a:off x="25210" y="772269"/>
        <a:ext cx="431589" cy="168475"/>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684D77-F96A-487F-A057-97E9646D02A4}">
      <dsp:nvSpPr>
        <dsp:cNvPr id="0" name=""/>
        <dsp:cNvSpPr/>
      </dsp:nvSpPr>
      <dsp:spPr>
        <a:xfrm>
          <a:off x="0" y="0"/>
          <a:ext cx="1771650" cy="93829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الهی (اجتماعی، تاریخی و تمدنی)</a:t>
          </a:r>
        </a:p>
      </dsp:txBody>
      <dsp:txXfrm>
        <a:off x="0" y="0"/>
        <a:ext cx="1771650" cy="281488"/>
      </dsp:txXfrm>
    </dsp:sp>
    <dsp:sp modelId="{020BB958-CBA8-4E24-9453-F2FF5C138E36}">
      <dsp:nvSpPr>
        <dsp:cNvPr id="0" name=""/>
        <dsp:cNvSpPr/>
      </dsp:nvSpPr>
      <dsp:spPr>
        <a:xfrm>
          <a:off x="378027" y="281763"/>
          <a:ext cx="1015594" cy="282908"/>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فردی</a:t>
          </a:r>
        </a:p>
      </dsp:txBody>
      <dsp:txXfrm>
        <a:off x="378027" y="281763"/>
        <a:ext cx="1015594" cy="282908"/>
      </dsp:txXfrm>
    </dsp:sp>
    <dsp:sp modelId="{2B4BC999-A040-4D07-989A-C6A5E133BAF6}">
      <dsp:nvSpPr>
        <dsp:cNvPr id="0" name=""/>
        <dsp:cNvSpPr/>
      </dsp:nvSpPr>
      <dsp:spPr>
        <a:xfrm>
          <a:off x="378027" y="608196"/>
          <a:ext cx="1015594" cy="282908"/>
        </a:xfrm>
        <a:prstGeom prst="roundRect">
          <a:avLst>
            <a:gd name="adj" fmla="val 10000"/>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صنفی</a:t>
          </a:r>
        </a:p>
      </dsp:txBody>
      <dsp:txXfrm>
        <a:off x="378027" y="608196"/>
        <a:ext cx="1015594" cy="282908"/>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3984B5-F865-4E55-84B3-BE1E4A3ADBDD}">
      <dsp:nvSpPr>
        <dsp:cNvPr id="0" name=""/>
        <dsp:cNvSpPr/>
      </dsp:nvSpPr>
      <dsp:spPr>
        <a:xfrm>
          <a:off x="912431" y="1369535"/>
          <a:ext cx="151148" cy="91440"/>
        </a:xfrm>
        <a:custGeom>
          <a:avLst/>
          <a:gdLst/>
          <a:ahLst/>
          <a:cxnLst/>
          <a:rect l="0" t="0" r="0" b="0"/>
          <a:pathLst>
            <a:path>
              <a:moveTo>
                <a:pt x="15114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E38476B-1C61-4EEA-89D1-9B7FD7D0E043}">
      <dsp:nvSpPr>
        <dsp:cNvPr id="0" name=""/>
        <dsp:cNvSpPr/>
      </dsp:nvSpPr>
      <dsp:spPr>
        <a:xfrm>
          <a:off x="1819320" y="1369535"/>
          <a:ext cx="151148" cy="91440"/>
        </a:xfrm>
        <a:custGeom>
          <a:avLst/>
          <a:gdLst/>
          <a:ahLst/>
          <a:cxnLst/>
          <a:rect l="0" t="0" r="0" b="0"/>
          <a:pathLst>
            <a:path>
              <a:moveTo>
                <a:pt x="15114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5BB24C6-5019-4E2F-876F-16576C409D7B}">
      <dsp:nvSpPr>
        <dsp:cNvPr id="0" name=""/>
        <dsp:cNvSpPr/>
      </dsp:nvSpPr>
      <dsp:spPr>
        <a:xfrm>
          <a:off x="912431" y="1044567"/>
          <a:ext cx="151148" cy="91440"/>
        </a:xfrm>
        <a:custGeom>
          <a:avLst/>
          <a:gdLst/>
          <a:ahLst/>
          <a:cxnLst/>
          <a:rect l="0" t="0" r="0" b="0"/>
          <a:pathLst>
            <a:path>
              <a:moveTo>
                <a:pt x="15114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29659AC-2251-47FA-9767-147D5AEC2100}">
      <dsp:nvSpPr>
        <dsp:cNvPr id="0" name=""/>
        <dsp:cNvSpPr/>
      </dsp:nvSpPr>
      <dsp:spPr>
        <a:xfrm>
          <a:off x="1819320" y="1044567"/>
          <a:ext cx="151148" cy="91440"/>
        </a:xfrm>
        <a:custGeom>
          <a:avLst/>
          <a:gdLst/>
          <a:ahLst/>
          <a:cxnLst/>
          <a:rect l="0" t="0" r="0" b="0"/>
          <a:pathLst>
            <a:path>
              <a:moveTo>
                <a:pt x="15114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6EFB135-8C16-44A0-AD22-A3E7BA3EEB24}">
      <dsp:nvSpPr>
        <dsp:cNvPr id="0" name=""/>
        <dsp:cNvSpPr/>
      </dsp:nvSpPr>
      <dsp:spPr>
        <a:xfrm>
          <a:off x="912431" y="719599"/>
          <a:ext cx="151148" cy="91440"/>
        </a:xfrm>
        <a:custGeom>
          <a:avLst/>
          <a:gdLst/>
          <a:ahLst/>
          <a:cxnLst/>
          <a:rect l="0" t="0" r="0" b="0"/>
          <a:pathLst>
            <a:path>
              <a:moveTo>
                <a:pt x="15114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D807FBC-275C-4ACE-85C9-19D60050B526}">
      <dsp:nvSpPr>
        <dsp:cNvPr id="0" name=""/>
        <dsp:cNvSpPr/>
      </dsp:nvSpPr>
      <dsp:spPr>
        <a:xfrm>
          <a:off x="1819320" y="719599"/>
          <a:ext cx="151148" cy="91440"/>
        </a:xfrm>
        <a:custGeom>
          <a:avLst/>
          <a:gdLst/>
          <a:ahLst/>
          <a:cxnLst/>
          <a:rect l="0" t="0" r="0" b="0"/>
          <a:pathLst>
            <a:path>
              <a:moveTo>
                <a:pt x="15114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F7FD895-CA83-45AD-80B1-2957E4D3C813}">
      <dsp:nvSpPr>
        <dsp:cNvPr id="0" name=""/>
        <dsp:cNvSpPr/>
      </dsp:nvSpPr>
      <dsp:spPr>
        <a:xfrm>
          <a:off x="912431" y="394630"/>
          <a:ext cx="151148" cy="91440"/>
        </a:xfrm>
        <a:custGeom>
          <a:avLst/>
          <a:gdLst/>
          <a:ahLst/>
          <a:cxnLst/>
          <a:rect l="0" t="0" r="0" b="0"/>
          <a:pathLst>
            <a:path>
              <a:moveTo>
                <a:pt x="15114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410B00A-96E8-42A3-9635-397A3471F49E}">
      <dsp:nvSpPr>
        <dsp:cNvPr id="0" name=""/>
        <dsp:cNvSpPr/>
      </dsp:nvSpPr>
      <dsp:spPr>
        <a:xfrm>
          <a:off x="1819320" y="394630"/>
          <a:ext cx="151148" cy="91440"/>
        </a:xfrm>
        <a:custGeom>
          <a:avLst/>
          <a:gdLst/>
          <a:ahLst/>
          <a:cxnLst/>
          <a:rect l="0" t="0" r="0" b="0"/>
          <a:pathLst>
            <a:path>
              <a:moveTo>
                <a:pt x="15114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C07FDE45-4345-43EA-B948-71EDB416FE46}">
      <dsp:nvSpPr>
        <dsp:cNvPr id="0" name=""/>
        <dsp:cNvSpPr/>
      </dsp:nvSpPr>
      <dsp:spPr>
        <a:xfrm>
          <a:off x="912431" y="69662"/>
          <a:ext cx="151148" cy="91440"/>
        </a:xfrm>
        <a:custGeom>
          <a:avLst/>
          <a:gdLst/>
          <a:ahLst/>
          <a:cxnLst/>
          <a:rect l="0" t="0" r="0" b="0"/>
          <a:pathLst>
            <a:path>
              <a:moveTo>
                <a:pt x="15114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56250DA-30B1-43EB-B6CE-E5F1B9ECB454}">
      <dsp:nvSpPr>
        <dsp:cNvPr id="0" name=""/>
        <dsp:cNvSpPr/>
      </dsp:nvSpPr>
      <dsp:spPr>
        <a:xfrm>
          <a:off x="1819320" y="69662"/>
          <a:ext cx="151148" cy="91440"/>
        </a:xfrm>
        <a:custGeom>
          <a:avLst/>
          <a:gdLst/>
          <a:ahLst/>
          <a:cxnLst/>
          <a:rect l="0" t="0" r="0" b="0"/>
          <a:pathLst>
            <a:path>
              <a:moveTo>
                <a:pt x="15114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0DFF58E-3F60-4EB1-89CF-AF3AC2947022}">
      <dsp:nvSpPr>
        <dsp:cNvPr id="0" name=""/>
        <dsp:cNvSpPr/>
      </dsp:nvSpPr>
      <dsp:spPr>
        <a:xfrm>
          <a:off x="1970468" y="131"/>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عالم</a:t>
          </a:r>
          <a:endParaRPr lang="en-US" sz="1100" b="0" kern="1200">
            <a:latin typeface="Adobe Arabic" pitchFamily="18" charset="-78"/>
            <a:cs typeface="Adobe Arabic" pitchFamily="18" charset="-78"/>
          </a:endParaRPr>
        </a:p>
      </dsp:txBody>
      <dsp:txXfrm>
        <a:off x="1970468" y="131"/>
        <a:ext cx="755740" cy="230500"/>
      </dsp:txXfrm>
    </dsp:sp>
    <dsp:sp modelId="{CF53E7E6-FF85-44B3-91D4-0C9D839DAF93}">
      <dsp:nvSpPr>
        <dsp:cNvPr id="0" name=""/>
        <dsp:cNvSpPr/>
      </dsp:nvSpPr>
      <dsp:spPr>
        <a:xfrm>
          <a:off x="1063579" y="131"/>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موحد</a:t>
          </a:r>
          <a:endParaRPr lang="en-US" sz="1100" b="0" kern="1200">
            <a:latin typeface="Adobe Arabic" pitchFamily="18" charset="-78"/>
            <a:cs typeface="Adobe Arabic" pitchFamily="18" charset="-78"/>
          </a:endParaRPr>
        </a:p>
      </dsp:txBody>
      <dsp:txXfrm>
        <a:off x="1063579" y="131"/>
        <a:ext cx="755740" cy="230500"/>
      </dsp:txXfrm>
    </dsp:sp>
    <dsp:sp modelId="{CB1E9392-AAE4-4EDC-A94B-2BA562180CDD}">
      <dsp:nvSpPr>
        <dsp:cNvPr id="0" name=""/>
        <dsp:cNvSpPr/>
      </dsp:nvSpPr>
      <dsp:spPr>
        <a:xfrm>
          <a:off x="156690" y="131"/>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تمدن‌ساز</a:t>
          </a:r>
          <a:endParaRPr lang="en-US" sz="1100" b="0" kern="1200">
            <a:latin typeface="Adobe Arabic" pitchFamily="18" charset="-78"/>
            <a:cs typeface="Adobe Arabic" pitchFamily="18" charset="-78"/>
          </a:endParaRPr>
        </a:p>
      </dsp:txBody>
      <dsp:txXfrm>
        <a:off x="156690" y="131"/>
        <a:ext cx="755740" cy="230500"/>
      </dsp:txXfrm>
    </dsp:sp>
    <dsp:sp modelId="{B324CEA0-92AB-4B87-9B39-EAF7D0EF4AEC}">
      <dsp:nvSpPr>
        <dsp:cNvPr id="0" name=""/>
        <dsp:cNvSpPr/>
      </dsp:nvSpPr>
      <dsp:spPr>
        <a:xfrm>
          <a:off x="1970468" y="325100"/>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عالم</a:t>
          </a:r>
          <a:endParaRPr lang="en-US" sz="1100" b="0" kern="1200">
            <a:latin typeface="Adobe Arabic" pitchFamily="18" charset="-78"/>
            <a:cs typeface="Adobe Arabic" pitchFamily="18" charset="-78"/>
          </a:endParaRPr>
        </a:p>
      </dsp:txBody>
      <dsp:txXfrm>
        <a:off x="1970468" y="325100"/>
        <a:ext cx="755740" cy="230500"/>
      </dsp:txXfrm>
    </dsp:sp>
    <dsp:sp modelId="{B85140DA-D543-4DA1-88BC-6B1444946A56}">
      <dsp:nvSpPr>
        <dsp:cNvPr id="0" name=""/>
        <dsp:cNvSpPr/>
      </dsp:nvSpPr>
      <dsp:spPr>
        <a:xfrm>
          <a:off x="1063579" y="325100"/>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مؤمن</a:t>
          </a:r>
          <a:endParaRPr lang="en-US" sz="1100" b="0" kern="1200">
            <a:latin typeface="Adobe Arabic" pitchFamily="18" charset="-78"/>
            <a:cs typeface="Adobe Arabic" pitchFamily="18" charset="-78"/>
          </a:endParaRPr>
        </a:p>
      </dsp:txBody>
      <dsp:txXfrm>
        <a:off x="1063579" y="325100"/>
        <a:ext cx="755740" cy="230500"/>
      </dsp:txXfrm>
    </dsp:sp>
    <dsp:sp modelId="{E711B86E-CA53-4690-8D9D-A8691C0980D3}">
      <dsp:nvSpPr>
        <dsp:cNvPr id="0" name=""/>
        <dsp:cNvSpPr/>
      </dsp:nvSpPr>
      <dsp:spPr>
        <a:xfrm>
          <a:off x="156690" y="325100"/>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بصیر نقش‌آفرین</a:t>
          </a:r>
          <a:endParaRPr lang="en-US" sz="1100" b="0" kern="1200">
            <a:latin typeface="Adobe Arabic" pitchFamily="18" charset="-78"/>
            <a:cs typeface="Adobe Arabic" pitchFamily="18" charset="-78"/>
          </a:endParaRPr>
        </a:p>
      </dsp:txBody>
      <dsp:txXfrm>
        <a:off x="156690" y="325100"/>
        <a:ext cx="755740" cy="230500"/>
      </dsp:txXfrm>
    </dsp:sp>
    <dsp:sp modelId="{8FD15341-FFD0-4C64-8392-6B519BFAEB95}">
      <dsp:nvSpPr>
        <dsp:cNvPr id="0" name=""/>
        <dsp:cNvSpPr/>
      </dsp:nvSpPr>
      <dsp:spPr>
        <a:xfrm>
          <a:off x="1970468" y="650068"/>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عالم</a:t>
          </a:r>
          <a:endParaRPr lang="en-US" sz="1100" b="0" kern="1200">
            <a:latin typeface="Adobe Arabic" pitchFamily="18" charset="-78"/>
            <a:cs typeface="Adobe Arabic" pitchFamily="18" charset="-78"/>
          </a:endParaRPr>
        </a:p>
      </dsp:txBody>
      <dsp:txXfrm>
        <a:off x="1970468" y="650068"/>
        <a:ext cx="755740" cy="230500"/>
      </dsp:txXfrm>
    </dsp:sp>
    <dsp:sp modelId="{D58C90DD-9090-48D6-B868-AC3304848DE8}">
      <dsp:nvSpPr>
        <dsp:cNvPr id="0" name=""/>
        <dsp:cNvSpPr/>
      </dsp:nvSpPr>
      <dsp:spPr>
        <a:xfrm>
          <a:off x="1063579" y="650068"/>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ربانی</a:t>
          </a:r>
          <a:endParaRPr lang="en-US" sz="1100" b="0" kern="1200">
            <a:latin typeface="Adobe Arabic" pitchFamily="18" charset="-78"/>
            <a:cs typeface="Adobe Arabic" pitchFamily="18" charset="-78"/>
          </a:endParaRPr>
        </a:p>
      </dsp:txBody>
      <dsp:txXfrm>
        <a:off x="1063579" y="650068"/>
        <a:ext cx="755740" cy="230500"/>
      </dsp:txXfrm>
    </dsp:sp>
    <dsp:sp modelId="{047A93A8-4672-4968-BF2E-FFA7DE0EA3E4}">
      <dsp:nvSpPr>
        <dsp:cNvPr id="0" name=""/>
        <dsp:cNvSpPr/>
      </dsp:nvSpPr>
      <dsp:spPr>
        <a:xfrm>
          <a:off x="156690" y="650068"/>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مجاهد</a:t>
          </a:r>
          <a:endParaRPr lang="en-US" sz="1100" b="0" kern="1200">
            <a:latin typeface="Adobe Arabic" pitchFamily="18" charset="-78"/>
            <a:cs typeface="Adobe Arabic" pitchFamily="18" charset="-78"/>
          </a:endParaRPr>
        </a:p>
      </dsp:txBody>
      <dsp:txXfrm>
        <a:off x="156690" y="650068"/>
        <a:ext cx="755740" cy="230500"/>
      </dsp:txXfrm>
    </dsp:sp>
    <dsp:sp modelId="{71662A65-02DE-44EE-84C3-5C4931ABD255}">
      <dsp:nvSpPr>
        <dsp:cNvPr id="0" name=""/>
        <dsp:cNvSpPr/>
      </dsp:nvSpPr>
      <dsp:spPr>
        <a:xfrm>
          <a:off x="1970468" y="975037"/>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بعد صنفی طلبگی</a:t>
          </a:r>
          <a:endParaRPr lang="en-US" sz="1100" b="0" kern="1200">
            <a:latin typeface="Adobe Arabic" pitchFamily="18" charset="-78"/>
            <a:cs typeface="Adobe Arabic" pitchFamily="18" charset="-78"/>
          </a:endParaRPr>
        </a:p>
      </dsp:txBody>
      <dsp:txXfrm>
        <a:off x="1970468" y="975037"/>
        <a:ext cx="755740" cy="230500"/>
      </dsp:txXfrm>
    </dsp:sp>
    <dsp:sp modelId="{552E8608-E69E-406D-A903-EA57F0E3DDB6}">
      <dsp:nvSpPr>
        <dsp:cNvPr id="0" name=""/>
        <dsp:cNvSpPr/>
      </dsp:nvSpPr>
      <dsp:spPr>
        <a:xfrm>
          <a:off x="1063579" y="975037"/>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بعد ایمانی معنوی</a:t>
          </a:r>
          <a:endParaRPr lang="en-US" sz="1100" b="0" kern="1200">
            <a:latin typeface="Adobe Arabic" pitchFamily="18" charset="-78"/>
            <a:cs typeface="Adobe Arabic" pitchFamily="18" charset="-78"/>
          </a:endParaRPr>
        </a:p>
      </dsp:txBody>
      <dsp:txXfrm>
        <a:off x="1063579" y="975037"/>
        <a:ext cx="755740" cy="230500"/>
      </dsp:txXfrm>
    </dsp:sp>
    <dsp:sp modelId="{83852783-C899-4A5B-9FF2-9165AF46115F}">
      <dsp:nvSpPr>
        <dsp:cNvPr id="0" name=""/>
        <dsp:cNvSpPr/>
      </dsp:nvSpPr>
      <dsp:spPr>
        <a:xfrm>
          <a:off x="156690" y="975037"/>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رسالتمندی اجتماعی</a:t>
          </a:r>
          <a:endParaRPr lang="en-US" sz="1100" b="0" kern="1200">
            <a:latin typeface="Adobe Arabic" pitchFamily="18" charset="-78"/>
            <a:cs typeface="Adobe Arabic" pitchFamily="18" charset="-78"/>
          </a:endParaRPr>
        </a:p>
      </dsp:txBody>
      <dsp:txXfrm>
        <a:off x="156690" y="975037"/>
        <a:ext cx="755740" cy="230500"/>
      </dsp:txXfrm>
    </dsp:sp>
    <dsp:sp modelId="{CB23C145-41C3-4720-974E-2287546CF9AA}">
      <dsp:nvSpPr>
        <dsp:cNvPr id="0" name=""/>
        <dsp:cNvSpPr/>
      </dsp:nvSpPr>
      <dsp:spPr>
        <a:xfrm>
          <a:off x="1970468" y="1300005"/>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عالم</a:t>
          </a:r>
          <a:endParaRPr lang="en-US" sz="1100" b="0" kern="1200">
            <a:latin typeface="Adobe Arabic" pitchFamily="18" charset="-78"/>
            <a:cs typeface="Adobe Arabic" pitchFamily="18" charset="-78"/>
          </a:endParaRPr>
        </a:p>
      </dsp:txBody>
      <dsp:txXfrm>
        <a:off x="1970468" y="1300005"/>
        <a:ext cx="755740" cy="230500"/>
      </dsp:txXfrm>
    </dsp:sp>
    <dsp:sp modelId="{77FEC8DB-D5D4-4792-8BA5-9FD3CADF5C84}">
      <dsp:nvSpPr>
        <dsp:cNvPr id="0" name=""/>
        <dsp:cNvSpPr/>
      </dsp:nvSpPr>
      <dsp:spPr>
        <a:xfrm>
          <a:off x="1063579" y="1300005"/>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صالح</a:t>
          </a:r>
          <a:endParaRPr lang="en-US" sz="1100" b="0" kern="1200">
            <a:latin typeface="Adobe Arabic" pitchFamily="18" charset="-78"/>
            <a:cs typeface="Adobe Arabic" pitchFamily="18" charset="-78"/>
          </a:endParaRPr>
        </a:p>
      </dsp:txBody>
      <dsp:txXfrm>
        <a:off x="1063579" y="1300005"/>
        <a:ext cx="755740" cy="230500"/>
      </dsp:txXfrm>
    </dsp:sp>
    <dsp:sp modelId="{86C58729-535A-4474-B6A7-DD389228843C}">
      <dsp:nvSpPr>
        <dsp:cNvPr id="0" name=""/>
        <dsp:cNvSpPr/>
      </dsp:nvSpPr>
      <dsp:spPr>
        <a:xfrm>
          <a:off x="156690" y="1300005"/>
          <a:ext cx="755740" cy="230500"/>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a-IR" sz="1100" b="0" kern="1200">
              <a:latin typeface="Adobe Arabic" pitchFamily="18" charset="-78"/>
              <a:cs typeface="Adobe Arabic" pitchFamily="18" charset="-78"/>
            </a:rPr>
            <a:t>مصلح</a:t>
          </a:r>
          <a:endParaRPr lang="en-US" sz="1100" b="0" kern="1200">
            <a:latin typeface="Adobe Arabic" pitchFamily="18" charset="-78"/>
            <a:cs typeface="Adobe Arabic" pitchFamily="18" charset="-78"/>
          </a:endParaRPr>
        </a:p>
      </dsp:txBody>
      <dsp:txXfrm>
        <a:off x="156690" y="1300005"/>
        <a:ext cx="755740" cy="230500"/>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0203D8-BB42-4E11-B29C-1FC8ABAF397D}">
      <dsp:nvSpPr>
        <dsp:cNvPr id="0" name=""/>
        <dsp:cNvSpPr/>
      </dsp:nvSpPr>
      <dsp:spPr>
        <a:xfrm>
          <a:off x="0" y="1106087"/>
          <a:ext cx="2140585" cy="363042"/>
        </a:xfrm>
        <a:prstGeom prst="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 صنفی</a:t>
          </a:r>
        </a:p>
      </dsp:txBody>
      <dsp:txXfrm>
        <a:off x="0" y="1106087"/>
        <a:ext cx="2140585" cy="196043"/>
      </dsp:txXfrm>
    </dsp:sp>
    <dsp:sp modelId="{2461B763-79E7-479F-895D-389A79178D2E}">
      <dsp:nvSpPr>
        <dsp:cNvPr id="0" name=""/>
        <dsp:cNvSpPr/>
      </dsp:nvSpPr>
      <dsp:spPr>
        <a:xfrm>
          <a:off x="0" y="1294869"/>
          <a:ext cx="2140585" cy="166999"/>
        </a:xfrm>
        <a:prstGeom prst="rect">
          <a:avLst/>
        </a:prstGeom>
        <a:solidFill>
          <a:schemeClr val="l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راهبری امر اقامۀ دین</a:t>
          </a:r>
        </a:p>
      </dsp:txBody>
      <dsp:txXfrm>
        <a:off x="0" y="1294869"/>
        <a:ext cx="2140585" cy="166999"/>
      </dsp:txXfrm>
    </dsp:sp>
    <dsp:sp modelId="{33D2BE34-D0C3-4326-B7DA-3C52DABC7169}">
      <dsp:nvSpPr>
        <dsp:cNvPr id="0" name=""/>
        <dsp:cNvSpPr/>
      </dsp:nvSpPr>
      <dsp:spPr>
        <a:xfrm rot="10800000">
          <a:off x="0" y="553173"/>
          <a:ext cx="2140585" cy="558359"/>
        </a:xfrm>
        <a:prstGeom prst="upArrowCallou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 فردی</a:t>
          </a:r>
        </a:p>
      </dsp:txBody>
      <dsp:txXfrm rot="-10800000">
        <a:off x="0" y="553173"/>
        <a:ext cx="2140585" cy="195984"/>
      </dsp:txXfrm>
    </dsp:sp>
    <dsp:sp modelId="{F61EAB09-5290-4883-AECE-2AB6A6E3A294}">
      <dsp:nvSpPr>
        <dsp:cNvPr id="0" name=""/>
        <dsp:cNvSpPr/>
      </dsp:nvSpPr>
      <dsp:spPr>
        <a:xfrm>
          <a:off x="0" y="749157"/>
          <a:ext cx="2140585" cy="166949"/>
        </a:xfrm>
        <a:prstGeom prst="rect">
          <a:avLst/>
        </a:prstGeom>
        <a:solidFill>
          <a:schemeClr val="l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قرب به خدا و خلافت الهی</a:t>
          </a:r>
        </a:p>
      </dsp:txBody>
      <dsp:txXfrm>
        <a:off x="0" y="749157"/>
        <a:ext cx="2140585" cy="166949"/>
      </dsp:txXfrm>
    </dsp:sp>
    <dsp:sp modelId="{9993B493-C124-4BD2-83D8-9042E80E6549}">
      <dsp:nvSpPr>
        <dsp:cNvPr id="0" name=""/>
        <dsp:cNvSpPr/>
      </dsp:nvSpPr>
      <dsp:spPr>
        <a:xfrm rot="10800000">
          <a:off x="0" y="259"/>
          <a:ext cx="2140585" cy="558359"/>
        </a:xfrm>
        <a:prstGeom prst="upArrowCallou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 تاریخی و تمدنی</a:t>
          </a:r>
        </a:p>
      </dsp:txBody>
      <dsp:txXfrm rot="-10800000">
        <a:off x="0" y="259"/>
        <a:ext cx="2140585" cy="195984"/>
      </dsp:txXfrm>
    </dsp:sp>
    <dsp:sp modelId="{48A39D4E-2DD0-44C7-A712-6749EC5270C9}">
      <dsp:nvSpPr>
        <dsp:cNvPr id="0" name=""/>
        <dsp:cNvSpPr/>
      </dsp:nvSpPr>
      <dsp:spPr>
        <a:xfrm>
          <a:off x="0" y="196243"/>
          <a:ext cx="2140585" cy="166949"/>
        </a:xfrm>
        <a:prstGeom prst="rect">
          <a:avLst/>
        </a:prstGeom>
        <a:solidFill>
          <a:schemeClr val="l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حاکمیت توحید در جهان</a:t>
          </a:r>
        </a:p>
      </dsp:txBody>
      <dsp:txXfrm>
        <a:off x="0" y="196243"/>
        <a:ext cx="2140585" cy="166949"/>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2E9B6B-DD8F-490A-B662-5762E0807020}">
      <dsp:nvSpPr>
        <dsp:cNvPr id="0" name=""/>
        <dsp:cNvSpPr/>
      </dsp:nvSpPr>
      <dsp:spPr>
        <a:xfrm>
          <a:off x="2110225" y="41285"/>
          <a:ext cx="1464216" cy="28006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انسان از آن جهت که به جبهه حق تعلق دارد </a:t>
          </a:r>
        </a:p>
      </dsp:txBody>
      <dsp:txXfrm>
        <a:off x="2110225" y="41285"/>
        <a:ext cx="1464216" cy="280060"/>
      </dsp:txXfrm>
    </dsp:sp>
    <dsp:sp modelId="{9E885D9D-612F-40BC-8499-509967D6DB43}">
      <dsp:nvSpPr>
        <dsp:cNvPr id="0" name=""/>
        <dsp:cNvSpPr/>
      </dsp:nvSpPr>
      <dsp:spPr>
        <a:xfrm rot="5400000">
          <a:off x="2789051" y="315341"/>
          <a:ext cx="106563" cy="152325"/>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BE19B34D-A361-44E5-BB2A-73FF9D6BEEED}">
      <dsp:nvSpPr>
        <dsp:cNvPr id="0" name=""/>
        <dsp:cNvSpPr/>
      </dsp:nvSpPr>
      <dsp:spPr>
        <a:xfrm>
          <a:off x="2110225" y="461663"/>
          <a:ext cx="1464216" cy="231278"/>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انسان از آن جهت که انسان است</a:t>
          </a:r>
        </a:p>
      </dsp:txBody>
      <dsp:txXfrm>
        <a:off x="2110225" y="461663"/>
        <a:ext cx="1464216" cy="231278"/>
      </dsp:txXfrm>
    </dsp:sp>
    <dsp:sp modelId="{2110EF67-CBA7-4FB4-8EB6-BB80AA6CD2CA}">
      <dsp:nvSpPr>
        <dsp:cNvPr id="0" name=""/>
        <dsp:cNvSpPr/>
      </dsp:nvSpPr>
      <dsp:spPr>
        <a:xfrm rot="5400000">
          <a:off x="2779509" y="689909"/>
          <a:ext cx="125648" cy="152325"/>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99152374-94D5-418C-969B-52BBE7D82A3F}">
      <dsp:nvSpPr>
        <dsp:cNvPr id="0" name=""/>
        <dsp:cNvSpPr/>
      </dsp:nvSpPr>
      <dsp:spPr>
        <a:xfrm>
          <a:off x="2110225" y="839202"/>
          <a:ext cx="1464216" cy="265482"/>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انسان از آن جهت که عضو یک صنف اجتماعی است</a:t>
          </a:r>
        </a:p>
      </dsp:txBody>
      <dsp:txXfrm>
        <a:off x="2110225" y="839202"/>
        <a:ext cx="1464216" cy="265482"/>
      </dsp:txXfrm>
    </dsp:sp>
    <dsp:sp modelId="{03C918EF-B0DE-4130-A49C-F784ABBC737A}">
      <dsp:nvSpPr>
        <dsp:cNvPr id="0" name=""/>
        <dsp:cNvSpPr/>
      </dsp:nvSpPr>
      <dsp:spPr>
        <a:xfrm>
          <a:off x="1055594" y="41284"/>
          <a:ext cx="925114" cy="28006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تاریخی تمدنی</a:t>
          </a:r>
        </a:p>
      </dsp:txBody>
      <dsp:txXfrm>
        <a:off x="1055594" y="41284"/>
        <a:ext cx="925114" cy="280060"/>
      </dsp:txXfrm>
    </dsp:sp>
    <dsp:sp modelId="{CA4F75CC-A5ED-49C1-81B8-AD9044B9EB3B}">
      <dsp:nvSpPr>
        <dsp:cNvPr id="0" name=""/>
        <dsp:cNvSpPr/>
      </dsp:nvSpPr>
      <dsp:spPr>
        <a:xfrm rot="5400000">
          <a:off x="1459027" y="306943"/>
          <a:ext cx="118248" cy="169121"/>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9C649C08-2C33-4DAE-A726-9A364A7F5F9A}">
      <dsp:nvSpPr>
        <dsp:cNvPr id="0" name=""/>
        <dsp:cNvSpPr/>
      </dsp:nvSpPr>
      <dsp:spPr>
        <a:xfrm>
          <a:off x="1055594" y="461663"/>
          <a:ext cx="925114" cy="231278"/>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فردی</a:t>
          </a:r>
        </a:p>
      </dsp:txBody>
      <dsp:txXfrm>
        <a:off x="1055594" y="461663"/>
        <a:ext cx="925114" cy="231278"/>
      </dsp:txXfrm>
    </dsp:sp>
    <dsp:sp modelId="{20783EA8-8D68-4A45-8332-88E31C226E46}">
      <dsp:nvSpPr>
        <dsp:cNvPr id="0" name=""/>
        <dsp:cNvSpPr/>
      </dsp:nvSpPr>
      <dsp:spPr>
        <a:xfrm rot="5400000">
          <a:off x="1448439" y="681512"/>
          <a:ext cx="139425" cy="169121"/>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5780AAF0-BE39-4EEC-8C8A-1BCDC06271E2}">
      <dsp:nvSpPr>
        <dsp:cNvPr id="0" name=""/>
        <dsp:cNvSpPr/>
      </dsp:nvSpPr>
      <dsp:spPr>
        <a:xfrm>
          <a:off x="1055594" y="839203"/>
          <a:ext cx="925114" cy="265482"/>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آرمان صنفی</a:t>
          </a:r>
        </a:p>
      </dsp:txBody>
      <dsp:txXfrm>
        <a:off x="1055594" y="839203"/>
        <a:ext cx="925114" cy="265482"/>
      </dsp:txXfrm>
    </dsp:sp>
    <dsp:sp modelId="{F35F3AD2-1174-4D71-8F71-7B7D171146A4}">
      <dsp:nvSpPr>
        <dsp:cNvPr id="0" name=""/>
        <dsp:cNvSpPr/>
      </dsp:nvSpPr>
      <dsp:spPr>
        <a:xfrm>
          <a:off x="963" y="41284"/>
          <a:ext cx="925114" cy="28006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هویّت امّتی و ولایی</a:t>
          </a:r>
        </a:p>
      </dsp:txBody>
      <dsp:txXfrm>
        <a:off x="963" y="41284"/>
        <a:ext cx="925114" cy="280060"/>
      </dsp:txXfrm>
    </dsp:sp>
    <dsp:sp modelId="{FDE85E8D-F236-40E9-AEB1-6D8DB048331E}">
      <dsp:nvSpPr>
        <dsp:cNvPr id="0" name=""/>
        <dsp:cNvSpPr/>
      </dsp:nvSpPr>
      <dsp:spPr>
        <a:xfrm rot="5400000">
          <a:off x="404396" y="306943"/>
          <a:ext cx="118248" cy="169121"/>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16B5D292-06D1-44C5-9692-EC3275375277}">
      <dsp:nvSpPr>
        <dsp:cNvPr id="0" name=""/>
        <dsp:cNvSpPr/>
      </dsp:nvSpPr>
      <dsp:spPr>
        <a:xfrm>
          <a:off x="963" y="461663"/>
          <a:ext cx="925114" cy="231278"/>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هویّت ایمانی و معنوی</a:t>
          </a:r>
        </a:p>
      </dsp:txBody>
      <dsp:txXfrm>
        <a:off x="963" y="461663"/>
        <a:ext cx="925114" cy="231278"/>
      </dsp:txXfrm>
    </dsp:sp>
    <dsp:sp modelId="{895BAD99-F83B-47D1-BC47-E526259684E5}">
      <dsp:nvSpPr>
        <dsp:cNvPr id="0" name=""/>
        <dsp:cNvSpPr/>
      </dsp:nvSpPr>
      <dsp:spPr>
        <a:xfrm rot="5400000">
          <a:off x="393808" y="681512"/>
          <a:ext cx="139425" cy="169121"/>
        </a:xfrm>
        <a:prstGeom prst="rightArrow">
          <a:avLst>
            <a:gd name="adj1" fmla="val 66700"/>
            <a:gd name="adj2" fmla="val 50000"/>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w="6350">
          <a:solidFill>
            <a:schemeClr val="tx1"/>
          </a:solidFill>
        </a:ln>
        <a:effectLst/>
      </dsp:spPr>
      <dsp:style>
        <a:lnRef idx="0">
          <a:scrgbClr r="0" g="0" b="0"/>
        </a:lnRef>
        <a:fillRef idx="2">
          <a:scrgbClr r="0" g="0" b="0"/>
        </a:fillRef>
        <a:effectRef idx="1">
          <a:scrgbClr r="0" g="0" b="0"/>
        </a:effectRef>
        <a:fontRef idx="minor">
          <a:schemeClr val="dk1"/>
        </a:fontRef>
      </dsp:style>
    </dsp:sp>
    <dsp:sp modelId="{BB1D1F06-963C-414E-B048-0B0C67BF03F3}">
      <dsp:nvSpPr>
        <dsp:cNvPr id="0" name=""/>
        <dsp:cNvSpPr/>
      </dsp:nvSpPr>
      <dsp:spPr>
        <a:xfrm>
          <a:off x="963" y="839203"/>
          <a:ext cx="925114" cy="265482"/>
        </a:xfrm>
        <a:prstGeom prst="roundRect">
          <a:avLst>
            <a:gd name="adj" fmla="val 10000"/>
          </a:avLst>
        </a:prstGeom>
        <a:solidFill>
          <a:schemeClr val="lt1">
            <a:alpha val="90000"/>
            <a:tint val="40000"/>
            <a:hueOff val="0"/>
            <a:satOff val="0"/>
            <a:lumOff val="0"/>
            <a:alphaOff val="0"/>
          </a:schemeClr>
        </a:solidFill>
        <a:ln w="9525" cap="flat" cmpd="sng" algn="ctr">
          <a:solidFill>
            <a:schemeClr val="dk2">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هویّت صنفی و طلبگی</a:t>
          </a:r>
        </a:p>
      </dsp:txBody>
      <dsp:txXfrm>
        <a:off x="963" y="839203"/>
        <a:ext cx="925114" cy="265482"/>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638D70-9FBB-4135-9717-23EB7D3E2101}">
      <dsp:nvSpPr>
        <dsp:cNvPr id="0" name=""/>
        <dsp:cNvSpPr/>
      </dsp:nvSpPr>
      <dsp:spPr>
        <a:xfrm rot="16200000">
          <a:off x="-144748" y="144957"/>
          <a:ext cx="831850" cy="541935"/>
        </a:xfrm>
        <a:prstGeom prst="flowChartManualOperati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0" tIns="0" rIns="63500" bIns="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هویّت صنفی آرمانی</a:t>
          </a:r>
        </a:p>
      </dsp:txBody>
      <dsp:txXfrm rot="5400000">
        <a:off x="210" y="166369"/>
        <a:ext cx="541935" cy="499110"/>
      </dsp:txXfrm>
    </dsp:sp>
    <dsp:sp modelId="{B0BA99C7-34B8-4159-8759-55A365564519}">
      <dsp:nvSpPr>
        <dsp:cNvPr id="0" name=""/>
        <dsp:cNvSpPr/>
      </dsp:nvSpPr>
      <dsp:spPr>
        <a:xfrm rot="16200000">
          <a:off x="437832" y="144957"/>
          <a:ext cx="831850" cy="541935"/>
        </a:xfrm>
        <a:prstGeom prst="flowChartManualOperati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0" tIns="0" rIns="63500" bIns="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هویّت فردی آرمانی</a:t>
          </a:r>
        </a:p>
      </dsp:txBody>
      <dsp:txXfrm rot="5400000">
        <a:off x="582790" y="166369"/>
        <a:ext cx="541935" cy="499110"/>
      </dsp:txXfrm>
    </dsp:sp>
    <dsp:sp modelId="{107625B7-26F9-41FA-BD2E-C5996D44E5CD}">
      <dsp:nvSpPr>
        <dsp:cNvPr id="0" name=""/>
        <dsp:cNvSpPr/>
      </dsp:nvSpPr>
      <dsp:spPr>
        <a:xfrm rot="16200000">
          <a:off x="1020413" y="144957"/>
          <a:ext cx="831850" cy="541935"/>
        </a:xfrm>
        <a:prstGeom prst="flowChartManualOperation">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0" tIns="0" rIns="63500" bIns="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هویّت جمعی آرمانی</a:t>
          </a:r>
        </a:p>
      </dsp:txBody>
      <dsp:txXfrm rot="5400000">
        <a:off x="1165371" y="166369"/>
        <a:ext cx="541935" cy="499110"/>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E29909-8CAA-4393-ACBF-0FD3A59924D4}">
      <dsp:nvSpPr>
        <dsp:cNvPr id="0" name=""/>
        <dsp:cNvSpPr/>
      </dsp:nvSpPr>
      <dsp:spPr>
        <a:xfrm>
          <a:off x="38692" y="1412"/>
          <a:ext cx="1217379" cy="253297"/>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b="0" kern="1200" dirty="0">
              <a:solidFill>
                <a:sysClr val="windowText" lastClr="000000"/>
              </a:solidFill>
              <a:cs typeface="B Zar" panose="00000400000000000000" pitchFamily="2" charset="-78"/>
            </a:rPr>
            <a:t>درون‌مدرسه‌ای</a:t>
          </a:r>
          <a:endParaRPr lang="en-US" sz="1100" b="0" kern="1200" dirty="0">
            <a:solidFill>
              <a:sysClr val="windowText" lastClr="000000"/>
            </a:solidFill>
            <a:cs typeface="B Zar" panose="00000400000000000000" pitchFamily="2" charset="-78"/>
          </a:endParaRPr>
        </a:p>
      </dsp:txBody>
      <dsp:txXfrm>
        <a:off x="46111" y="8831"/>
        <a:ext cx="1202541" cy="238459"/>
      </dsp:txXfrm>
    </dsp:sp>
    <dsp:sp modelId="{D27C420B-2E60-4FC3-8286-98BAB9D36B97}">
      <dsp:nvSpPr>
        <dsp:cNvPr id="0" name=""/>
        <dsp:cNvSpPr/>
      </dsp:nvSpPr>
      <dsp:spPr>
        <a:xfrm rot="5400000">
          <a:off x="599889" y="261042"/>
          <a:ext cx="94986" cy="11398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solidFill>
          </a:endParaRPr>
        </a:p>
      </dsp:txBody>
      <dsp:txXfrm rot="-5400000">
        <a:off x="613188" y="270540"/>
        <a:ext cx="68389" cy="66490"/>
      </dsp:txXfrm>
    </dsp:sp>
    <dsp:sp modelId="{19DA9C58-DF92-4E7C-98C9-08D631FF5001}">
      <dsp:nvSpPr>
        <dsp:cNvPr id="0" name=""/>
        <dsp:cNvSpPr/>
      </dsp:nvSpPr>
      <dsp:spPr>
        <a:xfrm>
          <a:off x="38692" y="381358"/>
          <a:ext cx="1217379" cy="253297"/>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b="0" kern="1200" dirty="0">
              <a:solidFill>
                <a:sysClr val="windowText" lastClr="000000"/>
              </a:solidFill>
              <a:cs typeface="B Zar" panose="00000400000000000000" pitchFamily="2" charset="-78"/>
            </a:rPr>
            <a:t>برون‌مدرسه‌ای</a:t>
          </a:r>
          <a:endParaRPr lang="en-US" sz="1100" b="0" kern="1200" dirty="0">
            <a:solidFill>
              <a:sysClr val="windowText" lastClr="000000"/>
            </a:solidFill>
            <a:cs typeface="B Zar" panose="00000400000000000000" pitchFamily="2" charset="-78"/>
          </a:endParaRPr>
        </a:p>
      </dsp:txBody>
      <dsp:txXfrm>
        <a:off x="46111" y="388777"/>
        <a:ext cx="1202541" cy="238459"/>
      </dsp:txXfrm>
    </dsp:sp>
    <dsp:sp modelId="{13362CE9-4634-425F-B63A-5AF8C3F51CC1}">
      <dsp:nvSpPr>
        <dsp:cNvPr id="0" name=""/>
        <dsp:cNvSpPr/>
      </dsp:nvSpPr>
      <dsp:spPr>
        <a:xfrm rot="5400000">
          <a:off x="599889" y="640987"/>
          <a:ext cx="94986" cy="11398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solidFill>
          </a:endParaRPr>
        </a:p>
      </dsp:txBody>
      <dsp:txXfrm rot="-5400000">
        <a:off x="613188" y="650485"/>
        <a:ext cx="68389" cy="66490"/>
      </dsp:txXfrm>
    </dsp:sp>
    <dsp:sp modelId="{E5B529D6-ABEE-4A53-83F2-E18A545A645E}">
      <dsp:nvSpPr>
        <dsp:cNvPr id="0" name=""/>
        <dsp:cNvSpPr/>
      </dsp:nvSpPr>
      <dsp:spPr>
        <a:xfrm>
          <a:off x="42393" y="761304"/>
          <a:ext cx="1209978" cy="315932"/>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b="0" kern="1200" dirty="0">
              <a:solidFill>
                <a:sysClr val="windowText" lastClr="000000"/>
              </a:solidFill>
              <a:cs typeface="B Zar" panose="00000400000000000000" pitchFamily="2" charset="-78"/>
            </a:rPr>
            <a:t>بینامدرسه‌ای</a:t>
          </a:r>
          <a:endParaRPr lang="en-US" sz="1100" b="0" kern="1200" dirty="0">
            <a:solidFill>
              <a:sysClr val="windowText" lastClr="000000"/>
            </a:solidFill>
            <a:cs typeface="B Zar" panose="00000400000000000000" pitchFamily="2" charset="-78"/>
          </a:endParaRPr>
        </a:p>
      </dsp:txBody>
      <dsp:txXfrm>
        <a:off x="51646" y="770557"/>
        <a:ext cx="1191472" cy="297426"/>
      </dsp:txXfrm>
    </dsp:sp>
    <dsp:sp modelId="{7F3E91C5-681C-4B47-A70A-16EC40EE0B09}">
      <dsp:nvSpPr>
        <dsp:cNvPr id="0" name=""/>
        <dsp:cNvSpPr/>
      </dsp:nvSpPr>
      <dsp:spPr>
        <a:xfrm rot="5400000">
          <a:off x="599889" y="1083569"/>
          <a:ext cx="94986" cy="113983"/>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solidFill>
          </a:endParaRPr>
        </a:p>
      </dsp:txBody>
      <dsp:txXfrm rot="-5400000">
        <a:off x="613188" y="1093067"/>
        <a:ext cx="68389" cy="66490"/>
      </dsp:txXfrm>
    </dsp:sp>
    <dsp:sp modelId="{FC981811-C003-40A6-B733-165AEFF8B361}">
      <dsp:nvSpPr>
        <dsp:cNvPr id="0" name=""/>
        <dsp:cNvSpPr/>
      </dsp:nvSpPr>
      <dsp:spPr>
        <a:xfrm>
          <a:off x="38692" y="1203885"/>
          <a:ext cx="1217379" cy="253297"/>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b="0" kern="1200" dirty="0">
              <a:solidFill>
                <a:sysClr val="windowText" lastClr="000000"/>
              </a:solidFill>
              <a:cs typeface="B Zar" panose="00000400000000000000" pitchFamily="2" charset="-78"/>
            </a:rPr>
            <a:t>فرامدرسه‌ای</a:t>
          </a:r>
          <a:endParaRPr lang="en-US" sz="1100" b="0" kern="1200" dirty="0">
            <a:solidFill>
              <a:sysClr val="windowText" lastClr="000000"/>
            </a:solidFill>
            <a:cs typeface="B Zar" panose="00000400000000000000" pitchFamily="2" charset="-78"/>
          </a:endParaRPr>
        </a:p>
      </dsp:txBody>
      <dsp:txXfrm>
        <a:off x="46111" y="1211304"/>
        <a:ext cx="1202541" cy="23845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01A7F5-1CEB-411F-929C-1A51614E61D9}">
      <dsp:nvSpPr>
        <dsp:cNvPr id="0" name=""/>
        <dsp:cNvSpPr/>
      </dsp:nvSpPr>
      <dsp:spPr>
        <a:xfrm>
          <a:off x="1125" y="59751"/>
          <a:ext cx="773942" cy="773942"/>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66725" rtl="1">
            <a:lnSpc>
              <a:spcPct val="90000"/>
            </a:lnSpc>
            <a:spcBef>
              <a:spcPct val="0"/>
            </a:spcBef>
            <a:spcAft>
              <a:spcPct val="35000"/>
            </a:spcAft>
            <a:buNone/>
          </a:pPr>
          <a:r>
            <a:rPr lang="en-US" sz="1050" b="1" kern="1200">
              <a:solidFill>
                <a:sysClr val="windowText" lastClr="000000"/>
              </a:solidFill>
              <a:latin typeface="Adobe Arabic" panose="02040503050201020203" pitchFamily="18" charset="-78"/>
              <a:cs typeface="Adobe Arabic" panose="02040503050201020203" pitchFamily="18" charset="-78"/>
            </a:rPr>
            <a:t> </a:t>
          </a:r>
          <a:r>
            <a:rPr lang="fa-IR" sz="1050" b="1" kern="1200">
              <a:solidFill>
                <a:sysClr val="windowText" lastClr="000000"/>
              </a:solidFill>
              <a:latin typeface="Adobe Arabic" panose="02040503050201020203" pitchFamily="18" charset="-78"/>
              <a:cs typeface="Adobe Arabic" panose="02040503050201020203" pitchFamily="18" charset="-78"/>
            </a:rPr>
            <a:t>آرمان و همّت بزرگ</a:t>
          </a:r>
        </a:p>
      </dsp:txBody>
      <dsp:txXfrm>
        <a:off x="1125" y="59751"/>
        <a:ext cx="773942" cy="773942"/>
      </dsp:txXfrm>
    </dsp:sp>
    <dsp:sp modelId="{008FF2B0-3B8E-41E2-AFDF-5946D83FA6C0}">
      <dsp:nvSpPr>
        <dsp:cNvPr id="0" name=""/>
        <dsp:cNvSpPr/>
      </dsp:nvSpPr>
      <dsp:spPr>
        <a:xfrm>
          <a:off x="837911" y="222279"/>
          <a:ext cx="448886" cy="448886"/>
        </a:xfrm>
        <a:prstGeom prst="mathEqual">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89000" rtl="1">
            <a:lnSpc>
              <a:spcPct val="90000"/>
            </a:lnSpc>
            <a:spcBef>
              <a:spcPct val="0"/>
            </a:spcBef>
            <a:spcAft>
              <a:spcPct val="35000"/>
            </a:spcAft>
            <a:buNone/>
          </a:pPr>
          <a:endParaRPr lang="fa-IR" sz="2000" kern="1200">
            <a:solidFill>
              <a:sysClr val="windowText" lastClr="000000"/>
            </a:solidFill>
          </a:endParaRPr>
        </a:p>
      </dsp:txBody>
      <dsp:txXfrm>
        <a:off x="837911" y="222279"/>
        <a:ext cx="448886" cy="448886"/>
      </dsp:txXfrm>
    </dsp:sp>
    <dsp:sp modelId="{BE25CBC7-10E9-4257-9493-0E46B6ED2276}">
      <dsp:nvSpPr>
        <dsp:cNvPr id="0" name=""/>
        <dsp:cNvSpPr/>
      </dsp:nvSpPr>
      <dsp:spPr>
        <a:xfrm>
          <a:off x="1349642" y="59751"/>
          <a:ext cx="773942" cy="773942"/>
        </a:xfrm>
        <a:prstGeom prst="ellipse">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marL="0" lvl="0" indent="0" algn="ctr" defTabSz="466725" rtl="1">
            <a:lnSpc>
              <a:spcPct val="90000"/>
            </a:lnSpc>
            <a:spcBef>
              <a:spcPct val="0"/>
            </a:spcBef>
            <a:spcAft>
              <a:spcPct val="35000"/>
            </a:spcAft>
            <a:buNone/>
          </a:pPr>
          <a:r>
            <a:rPr lang="fa-IR" sz="1050" b="1" kern="1200">
              <a:solidFill>
                <a:sysClr val="windowText" lastClr="000000"/>
              </a:solidFill>
              <a:latin typeface="Adobe Arabic" panose="02040503050201020203" pitchFamily="18" charset="-78"/>
              <a:cs typeface="Adobe Arabic" panose="02040503050201020203" pitchFamily="18" charset="-78"/>
            </a:rPr>
            <a:t>انسان بزرگوار</a:t>
          </a:r>
        </a:p>
      </dsp:txBody>
      <dsp:txXfrm>
        <a:off x="1349642" y="59751"/>
        <a:ext cx="773942" cy="773942"/>
      </dsp:txXfrm>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F6F1A9-E4BC-4F21-8F18-21A060F14C19}">
      <dsp:nvSpPr>
        <dsp:cNvPr id="0" name=""/>
        <dsp:cNvSpPr/>
      </dsp:nvSpPr>
      <dsp:spPr>
        <a:xfrm>
          <a:off x="0" y="13641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F47E199-0DE9-4DB3-B1E9-47B372B9C7B1}">
      <dsp:nvSpPr>
        <dsp:cNvPr id="0" name=""/>
        <dsp:cNvSpPr/>
      </dsp:nvSpPr>
      <dsp:spPr>
        <a:xfrm>
          <a:off x="821848" y="3309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شناساندن آرمان</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33097"/>
        <a:ext cx="2301176" cy="206640"/>
      </dsp:txXfrm>
    </dsp:sp>
    <dsp:sp modelId="{BEC2A485-DFFF-4EAE-975C-F65859D3381A}">
      <dsp:nvSpPr>
        <dsp:cNvPr id="0" name=""/>
        <dsp:cNvSpPr/>
      </dsp:nvSpPr>
      <dsp:spPr>
        <a:xfrm>
          <a:off x="0" y="45393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777A599-DA03-46BE-BEBB-A3F55A60A74C}">
      <dsp:nvSpPr>
        <dsp:cNvPr id="0" name=""/>
        <dsp:cNvSpPr/>
      </dsp:nvSpPr>
      <dsp:spPr>
        <a:xfrm>
          <a:off x="821848" y="35061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جلوه‌بخشیدن به آرمان</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350617"/>
        <a:ext cx="2301176" cy="206640"/>
      </dsp:txXfrm>
    </dsp:sp>
    <dsp:sp modelId="{30FF47AC-1439-4866-8F54-D3BA3918398A}">
      <dsp:nvSpPr>
        <dsp:cNvPr id="0" name=""/>
        <dsp:cNvSpPr/>
      </dsp:nvSpPr>
      <dsp:spPr>
        <a:xfrm>
          <a:off x="0" y="77145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9EA65F27-3B05-4C07-8DC2-C0951D8DC228}">
      <dsp:nvSpPr>
        <dsp:cNvPr id="0" name=""/>
        <dsp:cNvSpPr/>
      </dsp:nvSpPr>
      <dsp:spPr>
        <a:xfrm>
          <a:off x="821848" y="66813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واگویه و زمزمه مستمر آرمان</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668137"/>
        <a:ext cx="2301176" cy="206640"/>
      </dsp:txXfrm>
    </dsp:sp>
    <dsp:sp modelId="{4CC18066-E641-4C8C-B53F-17254464409E}">
      <dsp:nvSpPr>
        <dsp:cNvPr id="0" name=""/>
        <dsp:cNvSpPr/>
      </dsp:nvSpPr>
      <dsp:spPr>
        <a:xfrm>
          <a:off x="0" y="108897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6BB8CA3-C02E-46DC-9908-E04D4434F10E}">
      <dsp:nvSpPr>
        <dsp:cNvPr id="0" name=""/>
        <dsp:cNvSpPr/>
      </dsp:nvSpPr>
      <dsp:spPr>
        <a:xfrm>
          <a:off x="821848" y="98565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بسط و امتداد آرمان</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985657"/>
        <a:ext cx="2301176" cy="206640"/>
      </dsp:txXfrm>
    </dsp:sp>
    <dsp:sp modelId="{FCFDFD30-5AE1-4C14-9316-EC46CE36AABD}">
      <dsp:nvSpPr>
        <dsp:cNvPr id="0" name=""/>
        <dsp:cNvSpPr/>
      </dsp:nvSpPr>
      <dsp:spPr>
        <a:xfrm>
          <a:off x="0" y="140649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BB768C1-101D-45CE-88F3-329F97749DB6}">
      <dsp:nvSpPr>
        <dsp:cNvPr id="0" name=""/>
        <dsp:cNvSpPr/>
      </dsp:nvSpPr>
      <dsp:spPr>
        <a:xfrm>
          <a:off x="821848" y="130317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انس و مراوده با الگوهای آرمانی</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1303177"/>
        <a:ext cx="2301176" cy="206640"/>
      </dsp:txXfrm>
    </dsp:sp>
    <dsp:sp modelId="{E5AAA83F-CECD-4D16-AA32-B43F4487D1A6}">
      <dsp:nvSpPr>
        <dsp:cNvPr id="0" name=""/>
        <dsp:cNvSpPr/>
      </dsp:nvSpPr>
      <dsp:spPr>
        <a:xfrm>
          <a:off x="0" y="172401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76BB1C1-6C19-4755-971C-189EEFE46F12}">
      <dsp:nvSpPr>
        <dsp:cNvPr id="0" name=""/>
        <dsp:cNvSpPr/>
      </dsp:nvSpPr>
      <dsp:spPr>
        <a:xfrm>
          <a:off x="821848" y="162069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هویت‌سازی تاریخی</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1620697"/>
        <a:ext cx="2301176" cy="206640"/>
      </dsp:txXfrm>
    </dsp:sp>
    <dsp:sp modelId="{6E73222A-68BE-40AF-A2D2-79F47A07FAE8}">
      <dsp:nvSpPr>
        <dsp:cNvPr id="0" name=""/>
        <dsp:cNvSpPr/>
      </dsp:nvSpPr>
      <dsp:spPr>
        <a:xfrm>
          <a:off x="0" y="204153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63C5503-27A1-44E6-ABC9-F43723B0DA59}">
      <dsp:nvSpPr>
        <dsp:cNvPr id="0" name=""/>
        <dsp:cNvSpPr/>
      </dsp:nvSpPr>
      <dsp:spPr>
        <a:xfrm>
          <a:off x="821848" y="193821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ایجاد میدان عمل و تمرین زندگی رسالتمندانه آرمانی</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1938217"/>
        <a:ext cx="2301176" cy="206640"/>
      </dsp:txXfrm>
    </dsp:sp>
    <dsp:sp modelId="{C4F5B530-A589-4DA0-855E-741023EEBE9B}">
      <dsp:nvSpPr>
        <dsp:cNvPr id="0" name=""/>
        <dsp:cNvSpPr/>
      </dsp:nvSpPr>
      <dsp:spPr>
        <a:xfrm>
          <a:off x="0" y="235905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9B14D155-F82E-4714-835B-82639B193CDA}">
      <dsp:nvSpPr>
        <dsp:cNvPr id="0" name=""/>
        <dsp:cNvSpPr/>
      </dsp:nvSpPr>
      <dsp:spPr>
        <a:xfrm>
          <a:off x="821848" y="225573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فعالیت گروهی و تمرین دین‌داری جمعی</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2255737"/>
        <a:ext cx="2301176" cy="206640"/>
      </dsp:txXfrm>
    </dsp:sp>
    <dsp:sp modelId="{8C1BDAF7-7E5A-4F44-A146-4AAE8CE62416}">
      <dsp:nvSpPr>
        <dsp:cNvPr id="0" name=""/>
        <dsp:cNvSpPr/>
      </dsp:nvSpPr>
      <dsp:spPr>
        <a:xfrm>
          <a:off x="0" y="2676577"/>
          <a:ext cx="3287395"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A665B07C-397D-4B00-BCC0-0A8497C37912}">
      <dsp:nvSpPr>
        <dsp:cNvPr id="0" name=""/>
        <dsp:cNvSpPr/>
      </dsp:nvSpPr>
      <dsp:spPr>
        <a:xfrm>
          <a:off x="821848" y="2573257"/>
          <a:ext cx="2301176"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86979" tIns="0" rIns="86979" bIns="0" numCol="1" spcCol="1270" anchor="ctr" anchorCtr="0">
          <a:noAutofit/>
        </a:bodyPr>
        <a:lstStyle/>
        <a:p>
          <a:pPr marL="0" lvl="0" indent="0" algn="r" defTabSz="533400" rtl="1">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مقابله با عوامل آرمان‌کش</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821848" y="2573257"/>
        <a:ext cx="2301176" cy="206640"/>
      </dsp:txXfrm>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D3BF9E-10C8-4C53-BF5D-CF08A55DABA6}">
      <dsp:nvSpPr>
        <dsp:cNvPr id="0" name=""/>
        <dsp:cNvSpPr/>
      </dsp:nvSpPr>
      <dsp:spPr>
        <a:xfrm>
          <a:off x="0" y="0"/>
          <a:ext cx="2193288" cy="972820"/>
        </a:xfrm>
        <a:prstGeom prst="leftArrow">
          <a:avLst/>
        </a:prstGeom>
        <a:solidFill>
          <a:schemeClr val="dk1">
            <a:tint val="40000"/>
            <a:hueOff val="0"/>
            <a:satOff val="0"/>
            <a:lumOff val="0"/>
            <a:alphaOff val="0"/>
          </a:schemeClr>
        </a:solidFill>
        <a:ln w="9525" cap="flat" cmpd="sng" algn="ctr">
          <a:solidFill>
            <a:schemeClr val="dk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C339C984-9218-4A52-B57C-92C82BED20E7}">
      <dsp:nvSpPr>
        <dsp:cNvPr id="0" name=""/>
        <dsp:cNvSpPr/>
      </dsp:nvSpPr>
      <dsp:spPr>
        <a:xfrm>
          <a:off x="1805823" y="291845"/>
          <a:ext cx="386824" cy="389128"/>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anose="02040503050201020203" pitchFamily="18" charset="-78"/>
              <a:cs typeface="Adobe Arabic" panose="02040503050201020203" pitchFamily="18" charset="-78"/>
            </a:rPr>
            <a:t>انقلاب اسلامی</a:t>
          </a:r>
          <a:endParaRPr lang="en-US" sz="1100" kern="1200">
            <a:solidFill>
              <a:sysClr val="windowText" lastClr="000000"/>
            </a:solidFill>
            <a:latin typeface="Adobe Arabic" panose="02040503050201020203" pitchFamily="18" charset="-78"/>
            <a:cs typeface="Adobe Arabic" panose="02040503050201020203" pitchFamily="18" charset="-78"/>
          </a:endParaRPr>
        </a:p>
      </dsp:txBody>
      <dsp:txXfrm>
        <a:off x="1805823" y="291845"/>
        <a:ext cx="386824" cy="389128"/>
      </dsp:txXfrm>
    </dsp:sp>
    <dsp:sp modelId="{C035C645-67D4-4A91-A9CC-05B81468CE95}">
      <dsp:nvSpPr>
        <dsp:cNvPr id="0" name=""/>
        <dsp:cNvSpPr/>
      </dsp:nvSpPr>
      <dsp:spPr>
        <a:xfrm>
          <a:off x="1354527" y="291845"/>
          <a:ext cx="386824" cy="389128"/>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anose="02040503050201020203" pitchFamily="18" charset="-78"/>
              <a:cs typeface="Adobe Arabic" panose="02040503050201020203" pitchFamily="18" charset="-78"/>
            </a:rPr>
            <a:t>نظام اسلامی</a:t>
          </a:r>
          <a:endParaRPr lang="en-US" sz="1100" kern="1200">
            <a:solidFill>
              <a:sysClr val="windowText" lastClr="000000"/>
            </a:solidFill>
            <a:latin typeface="Adobe Arabic" panose="02040503050201020203" pitchFamily="18" charset="-78"/>
            <a:cs typeface="Adobe Arabic" panose="02040503050201020203" pitchFamily="18" charset="-78"/>
          </a:endParaRPr>
        </a:p>
      </dsp:txBody>
      <dsp:txXfrm>
        <a:off x="1354527" y="291845"/>
        <a:ext cx="386824" cy="389128"/>
      </dsp:txXfrm>
    </dsp:sp>
    <dsp:sp modelId="{34C9EA8D-8CB0-44D4-BBC7-51D6A0015424}">
      <dsp:nvSpPr>
        <dsp:cNvPr id="0" name=""/>
        <dsp:cNvSpPr/>
      </dsp:nvSpPr>
      <dsp:spPr>
        <a:xfrm>
          <a:off x="903232" y="291845"/>
          <a:ext cx="386824" cy="389128"/>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anose="02040503050201020203" pitchFamily="18" charset="-78"/>
              <a:cs typeface="Adobe Arabic" panose="02040503050201020203" pitchFamily="18" charset="-78"/>
            </a:rPr>
            <a:t>دولت اسلامی</a:t>
          </a:r>
          <a:endParaRPr lang="en-US" sz="1100" kern="1200">
            <a:solidFill>
              <a:sysClr val="windowText" lastClr="000000"/>
            </a:solidFill>
            <a:latin typeface="Adobe Arabic" panose="02040503050201020203" pitchFamily="18" charset="-78"/>
            <a:cs typeface="Adobe Arabic" panose="02040503050201020203" pitchFamily="18" charset="-78"/>
          </a:endParaRPr>
        </a:p>
      </dsp:txBody>
      <dsp:txXfrm>
        <a:off x="903232" y="291845"/>
        <a:ext cx="386824" cy="389128"/>
      </dsp:txXfrm>
    </dsp:sp>
    <dsp:sp modelId="{EB229684-5A38-490B-BE15-908D2C996EB4}">
      <dsp:nvSpPr>
        <dsp:cNvPr id="0" name=""/>
        <dsp:cNvSpPr/>
      </dsp:nvSpPr>
      <dsp:spPr>
        <a:xfrm>
          <a:off x="451937" y="291845"/>
          <a:ext cx="386824" cy="389128"/>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anose="02040503050201020203" pitchFamily="18" charset="-78"/>
              <a:cs typeface="Adobe Arabic" panose="02040503050201020203" pitchFamily="18" charset="-78"/>
            </a:rPr>
            <a:t>جامعه اسلامی</a:t>
          </a:r>
          <a:endParaRPr lang="en-US" sz="1100" kern="1200">
            <a:solidFill>
              <a:sysClr val="windowText" lastClr="000000"/>
            </a:solidFill>
            <a:latin typeface="Adobe Arabic" panose="02040503050201020203" pitchFamily="18" charset="-78"/>
            <a:cs typeface="Adobe Arabic" panose="02040503050201020203" pitchFamily="18" charset="-78"/>
          </a:endParaRPr>
        </a:p>
      </dsp:txBody>
      <dsp:txXfrm>
        <a:off x="451937" y="291845"/>
        <a:ext cx="386824" cy="389128"/>
      </dsp:txXfrm>
    </dsp:sp>
    <dsp:sp modelId="{E3215DA3-E54C-4363-A1C2-B74E2FA4008D}">
      <dsp:nvSpPr>
        <dsp:cNvPr id="0" name=""/>
        <dsp:cNvSpPr/>
      </dsp:nvSpPr>
      <dsp:spPr>
        <a:xfrm>
          <a:off x="642" y="291845"/>
          <a:ext cx="386824" cy="389128"/>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a-IR" sz="1100" kern="1200">
              <a:solidFill>
                <a:sysClr val="windowText" lastClr="000000"/>
              </a:solidFill>
              <a:latin typeface="Adobe Arabic" panose="02040503050201020203" pitchFamily="18" charset="-78"/>
              <a:cs typeface="Adobe Arabic" panose="02040503050201020203" pitchFamily="18" charset="-78"/>
            </a:rPr>
            <a:t>تمدن اسلامی</a:t>
          </a:r>
          <a:endParaRPr lang="en-US" sz="1100" kern="1200">
            <a:solidFill>
              <a:sysClr val="windowText" lastClr="000000"/>
            </a:solidFill>
            <a:latin typeface="Adobe Arabic" panose="02040503050201020203" pitchFamily="18" charset="-78"/>
            <a:cs typeface="Adobe Arabic" panose="02040503050201020203" pitchFamily="18" charset="-78"/>
          </a:endParaRPr>
        </a:p>
      </dsp:txBody>
      <dsp:txXfrm>
        <a:off x="642" y="291845"/>
        <a:ext cx="386824" cy="389128"/>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FA6531-5492-4533-8F97-9A76A837368B}">
      <dsp:nvSpPr>
        <dsp:cNvPr id="0" name=""/>
        <dsp:cNvSpPr/>
      </dsp:nvSpPr>
      <dsp:spPr>
        <a:xfrm>
          <a:off x="459465" y="698500"/>
          <a:ext cx="168308" cy="388144"/>
        </a:xfrm>
        <a:custGeom>
          <a:avLst/>
          <a:gdLst/>
          <a:ahLst/>
          <a:cxnLst/>
          <a:rect l="0" t="0" r="0" b="0"/>
          <a:pathLst>
            <a:path>
              <a:moveTo>
                <a:pt x="168308" y="0"/>
              </a:moveTo>
              <a:lnTo>
                <a:pt x="84154" y="0"/>
              </a:lnTo>
              <a:lnTo>
                <a:pt x="84154" y="388144"/>
              </a:lnTo>
              <a:lnTo>
                <a:pt x="0" y="388144"/>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B878B98-6F57-4570-A7C7-C052995A5CDB}">
      <dsp:nvSpPr>
        <dsp:cNvPr id="0" name=""/>
        <dsp:cNvSpPr/>
      </dsp:nvSpPr>
      <dsp:spPr>
        <a:xfrm>
          <a:off x="459465" y="652780"/>
          <a:ext cx="168308" cy="91440"/>
        </a:xfrm>
        <a:custGeom>
          <a:avLst/>
          <a:gdLst/>
          <a:ahLst/>
          <a:cxnLst/>
          <a:rect l="0" t="0" r="0" b="0"/>
          <a:pathLst>
            <a:path>
              <a:moveTo>
                <a:pt x="16830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5041E8F-C022-4BEB-8A11-69FFA398F0C8}">
      <dsp:nvSpPr>
        <dsp:cNvPr id="0" name=""/>
        <dsp:cNvSpPr/>
      </dsp:nvSpPr>
      <dsp:spPr>
        <a:xfrm>
          <a:off x="459465" y="310355"/>
          <a:ext cx="168308" cy="388144"/>
        </a:xfrm>
        <a:custGeom>
          <a:avLst/>
          <a:gdLst/>
          <a:ahLst/>
          <a:cxnLst/>
          <a:rect l="0" t="0" r="0" b="0"/>
          <a:pathLst>
            <a:path>
              <a:moveTo>
                <a:pt x="168308" y="388144"/>
              </a:moveTo>
              <a:lnTo>
                <a:pt x="84154" y="388144"/>
              </a:lnTo>
              <a:lnTo>
                <a:pt x="84154"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F361770-2D27-4169-AFF8-65A257F6B886}">
      <dsp:nvSpPr>
        <dsp:cNvPr id="0" name=""/>
        <dsp:cNvSpPr/>
      </dsp:nvSpPr>
      <dsp:spPr>
        <a:xfrm>
          <a:off x="1469317" y="652780"/>
          <a:ext cx="168308" cy="91440"/>
        </a:xfrm>
        <a:custGeom>
          <a:avLst/>
          <a:gdLst/>
          <a:ahLst/>
          <a:cxnLst/>
          <a:rect l="0" t="0" r="0" b="0"/>
          <a:pathLst>
            <a:path>
              <a:moveTo>
                <a:pt x="168308"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42F5605-D7BF-457B-8857-E9EF1D242071}">
      <dsp:nvSpPr>
        <dsp:cNvPr id="0" name=""/>
        <dsp:cNvSpPr/>
      </dsp:nvSpPr>
      <dsp:spPr>
        <a:xfrm>
          <a:off x="2479169" y="652780"/>
          <a:ext cx="168308" cy="91440"/>
        </a:xfrm>
        <a:custGeom>
          <a:avLst/>
          <a:gdLst/>
          <a:ahLst/>
          <a:cxnLst/>
          <a:rect l="0" t="0" r="0" b="0"/>
          <a:pathLst>
            <a:path>
              <a:moveTo>
                <a:pt x="168308"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64DBDC1-B6BC-46D9-8467-36F8452E9B8C}">
      <dsp:nvSpPr>
        <dsp:cNvPr id="0" name=""/>
        <dsp:cNvSpPr/>
      </dsp:nvSpPr>
      <dsp:spPr>
        <a:xfrm>
          <a:off x="2647478" y="520733"/>
          <a:ext cx="841543" cy="35553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راهبرد: آرمان‌بخشی</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2647478" y="520733"/>
        <a:ext cx="841543" cy="355532"/>
      </dsp:txXfrm>
    </dsp:sp>
    <dsp:sp modelId="{7FE785E4-C666-4367-8430-897B4A59998C}">
      <dsp:nvSpPr>
        <dsp:cNvPr id="0" name=""/>
        <dsp:cNvSpPr/>
      </dsp:nvSpPr>
      <dsp:spPr>
        <a:xfrm>
          <a:off x="1637626" y="520733"/>
          <a:ext cx="841543" cy="35553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کدام آرمان؟ آرمان خدا</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1637626" y="520733"/>
        <a:ext cx="841543" cy="355532"/>
      </dsp:txXfrm>
    </dsp:sp>
    <dsp:sp modelId="{A43F4BF9-FE6C-458A-A42C-9EB9E95F2CD7}">
      <dsp:nvSpPr>
        <dsp:cNvPr id="0" name=""/>
        <dsp:cNvSpPr/>
      </dsp:nvSpPr>
      <dsp:spPr>
        <a:xfrm>
          <a:off x="627773" y="520733"/>
          <a:ext cx="841543" cy="355532"/>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توحید فراگیر</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627773" y="520733"/>
        <a:ext cx="841543" cy="355532"/>
      </dsp:txXfrm>
    </dsp:sp>
    <dsp:sp modelId="{18036307-979B-4B98-89E3-73515537C9A1}">
      <dsp:nvSpPr>
        <dsp:cNvPr id="0" name=""/>
        <dsp:cNvSpPr/>
      </dsp:nvSpPr>
      <dsp:spPr>
        <a:xfrm>
          <a:off x="1572" y="168880"/>
          <a:ext cx="457892" cy="28295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ایمان</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1572" y="168880"/>
        <a:ext cx="457892" cy="282951"/>
      </dsp:txXfrm>
    </dsp:sp>
    <dsp:sp modelId="{D32746C3-F0FE-4161-887B-5C39D72A45B2}">
      <dsp:nvSpPr>
        <dsp:cNvPr id="0" name=""/>
        <dsp:cNvSpPr/>
      </dsp:nvSpPr>
      <dsp:spPr>
        <a:xfrm>
          <a:off x="1572" y="557024"/>
          <a:ext cx="457892" cy="28295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جهاد</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1572" y="557024"/>
        <a:ext cx="457892" cy="282951"/>
      </dsp:txXfrm>
    </dsp:sp>
    <dsp:sp modelId="{8FDE8C30-AB8A-4848-AB23-3183AF76A401}">
      <dsp:nvSpPr>
        <dsp:cNvPr id="0" name=""/>
        <dsp:cNvSpPr/>
      </dsp:nvSpPr>
      <dsp:spPr>
        <a:xfrm>
          <a:off x="1572" y="945168"/>
          <a:ext cx="457892" cy="282951"/>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a-IR" sz="1200" kern="1200">
              <a:solidFill>
                <a:sysClr val="windowText" lastClr="000000"/>
              </a:solidFill>
              <a:latin typeface="Adobe Arabic" panose="02040503050201020203" pitchFamily="18" charset="-78"/>
              <a:cs typeface="Adobe Arabic" panose="02040503050201020203" pitchFamily="18" charset="-78"/>
            </a:rPr>
            <a:t>ولایت</a:t>
          </a:r>
          <a:endParaRPr lang="en-US" sz="1200" kern="1200">
            <a:solidFill>
              <a:sysClr val="windowText" lastClr="000000"/>
            </a:solidFill>
            <a:latin typeface="Adobe Arabic" panose="02040503050201020203" pitchFamily="18" charset="-78"/>
            <a:cs typeface="Adobe Arabic" panose="02040503050201020203" pitchFamily="18" charset="-78"/>
          </a:endParaRPr>
        </a:p>
      </dsp:txBody>
      <dsp:txXfrm>
        <a:off x="1572" y="945168"/>
        <a:ext cx="457892" cy="282951"/>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69A46E-F060-4430-A04E-CC53B96B397F}">
      <dsp:nvSpPr>
        <dsp:cNvPr id="0" name=""/>
        <dsp:cNvSpPr/>
      </dsp:nvSpPr>
      <dsp:spPr>
        <a:xfrm>
          <a:off x="0" y="146879"/>
          <a:ext cx="3007360" cy="2016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18E62994-C874-4286-ABC9-E6912A3022D9}">
      <dsp:nvSpPr>
        <dsp:cNvPr id="0" name=""/>
        <dsp:cNvSpPr/>
      </dsp:nvSpPr>
      <dsp:spPr>
        <a:xfrm>
          <a:off x="751839" y="28799"/>
          <a:ext cx="2105152" cy="2361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9570" tIns="0" rIns="79570" bIns="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ایمان - جهاد - ولایت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751839" y="28799"/>
        <a:ext cx="2105152" cy="236160"/>
      </dsp:txXfrm>
    </dsp:sp>
    <dsp:sp modelId="{AAB3946D-22AA-4EA1-8334-0A351C00472B}">
      <dsp:nvSpPr>
        <dsp:cNvPr id="0" name=""/>
        <dsp:cNvSpPr/>
      </dsp:nvSpPr>
      <dsp:spPr>
        <a:xfrm>
          <a:off x="0" y="509759"/>
          <a:ext cx="3007360" cy="2016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AE1EA21-5B4A-40A5-8D04-76DA84AF0437}">
      <dsp:nvSpPr>
        <dsp:cNvPr id="0" name=""/>
        <dsp:cNvSpPr/>
      </dsp:nvSpPr>
      <dsp:spPr>
        <a:xfrm>
          <a:off x="751839" y="391679"/>
          <a:ext cx="2105152" cy="2361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9570" tIns="0" rIns="79570" bIns="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مجاهدت ایمانی جمعی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751839" y="391679"/>
        <a:ext cx="2105152" cy="236160"/>
      </dsp:txXfrm>
    </dsp:sp>
    <dsp:sp modelId="{9696FE3B-6915-4C50-A2CF-EF7DFEA46619}">
      <dsp:nvSpPr>
        <dsp:cNvPr id="0" name=""/>
        <dsp:cNvSpPr/>
      </dsp:nvSpPr>
      <dsp:spPr>
        <a:xfrm>
          <a:off x="0" y="872639"/>
          <a:ext cx="3007360" cy="2016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5B72166-FD19-488A-B8FA-510A0FAC9D22}">
      <dsp:nvSpPr>
        <dsp:cNvPr id="0" name=""/>
        <dsp:cNvSpPr/>
      </dsp:nvSpPr>
      <dsp:spPr>
        <a:xfrm>
          <a:off x="751839" y="754559"/>
          <a:ext cx="2105152" cy="2361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9570" tIns="0" rIns="79570" bIns="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سلوک ایمانی مجاهدانه در بستر ولایت و اخوت</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751839" y="754559"/>
        <a:ext cx="2105152" cy="236160"/>
      </dsp:txXfrm>
    </dsp:sp>
    <dsp:sp modelId="{15DA2EE9-AC9D-42BE-B2B3-FE115400FABD}">
      <dsp:nvSpPr>
        <dsp:cNvPr id="0" name=""/>
        <dsp:cNvSpPr/>
      </dsp:nvSpPr>
      <dsp:spPr>
        <a:xfrm>
          <a:off x="0" y="1235519"/>
          <a:ext cx="3007360" cy="2016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FF801F1-8C84-436C-913A-5E9EBDEE00BA}">
      <dsp:nvSpPr>
        <dsp:cNvPr id="0" name=""/>
        <dsp:cNvSpPr/>
      </dsp:nvSpPr>
      <dsp:spPr>
        <a:xfrm>
          <a:off x="751839" y="1117439"/>
          <a:ext cx="2105152" cy="2361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9570" tIns="0" rIns="79570" bIns="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ایمان و عمل - تواصی به حق و صبر</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751839" y="1117439"/>
        <a:ext cx="2105152" cy="236160"/>
      </dsp:txXfrm>
    </dsp:sp>
    <dsp:sp modelId="{41A0EB17-8ECF-4DB1-AAEC-7C4D0C18B4F7}">
      <dsp:nvSpPr>
        <dsp:cNvPr id="0" name=""/>
        <dsp:cNvSpPr/>
      </dsp:nvSpPr>
      <dsp:spPr>
        <a:xfrm>
          <a:off x="0" y="1598400"/>
          <a:ext cx="3007360" cy="2016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ED18884-3908-4987-9CC7-3F64CDB7D734}">
      <dsp:nvSpPr>
        <dsp:cNvPr id="0" name=""/>
        <dsp:cNvSpPr/>
      </dsp:nvSpPr>
      <dsp:spPr>
        <a:xfrm>
          <a:off x="751839" y="1480320"/>
          <a:ext cx="2105152" cy="23616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9570" tIns="0" rIns="79570" bIns="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ایمان تعهّدزای اجتماعی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751839" y="1480320"/>
        <a:ext cx="2105152" cy="236160"/>
      </dsp:txXfrm>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05BF53-506C-4FC1-9D52-DB677C7656C5}">
      <dsp:nvSpPr>
        <dsp:cNvPr id="0" name=""/>
        <dsp:cNvSpPr/>
      </dsp:nvSpPr>
      <dsp:spPr>
        <a:xfrm>
          <a:off x="1717897" y="-199047"/>
          <a:ext cx="1523949" cy="1523949"/>
        </a:xfrm>
        <a:prstGeom prst="blockArc">
          <a:avLst>
            <a:gd name="adj1" fmla="val 8100000"/>
            <a:gd name="adj2" fmla="val 13500000"/>
            <a:gd name="adj3" fmla="val 1417"/>
          </a:avLst>
        </a:pr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60AD907-7D45-4D06-9560-1E80865C1438}">
      <dsp:nvSpPr>
        <dsp:cNvPr id="0" name=""/>
        <dsp:cNvSpPr/>
      </dsp:nvSpPr>
      <dsp:spPr>
        <a:xfrm>
          <a:off x="8781" y="112585"/>
          <a:ext cx="1799869" cy="225171"/>
        </a:xfrm>
        <a:prstGeom prst="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729" bIns="3048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مؤمن مجاهد ولایی</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8781" y="112585"/>
        <a:ext cx="1799869" cy="225171"/>
      </dsp:txXfrm>
    </dsp:sp>
    <dsp:sp modelId="{F080AA11-4987-44E9-AEC3-8B6AA1591027}">
      <dsp:nvSpPr>
        <dsp:cNvPr id="0" name=""/>
        <dsp:cNvSpPr/>
      </dsp:nvSpPr>
      <dsp:spPr>
        <a:xfrm>
          <a:off x="1667919" y="84439"/>
          <a:ext cx="281463" cy="281463"/>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B2F722E0-5F54-4440-9D1A-D395760999C0}">
      <dsp:nvSpPr>
        <dsp:cNvPr id="0" name=""/>
        <dsp:cNvSpPr/>
      </dsp:nvSpPr>
      <dsp:spPr>
        <a:xfrm>
          <a:off x="8781" y="450342"/>
          <a:ext cx="1718019" cy="225171"/>
        </a:xfrm>
        <a:prstGeom prst="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729" bIns="3048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عالم ربّانی رسالتمند ولایت‌مدار</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8781" y="450342"/>
        <a:ext cx="1718019" cy="225171"/>
      </dsp:txXfrm>
    </dsp:sp>
    <dsp:sp modelId="{4C46CFED-2C9B-4A88-B13E-83F4C4444297}">
      <dsp:nvSpPr>
        <dsp:cNvPr id="0" name=""/>
        <dsp:cNvSpPr/>
      </dsp:nvSpPr>
      <dsp:spPr>
        <a:xfrm>
          <a:off x="1586069" y="422195"/>
          <a:ext cx="281463" cy="281463"/>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C66750EE-826B-41FB-9238-52B954B6895C}">
      <dsp:nvSpPr>
        <dsp:cNvPr id="0" name=""/>
        <dsp:cNvSpPr/>
      </dsp:nvSpPr>
      <dsp:spPr>
        <a:xfrm>
          <a:off x="8781" y="788098"/>
          <a:ext cx="1799869" cy="225171"/>
        </a:xfrm>
        <a:prstGeom prst="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0480" tIns="30480" rIns="178729" bIns="30480" numCol="1" spcCol="1270" anchor="ctr" anchorCtr="0">
          <a:noAutofit/>
        </a:bodyPr>
        <a:lstStyle/>
        <a:p>
          <a:pPr marL="0" lvl="0" indent="0" algn="r" defTabSz="533400">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امت مؤمن مجاهد</a:t>
          </a:r>
          <a:endParaRPr lang="en-US" sz="1200" b="0" kern="1200">
            <a:solidFill>
              <a:sysClr val="windowText" lastClr="000000"/>
            </a:solidFill>
            <a:latin typeface="Adobe Arabic" panose="02040503050201020203" pitchFamily="18" charset="-78"/>
            <a:cs typeface="Adobe Arabic" panose="02040503050201020203" pitchFamily="18" charset="-78"/>
          </a:endParaRPr>
        </a:p>
      </dsp:txBody>
      <dsp:txXfrm>
        <a:off x="8781" y="788098"/>
        <a:ext cx="1799869" cy="225171"/>
      </dsp:txXfrm>
    </dsp:sp>
    <dsp:sp modelId="{432D5D08-C601-4012-8523-B2A7D0B2ABF8}">
      <dsp:nvSpPr>
        <dsp:cNvPr id="0" name=""/>
        <dsp:cNvSpPr/>
      </dsp:nvSpPr>
      <dsp:spPr>
        <a:xfrm>
          <a:off x="1667919" y="759952"/>
          <a:ext cx="281463" cy="281463"/>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F6A9BB-B912-4A51-90FA-66857043624C}">
      <dsp:nvSpPr>
        <dsp:cNvPr id="0" name=""/>
        <dsp:cNvSpPr/>
      </dsp:nvSpPr>
      <dsp:spPr>
        <a:xfrm>
          <a:off x="0" y="127954"/>
          <a:ext cx="1642932"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05EFFB98-FAA6-448E-88A0-F61DD7A4C299}">
      <dsp:nvSpPr>
        <dsp:cNvPr id="0" name=""/>
        <dsp:cNvSpPr/>
      </dsp:nvSpPr>
      <dsp:spPr>
        <a:xfrm>
          <a:off x="410733" y="6346"/>
          <a:ext cx="1150052"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3469" tIns="0" rIns="43469" bIns="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انسان بزرگ و بزرگوار</a:t>
          </a:r>
        </a:p>
      </dsp:txBody>
      <dsp:txXfrm>
        <a:off x="410733" y="6346"/>
        <a:ext cx="1150052" cy="206640"/>
      </dsp:txXfrm>
    </dsp:sp>
    <dsp:sp modelId="{5135631E-F9EF-4B37-8AFE-D37A7258AAF1}">
      <dsp:nvSpPr>
        <dsp:cNvPr id="0" name=""/>
        <dsp:cNvSpPr/>
      </dsp:nvSpPr>
      <dsp:spPr>
        <a:xfrm>
          <a:off x="0" y="427187"/>
          <a:ext cx="1642932"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BA21305-32CB-40BF-BB03-E0B643771ADE}">
      <dsp:nvSpPr>
        <dsp:cNvPr id="0" name=""/>
        <dsp:cNvSpPr/>
      </dsp:nvSpPr>
      <dsp:spPr>
        <a:xfrm>
          <a:off x="410733" y="323866"/>
          <a:ext cx="1150052"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3469" tIns="0" rIns="43469" bIns="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همّت بزرگ</a:t>
          </a:r>
        </a:p>
      </dsp:txBody>
      <dsp:txXfrm>
        <a:off x="410733" y="323866"/>
        <a:ext cx="1150052" cy="206640"/>
      </dsp:txXfrm>
    </dsp:sp>
    <dsp:sp modelId="{F66156E9-6D00-4233-A489-2A66DCA3CBB0}">
      <dsp:nvSpPr>
        <dsp:cNvPr id="0" name=""/>
        <dsp:cNvSpPr/>
      </dsp:nvSpPr>
      <dsp:spPr>
        <a:xfrm>
          <a:off x="0" y="744707"/>
          <a:ext cx="1642932"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A26A2DCC-E69F-45A1-A31F-3539CB0A4E28}">
      <dsp:nvSpPr>
        <dsp:cNvPr id="0" name=""/>
        <dsp:cNvSpPr/>
      </dsp:nvSpPr>
      <dsp:spPr>
        <a:xfrm>
          <a:off x="410733" y="641387"/>
          <a:ext cx="1150052"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3469" tIns="0" rIns="43469" bIns="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آرمان بزرگ</a:t>
          </a:r>
        </a:p>
      </dsp:txBody>
      <dsp:txXfrm>
        <a:off x="410733" y="641387"/>
        <a:ext cx="1150052" cy="206640"/>
      </dsp:txXfrm>
    </dsp:sp>
    <dsp:sp modelId="{02DC70CC-7D4A-4A89-A366-163D5EDB0A32}">
      <dsp:nvSpPr>
        <dsp:cNvPr id="0" name=""/>
        <dsp:cNvSpPr/>
      </dsp:nvSpPr>
      <dsp:spPr>
        <a:xfrm>
          <a:off x="0" y="1062227"/>
          <a:ext cx="1642932"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4BE31DC-C7CB-4ADE-AF68-9A7A03651FAC}">
      <dsp:nvSpPr>
        <dsp:cNvPr id="0" name=""/>
        <dsp:cNvSpPr/>
      </dsp:nvSpPr>
      <dsp:spPr>
        <a:xfrm>
          <a:off x="410733" y="958907"/>
          <a:ext cx="1150052"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3469" tIns="0" rIns="43469" bIns="0" numCol="1" spcCol="1270" anchor="ctr" anchorCtr="0">
          <a:noAutofit/>
        </a:bodyPr>
        <a:lstStyle/>
        <a:p>
          <a:pPr marL="0" lvl="0" indent="0" algn="ctr" defTabSz="533400" rtl="1">
            <a:lnSpc>
              <a:spcPct val="90000"/>
            </a:lnSpc>
            <a:spcBef>
              <a:spcPct val="0"/>
            </a:spcBef>
            <a:spcAft>
              <a:spcPct val="35000"/>
            </a:spcAft>
            <a:buNone/>
          </a:pPr>
          <a:r>
            <a:rPr lang="fa-IR" sz="1200" b="0" kern="1200">
              <a:solidFill>
                <a:sysClr val="windowText" lastClr="000000"/>
              </a:solidFill>
              <a:latin typeface="Adobe Arabic" panose="02040503050201020203" pitchFamily="18" charset="-78"/>
              <a:cs typeface="Adobe Arabic" panose="02040503050201020203" pitchFamily="18" charset="-78"/>
            </a:rPr>
            <a:t>انگیزه والا</a:t>
          </a:r>
        </a:p>
      </dsp:txBody>
      <dsp:txXfrm>
        <a:off x="410733" y="958907"/>
        <a:ext cx="1150052" cy="2066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A50478-323A-4E94-AF6B-0CB3741F8026}">
      <dsp:nvSpPr>
        <dsp:cNvPr id="0" name=""/>
        <dsp:cNvSpPr/>
      </dsp:nvSpPr>
      <dsp:spPr>
        <a:xfrm>
          <a:off x="2153310" y="128792"/>
          <a:ext cx="768121" cy="460872"/>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هویّت و خودشناسی</a:t>
          </a:r>
        </a:p>
      </dsp:txBody>
      <dsp:txXfrm>
        <a:off x="2166808" y="142290"/>
        <a:ext cx="741125" cy="433876"/>
      </dsp:txXfrm>
    </dsp:sp>
    <dsp:sp modelId="{15A2858E-EAA7-443B-BAB4-32DB8A9F0FF9}">
      <dsp:nvSpPr>
        <dsp:cNvPr id="0" name=""/>
        <dsp:cNvSpPr/>
      </dsp:nvSpPr>
      <dsp:spPr>
        <a:xfrm rot="10800000">
          <a:off x="1922873" y="263981"/>
          <a:ext cx="162841" cy="190494"/>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rtl="1">
            <a:lnSpc>
              <a:spcPct val="90000"/>
            </a:lnSpc>
            <a:spcBef>
              <a:spcPct val="0"/>
            </a:spcBef>
            <a:spcAft>
              <a:spcPct val="35000"/>
            </a:spcAft>
            <a:buNone/>
          </a:pPr>
          <a:endParaRPr lang="fa-IR" sz="800" kern="1200">
            <a:solidFill>
              <a:sysClr val="windowText" lastClr="000000"/>
            </a:solidFill>
          </a:endParaRPr>
        </a:p>
      </dsp:txBody>
      <dsp:txXfrm rot="10800000">
        <a:off x="1971725" y="302080"/>
        <a:ext cx="113989" cy="114296"/>
      </dsp:txXfrm>
    </dsp:sp>
    <dsp:sp modelId="{2C749D21-E390-4455-9782-B337B8D56F3F}">
      <dsp:nvSpPr>
        <dsp:cNvPr id="0" name=""/>
        <dsp:cNvSpPr/>
      </dsp:nvSpPr>
      <dsp:spPr>
        <a:xfrm>
          <a:off x="1077940" y="128792"/>
          <a:ext cx="768121" cy="460872"/>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Font typeface="Adobe Arabic" panose="02040503050201020203" pitchFamily="18" charset="-78"/>
            <a:buNone/>
          </a:pPr>
          <a:r>
            <a:rPr lang="fa-IR" sz="1100" b="0" kern="1200">
              <a:solidFill>
                <a:sysClr val="windowText" lastClr="000000"/>
              </a:solidFill>
              <a:latin typeface="Adobe Arabic" panose="02040503050201020203" pitchFamily="18" charset="-78"/>
              <a:cs typeface="Adobe Arabic" panose="02040503050201020203" pitchFamily="18" charset="-78"/>
            </a:rPr>
            <a:t>احساس شکوه و عظمت</a:t>
          </a:r>
          <a:endParaRPr lang="en-US" sz="1100" b="0" kern="1200">
            <a:solidFill>
              <a:sysClr val="windowText" lastClr="000000"/>
            </a:solidFill>
            <a:latin typeface="Adobe Arabic" panose="02040503050201020203" pitchFamily="18" charset="-78"/>
            <a:cs typeface="Adobe Arabic" panose="02040503050201020203" pitchFamily="18" charset="-78"/>
          </a:endParaRPr>
        </a:p>
      </dsp:txBody>
      <dsp:txXfrm>
        <a:off x="1091438" y="142290"/>
        <a:ext cx="741125" cy="433876"/>
      </dsp:txXfrm>
    </dsp:sp>
    <dsp:sp modelId="{9C08097C-F521-4221-942C-878BEE796D20}">
      <dsp:nvSpPr>
        <dsp:cNvPr id="0" name=""/>
        <dsp:cNvSpPr/>
      </dsp:nvSpPr>
      <dsp:spPr>
        <a:xfrm rot="10800000">
          <a:off x="847503" y="263981"/>
          <a:ext cx="162841" cy="190494"/>
        </a:xfrm>
        <a:prstGeom prst="rightArrow">
          <a:avLst>
            <a:gd name="adj1" fmla="val 60000"/>
            <a:gd name="adj2" fmla="val 50000"/>
          </a:avLst>
        </a:prstGeom>
        <a:solidFill>
          <a:schemeClr val="dk2">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rtl="1">
            <a:lnSpc>
              <a:spcPct val="90000"/>
            </a:lnSpc>
            <a:spcBef>
              <a:spcPct val="0"/>
            </a:spcBef>
            <a:spcAft>
              <a:spcPct val="35000"/>
            </a:spcAft>
            <a:buNone/>
          </a:pPr>
          <a:endParaRPr lang="fa-IR" sz="800" kern="1200">
            <a:solidFill>
              <a:sysClr val="windowText" lastClr="000000"/>
            </a:solidFill>
          </a:endParaRPr>
        </a:p>
      </dsp:txBody>
      <dsp:txXfrm rot="10800000">
        <a:off x="896355" y="302080"/>
        <a:ext cx="113989" cy="114296"/>
      </dsp:txXfrm>
    </dsp:sp>
    <dsp:sp modelId="{A8106B83-1100-4418-9E2B-91F0EF519311}">
      <dsp:nvSpPr>
        <dsp:cNvPr id="0" name=""/>
        <dsp:cNvSpPr/>
      </dsp:nvSpPr>
      <dsp:spPr>
        <a:xfrm>
          <a:off x="2569" y="128792"/>
          <a:ext cx="768121" cy="460872"/>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solidFill>
                <a:sysClr val="windowText" lastClr="000000"/>
              </a:solidFill>
              <a:latin typeface="Adobe Arabic" panose="02040503050201020203" pitchFamily="18" charset="-78"/>
              <a:cs typeface="Adobe Arabic" panose="02040503050201020203" pitchFamily="18" charset="-78"/>
            </a:rPr>
            <a:t>شور و تکاپو و حرکت</a:t>
          </a:r>
        </a:p>
      </dsp:txBody>
      <dsp:txXfrm>
        <a:off x="16067" y="142290"/>
        <a:ext cx="741125" cy="4338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556E54-56AA-4521-A7D4-2410C28F7A95}">
      <dsp:nvSpPr>
        <dsp:cNvPr id="0" name=""/>
        <dsp:cNvSpPr/>
      </dsp:nvSpPr>
      <dsp:spPr>
        <a:xfrm>
          <a:off x="191105" y="0"/>
          <a:ext cx="1082928" cy="37769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latin typeface="Adobe Arabic" pitchFamily="18" charset="-78"/>
              <a:cs typeface="Adobe Arabic" pitchFamily="18" charset="-78"/>
            </a:rPr>
            <a:t>آرمان بخشیدن</a:t>
          </a:r>
        </a:p>
      </dsp:txBody>
      <dsp:txXfrm>
        <a:off x="559357" y="0"/>
        <a:ext cx="714676" cy="377694"/>
      </dsp:txXfrm>
    </dsp:sp>
    <dsp:sp modelId="{6506F884-DADA-4655-ADCD-C627A5AAC32C}">
      <dsp:nvSpPr>
        <dsp:cNvPr id="0" name=""/>
        <dsp:cNvSpPr/>
      </dsp:nvSpPr>
      <dsp:spPr>
        <a:xfrm>
          <a:off x="0" y="461626"/>
          <a:ext cx="1082928" cy="377694"/>
        </a:xfrm>
        <a:prstGeom prst="roundRect">
          <a:avLst>
            <a:gd name="adj" fmla="val 10000"/>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rtl="1">
            <a:lnSpc>
              <a:spcPct val="90000"/>
            </a:lnSpc>
            <a:spcBef>
              <a:spcPct val="0"/>
            </a:spcBef>
            <a:spcAft>
              <a:spcPct val="35000"/>
            </a:spcAft>
            <a:buNone/>
          </a:pPr>
          <a:r>
            <a:rPr lang="fa-IR" sz="1100" b="0" kern="1200">
              <a:latin typeface="Adobe Arabic" pitchFamily="18" charset="-78"/>
              <a:cs typeface="Adobe Arabic" pitchFamily="18" charset="-78"/>
            </a:rPr>
            <a:t>سایر توصیه‌ها</a:t>
          </a:r>
        </a:p>
      </dsp:txBody>
      <dsp:txXfrm>
        <a:off x="436606" y="461626"/>
        <a:ext cx="646322" cy="377694"/>
      </dsp:txXfrm>
    </dsp:sp>
    <dsp:sp modelId="{B37A3BD8-7A18-4FC0-AF78-02BFA8F78CEC}">
      <dsp:nvSpPr>
        <dsp:cNvPr id="0" name=""/>
        <dsp:cNvSpPr/>
      </dsp:nvSpPr>
      <dsp:spPr>
        <a:xfrm>
          <a:off x="191105" y="296909"/>
          <a:ext cx="245501" cy="245501"/>
        </a:xfrm>
        <a:prstGeom prst="downArrow">
          <a:avLst>
            <a:gd name="adj1" fmla="val 55000"/>
            <a:gd name="adj2" fmla="val 45000"/>
          </a:avLst>
        </a:prstGeom>
        <a:solidFill>
          <a:schemeClr val="l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rtl="1">
            <a:lnSpc>
              <a:spcPct val="90000"/>
            </a:lnSpc>
            <a:spcBef>
              <a:spcPct val="0"/>
            </a:spcBef>
            <a:spcAft>
              <a:spcPct val="35000"/>
            </a:spcAft>
            <a:buNone/>
          </a:pPr>
          <a:endParaRPr lang="fa-IR" sz="1100" kern="1200">
            <a:latin typeface="Adobe Arabic" pitchFamily="18" charset="-78"/>
            <a:cs typeface="Adobe Arabic" pitchFamily="18" charset="-78"/>
          </a:endParaRPr>
        </a:p>
      </dsp:txBody>
      <dsp:txXfrm>
        <a:off x="191105" y="296909"/>
        <a:ext cx="245501" cy="24550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29CA95-7D9A-4AAC-AE00-0679218AFB2A}">
      <dsp:nvSpPr>
        <dsp:cNvPr id="0" name=""/>
        <dsp:cNvSpPr/>
      </dsp:nvSpPr>
      <dsp:spPr>
        <a:xfrm>
          <a:off x="0" y="190114"/>
          <a:ext cx="1704340"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059DCAA8-514F-40C6-BF80-486B554579BD}">
      <dsp:nvSpPr>
        <dsp:cNvPr id="0" name=""/>
        <dsp:cNvSpPr/>
      </dsp:nvSpPr>
      <dsp:spPr>
        <a:xfrm>
          <a:off x="426084" y="86794"/>
          <a:ext cx="1193038"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094" tIns="0" rIns="45094" bIns="0" numCol="1" spcCol="1270" anchor="ctr" anchorCtr="0">
          <a:noAutofit/>
        </a:bodyPr>
        <a:lstStyle/>
        <a:p>
          <a:pPr marL="0" lvl="0" indent="0" algn="ctr" defTabSz="622300" rtl="1">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آرمان</a:t>
          </a:r>
        </a:p>
      </dsp:txBody>
      <dsp:txXfrm>
        <a:off x="426084" y="86794"/>
        <a:ext cx="1193038" cy="206640"/>
      </dsp:txXfrm>
    </dsp:sp>
    <dsp:sp modelId="{5BDF9C87-F1D3-47E6-906F-E07409575E04}">
      <dsp:nvSpPr>
        <dsp:cNvPr id="0" name=""/>
        <dsp:cNvSpPr/>
      </dsp:nvSpPr>
      <dsp:spPr>
        <a:xfrm>
          <a:off x="0" y="507635"/>
          <a:ext cx="1704340"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B6FF4DA-BD45-4A50-B6E1-478DD71264BF}">
      <dsp:nvSpPr>
        <dsp:cNvPr id="0" name=""/>
        <dsp:cNvSpPr/>
      </dsp:nvSpPr>
      <dsp:spPr>
        <a:xfrm>
          <a:off x="426084" y="404314"/>
          <a:ext cx="1193038"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094" tIns="0" rIns="45094" bIns="0" numCol="1" spcCol="1270" anchor="ctr" anchorCtr="0">
          <a:noAutofit/>
        </a:bodyPr>
        <a:lstStyle/>
        <a:p>
          <a:pPr marL="0" lvl="0" indent="0" algn="ctr" defTabSz="622300" rtl="1">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هویّت</a:t>
          </a:r>
        </a:p>
      </dsp:txBody>
      <dsp:txXfrm>
        <a:off x="426084" y="404314"/>
        <a:ext cx="1193038" cy="206640"/>
      </dsp:txXfrm>
    </dsp:sp>
    <dsp:sp modelId="{FCB690DF-5786-41D2-8252-E53D67414E6B}">
      <dsp:nvSpPr>
        <dsp:cNvPr id="0" name=""/>
        <dsp:cNvSpPr/>
      </dsp:nvSpPr>
      <dsp:spPr>
        <a:xfrm>
          <a:off x="0" y="825155"/>
          <a:ext cx="1704340"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9102412-DC40-4731-86EE-4C2FDF842A74}">
      <dsp:nvSpPr>
        <dsp:cNvPr id="0" name=""/>
        <dsp:cNvSpPr/>
      </dsp:nvSpPr>
      <dsp:spPr>
        <a:xfrm>
          <a:off x="426084" y="721835"/>
          <a:ext cx="1193038"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094" tIns="0" rIns="45094" bIns="0" numCol="1" spcCol="1270" anchor="ctr" anchorCtr="0">
          <a:noAutofit/>
        </a:bodyPr>
        <a:lstStyle/>
        <a:p>
          <a:pPr marL="0" lvl="0" indent="0" algn="ctr" defTabSz="622300" rtl="1">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کرامت</a:t>
          </a:r>
        </a:p>
      </dsp:txBody>
      <dsp:txXfrm>
        <a:off x="426084" y="721835"/>
        <a:ext cx="1193038" cy="206640"/>
      </dsp:txXfrm>
    </dsp:sp>
    <dsp:sp modelId="{B015271E-7BBA-44F4-BFA4-0D17C0184113}">
      <dsp:nvSpPr>
        <dsp:cNvPr id="0" name=""/>
        <dsp:cNvSpPr/>
      </dsp:nvSpPr>
      <dsp:spPr>
        <a:xfrm>
          <a:off x="0" y="1142675"/>
          <a:ext cx="1704340"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DBFD79A1-74FD-4F02-871C-E8DB64423DA2}">
      <dsp:nvSpPr>
        <dsp:cNvPr id="0" name=""/>
        <dsp:cNvSpPr/>
      </dsp:nvSpPr>
      <dsp:spPr>
        <a:xfrm>
          <a:off x="426084" y="1039355"/>
          <a:ext cx="1193038"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094" tIns="0" rIns="45094" bIns="0" numCol="1" spcCol="1270" anchor="ctr" anchorCtr="0">
          <a:noAutofit/>
        </a:bodyPr>
        <a:lstStyle/>
        <a:p>
          <a:pPr marL="0" lvl="0" indent="0" algn="ctr" defTabSz="622300" rtl="1">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عظمت</a:t>
          </a:r>
        </a:p>
      </dsp:txBody>
      <dsp:txXfrm>
        <a:off x="426084" y="1039355"/>
        <a:ext cx="1193038" cy="206640"/>
      </dsp:txXfrm>
    </dsp:sp>
    <dsp:sp modelId="{63CEE3A8-013A-4699-869E-E5156B1A3B35}">
      <dsp:nvSpPr>
        <dsp:cNvPr id="0" name=""/>
        <dsp:cNvSpPr/>
      </dsp:nvSpPr>
      <dsp:spPr>
        <a:xfrm>
          <a:off x="0" y="1460195"/>
          <a:ext cx="1704340" cy="176400"/>
        </a:xfrm>
        <a:prstGeom prst="rect">
          <a:avLst/>
        </a:prstGeom>
        <a:solidFill>
          <a:schemeClr val="dk2">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85697CD-497D-4267-929B-AC89F61F6B7A}">
      <dsp:nvSpPr>
        <dsp:cNvPr id="0" name=""/>
        <dsp:cNvSpPr/>
      </dsp:nvSpPr>
      <dsp:spPr>
        <a:xfrm>
          <a:off x="426084" y="1356875"/>
          <a:ext cx="1193038" cy="206640"/>
        </a:xfrm>
        <a:prstGeom prst="roundRect">
          <a:avLst/>
        </a:prstGeom>
        <a:solidFill>
          <a:schemeClr val="l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094" tIns="0" rIns="45094" bIns="0" numCol="1" spcCol="1270" anchor="ctr" anchorCtr="0">
          <a:noAutofit/>
        </a:bodyPr>
        <a:lstStyle/>
        <a:p>
          <a:pPr marL="0" lvl="0" indent="0" algn="ctr" defTabSz="622300" rtl="1">
            <a:lnSpc>
              <a:spcPct val="90000"/>
            </a:lnSpc>
            <a:spcBef>
              <a:spcPct val="0"/>
            </a:spcBef>
            <a:spcAft>
              <a:spcPct val="35000"/>
            </a:spcAft>
            <a:buNone/>
          </a:pPr>
          <a:r>
            <a:rPr lang="fa-IR" sz="1400" b="0" kern="1200">
              <a:solidFill>
                <a:sysClr val="windowText" lastClr="000000"/>
              </a:solidFill>
              <a:latin typeface="Adobe Arabic" panose="02040503050201020203" pitchFamily="18" charset="-78"/>
              <a:cs typeface="Adobe Arabic" panose="02040503050201020203" pitchFamily="18" charset="-78"/>
            </a:rPr>
            <a:t>همّت</a:t>
          </a:r>
        </a:p>
      </dsp:txBody>
      <dsp:txXfrm>
        <a:off x="426084" y="1356875"/>
        <a:ext cx="1193038" cy="20664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4D3ADE-8958-4114-8C80-5785051E66CC}">
      <dsp:nvSpPr>
        <dsp:cNvPr id="0" name=""/>
        <dsp:cNvSpPr/>
      </dsp:nvSpPr>
      <dsp:spPr>
        <a:xfrm>
          <a:off x="1097908" y="634074"/>
          <a:ext cx="160116" cy="91440"/>
        </a:xfrm>
        <a:custGeom>
          <a:avLst/>
          <a:gdLst/>
          <a:ahLst/>
          <a:cxnLst/>
          <a:rect l="0" t="0" r="0" b="0"/>
          <a:pathLst>
            <a:path>
              <a:moveTo>
                <a:pt x="160116"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68073BD-7924-4879-B673-AACFA0A41948}">
      <dsp:nvSpPr>
        <dsp:cNvPr id="0" name=""/>
        <dsp:cNvSpPr/>
      </dsp:nvSpPr>
      <dsp:spPr>
        <a:xfrm>
          <a:off x="1635739" y="507670"/>
          <a:ext cx="160116" cy="172124"/>
        </a:xfrm>
        <a:custGeom>
          <a:avLst/>
          <a:gdLst/>
          <a:ahLst/>
          <a:cxnLst/>
          <a:rect l="0" t="0" r="0" b="0"/>
          <a:pathLst>
            <a:path>
              <a:moveTo>
                <a:pt x="160116" y="0"/>
              </a:moveTo>
              <a:lnTo>
                <a:pt x="80058" y="0"/>
              </a:lnTo>
              <a:lnTo>
                <a:pt x="80058" y="172124"/>
              </a:lnTo>
              <a:lnTo>
                <a:pt x="0" y="172124"/>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0519861-99C1-4D59-8085-FE8C775F4822}">
      <dsp:nvSpPr>
        <dsp:cNvPr id="0" name=""/>
        <dsp:cNvSpPr/>
      </dsp:nvSpPr>
      <dsp:spPr>
        <a:xfrm>
          <a:off x="1097908" y="289825"/>
          <a:ext cx="160116" cy="91440"/>
        </a:xfrm>
        <a:custGeom>
          <a:avLst/>
          <a:gdLst/>
          <a:ahLst/>
          <a:cxnLst/>
          <a:rect l="0" t="0" r="0" b="0"/>
          <a:pathLst>
            <a:path>
              <a:moveTo>
                <a:pt x="160116"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6F77D36-4003-4782-A078-4787EF42B738}">
      <dsp:nvSpPr>
        <dsp:cNvPr id="0" name=""/>
        <dsp:cNvSpPr/>
      </dsp:nvSpPr>
      <dsp:spPr>
        <a:xfrm>
          <a:off x="1635739" y="335545"/>
          <a:ext cx="160116" cy="172124"/>
        </a:xfrm>
        <a:custGeom>
          <a:avLst/>
          <a:gdLst/>
          <a:ahLst/>
          <a:cxnLst/>
          <a:rect l="0" t="0" r="0" b="0"/>
          <a:pathLst>
            <a:path>
              <a:moveTo>
                <a:pt x="160116" y="172124"/>
              </a:moveTo>
              <a:lnTo>
                <a:pt x="80058" y="172124"/>
              </a:lnTo>
              <a:lnTo>
                <a:pt x="80058" y="0"/>
              </a:lnTo>
              <a:lnTo>
                <a:pt x="0" y="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514CD31-9AB3-4AD5-9E4B-AF28612BAF99}">
      <dsp:nvSpPr>
        <dsp:cNvPr id="0" name=""/>
        <dsp:cNvSpPr/>
      </dsp:nvSpPr>
      <dsp:spPr>
        <a:xfrm>
          <a:off x="2320996" y="461950"/>
          <a:ext cx="160116" cy="91440"/>
        </a:xfrm>
        <a:custGeom>
          <a:avLst/>
          <a:gdLst/>
          <a:ahLst/>
          <a:cxnLst/>
          <a:rect l="0" t="0" r="0" b="0"/>
          <a:pathLst>
            <a:path>
              <a:moveTo>
                <a:pt x="160116" y="45720"/>
              </a:moveTo>
              <a:lnTo>
                <a:pt x="0" y="45720"/>
              </a:lnTo>
            </a:path>
          </a:pathLst>
        </a:custGeom>
        <a:noFill/>
        <a:ln w="25400" cap="flat" cmpd="sng" algn="ctr">
          <a:solidFill>
            <a:schemeClr val="dk2">
              <a:shade val="8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499E1FF-1AA9-4102-80BF-7091312FC2D3}">
      <dsp:nvSpPr>
        <dsp:cNvPr id="0" name=""/>
        <dsp:cNvSpPr/>
      </dsp:nvSpPr>
      <dsp:spPr>
        <a:xfrm>
          <a:off x="2906773" y="461949"/>
          <a:ext cx="160116" cy="91440"/>
        </a:xfrm>
        <a:custGeom>
          <a:avLst/>
          <a:gdLst/>
          <a:ahLst/>
          <a:cxnLst/>
          <a:rect l="0" t="0" r="0" b="0"/>
          <a:pathLst>
            <a:path>
              <a:moveTo>
                <a:pt x="160116" y="45720"/>
              </a:moveTo>
              <a:lnTo>
                <a:pt x="0" y="45720"/>
              </a:lnTo>
            </a:path>
          </a:pathLst>
        </a:custGeom>
        <a:noFill/>
        <a:ln w="25400" cap="flat" cmpd="sng" algn="ctr">
          <a:solidFill>
            <a:schemeClr val="dk2">
              <a:shade val="60000"/>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017AFF0-F31D-49D3-985A-A8C4696045BF}">
      <dsp:nvSpPr>
        <dsp:cNvPr id="0" name=""/>
        <dsp:cNvSpPr/>
      </dsp:nvSpPr>
      <dsp:spPr>
        <a:xfrm>
          <a:off x="3066889" y="385581"/>
          <a:ext cx="426101"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 بزرگ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3066889" y="385581"/>
        <a:ext cx="426101" cy="244177"/>
      </dsp:txXfrm>
    </dsp:sp>
    <dsp:sp modelId="{6BF7C830-A3D9-4CD6-9B9D-75B9177C51C9}">
      <dsp:nvSpPr>
        <dsp:cNvPr id="0" name=""/>
        <dsp:cNvSpPr/>
      </dsp:nvSpPr>
      <dsp:spPr>
        <a:xfrm>
          <a:off x="2481112" y="385581"/>
          <a:ext cx="425661"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آرمان الهی</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2481112" y="385581"/>
        <a:ext cx="425661" cy="244177"/>
      </dsp:txXfrm>
    </dsp:sp>
    <dsp:sp modelId="{89495EA5-398D-4668-ACEC-98CD534238B7}">
      <dsp:nvSpPr>
        <dsp:cNvPr id="0" name=""/>
        <dsp:cNvSpPr/>
      </dsp:nvSpPr>
      <dsp:spPr>
        <a:xfrm>
          <a:off x="1795855" y="385581"/>
          <a:ext cx="525141"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حاکمیت توحید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795855" y="385581"/>
        <a:ext cx="525141" cy="244177"/>
      </dsp:txXfrm>
    </dsp:sp>
    <dsp:sp modelId="{ECF156F8-C105-4388-B1F1-243C261E0D7A}">
      <dsp:nvSpPr>
        <dsp:cNvPr id="0" name=""/>
        <dsp:cNvSpPr/>
      </dsp:nvSpPr>
      <dsp:spPr>
        <a:xfrm>
          <a:off x="1258024" y="213456"/>
          <a:ext cx="377714"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در جان‌ها</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258024" y="213456"/>
        <a:ext cx="377714" cy="244177"/>
      </dsp:txXfrm>
    </dsp:sp>
    <dsp:sp modelId="{B826B25C-CCB0-4C42-9179-FDEC812EF1B5}">
      <dsp:nvSpPr>
        <dsp:cNvPr id="0" name=""/>
        <dsp:cNvSpPr/>
      </dsp:nvSpPr>
      <dsp:spPr>
        <a:xfrm>
          <a:off x="143" y="213456"/>
          <a:ext cx="1097764"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پدید آمدن انسان مؤمن موحّد</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43" y="213456"/>
        <a:ext cx="1097764" cy="244177"/>
      </dsp:txXfrm>
    </dsp:sp>
    <dsp:sp modelId="{417AE290-9362-4BA4-9932-148434A55BE3}">
      <dsp:nvSpPr>
        <dsp:cNvPr id="0" name=""/>
        <dsp:cNvSpPr/>
      </dsp:nvSpPr>
      <dsp:spPr>
        <a:xfrm>
          <a:off x="1258024" y="557706"/>
          <a:ext cx="377714"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در جوامع</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258024" y="557706"/>
        <a:ext cx="377714" cy="244177"/>
      </dsp:txXfrm>
    </dsp:sp>
    <dsp:sp modelId="{63C3EA61-2CA6-46AD-AF24-CF6BFC224608}">
      <dsp:nvSpPr>
        <dsp:cNvPr id="0" name=""/>
        <dsp:cNvSpPr/>
      </dsp:nvSpPr>
      <dsp:spPr>
        <a:xfrm>
          <a:off x="143" y="557706"/>
          <a:ext cx="1097764" cy="244177"/>
        </a:xfrm>
        <a:prstGeom prst="round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rtl="1">
            <a:lnSpc>
              <a:spcPct val="90000"/>
            </a:lnSpc>
            <a:spcBef>
              <a:spcPct val="0"/>
            </a:spcBef>
            <a:spcAft>
              <a:spcPct val="35000"/>
            </a:spcAft>
            <a:buNone/>
          </a:pPr>
          <a:r>
            <a:rPr lang="fa-IR" sz="1000" b="0" kern="1200">
              <a:solidFill>
                <a:sysClr val="windowText" lastClr="000000"/>
              </a:solidFill>
              <a:latin typeface="Adobe Arabic" panose="02040503050201020203" pitchFamily="18" charset="-78"/>
              <a:cs typeface="Adobe Arabic" panose="02040503050201020203" pitchFamily="18" charset="-78"/>
            </a:rPr>
            <a:t>پدید آمدن جامعه ایمانی توحیدی</a:t>
          </a:r>
          <a:endParaRPr lang="en-US" sz="1000" b="0" kern="1200">
            <a:solidFill>
              <a:sysClr val="windowText" lastClr="000000"/>
            </a:solidFill>
            <a:latin typeface="Adobe Arabic" panose="02040503050201020203" pitchFamily="18" charset="-78"/>
            <a:cs typeface="Adobe Arabic" panose="02040503050201020203" pitchFamily="18" charset="-78"/>
          </a:endParaRPr>
        </a:p>
      </dsp:txBody>
      <dsp:txXfrm>
        <a:off x="143" y="557706"/>
        <a:ext cx="1097764" cy="244177"/>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6.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8.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9.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0.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1.xml><?xml version="1.0" encoding="utf-8"?>
<dgm:layoutDef xmlns:dgm="http://schemas.openxmlformats.org/drawingml/2006/diagram" xmlns:a="http://schemas.openxmlformats.org/drawingml/2006/main" uniqueId="urn:microsoft.com/office/officeart/2005/8/layout/vList3#2">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6.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38.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9.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4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99E6463-22D9-46CB-93CF-F1FD4062B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292</Pages>
  <Words>50179</Words>
  <Characters>286024</Characters>
  <Application>Microsoft Office Word</Application>
  <DocSecurity>0</DocSecurity>
  <Lines>2383</Lines>
  <Paragraphs>671</Paragraphs>
  <ScaleCrop>false</ScaleCrop>
  <HeadingPairs>
    <vt:vector size="2" baseType="variant">
      <vt:variant>
        <vt:lpstr>Title</vt:lpstr>
      </vt:variant>
      <vt:variant>
        <vt:i4>1</vt:i4>
      </vt:variant>
    </vt:vector>
  </HeadingPairs>
  <TitlesOfParts>
    <vt:vector size="1" baseType="lpstr">
      <vt:lpstr/>
    </vt:vector>
  </TitlesOfParts>
  <Company>Esmaili</Company>
  <LinksUpToDate>false</LinksUpToDate>
  <CharactersWithSpaces>335532</CharactersWithSpaces>
  <SharedDoc>false</SharedDoc>
  <HLinks>
    <vt:vector size="546" baseType="variant">
      <vt:variant>
        <vt:i4>1114169</vt:i4>
      </vt:variant>
      <vt:variant>
        <vt:i4>518</vt:i4>
      </vt:variant>
      <vt:variant>
        <vt:i4>0</vt:i4>
      </vt:variant>
      <vt:variant>
        <vt:i4>5</vt:i4>
      </vt:variant>
      <vt:variant>
        <vt:lpwstr/>
      </vt:variant>
      <vt:variant>
        <vt:lpwstr>_Toc241231918</vt:lpwstr>
      </vt:variant>
      <vt:variant>
        <vt:i4>1114169</vt:i4>
      </vt:variant>
      <vt:variant>
        <vt:i4>512</vt:i4>
      </vt:variant>
      <vt:variant>
        <vt:i4>0</vt:i4>
      </vt:variant>
      <vt:variant>
        <vt:i4>5</vt:i4>
      </vt:variant>
      <vt:variant>
        <vt:lpwstr/>
      </vt:variant>
      <vt:variant>
        <vt:lpwstr>_Toc241231917</vt:lpwstr>
      </vt:variant>
      <vt:variant>
        <vt:i4>1114169</vt:i4>
      </vt:variant>
      <vt:variant>
        <vt:i4>506</vt:i4>
      </vt:variant>
      <vt:variant>
        <vt:i4>0</vt:i4>
      </vt:variant>
      <vt:variant>
        <vt:i4>5</vt:i4>
      </vt:variant>
      <vt:variant>
        <vt:lpwstr/>
      </vt:variant>
      <vt:variant>
        <vt:lpwstr>_Toc241231916</vt:lpwstr>
      </vt:variant>
      <vt:variant>
        <vt:i4>1114169</vt:i4>
      </vt:variant>
      <vt:variant>
        <vt:i4>500</vt:i4>
      </vt:variant>
      <vt:variant>
        <vt:i4>0</vt:i4>
      </vt:variant>
      <vt:variant>
        <vt:i4>5</vt:i4>
      </vt:variant>
      <vt:variant>
        <vt:lpwstr/>
      </vt:variant>
      <vt:variant>
        <vt:lpwstr>_Toc241231915</vt:lpwstr>
      </vt:variant>
      <vt:variant>
        <vt:i4>1114169</vt:i4>
      </vt:variant>
      <vt:variant>
        <vt:i4>494</vt:i4>
      </vt:variant>
      <vt:variant>
        <vt:i4>0</vt:i4>
      </vt:variant>
      <vt:variant>
        <vt:i4>5</vt:i4>
      </vt:variant>
      <vt:variant>
        <vt:lpwstr/>
      </vt:variant>
      <vt:variant>
        <vt:lpwstr>_Toc241231914</vt:lpwstr>
      </vt:variant>
      <vt:variant>
        <vt:i4>1114169</vt:i4>
      </vt:variant>
      <vt:variant>
        <vt:i4>488</vt:i4>
      </vt:variant>
      <vt:variant>
        <vt:i4>0</vt:i4>
      </vt:variant>
      <vt:variant>
        <vt:i4>5</vt:i4>
      </vt:variant>
      <vt:variant>
        <vt:lpwstr/>
      </vt:variant>
      <vt:variant>
        <vt:lpwstr>_Toc241231913</vt:lpwstr>
      </vt:variant>
      <vt:variant>
        <vt:i4>1114169</vt:i4>
      </vt:variant>
      <vt:variant>
        <vt:i4>482</vt:i4>
      </vt:variant>
      <vt:variant>
        <vt:i4>0</vt:i4>
      </vt:variant>
      <vt:variant>
        <vt:i4>5</vt:i4>
      </vt:variant>
      <vt:variant>
        <vt:lpwstr/>
      </vt:variant>
      <vt:variant>
        <vt:lpwstr>_Toc241231912</vt:lpwstr>
      </vt:variant>
      <vt:variant>
        <vt:i4>1114169</vt:i4>
      </vt:variant>
      <vt:variant>
        <vt:i4>479</vt:i4>
      </vt:variant>
      <vt:variant>
        <vt:i4>0</vt:i4>
      </vt:variant>
      <vt:variant>
        <vt:i4>5</vt:i4>
      </vt:variant>
      <vt:variant>
        <vt:lpwstr/>
      </vt:variant>
      <vt:variant>
        <vt:lpwstr>_Toc241231911</vt:lpwstr>
      </vt:variant>
      <vt:variant>
        <vt:i4>1114169</vt:i4>
      </vt:variant>
      <vt:variant>
        <vt:i4>473</vt:i4>
      </vt:variant>
      <vt:variant>
        <vt:i4>0</vt:i4>
      </vt:variant>
      <vt:variant>
        <vt:i4>5</vt:i4>
      </vt:variant>
      <vt:variant>
        <vt:lpwstr/>
      </vt:variant>
      <vt:variant>
        <vt:lpwstr>_Toc241231910</vt:lpwstr>
      </vt:variant>
      <vt:variant>
        <vt:i4>1048633</vt:i4>
      </vt:variant>
      <vt:variant>
        <vt:i4>467</vt:i4>
      </vt:variant>
      <vt:variant>
        <vt:i4>0</vt:i4>
      </vt:variant>
      <vt:variant>
        <vt:i4>5</vt:i4>
      </vt:variant>
      <vt:variant>
        <vt:lpwstr/>
      </vt:variant>
      <vt:variant>
        <vt:lpwstr>_Toc241231909</vt:lpwstr>
      </vt:variant>
      <vt:variant>
        <vt:i4>1048633</vt:i4>
      </vt:variant>
      <vt:variant>
        <vt:i4>461</vt:i4>
      </vt:variant>
      <vt:variant>
        <vt:i4>0</vt:i4>
      </vt:variant>
      <vt:variant>
        <vt:i4>5</vt:i4>
      </vt:variant>
      <vt:variant>
        <vt:lpwstr/>
      </vt:variant>
      <vt:variant>
        <vt:lpwstr>_Toc241231908</vt:lpwstr>
      </vt:variant>
      <vt:variant>
        <vt:i4>1048633</vt:i4>
      </vt:variant>
      <vt:variant>
        <vt:i4>455</vt:i4>
      </vt:variant>
      <vt:variant>
        <vt:i4>0</vt:i4>
      </vt:variant>
      <vt:variant>
        <vt:i4>5</vt:i4>
      </vt:variant>
      <vt:variant>
        <vt:lpwstr/>
      </vt:variant>
      <vt:variant>
        <vt:lpwstr>_Toc241231907</vt:lpwstr>
      </vt:variant>
      <vt:variant>
        <vt:i4>1048633</vt:i4>
      </vt:variant>
      <vt:variant>
        <vt:i4>449</vt:i4>
      </vt:variant>
      <vt:variant>
        <vt:i4>0</vt:i4>
      </vt:variant>
      <vt:variant>
        <vt:i4>5</vt:i4>
      </vt:variant>
      <vt:variant>
        <vt:lpwstr/>
      </vt:variant>
      <vt:variant>
        <vt:lpwstr>_Toc241231906</vt:lpwstr>
      </vt:variant>
      <vt:variant>
        <vt:i4>1048633</vt:i4>
      </vt:variant>
      <vt:variant>
        <vt:i4>443</vt:i4>
      </vt:variant>
      <vt:variant>
        <vt:i4>0</vt:i4>
      </vt:variant>
      <vt:variant>
        <vt:i4>5</vt:i4>
      </vt:variant>
      <vt:variant>
        <vt:lpwstr/>
      </vt:variant>
      <vt:variant>
        <vt:lpwstr>_Toc241231905</vt:lpwstr>
      </vt:variant>
      <vt:variant>
        <vt:i4>1048633</vt:i4>
      </vt:variant>
      <vt:variant>
        <vt:i4>437</vt:i4>
      </vt:variant>
      <vt:variant>
        <vt:i4>0</vt:i4>
      </vt:variant>
      <vt:variant>
        <vt:i4>5</vt:i4>
      </vt:variant>
      <vt:variant>
        <vt:lpwstr/>
      </vt:variant>
      <vt:variant>
        <vt:lpwstr>_Toc241231904</vt:lpwstr>
      </vt:variant>
      <vt:variant>
        <vt:i4>1048633</vt:i4>
      </vt:variant>
      <vt:variant>
        <vt:i4>431</vt:i4>
      </vt:variant>
      <vt:variant>
        <vt:i4>0</vt:i4>
      </vt:variant>
      <vt:variant>
        <vt:i4>5</vt:i4>
      </vt:variant>
      <vt:variant>
        <vt:lpwstr/>
      </vt:variant>
      <vt:variant>
        <vt:lpwstr>_Toc241231903</vt:lpwstr>
      </vt:variant>
      <vt:variant>
        <vt:i4>1048633</vt:i4>
      </vt:variant>
      <vt:variant>
        <vt:i4>425</vt:i4>
      </vt:variant>
      <vt:variant>
        <vt:i4>0</vt:i4>
      </vt:variant>
      <vt:variant>
        <vt:i4>5</vt:i4>
      </vt:variant>
      <vt:variant>
        <vt:lpwstr/>
      </vt:variant>
      <vt:variant>
        <vt:lpwstr>_Toc241231902</vt:lpwstr>
      </vt:variant>
      <vt:variant>
        <vt:i4>1048633</vt:i4>
      </vt:variant>
      <vt:variant>
        <vt:i4>422</vt:i4>
      </vt:variant>
      <vt:variant>
        <vt:i4>0</vt:i4>
      </vt:variant>
      <vt:variant>
        <vt:i4>5</vt:i4>
      </vt:variant>
      <vt:variant>
        <vt:lpwstr/>
      </vt:variant>
      <vt:variant>
        <vt:lpwstr>_Toc241231901</vt:lpwstr>
      </vt:variant>
      <vt:variant>
        <vt:i4>1048633</vt:i4>
      </vt:variant>
      <vt:variant>
        <vt:i4>416</vt:i4>
      </vt:variant>
      <vt:variant>
        <vt:i4>0</vt:i4>
      </vt:variant>
      <vt:variant>
        <vt:i4>5</vt:i4>
      </vt:variant>
      <vt:variant>
        <vt:lpwstr/>
      </vt:variant>
      <vt:variant>
        <vt:lpwstr>_Toc241231900</vt:lpwstr>
      </vt:variant>
      <vt:variant>
        <vt:i4>1638456</vt:i4>
      </vt:variant>
      <vt:variant>
        <vt:i4>410</vt:i4>
      </vt:variant>
      <vt:variant>
        <vt:i4>0</vt:i4>
      </vt:variant>
      <vt:variant>
        <vt:i4>5</vt:i4>
      </vt:variant>
      <vt:variant>
        <vt:lpwstr/>
      </vt:variant>
      <vt:variant>
        <vt:lpwstr>_Toc241231899</vt:lpwstr>
      </vt:variant>
      <vt:variant>
        <vt:i4>1638456</vt:i4>
      </vt:variant>
      <vt:variant>
        <vt:i4>404</vt:i4>
      </vt:variant>
      <vt:variant>
        <vt:i4>0</vt:i4>
      </vt:variant>
      <vt:variant>
        <vt:i4>5</vt:i4>
      </vt:variant>
      <vt:variant>
        <vt:lpwstr/>
      </vt:variant>
      <vt:variant>
        <vt:lpwstr>_Toc241231898</vt:lpwstr>
      </vt:variant>
      <vt:variant>
        <vt:i4>1638456</vt:i4>
      </vt:variant>
      <vt:variant>
        <vt:i4>398</vt:i4>
      </vt:variant>
      <vt:variant>
        <vt:i4>0</vt:i4>
      </vt:variant>
      <vt:variant>
        <vt:i4>5</vt:i4>
      </vt:variant>
      <vt:variant>
        <vt:lpwstr/>
      </vt:variant>
      <vt:variant>
        <vt:lpwstr>_Toc241231897</vt:lpwstr>
      </vt:variant>
      <vt:variant>
        <vt:i4>1638456</vt:i4>
      </vt:variant>
      <vt:variant>
        <vt:i4>392</vt:i4>
      </vt:variant>
      <vt:variant>
        <vt:i4>0</vt:i4>
      </vt:variant>
      <vt:variant>
        <vt:i4>5</vt:i4>
      </vt:variant>
      <vt:variant>
        <vt:lpwstr/>
      </vt:variant>
      <vt:variant>
        <vt:lpwstr>_Toc241231896</vt:lpwstr>
      </vt:variant>
      <vt:variant>
        <vt:i4>1638456</vt:i4>
      </vt:variant>
      <vt:variant>
        <vt:i4>386</vt:i4>
      </vt:variant>
      <vt:variant>
        <vt:i4>0</vt:i4>
      </vt:variant>
      <vt:variant>
        <vt:i4>5</vt:i4>
      </vt:variant>
      <vt:variant>
        <vt:lpwstr/>
      </vt:variant>
      <vt:variant>
        <vt:lpwstr>_Toc241231895</vt:lpwstr>
      </vt:variant>
      <vt:variant>
        <vt:i4>1638456</vt:i4>
      </vt:variant>
      <vt:variant>
        <vt:i4>380</vt:i4>
      </vt:variant>
      <vt:variant>
        <vt:i4>0</vt:i4>
      </vt:variant>
      <vt:variant>
        <vt:i4>5</vt:i4>
      </vt:variant>
      <vt:variant>
        <vt:lpwstr/>
      </vt:variant>
      <vt:variant>
        <vt:lpwstr>_Toc241231894</vt:lpwstr>
      </vt:variant>
      <vt:variant>
        <vt:i4>1638456</vt:i4>
      </vt:variant>
      <vt:variant>
        <vt:i4>374</vt:i4>
      </vt:variant>
      <vt:variant>
        <vt:i4>0</vt:i4>
      </vt:variant>
      <vt:variant>
        <vt:i4>5</vt:i4>
      </vt:variant>
      <vt:variant>
        <vt:lpwstr/>
      </vt:variant>
      <vt:variant>
        <vt:lpwstr>_Toc241231893</vt:lpwstr>
      </vt:variant>
      <vt:variant>
        <vt:i4>1638456</vt:i4>
      </vt:variant>
      <vt:variant>
        <vt:i4>368</vt:i4>
      </vt:variant>
      <vt:variant>
        <vt:i4>0</vt:i4>
      </vt:variant>
      <vt:variant>
        <vt:i4>5</vt:i4>
      </vt:variant>
      <vt:variant>
        <vt:lpwstr/>
      </vt:variant>
      <vt:variant>
        <vt:lpwstr>_Toc241231892</vt:lpwstr>
      </vt:variant>
      <vt:variant>
        <vt:i4>1638456</vt:i4>
      </vt:variant>
      <vt:variant>
        <vt:i4>362</vt:i4>
      </vt:variant>
      <vt:variant>
        <vt:i4>0</vt:i4>
      </vt:variant>
      <vt:variant>
        <vt:i4>5</vt:i4>
      </vt:variant>
      <vt:variant>
        <vt:lpwstr/>
      </vt:variant>
      <vt:variant>
        <vt:lpwstr>_Toc241231891</vt:lpwstr>
      </vt:variant>
      <vt:variant>
        <vt:i4>1638456</vt:i4>
      </vt:variant>
      <vt:variant>
        <vt:i4>359</vt:i4>
      </vt:variant>
      <vt:variant>
        <vt:i4>0</vt:i4>
      </vt:variant>
      <vt:variant>
        <vt:i4>5</vt:i4>
      </vt:variant>
      <vt:variant>
        <vt:lpwstr/>
      </vt:variant>
      <vt:variant>
        <vt:lpwstr>_Toc241231890</vt:lpwstr>
      </vt:variant>
      <vt:variant>
        <vt:i4>1572920</vt:i4>
      </vt:variant>
      <vt:variant>
        <vt:i4>353</vt:i4>
      </vt:variant>
      <vt:variant>
        <vt:i4>0</vt:i4>
      </vt:variant>
      <vt:variant>
        <vt:i4>5</vt:i4>
      </vt:variant>
      <vt:variant>
        <vt:lpwstr/>
      </vt:variant>
      <vt:variant>
        <vt:lpwstr>_Toc241231889</vt:lpwstr>
      </vt:variant>
      <vt:variant>
        <vt:i4>1572920</vt:i4>
      </vt:variant>
      <vt:variant>
        <vt:i4>347</vt:i4>
      </vt:variant>
      <vt:variant>
        <vt:i4>0</vt:i4>
      </vt:variant>
      <vt:variant>
        <vt:i4>5</vt:i4>
      </vt:variant>
      <vt:variant>
        <vt:lpwstr/>
      </vt:variant>
      <vt:variant>
        <vt:lpwstr>_Toc241231888</vt:lpwstr>
      </vt:variant>
      <vt:variant>
        <vt:i4>1572920</vt:i4>
      </vt:variant>
      <vt:variant>
        <vt:i4>341</vt:i4>
      </vt:variant>
      <vt:variant>
        <vt:i4>0</vt:i4>
      </vt:variant>
      <vt:variant>
        <vt:i4>5</vt:i4>
      </vt:variant>
      <vt:variant>
        <vt:lpwstr/>
      </vt:variant>
      <vt:variant>
        <vt:lpwstr>_Toc241231887</vt:lpwstr>
      </vt:variant>
      <vt:variant>
        <vt:i4>1572920</vt:i4>
      </vt:variant>
      <vt:variant>
        <vt:i4>335</vt:i4>
      </vt:variant>
      <vt:variant>
        <vt:i4>0</vt:i4>
      </vt:variant>
      <vt:variant>
        <vt:i4>5</vt:i4>
      </vt:variant>
      <vt:variant>
        <vt:lpwstr/>
      </vt:variant>
      <vt:variant>
        <vt:lpwstr>_Toc241231886</vt:lpwstr>
      </vt:variant>
      <vt:variant>
        <vt:i4>1572920</vt:i4>
      </vt:variant>
      <vt:variant>
        <vt:i4>329</vt:i4>
      </vt:variant>
      <vt:variant>
        <vt:i4>0</vt:i4>
      </vt:variant>
      <vt:variant>
        <vt:i4>5</vt:i4>
      </vt:variant>
      <vt:variant>
        <vt:lpwstr/>
      </vt:variant>
      <vt:variant>
        <vt:lpwstr>_Toc241231885</vt:lpwstr>
      </vt:variant>
      <vt:variant>
        <vt:i4>1572920</vt:i4>
      </vt:variant>
      <vt:variant>
        <vt:i4>323</vt:i4>
      </vt:variant>
      <vt:variant>
        <vt:i4>0</vt:i4>
      </vt:variant>
      <vt:variant>
        <vt:i4>5</vt:i4>
      </vt:variant>
      <vt:variant>
        <vt:lpwstr/>
      </vt:variant>
      <vt:variant>
        <vt:lpwstr>_Toc241231884</vt:lpwstr>
      </vt:variant>
      <vt:variant>
        <vt:i4>1572920</vt:i4>
      </vt:variant>
      <vt:variant>
        <vt:i4>317</vt:i4>
      </vt:variant>
      <vt:variant>
        <vt:i4>0</vt:i4>
      </vt:variant>
      <vt:variant>
        <vt:i4>5</vt:i4>
      </vt:variant>
      <vt:variant>
        <vt:lpwstr/>
      </vt:variant>
      <vt:variant>
        <vt:lpwstr>_Toc241231883</vt:lpwstr>
      </vt:variant>
      <vt:variant>
        <vt:i4>1572920</vt:i4>
      </vt:variant>
      <vt:variant>
        <vt:i4>311</vt:i4>
      </vt:variant>
      <vt:variant>
        <vt:i4>0</vt:i4>
      </vt:variant>
      <vt:variant>
        <vt:i4>5</vt:i4>
      </vt:variant>
      <vt:variant>
        <vt:lpwstr/>
      </vt:variant>
      <vt:variant>
        <vt:lpwstr>_Toc241231882</vt:lpwstr>
      </vt:variant>
      <vt:variant>
        <vt:i4>1572920</vt:i4>
      </vt:variant>
      <vt:variant>
        <vt:i4>305</vt:i4>
      </vt:variant>
      <vt:variant>
        <vt:i4>0</vt:i4>
      </vt:variant>
      <vt:variant>
        <vt:i4>5</vt:i4>
      </vt:variant>
      <vt:variant>
        <vt:lpwstr/>
      </vt:variant>
      <vt:variant>
        <vt:lpwstr>_Toc241231881</vt:lpwstr>
      </vt:variant>
      <vt:variant>
        <vt:i4>1572920</vt:i4>
      </vt:variant>
      <vt:variant>
        <vt:i4>299</vt:i4>
      </vt:variant>
      <vt:variant>
        <vt:i4>0</vt:i4>
      </vt:variant>
      <vt:variant>
        <vt:i4>5</vt:i4>
      </vt:variant>
      <vt:variant>
        <vt:lpwstr/>
      </vt:variant>
      <vt:variant>
        <vt:lpwstr>_Toc241231880</vt:lpwstr>
      </vt:variant>
      <vt:variant>
        <vt:i4>1507384</vt:i4>
      </vt:variant>
      <vt:variant>
        <vt:i4>293</vt:i4>
      </vt:variant>
      <vt:variant>
        <vt:i4>0</vt:i4>
      </vt:variant>
      <vt:variant>
        <vt:i4>5</vt:i4>
      </vt:variant>
      <vt:variant>
        <vt:lpwstr/>
      </vt:variant>
      <vt:variant>
        <vt:lpwstr>_Toc241231879</vt:lpwstr>
      </vt:variant>
      <vt:variant>
        <vt:i4>1507384</vt:i4>
      </vt:variant>
      <vt:variant>
        <vt:i4>287</vt:i4>
      </vt:variant>
      <vt:variant>
        <vt:i4>0</vt:i4>
      </vt:variant>
      <vt:variant>
        <vt:i4>5</vt:i4>
      </vt:variant>
      <vt:variant>
        <vt:lpwstr/>
      </vt:variant>
      <vt:variant>
        <vt:lpwstr>_Toc241231878</vt:lpwstr>
      </vt:variant>
      <vt:variant>
        <vt:i4>1507384</vt:i4>
      </vt:variant>
      <vt:variant>
        <vt:i4>281</vt:i4>
      </vt:variant>
      <vt:variant>
        <vt:i4>0</vt:i4>
      </vt:variant>
      <vt:variant>
        <vt:i4>5</vt:i4>
      </vt:variant>
      <vt:variant>
        <vt:lpwstr/>
      </vt:variant>
      <vt:variant>
        <vt:lpwstr>_Toc241231877</vt:lpwstr>
      </vt:variant>
      <vt:variant>
        <vt:i4>1507384</vt:i4>
      </vt:variant>
      <vt:variant>
        <vt:i4>275</vt:i4>
      </vt:variant>
      <vt:variant>
        <vt:i4>0</vt:i4>
      </vt:variant>
      <vt:variant>
        <vt:i4>5</vt:i4>
      </vt:variant>
      <vt:variant>
        <vt:lpwstr/>
      </vt:variant>
      <vt:variant>
        <vt:lpwstr>_Toc241231876</vt:lpwstr>
      </vt:variant>
      <vt:variant>
        <vt:i4>1507384</vt:i4>
      </vt:variant>
      <vt:variant>
        <vt:i4>269</vt:i4>
      </vt:variant>
      <vt:variant>
        <vt:i4>0</vt:i4>
      </vt:variant>
      <vt:variant>
        <vt:i4>5</vt:i4>
      </vt:variant>
      <vt:variant>
        <vt:lpwstr/>
      </vt:variant>
      <vt:variant>
        <vt:lpwstr>_Toc241231875</vt:lpwstr>
      </vt:variant>
      <vt:variant>
        <vt:i4>1507384</vt:i4>
      </vt:variant>
      <vt:variant>
        <vt:i4>266</vt:i4>
      </vt:variant>
      <vt:variant>
        <vt:i4>0</vt:i4>
      </vt:variant>
      <vt:variant>
        <vt:i4>5</vt:i4>
      </vt:variant>
      <vt:variant>
        <vt:lpwstr/>
      </vt:variant>
      <vt:variant>
        <vt:lpwstr>_Toc241231874</vt:lpwstr>
      </vt:variant>
      <vt:variant>
        <vt:i4>1507384</vt:i4>
      </vt:variant>
      <vt:variant>
        <vt:i4>260</vt:i4>
      </vt:variant>
      <vt:variant>
        <vt:i4>0</vt:i4>
      </vt:variant>
      <vt:variant>
        <vt:i4>5</vt:i4>
      </vt:variant>
      <vt:variant>
        <vt:lpwstr/>
      </vt:variant>
      <vt:variant>
        <vt:lpwstr>_Toc241231873</vt:lpwstr>
      </vt:variant>
      <vt:variant>
        <vt:i4>1507384</vt:i4>
      </vt:variant>
      <vt:variant>
        <vt:i4>254</vt:i4>
      </vt:variant>
      <vt:variant>
        <vt:i4>0</vt:i4>
      </vt:variant>
      <vt:variant>
        <vt:i4>5</vt:i4>
      </vt:variant>
      <vt:variant>
        <vt:lpwstr/>
      </vt:variant>
      <vt:variant>
        <vt:lpwstr>_Toc241231872</vt:lpwstr>
      </vt:variant>
      <vt:variant>
        <vt:i4>1507384</vt:i4>
      </vt:variant>
      <vt:variant>
        <vt:i4>248</vt:i4>
      </vt:variant>
      <vt:variant>
        <vt:i4>0</vt:i4>
      </vt:variant>
      <vt:variant>
        <vt:i4>5</vt:i4>
      </vt:variant>
      <vt:variant>
        <vt:lpwstr/>
      </vt:variant>
      <vt:variant>
        <vt:lpwstr>_Toc241231871</vt:lpwstr>
      </vt:variant>
      <vt:variant>
        <vt:i4>1507384</vt:i4>
      </vt:variant>
      <vt:variant>
        <vt:i4>242</vt:i4>
      </vt:variant>
      <vt:variant>
        <vt:i4>0</vt:i4>
      </vt:variant>
      <vt:variant>
        <vt:i4>5</vt:i4>
      </vt:variant>
      <vt:variant>
        <vt:lpwstr/>
      </vt:variant>
      <vt:variant>
        <vt:lpwstr>_Toc241231870</vt:lpwstr>
      </vt:variant>
      <vt:variant>
        <vt:i4>1441848</vt:i4>
      </vt:variant>
      <vt:variant>
        <vt:i4>236</vt:i4>
      </vt:variant>
      <vt:variant>
        <vt:i4>0</vt:i4>
      </vt:variant>
      <vt:variant>
        <vt:i4>5</vt:i4>
      </vt:variant>
      <vt:variant>
        <vt:lpwstr/>
      </vt:variant>
      <vt:variant>
        <vt:lpwstr>_Toc241231869</vt:lpwstr>
      </vt:variant>
      <vt:variant>
        <vt:i4>1441848</vt:i4>
      </vt:variant>
      <vt:variant>
        <vt:i4>230</vt:i4>
      </vt:variant>
      <vt:variant>
        <vt:i4>0</vt:i4>
      </vt:variant>
      <vt:variant>
        <vt:i4>5</vt:i4>
      </vt:variant>
      <vt:variant>
        <vt:lpwstr/>
      </vt:variant>
      <vt:variant>
        <vt:lpwstr>_Toc241231868</vt:lpwstr>
      </vt:variant>
      <vt:variant>
        <vt:i4>1441848</vt:i4>
      </vt:variant>
      <vt:variant>
        <vt:i4>227</vt:i4>
      </vt:variant>
      <vt:variant>
        <vt:i4>0</vt:i4>
      </vt:variant>
      <vt:variant>
        <vt:i4>5</vt:i4>
      </vt:variant>
      <vt:variant>
        <vt:lpwstr/>
      </vt:variant>
      <vt:variant>
        <vt:lpwstr>_Toc241231867</vt:lpwstr>
      </vt:variant>
      <vt:variant>
        <vt:i4>1441848</vt:i4>
      </vt:variant>
      <vt:variant>
        <vt:i4>221</vt:i4>
      </vt:variant>
      <vt:variant>
        <vt:i4>0</vt:i4>
      </vt:variant>
      <vt:variant>
        <vt:i4>5</vt:i4>
      </vt:variant>
      <vt:variant>
        <vt:lpwstr/>
      </vt:variant>
      <vt:variant>
        <vt:lpwstr>_Toc241231866</vt:lpwstr>
      </vt:variant>
      <vt:variant>
        <vt:i4>1441848</vt:i4>
      </vt:variant>
      <vt:variant>
        <vt:i4>215</vt:i4>
      </vt:variant>
      <vt:variant>
        <vt:i4>0</vt:i4>
      </vt:variant>
      <vt:variant>
        <vt:i4>5</vt:i4>
      </vt:variant>
      <vt:variant>
        <vt:lpwstr/>
      </vt:variant>
      <vt:variant>
        <vt:lpwstr>_Toc241231865</vt:lpwstr>
      </vt:variant>
      <vt:variant>
        <vt:i4>1441848</vt:i4>
      </vt:variant>
      <vt:variant>
        <vt:i4>209</vt:i4>
      </vt:variant>
      <vt:variant>
        <vt:i4>0</vt:i4>
      </vt:variant>
      <vt:variant>
        <vt:i4>5</vt:i4>
      </vt:variant>
      <vt:variant>
        <vt:lpwstr/>
      </vt:variant>
      <vt:variant>
        <vt:lpwstr>_Toc241231864</vt:lpwstr>
      </vt:variant>
      <vt:variant>
        <vt:i4>1441848</vt:i4>
      </vt:variant>
      <vt:variant>
        <vt:i4>203</vt:i4>
      </vt:variant>
      <vt:variant>
        <vt:i4>0</vt:i4>
      </vt:variant>
      <vt:variant>
        <vt:i4>5</vt:i4>
      </vt:variant>
      <vt:variant>
        <vt:lpwstr/>
      </vt:variant>
      <vt:variant>
        <vt:lpwstr>_Toc241231863</vt:lpwstr>
      </vt:variant>
      <vt:variant>
        <vt:i4>1441848</vt:i4>
      </vt:variant>
      <vt:variant>
        <vt:i4>197</vt:i4>
      </vt:variant>
      <vt:variant>
        <vt:i4>0</vt:i4>
      </vt:variant>
      <vt:variant>
        <vt:i4>5</vt:i4>
      </vt:variant>
      <vt:variant>
        <vt:lpwstr/>
      </vt:variant>
      <vt:variant>
        <vt:lpwstr>_Toc241231862</vt:lpwstr>
      </vt:variant>
      <vt:variant>
        <vt:i4>1441848</vt:i4>
      </vt:variant>
      <vt:variant>
        <vt:i4>191</vt:i4>
      </vt:variant>
      <vt:variant>
        <vt:i4>0</vt:i4>
      </vt:variant>
      <vt:variant>
        <vt:i4>5</vt:i4>
      </vt:variant>
      <vt:variant>
        <vt:lpwstr/>
      </vt:variant>
      <vt:variant>
        <vt:lpwstr>_Toc241231861</vt:lpwstr>
      </vt:variant>
      <vt:variant>
        <vt:i4>1441848</vt:i4>
      </vt:variant>
      <vt:variant>
        <vt:i4>185</vt:i4>
      </vt:variant>
      <vt:variant>
        <vt:i4>0</vt:i4>
      </vt:variant>
      <vt:variant>
        <vt:i4>5</vt:i4>
      </vt:variant>
      <vt:variant>
        <vt:lpwstr/>
      </vt:variant>
      <vt:variant>
        <vt:lpwstr>_Toc241231860</vt:lpwstr>
      </vt:variant>
      <vt:variant>
        <vt:i4>1376312</vt:i4>
      </vt:variant>
      <vt:variant>
        <vt:i4>179</vt:i4>
      </vt:variant>
      <vt:variant>
        <vt:i4>0</vt:i4>
      </vt:variant>
      <vt:variant>
        <vt:i4>5</vt:i4>
      </vt:variant>
      <vt:variant>
        <vt:lpwstr/>
      </vt:variant>
      <vt:variant>
        <vt:lpwstr>_Toc241231859</vt:lpwstr>
      </vt:variant>
      <vt:variant>
        <vt:i4>1376312</vt:i4>
      </vt:variant>
      <vt:variant>
        <vt:i4>176</vt:i4>
      </vt:variant>
      <vt:variant>
        <vt:i4>0</vt:i4>
      </vt:variant>
      <vt:variant>
        <vt:i4>5</vt:i4>
      </vt:variant>
      <vt:variant>
        <vt:lpwstr/>
      </vt:variant>
      <vt:variant>
        <vt:lpwstr>_Toc241231858</vt:lpwstr>
      </vt:variant>
      <vt:variant>
        <vt:i4>1376312</vt:i4>
      </vt:variant>
      <vt:variant>
        <vt:i4>170</vt:i4>
      </vt:variant>
      <vt:variant>
        <vt:i4>0</vt:i4>
      </vt:variant>
      <vt:variant>
        <vt:i4>5</vt:i4>
      </vt:variant>
      <vt:variant>
        <vt:lpwstr/>
      </vt:variant>
      <vt:variant>
        <vt:lpwstr>_Toc241231857</vt:lpwstr>
      </vt:variant>
      <vt:variant>
        <vt:i4>1376312</vt:i4>
      </vt:variant>
      <vt:variant>
        <vt:i4>164</vt:i4>
      </vt:variant>
      <vt:variant>
        <vt:i4>0</vt:i4>
      </vt:variant>
      <vt:variant>
        <vt:i4>5</vt:i4>
      </vt:variant>
      <vt:variant>
        <vt:lpwstr/>
      </vt:variant>
      <vt:variant>
        <vt:lpwstr>_Toc241231856</vt:lpwstr>
      </vt:variant>
      <vt:variant>
        <vt:i4>1376312</vt:i4>
      </vt:variant>
      <vt:variant>
        <vt:i4>158</vt:i4>
      </vt:variant>
      <vt:variant>
        <vt:i4>0</vt:i4>
      </vt:variant>
      <vt:variant>
        <vt:i4>5</vt:i4>
      </vt:variant>
      <vt:variant>
        <vt:lpwstr/>
      </vt:variant>
      <vt:variant>
        <vt:lpwstr>_Toc241231855</vt:lpwstr>
      </vt:variant>
      <vt:variant>
        <vt:i4>1376312</vt:i4>
      </vt:variant>
      <vt:variant>
        <vt:i4>152</vt:i4>
      </vt:variant>
      <vt:variant>
        <vt:i4>0</vt:i4>
      </vt:variant>
      <vt:variant>
        <vt:i4>5</vt:i4>
      </vt:variant>
      <vt:variant>
        <vt:lpwstr/>
      </vt:variant>
      <vt:variant>
        <vt:lpwstr>_Toc241231854</vt:lpwstr>
      </vt:variant>
      <vt:variant>
        <vt:i4>1376312</vt:i4>
      </vt:variant>
      <vt:variant>
        <vt:i4>146</vt:i4>
      </vt:variant>
      <vt:variant>
        <vt:i4>0</vt:i4>
      </vt:variant>
      <vt:variant>
        <vt:i4>5</vt:i4>
      </vt:variant>
      <vt:variant>
        <vt:lpwstr/>
      </vt:variant>
      <vt:variant>
        <vt:lpwstr>_Toc241231853</vt:lpwstr>
      </vt:variant>
      <vt:variant>
        <vt:i4>1376312</vt:i4>
      </vt:variant>
      <vt:variant>
        <vt:i4>140</vt:i4>
      </vt:variant>
      <vt:variant>
        <vt:i4>0</vt:i4>
      </vt:variant>
      <vt:variant>
        <vt:i4>5</vt:i4>
      </vt:variant>
      <vt:variant>
        <vt:lpwstr/>
      </vt:variant>
      <vt:variant>
        <vt:lpwstr>_Toc241231852</vt:lpwstr>
      </vt:variant>
      <vt:variant>
        <vt:i4>1376312</vt:i4>
      </vt:variant>
      <vt:variant>
        <vt:i4>134</vt:i4>
      </vt:variant>
      <vt:variant>
        <vt:i4>0</vt:i4>
      </vt:variant>
      <vt:variant>
        <vt:i4>5</vt:i4>
      </vt:variant>
      <vt:variant>
        <vt:lpwstr/>
      </vt:variant>
      <vt:variant>
        <vt:lpwstr>_Toc241231851</vt:lpwstr>
      </vt:variant>
      <vt:variant>
        <vt:i4>1376312</vt:i4>
      </vt:variant>
      <vt:variant>
        <vt:i4>128</vt:i4>
      </vt:variant>
      <vt:variant>
        <vt:i4>0</vt:i4>
      </vt:variant>
      <vt:variant>
        <vt:i4>5</vt:i4>
      </vt:variant>
      <vt:variant>
        <vt:lpwstr/>
      </vt:variant>
      <vt:variant>
        <vt:lpwstr>_Toc241231850</vt:lpwstr>
      </vt:variant>
      <vt:variant>
        <vt:i4>1310776</vt:i4>
      </vt:variant>
      <vt:variant>
        <vt:i4>122</vt:i4>
      </vt:variant>
      <vt:variant>
        <vt:i4>0</vt:i4>
      </vt:variant>
      <vt:variant>
        <vt:i4>5</vt:i4>
      </vt:variant>
      <vt:variant>
        <vt:lpwstr/>
      </vt:variant>
      <vt:variant>
        <vt:lpwstr>_Toc241231849</vt:lpwstr>
      </vt:variant>
      <vt:variant>
        <vt:i4>1310776</vt:i4>
      </vt:variant>
      <vt:variant>
        <vt:i4>116</vt:i4>
      </vt:variant>
      <vt:variant>
        <vt:i4>0</vt:i4>
      </vt:variant>
      <vt:variant>
        <vt:i4>5</vt:i4>
      </vt:variant>
      <vt:variant>
        <vt:lpwstr/>
      </vt:variant>
      <vt:variant>
        <vt:lpwstr>_Toc241231848</vt:lpwstr>
      </vt:variant>
      <vt:variant>
        <vt:i4>1310776</vt:i4>
      </vt:variant>
      <vt:variant>
        <vt:i4>110</vt:i4>
      </vt:variant>
      <vt:variant>
        <vt:i4>0</vt:i4>
      </vt:variant>
      <vt:variant>
        <vt:i4>5</vt:i4>
      </vt:variant>
      <vt:variant>
        <vt:lpwstr/>
      </vt:variant>
      <vt:variant>
        <vt:lpwstr>_Toc241231847</vt:lpwstr>
      </vt:variant>
      <vt:variant>
        <vt:i4>1310776</vt:i4>
      </vt:variant>
      <vt:variant>
        <vt:i4>104</vt:i4>
      </vt:variant>
      <vt:variant>
        <vt:i4>0</vt:i4>
      </vt:variant>
      <vt:variant>
        <vt:i4>5</vt:i4>
      </vt:variant>
      <vt:variant>
        <vt:lpwstr/>
      </vt:variant>
      <vt:variant>
        <vt:lpwstr>_Toc241231846</vt:lpwstr>
      </vt:variant>
      <vt:variant>
        <vt:i4>1310776</vt:i4>
      </vt:variant>
      <vt:variant>
        <vt:i4>98</vt:i4>
      </vt:variant>
      <vt:variant>
        <vt:i4>0</vt:i4>
      </vt:variant>
      <vt:variant>
        <vt:i4>5</vt:i4>
      </vt:variant>
      <vt:variant>
        <vt:lpwstr/>
      </vt:variant>
      <vt:variant>
        <vt:lpwstr>_Toc241231845</vt:lpwstr>
      </vt:variant>
      <vt:variant>
        <vt:i4>1310776</vt:i4>
      </vt:variant>
      <vt:variant>
        <vt:i4>92</vt:i4>
      </vt:variant>
      <vt:variant>
        <vt:i4>0</vt:i4>
      </vt:variant>
      <vt:variant>
        <vt:i4>5</vt:i4>
      </vt:variant>
      <vt:variant>
        <vt:lpwstr/>
      </vt:variant>
      <vt:variant>
        <vt:lpwstr>_Toc241231844</vt:lpwstr>
      </vt:variant>
      <vt:variant>
        <vt:i4>1310776</vt:i4>
      </vt:variant>
      <vt:variant>
        <vt:i4>86</vt:i4>
      </vt:variant>
      <vt:variant>
        <vt:i4>0</vt:i4>
      </vt:variant>
      <vt:variant>
        <vt:i4>5</vt:i4>
      </vt:variant>
      <vt:variant>
        <vt:lpwstr/>
      </vt:variant>
      <vt:variant>
        <vt:lpwstr>_Toc241231843</vt:lpwstr>
      </vt:variant>
      <vt:variant>
        <vt:i4>1310776</vt:i4>
      </vt:variant>
      <vt:variant>
        <vt:i4>83</vt:i4>
      </vt:variant>
      <vt:variant>
        <vt:i4>0</vt:i4>
      </vt:variant>
      <vt:variant>
        <vt:i4>5</vt:i4>
      </vt:variant>
      <vt:variant>
        <vt:lpwstr/>
      </vt:variant>
      <vt:variant>
        <vt:lpwstr>_Toc241231842</vt:lpwstr>
      </vt:variant>
      <vt:variant>
        <vt:i4>1310776</vt:i4>
      </vt:variant>
      <vt:variant>
        <vt:i4>77</vt:i4>
      </vt:variant>
      <vt:variant>
        <vt:i4>0</vt:i4>
      </vt:variant>
      <vt:variant>
        <vt:i4>5</vt:i4>
      </vt:variant>
      <vt:variant>
        <vt:lpwstr/>
      </vt:variant>
      <vt:variant>
        <vt:lpwstr>_Toc241231841</vt:lpwstr>
      </vt:variant>
      <vt:variant>
        <vt:i4>1310776</vt:i4>
      </vt:variant>
      <vt:variant>
        <vt:i4>71</vt:i4>
      </vt:variant>
      <vt:variant>
        <vt:i4>0</vt:i4>
      </vt:variant>
      <vt:variant>
        <vt:i4>5</vt:i4>
      </vt:variant>
      <vt:variant>
        <vt:lpwstr/>
      </vt:variant>
      <vt:variant>
        <vt:lpwstr>_Toc241231840</vt:lpwstr>
      </vt:variant>
      <vt:variant>
        <vt:i4>1245240</vt:i4>
      </vt:variant>
      <vt:variant>
        <vt:i4>65</vt:i4>
      </vt:variant>
      <vt:variant>
        <vt:i4>0</vt:i4>
      </vt:variant>
      <vt:variant>
        <vt:i4>5</vt:i4>
      </vt:variant>
      <vt:variant>
        <vt:lpwstr/>
      </vt:variant>
      <vt:variant>
        <vt:lpwstr>_Toc241231839</vt:lpwstr>
      </vt:variant>
      <vt:variant>
        <vt:i4>1245240</vt:i4>
      </vt:variant>
      <vt:variant>
        <vt:i4>59</vt:i4>
      </vt:variant>
      <vt:variant>
        <vt:i4>0</vt:i4>
      </vt:variant>
      <vt:variant>
        <vt:i4>5</vt:i4>
      </vt:variant>
      <vt:variant>
        <vt:lpwstr/>
      </vt:variant>
      <vt:variant>
        <vt:lpwstr>_Toc241231838</vt:lpwstr>
      </vt:variant>
      <vt:variant>
        <vt:i4>1245240</vt:i4>
      </vt:variant>
      <vt:variant>
        <vt:i4>56</vt:i4>
      </vt:variant>
      <vt:variant>
        <vt:i4>0</vt:i4>
      </vt:variant>
      <vt:variant>
        <vt:i4>5</vt:i4>
      </vt:variant>
      <vt:variant>
        <vt:lpwstr/>
      </vt:variant>
      <vt:variant>
        <vt:lpwstr>_Toc241231837</vt:lpwstr>
      </vt:variant>
      <vt:variant>
        <vt:i4>1245240</vt:i4>
      </vt:variant>
      <vt:variant>
        <vt:i4>50</vt:i4>
      </vt:variant>
      <vt:variant>
        <vt:i4>0</vt:i4>
      </vt:variant>
      <vt:variant>
        <vt:i4>5</vt:i4>
      </vt:variant>
      <vt:variant>
        <vt:lpwstr/>
      </vt:variant>
      <vt:variant>
        <vt:lpwstr>_Toc241231836</vt:lpwstr>
      </vt:variant>
      <vt:variant>
        <vt:i4>1245240</vt:i4>
      </vt:variant>
      <vt:variant>
        <vt:i4>44</vt:i4>
      </vt:variant>
      <vt:variant>
        <vt:i4>0</vt:i4>
      </vt:variant>
      <vt:variant>
        <vt:i4>5</vt:i4>
      </vt:variant>
      <vt:variant>
        <vt:lpwstr/>
      </vt:variant>
      <vt:variant>
        <vt:lpwstr>_Toc241231834</vt:lpwstr>
      </vt:variant>
      <vt:variant>
        <vt:i4>1245240</vt:i4>
      </vt:variant>
      <vt:variant>
        <vt:i4>38</vt:i4>
      </vt:variant>
      <vt:variant>
        <vt:i4>0</vt:i4>
      </vt:variant>
      <vt:variant>
        <vt:i4>5</vt:i4>
      </vt:variant>
      <vt:variant>
        <vt:lpwstr/>
      </vt:variant>
      <vt:variant>
        <vt:lpwstr>_Toc241231832</vt:lpwstr>
      </vt:variant>
      <vt:variant>
        <vt:i4>1245240</vt:i4>
      </vt:variant>
      <vt:variant>
        <vt:i4>32</vt:i4>
      </vt:variant>
      <vt:variant>
        <vt:i4>0</vt:i4>
      </vt:variant>
      <vt:variant>
        <vt:i4>5</vt:i4>
      </vt:variant>
      <vt:variant>
        <vt:lpwstr/>
      </vt:variant>
      <vt:variant>
        <vt:lpwstr>_Toc241231831</vt:lpwstr>
      </vt:variant>
      <vt:variant>
        <vt:i4>1245240</vt:i4>
      </vt:variant>
      <vt:variant>
        <vt:i4>26</vt:i4>
      </vt:variant>
      <vt:variant>
        <vt:i4>0</vt:i4>
      </vt:variant>
      <vt:variant>
        <vt:i4>5</vt:i4>
      </vt:variant>
      <vt:variant>
        <vt:lpwstr/>
      </vt:variant>
      <vt:variant>
        <vt:lpwstr>_Toc241231830</vt:lpwstr>
      </vt:variant>
      <vt:variant>
        <vt:i4>1179704</vt:i4>
      </vt:variant>
      <vt:variant>
        <vt:i4>20</vt:i4>
      </vt:variant>
      <vt:variant>
        <vt:i4>0</vt:i4>
      </vt:variant>
      <vt:variant>
        <vt:i4>5</vt:i4>
      </vt:variant>
      <vt:variant>
        <vt:lpwstr/>
      </vt:variant>
      <vt:variant>
        <vt:lpwstr>_Toc241231829</vt:lpwstr>
      </vt:variant>
      <vt:variant>
        <vt:i4>1179704</vt:i4>
      </vt:variant>
      <vt:variant>
        <vt:i4>14</vt:i4>
      </vt:variant>
      <vt:variant>
        <vt:i4>0</vt:i4>
      </vt:variant>
      <vt:variant>
        <vt:i4>5</vt:i4>
      </vt:variant>
      <vt:variant>
        <vt:lpwstr/>
      </vt:variant>
      <vt:variant>
        <vt:lpwstr>_Toc241231828</vt:lpwstr>
      </vt:variant>
      <vt:variant>
        <vt:i4>1179704</vt:i4>
      </vt:variant>
      <vt:variant>
        <vt:i4>8</vt:i4>
      </vt:variant>
      <vt:variant>
        <vt:i4>0</vt:i4>
      </vt:variant>
      <vt:variant>
        <vt:i4>5</vt:i4>
      </vt:variant>
      <vt:variant>
        <vt:lpwstr/>
      </vt:variant>
      <vt:variant>
        <vt:lpwstr>_Toc241231827</vt:lpwstr>
      </vt:variant>
      <vt:variant>
        <vt:i4>1179704</vt:i4>
      </vt:variant>
      <vt:variant>
        <vt:i4>2</vt:i4>
      </vt:variant>
      <vt:variant>
        <vt:i4>0</vt:i4>
      </vt:variant>
      <vt:variant>
        <vt:i4>5</vt:i4>
      </vt:variant>
      <vt:variant>
        <vt:lpwstr/>
      </vt:variant>
      <vt:variant>
        <vt:lpwstr>_Toc241231825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Mehdi</dc:creator>
  <cp:lastModifiedBy>Mohammad Noori</cp:lastModifiedBy>
  <cp:revision>4</cp:revision>
  <cp:lastPrinted>2024-12-25T04:13:00Z</cp:lastPrinted>
  <dcterms:created xsi:type="dcterms:W3CDTF">2024-12-25T04:26:00Z</dcterms:created>
  <dcterms:modified xsi:type="dcterms:W3CDTF">2025-04-20T11:08:00Z</dcterms:modified>
</cp:coreProperties>
</file>